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>Образцы с известным содержанием U  ( масса в г) были обследованы с помощью счетчика Гейгера-Мюллера.  Результаты измерения: количество импульсов на счетчике и масса  U в  образце приведены в таблице.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>
        <w:trPr/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Масса U , г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40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50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60</w:t>
            </w:r>
          </w:p>
        </w:tc>
      </w:tr>
      <w:tr>
        <w:trPr/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Кол-во импульсов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1457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2380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3074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3615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4420</w:t>
            </w:r>
          </w:p>
        </w:tc>
      </w:tr>
    </w:tbl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Статическая погрешность измерения пренебрежимо мала. 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Задание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numPr>
          <w:ilvl w:val="0"/>
          <w:numId w:val="1"/>
        </w:numPr>
        <w:rPr/>
      </w:pPr>
      <w:r>
        <w:rPr/>
        <w:t>Построить линейную зависимость количества импульсов от массы U в образце. Оценить параметры линейной зависимости. (решить двумя способами: с помощью функций ПО и в матричной форме)</w:t>
      </w:r>
    </w:p>
    <w:p>
      <w:pPr>
        <w:pStyle w:val="Normal"/>
        <w:numPr>
          <w:ilvl w:val="0"/>
          <w:numId w:val="1"/>
        </w:numPr>
        <w:rPr/>
      </w:pPr>
      <w:r>
        <w:rPr/>
        <w:t>Экспериментальные данные и подогнанную зависимость представить на графике.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Предположим, что погрешность количевта импульсов равна 15%. Повторите пункты 1-2.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2018-03-28T07:44:00Z</dcterms:created>
  <dc:creator>Ryabeva</dc:creator>
  <dc:description/>
  <cp:keywords/>
  <dc:language>en-US</dc:language>
  <cp:lastModifiedBy>Елена Рябева</cp:lastModifiedBy>
  <dcterms:modified xsi:type="dcterms:W3CDTF">2024-02-03T20:43:00Z</dcterms:modified>
  <cp:revision>4</cp:revision>
  <dc:subject/>
  <dc:title>Образцы с известным содержанием U  ( масса в г) были обследованы с помощью счетчика Гейгера-Мюллера</dc:title>
</cp:coreProperties>
</file>