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autoSpaceDE w:val="false"/>
        <w:rPr>
          <w:rFonts w:cs="Times-Roman;Times New Roman"/>
        </w:rPr>
      </w:pPr>
      <w:r>
        <w:rPr>
          <w:rFonts w:cs="Times-Roman;Times New Roman"/>
        </w:rPr>
        <w:t xml:space="preserve">В таблице приведены данные  по времени ,  в течении которого помещение имеет открытую дверь –  и  уровень концентрации вредных веществ в воздухе помещения. </w:t>
      </w:r>
    </w:p>
    <w:p>
      <w:pPr>
        <w:pStyle w:val="Normal"/>
        <w:autoSpaceDE w:val="false"/>
        <w:rPr>
          <w:rFonts w:cs="Times-Roman;Times New Roman"/>
        </w:rPr>
      </w:pPr>
      <w:r>
        <w:rPr>
          <w:rFonts w:cs="Times-Roman;Times New Roman"/>
        </w:rPr>
        <w:t xml:space="preserve">Предположите вид зависимости. Оцените параметры зависимости. </w:t>
      </w:r>
    </w:p>
    <w:p>
      <w:pPr>
        <w:pStyle w:val="Normal"/>
        <w:autoSpaceDE w:val="false"/>
        <w:rPr>
          <w:rFonts w:cs="Times-Roman;Times New Roman"/>
        </w:rPr>
      </w:pPr>
      <w:r>
        <w:rPr>
          <w:rFonts w:cs="Times-Roman;Times New Roman"/>
        </w:rPr>
      </w:r>
    </w:p>
    <w:tbl>
      <w:tblPr>
        <w:tblW w:w="3070" w:type="dxa"/>
        <w:jc w:val="left"/>
        <w:tblInd w:w="-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630"/>
      </w:tblGrid>
      <w:tr>
        <w:trPr>
          <w:trHeight w:val="260" w:hRule="atLeast"/>
        </w:trPr>
        <w:tc>
          <w:tcPr>
            <w:tcW w:w="1440" w:type="dxa"/>
            <w:tcBorders/>
            <w:shd w:fill="333333" w:val="clear"/>
            <w:vAlign w:val="bottom"/>
          </w:tcPr>
          <w:p>
            <w:pPr>
              <w:pStyle w:val="Normal"/>
              <w:snapToGrid w:val="false"/>
              <w:jc w:val="right"/>
              <w:rPr>
                <w:rFonts w:ascii="Arial" w:hAnsi="Arial" w:eastAsia="MS Mincho;‚l‚r –ѕ’©" w:cs="Arial"/>
                <w:b/>
                <w:b/>
                <w:bCs/>
                <w:color w:val="FFFFFF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b/>
                <w:bCs/>
                <w:color w:val="FFFFFF"/>
                <w:sz w:val="20"/>
                <w:szCs w:val="20"/>
                <w:lang w:eastAsia="ja-JP"/>
              </w:rPr>
            </w:r>
          </w:p>
          <w:p>
            <w:pPr>
              <w:pStyle w:val="Normal"/>
              <w:jc w:val="right"/>
              <w:rPr>
                <w:rFonts w:ascii="Arial" w:hAnsi="Arial" w:eastAsia="MS Mincho;‚l‚r –ѕ’©" w:cs="Arial"/>
                <w:b/>
                <w:b/>
                <w:bCs/>
                <w:color w:val="FFFFFF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b/>
                <w:bCs/>
                <w:color w:val="FFFFFF"/>
                <w:sz w:val="20"/>
                <w:szCs w:val="20"/>
                <w:lang w:eastAsia="ja-JP"/>
              </w:rPr>
            </w:r>
          </w:p>
          <w:p>
            <w:pPr>
              <w:pStyle w:val="Normal"/>
              <w:jc w:val="right"/>
              <w:rPr>
                <w:rFonts w:ascii="Arial" w:hAnsi="Arial" w:eastAsia="MS Mincho;‚l‚r –ѕ’©" w:cs="Arial"/>
                <w:b/>
                <w:b/>
                <w:bCs/>
                <w:color w:val="FFFFFF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b/>
                <w:bCs/>
                <w:color w:val="FFFFFF"/>
                <w:sz w:val="20"/>
                <w:szCs w:val="20"/>
                <w:lang w:eastAsia="ja-JP"/>
              </w:rPr>
              <w:t xml:space="preserve">Время </w:t>
            </w:r>
          </w:p>
        </w:tc>
        <w:tc>
          <w:tcPr>
            <w:tcW w:w="1630" w:type="dxa"/>
            <w:tcBorders/>
            <w:shd w:fill="333333" w:val="clear"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b/>
                <w:b/>
                <w:bCs/>
                <w:color w:val="FFFFFF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b/>
                <w:bCs/>
                <w:color w:val="FFFFFF"/>
                <w:sz w:val="20"/>
                <w:szCs w:val="20"/>
                <w:lang w:eastAsia="ja-JP"/>
              </w:rPr>
              <w:t>Концентрация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/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0.218999997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1.5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0.397000015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2.5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0.409999996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4.5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0.549000025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8.5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0.333000004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24.5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0.243000001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48.5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0.163000003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72.5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0.131999999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144.5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0.018999999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168.5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0.030999999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196.5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0.027000001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216.5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0.023</w:t>
            </w:r>
          </w:p>
        </w:tc>
      </w:tr>
      <w:tr>
        <w:trPr>
          <w:trHeight w:val="250" w:hRule="atLeast"/>
        </w:trPr>
        <w:tc>
          <w:tcPr>
            <w:tcW w:w="144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240.5</w:t>
            </w:r>
          </w:p>
        </w:tc>
        <w:tc>
          <w:tcPr>
            <w:tcW w:w="1630" w:type="dxa"/>
            <w:tcBorders/>
            <w:vAlign w:val="bottom"/>
          </w:tcPr>
          <w:p>
            <w:pPr>
              <w:pStyle w:val="Normal"/>
              <w:jc w:val="right"/>
              <w:rPr>
                <w:rFonts w:ascii="Arial" w:hAnsi="Arial" w:eastAsia="MS Mincho;‚l‚r –ѕ’©" w:cs="Arial"/>
                <w:sz w:val="20"/>
                <w:szCs w:val="20"/>
                <w:lang w:eastAsia="ja-JP"/>
              </w:rPr>
            </w:pPr>
            <w:r>
              <w:rPr>
                <w:rFonts w:eastAsia="MS Mincho;‚l‚r –ѕ’©" w:cs="Arial" w:ascii="Arial" w:hAnsi="Arial"/>
                <w:sz w:val="20"/>
                <w:szCs w:val="20"/>
                <w:lang w:eastAsia="ja-JP"/>
              </w:rPr>
              <w:t>0.017999999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2016-09-14T22:43:00Z</dcterms:created>
  <dc:creator>Ryabeva</dc:creator>
  <dc:description/>
  <cp:keywords/>
  <dc:language>en-US</dc:language>
  <cp:lastModifiedBy>Ryabeva</cp:lastModifiedBy>
  <dcterms:modified xsi:type="dcterms:W3CDTF">2016-09-14T22:43:00Z</dcterms:modified>
  <cp:revision>1</cp:revision>
  <dc:subject/>
  <dc:title>В таблице приведены данные  по времени ,  в течении которого помещение имеет открытую дверь –  и  уровень концентрации вредных веществ в воздухе помещения</dc:title>
</cp:coreProperties>
</file>