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54526" w14:textId="78B4FAF6" w:rsidR="008806CA" w:rsidRDefault="00305663" w:rsidP="008806CA">
      <w:pPr>
        <w:spacing w:after="0" w:line="360" w:lineRule="auto"/>
        <w:jc w:val="center"/>
        <w:rPr>
          <w:rFonts w:ascii="Times New Roman" w:eastAsia="Times New Roman" w:hAnsi="Times New Roman" w:cs="Times New Roman"/>
          <w:b/>
          <w:smallCaps/>
          <w:sz w:val="24"/>
          <w:szCs w:val="24"/>
          <w:lang w:eastAsia="ru-RU"/>
        </w:rPr>
      </w:pPr>
      <w:r w:rsidRPr="00305663">
        <w:rPr>
          <w:rFonts w:ascii="Times New Roman" w:eastAsia="Times New Roman" w:hAnsi="Times New Roman" w:cs="Times New Roman"/>
          <w:b/>
          <w:smallCaps/>
          <w:sz w:val="24"/>
          <w:szCs w:val="24"/>
          <w:lang w:eastAsia="ru-RU"/>
        </w:rPr>
        <w:t>ФЕДЕРАЛЬНОЕ ГОСУДАРСТВЕННОЕ АВТОНОМНОЕ ОБРАЗОВАТЕЛЬНОЕ УЧРЕЖДЕНИЕ</w:t>
      </w:r>
      <w:r w:rsidRPr="00305663">
        <w:rPr>
          <w:rFonts w:ascii="Times New Roman" w:eastAsia="Times New Roman" w:hAnsi="Times New Roman" w:cs="Times New Roman"/>
          <w:sz w:val="24"/>
          <w:szCs w:val="24"/>
          <w:lang w:eastAsia="ru-RU"/>
        </w:rPr>
        <w:t xml:space="preserve"> </w:t>
      </w:r>
      <w:r w:rsidRPr="00305663">
        <w:rPr>
          <w:rFonts w:ascii="Times New Roman" w:eastAsia="Times New Roman" w:hAnsi="Times New Roman" w:cs="Times New Roman"/>
          <w:b/>
          <w:smallCaps/>
          <w:sz w:val="24"/>
          <w:szCs w:val="24"/>
          <w:lang w:eastAsia="ru-RU"/>
        </w:rPr>
        <w:t>ВЫСШЕГО ОБРАЗОВАНИЯ</w:t>
      </w:r>
    </w:p>
    <w:p w14:paraId="520CAFA5" w14:textId="77777777" w:rsidR="008806CA" w:rsidRPr="008806CA" w:rsidRDefault="008806CA" w:rsidP="008806CA">
      <w:pPr>
        <w:spacing w:after="0" w:line="360" w:lineRule="auto"/>
        <w:jc w:val="center"/>
        <w:rPr>
          <w:rFonts w:ascii="Times New Roman" w:eastAsia="Times New Roman" w:hAnsi="Times New Roman" w:cs="Times New Roman"/>
          <w:b/>
          <w:smallCaps/>
          <w:sz w:val="24"/>
          <w:szCs w:val="24"/>
          <w:lang w:eastAsia="ru-RU"/>
        </w:rPr>
      </w:pPr>
    </w:p>
    <w:p w14:paraId="243B2E31" w14:textId="0436A32F" w:rsidR="008806CA" w:rsidRPr="008806CA" w:rsidRDefault="00305663" w:rsidP="008806CA">
      <w:pPr>
        <w:widowControl w:val="0"/>
        <w:tabs>
          <w:tab w:val="left" w:pos="5420"/>
        </w:tabs>
        <w:spacing w:after="0" w:line="360" w:lineRule="auto"/>
        <w:jc w:val="center"/>
        <w:rPr>
          <w:rFonts w:ascii="Times New Roman" w:eastAsia="Times New Roman" w:hAnsi="Times New Roman" w:cs="Times New Roman"/>
          <w:b/>
          <w:smallCaps/>
          <w:sz w:val="24"/>
          <w:szCs w:val="24"/>
          <w:lang w:eastAsia="ru-RU"/>
        </w:rPr>
      </w:pPr>
      <w:r w:rsidRPr="00305663">
        <w:rPr>
          <w:rFonts w:ascii="Times New Roman" w:eastAsia="Times New Roman" w:hAnsi="Times New Roman" w:cs="Times New Roman"/>
          <w:b/>
          <w:smallCaps/>
          <w:sz w:val="24"/>
          <w:szCs w:val="24"/>
          <w:lang w:eastAsia="ru-RU"/>
        </w:rPr>
        <w:t>НАЦИОНАЛЬНЫЙ ИССЛЕДОВАТЕЛЬСКИЙ УНИВЕРСИТЕТ</w:t>
      </w:r>
    </w:p>
    <w:p w14:paraId="1A7A1DE8" w14:textId="4BBB2595" w:rsidR="00305663" w:rsidRDefault="00305663" w:rsidP="008806CA">
      <w:pPr>
        <w:widowControl w:val="0"/>
        <w:tabs>
          <w:tab w:val="left" w:pos="5420"/>
        </w:tabs>
        <w:spacing w:after="0" w:line="360" w:lineRule="auto"/>
        <w:jc w:val="center"/>
        <w:rPr>
          <w:rFonts w:ascii="Times New Roman" w:eastAsia="Times New Roman" w:hAnsi="Times New Roman" w:cs="Times New Roman"/>
          <w:b/>
          <w:smallCaps/>
          <w:sz w:val="24"/>
          <w:szCs w:val="24"/>
          <w:lang w:eastAsia="ru-RU"/>
        </w:rPr>
      </w:pPr>
      <w:r w:rsidRPr="00305663">
        <w:rPr>
          <w:rFonts w:ascii="Times New Roman" w:eastAsia="Times New Roman" w:hAnsi="Times New Roman" w:cs="Times New Roman"/>
          <w:b/>
          <w:smallCaps/>
          <w:sz w:val="24"/>
          <w:szCs w:val="24"/>
          <w:lang w:eastAsia="ru-RU"/>
        </w:rPr>
        <w:t>«ВЫСШАЯ ШКОЛА ЭКОНОМИКИ»</w:t>
      </w:r>
    </w:p>
    <w:p w14:paraId="659D9A65" w14:textId="77777777" w:rsidR="008806CA" w:rsidRPr="00305663" w:rsidRDefault="008806CA" w:rsidP="008806CA">
      <w:pPr>
        <w:widowControl w:val="0"/>
        <w:tabs>
          <w:tab w:val="left" w:pos="5420"/>
        </w:tabs>
        <w:spacing w:after="0" w:line="360" w:lineRule="auto"/>
        <w:jc w:val="center"/>
        <w:rPr>
          <w:rFonts w:ascii="Times New Roman" w:eastAsia="Times New Roman" w:hAnsi="Times New Roman" w:cs="Times New Roman"/>
          <w:b/>
          <w:smallCaps/>
          <w:sz w:val="24"/>
          <w:szCs w:val="24"/>
          <w:lang w:eastAsia="ru-RU"/>
        </w:rPr>
      </w:pPr>
    </w:p>
    <w:p w14:paraId="59DA1643" w14:textId="77777777" w:rsidR="00305663" w:rsidRPr="00305663" w:rsidRDefault="00305663" w:rsidP="00305663">
      <w:pPr>
        <w:spacing w:line="256" w:lineRule="auto"/>
        <w:jc w:val="center"/>
        <w:rPr>
          <w:rFonts w:ascii="Times New Roman" w:eastAsia="Calibri" w:hAnsi="Times New Roman" w:cs="Times New Roman"/>
          <w:b/>
          <w:i/>
          <w:sz w:val="28"/>
          <w:szCs w:val="28"/>
          <w:lang w:eastAsia="ru-RU"/>
        </w:rPr>
      </w:pPr>
      <w:r w:rsidRPr="00305663">
        <w:rPr>
          <w:rFonts w:ascii="Times New Roman" w:eastAsia="Calibri" w:hAnsi="Times New Roman" w:cs="Times New Roman"/>
          <w:b/>
          <w:sz w:val="28"/>
          <w:szCs w:val="28"/>
          <w:lang w:eastAsia="ru-RU"/>
        </w:rPr>
        <w:t>Факультет экономических наук</w:t>
      </w:r>
    </w:p>
    <w:p w14:paraId="1E94DF09" w14:textId="4CB9D99F" w:rsidR="00305663" w:rsidRDefault="00305663" w:rsidP="00305663">
      <w:pPr>
        <w:spacing w:after="0" w:line="360" w:lineRule="auto"/>
        <w:jc w:val="center"/>
        <w:rPr>
          <w:rFonts w:ascii="Times New Roman" w:eastAsia="Times New Roman" w:hAnsi="Times New Roman" w:cs="Times New Roman"/>
          <w:sz w:val="26"/>
          <w:szCs w:val="26"/>
          <w:lang w:eastAsia="ru-RU"/>
        </w:rPr>
      </w:pPr>
    </w:p>
    <w:p w14:paraId="10DE9257" w14:textId="25FAFFF9" w:rsidR="003A48D8" w:rsidRPr="00305663" w:rsidRDefault="003A48D8" w:rsidP="00305663">
      <w:pPr>
        <w:spacing w:after="0" w:line="360" w:lineRule="auto"/>
        <w:jc w:val="center"/>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Зайцева Екатерина Сергеевна</w:t>
      </w:r>
    </w:p>
    <w:p w14:paraId="29F49416" w14:textId="77777777" w:rsidR="00626FA0" w:rsidRPr="00305663" w:rsidRDefault="00626FA0" w:rsidP="00305663">
      <w:pPr>
        <w:spacing w:after="0" w:line="360" w:lineRule="auto"/>
        <w:jc w:val="center"/>
        <w:rPr>
          <w:rFonts w:ascii="Times New Roman" w:eastAsia="Times New Roman" w:hAnsi="Times New Roman" w:cs="Times New Roman"/>
          <w:sz w:val="26"/>
          <w:szCs w:val="26"/>
          <w:lang w:eastAsia="ru-RU"/>
        </w:rPr>
      </w:pPr>
    </w:p>
    <w:p w14:paraId="527AB995" w14:textId="2AFAA12B" w:rsidR="00305663" w:rsidRPr="003A48D8" w:rsidRDefault="008806CA" w:rsidP="00305663">
      <w:pPr>
        <w:spacing w:after="0" w:line="360" w:lineRule="auto"/>
        <w:jc w:val="center"/>
        <w:rPr>
          <w:rFonts w:ascii="Times New Roman" w:eastAsia="Times New Roman" w:hAnsi="Times New Roman" w:cs="Times New Roman"/>
          <w:b/>
          <w:i/>
          <w:iCs/>
          <w:smallCaps/>
          <w:sz w:val="28"/>
          <w:szCs w:val="28"/>
          <w:lang w:eastAsia="ru-RU"/>
        </w:rPr>
      </w:pPr>
      <w:bookmarkStart w:id="0" w:name="_Hlk133768331"/>
      <w:r>
        <w:rPr>
          <w:rFonts w:ascii="Times New Roman" w:eastAsia="Times New Roman" w:hAnsi="Times New Roman" w:cs="Times New Roman"/>
          <w:b/>
          <w:i/>
          <w:iCs/>
          <w:smallCaps/>
          <w:sz w:val="28"/>
          <w:szCs w:val="28"/>
          <w:lang w:eastAsia="ru-RU"/>
        </w:rPr>
        <w:t>«Выявление детерминант доходности Европейского рынка</w:t>
      </w:r>
      <w:r w:rsidR="001F53CD">
        <w:rPr>
          <w:rFonts w:ascii="Times New Roman" w:eastAsia="Times New Roman" w:hAnsi="Times New Roman" w:cs="Times New Roman"/>
          <w:b/>
          <w:i/>
          <w:iCs/>
          <w:smallCaps/>
          <w:sz w:val="28"/>
          <w:szCs w:val="28"/>
          <w:lang w:eastAsia="ru-RU"/>
        </w:rPr>
        <w:t xml:space="preserve"> </w:t>
      </w:r>
      <w:r>
        <w:rPr>
          <w:rFonts w:ascii="Times New Roman" w:eastAsia="Times New Roman" w:hAnsi="Times New Roman" w:cs="Times New Roman"/>
          <w:b/>
          <w:i/>
          <w:iCs/>
          <w:smallCaps/>
          <w:sz w:val="28"/>
          <w:szCs w:val="28"/>
          <w:lang w:eastAsia="ru-RU"/>
        </w:rPr>
        <w:t>высокодоходных облигаций с использованием машинного обучения»</w:t>
      </w:r>
    </w:p>
    <w:bookmarkEnd w:id="0"/>
    <w:p w14:paraId="3E931E93" w14:textId="77777777" w:rsidR="00626FA0" w:rsidRPr="00305663" w:rsidRDefault="00626FA0" w:rsidP="00305663">
      <w:pPr>
        <w:spacing w:after="0" w:line="360" w:lineRule="auto"/>
        <w:jc w:val="center"/>
        <w:rPr>
          <w:rFonts w:ascii="Times New Roman" w:eastAsia="Times New Roman" w:hAnsi="Times New Roman" w:cs="Times New Roman"/>
          <w:b/>
          <w:smallCaps/>
          <w:sz w:val="28"/>
          <w:szCs w:val="28"/>
          <w:lang w:eastAsia="ru-RU"/>
        </w:rPr>
      </w:pPr>
    </w:p>
    <w:p w14:paraId="492E6DFB" w14:textId="19C5151C" w:rsidR="00305663" w:rsidRPr="00305663" w:rsidRDefault="001F53CD" w:rsidP="008806CA">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Выпускная квалификационная работа</w:t>
      </w:r>
      <w:r w:rsidR="008806CA">
        <w:rPr>
          <w:rFonts w:ascii="Times New Roman" w:eastAsia="Times New Roman" w:hAnsi="Times New Roman" w:cs="Times New Roman"/>
          <w:sz w:val="28"/>
          <w:szCs w:val="28"/>
          <w:lang w:eastAsia="ru-RU"/>
        </w:rPr>
        <w:t xml:space="preserve"> – МАГИСТЕРСКАЯ ДИССЕРТАЦИЯ</w:t>
      </w:r>
    </w:p>
    <w:p w14:paraId="0BC82786" w14:textId="6EA78517" w:rsidR="00305663" w:rsidRDefault="003A48D8" w:rsidP="008806CA">
      <w:pPr>
        <w:spacing w:after="0" w:line="240" w:lineRule="auto"/>
        <w:jc w:val="center"/>
        <w:rPr>
          <w:rFonts w:ascii="Times New Roman" w:eastAsia="Times New Roman" w:hAnsi="Times New Roman" w:cs="Times New Roman"/>
          <w:sz w:val="28"/>
          <w:szCs w:val="28"/>
          <w:lang w:eastAsia="ru-RU"/>
        </w:rPr>
      </w:pPr>
      <w:r w:rsidRPr="003A48D8">
        <w:rPr>
          <w:rFonts w:ascii="Times New Roman" w:eastAsia="Times New Roman" w:hAnsi="Times New Roman" w:cs="Times New Roman"/>
          <w:sz w:val="28"/>
          <w:szCs w:val="28"/>
          <w:lang w:eastAsia="ru-RU"/>
        </w:rPr>
        <w:t>по направлению подготовки 38.04.08 Финансы и кредит</w:t>
      </w:r>
      <w:r>
        <w:rPr>
          <w:rFonts w:ascii="Times New Roman" w:eastAsia="Times New Roman" w:hAnsi="Times New Roman" w:cs="Times New Roman"/>
          <w:sz w:val="28"/>
          <w:szCs w:val="28"/>
          <w:lang w:eastAsia="ru-RU"/>
        </w:rPr>
        <w:t xml:space="preserve"> </w:t>
      </w:r>
    </w:p>
    <w:p w14:paraId="2BA9AF00" w14:textId="77777777" w:rsidR="008806CA" w:rsidRPr="00305663" w:rsidRDefault="008806CA" w:rsidP="008806CA">
      <w:pPr>
        <w:spacing w:after="0" w:line="240" w:lineRule="auto"/>
        <w:jc w:val="center"/>
        <w:rPr>
          <w:rFonts w:ascii="Times New Roman" w:eastAsia="Times New Roman" w:hAnsi="Times New Roman" w:cs="Times New Roman"/>
          <w:sz w:val="28"/>
          <w:szCs w:val="28"/>
          <w:lang w:eastAsia="ru-RU"/>
        </w:rPr>
      </w:pPr>
    </w:p>
    <w:p w14:paraId="18A0F841" w14:textId="251D87D6" w:rsidR="00305663" w:rsidRPr="00305663" w:rsidRDefault="003A48D8" w:rsidP="008806CA">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305663" w:rsidRPr="00305663">
        <w:rPr>
          <w:rFonts w:ascii="Times New Roman" w:eastAsia="Times New Roman" w:hAnsi="Times New Roman" w:cs="Times New Roman"/>
          <w:sz w:val="28"/>
          <w:szCs w:val="28"/>
          <w:lang w:eastAsia="ru-RU"/>
        </w:rPr>
        <w:t>бразовательная программа «</w:t>
      </w:r>
      <w:r w:rsidR="004565DA">
        <w:rPr>
          <w:rFonts w:ascii="Times New Roman" w:eastAsia="Times New Roman" w:hAnsi="Times New Roman" w:cs="Times New Roman"/>
          <w:sz w:val="28"/>
          <w:szCs w:val="28"/>
          <w:lang w:eastAsia="ru-RU"/>
        </w:rPr>
        <w:t>Финансовые рынки и финансовые институты</w:t>
      </w:r>
      <w:r w:rsidR="00305663" w:rsidRPr="00305663">
        <w:rPr>
          <w:rFonts w:ascii="Times New Roman" w:eastAsia="Times New Roman" w:hAnsi="Times New Roman" w:cs="Times New Roman"/>
          <w:sz w:val="28"/>
          <w:szCs w:val="28"/>
          <w:lang w:eastAsia="ru-RU"/>
        </w:rPr>
        <w:t>»</w:t>
      </w:r>
    </w:p>
    <w:p w14:paraId="72608E68" w14:textId="77777777" w:rsidR="00305663" w:rsidRPr="00305663" w:rsidRDefault="00305663" w:rsidP="00305663">
      <w:pPr>
        <w:spacing w:after="0" w:line="360" w:lineRule="auto"/>
        <w:jc w:val="center"/>
        <w:rPr>
          <w:rFonts w:ascii="Times New Roman" w:eastAsia="Times New Roman" w:hAnsi="Times New Roman" w:cs="Times New Roman"/>
          <w:sz w:val="26"/>
          <w:szCs w:val="26"/>
          <w:lang w:eastAsia="ru-RU"/>
        </w:rPr>
      </w:pPr>
    </w:p>
    <w:p w14:paraId="7D441FD7" w14:textId="77777777" w:rsidR="00305663" w:rsidRPr="00305663" w:rsidRDefault="00305663" w:rsidP="00305663">
      <w:pPr>
        <w:spacing w:after="0" w:line="276" w:lineRule="auto"/>
        <w:jc w:val="right"/>
        <w:rPr>
          <w:rFonts w:ascii="Times New Roman" w:eastAsia="Times New Roman" w:hAnsi="Times New Roman" w:cs="Times New Roman"/>
          <w:b/>
          <w:sz w:val="26"/>
          <w:szCs w:val="26"/>
          <w:lang w:eastAsia="ru-RU"/>
        </w:rPr>
      </w:pPr>
    </w:p>
    <w:p w14:paraId="00448E1C" w14:textId="77777777" w:rsidR="00305663" w:rsidRPr="00305663" w:rsidRDefault="00305663" w:rsidP="00305663">
      <w:pPr>
        <w:spacing w:after="0" w:line="360" w:lineRule="auto"/>
        <w:rPr>
          <w:rFonts w:ascii="Times New Roman" w:eastAsia="Times New Roman" w:hAnsi="Times New Roman" w:cs="Times New Roman"/>
          <w:sz w:val="28"/>
          <w:szCs w:val="28"/>
          <w:lang w:eastAsia="ru-RU"/>
        </w:rPr>
      </w:pPr>
    </w:p>
    <w:p w14:paraId="610C74FA" w14:textId="77777777" w:rsidR="00305663" w:rsidRPr="00305663" w:rsidRDefault="00305663" w:rsidP="00305663">
      <w:pPr>
        <w:spacing w:after="0" w:line="360" w:lineRule="auto"/>
        <w:jc w:val="center"/>
        <w:rPr>
          <w:rFonts w:ascii="Times New Roman" w:eastAsia="Times New Roman" w:hAnsi="Times New Roman" w:cs="Times New Roman"/>
          <w:sz w:val="28"/>
          <w:szCs w:val="28"/>
          <w:lang w:eastAsia="ru-RU"/>
        </w:rPr>
      </w:pPr>
    </w:p>
    <w:p w14:paraId="35F08C7D" w14:textId="01AA21D6" w:rsidR="00305663" w:rsidRPr="008806CA" w:rsidRDefault="00305663" w:rsidP="003A48D8">
      <w:pPr>
        <w:spacing w:after="0" w:line="360" w:lineRule="auto"/>
        <w:jc w:val="right"/>
        <w:rPr>
          <w:rFonts w:ascii="Times New Roman" w:eastAsia="Times New Roman" w:hAnsi="Times New Roman" w:cs="Times New Roman"/>
          <w:bCs/>
          <w:sz w:val="28"/>
          <w:szCs w:val="28"/>
          <w:lang w:eastAsia="ru-RU"/>
        </w:rPr>
      </w:pPr>
      <w:r w:rsidRPr="008806CA">
        <w:rPr>
          <w:rFonts w:ascii="Times New Roman" w:eastAsia="Times New Roman" w:hAnsi="Times New Roman" w:cs="Times New Roman"/>
          <w:bCs/>
          <w:sz w:val="28"/>
          <w:szCs w:val="28"/>
          <w:lang w:eastAsia="ru-RU"/>
        </w:rPr>
        <w:t>Руководитель</w:t>
      </w:r>
    </w:p>
    <w:p w14:paraId="0A775AF8" w14:textId="14DE5B99" w:rsidR="00305663" w:rsidRPr="00305663" w:rsidRDefault="003A48D8" w:rsidP="003A48D8">
      <w:pPr>
        <w:spacing w:after="0" w:line="36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доцент, к.э.н.</w:t>
      </w:r>
      <w:r w:rsidR="00305663" w:rsidRPr="00305663">
        <w:rPr>
          <w:rFonts w:ascii="Times New Roman" w:eastAsia="Times New Roman" w:hAnsi="Times New Roman" w:cs="Times New Roman"/>
          <w:sz w:val="28"/>
          <w:szCs w:val="28"/>
          <w:lang w:eastAsia="ru-RU"/>
        </w:rPr>
        <w:t xml:space="preserve"> </w:t>
      </w:r>
    </w:p>
    <w:p w14:paraId="1FE99664" w14:textId="401F921E" w:rsidR="00305663" w:rsidRDefault="00305663" w:rsidP="003A48D8">
      <w:pPr>
        <w:spacing w:after="0" w:line="360" w:lineRule="auto"/>
        <w:jc w:val="right"/>
        <w:rPr>
          <w:rFonts w:ascii="Times New Roman" w:eastAsia="Times New Roman" w:hAnsi="Times New Roman" w:cs="Times New Roman"/>
          <w:sz w:val="28"/>
          <w:szCs w:val="28"/>
          <w:lang w:eastAsia="ru-RU"/>
        </w:rPr>
      </w:pPr>
      <w:r w:rsidRPr="00305663">
        <w:rPr>
          <w:rFonts w:ascii="Times New Roman" w:eastAsia="Times New Roman" w:hAnsi="Times New Roman" w:cs="Times New Roman"/>
          <w:sz w:val="28"/>
          <w:szCs w:val="28"/>
          <w:lang w:eastAsia="ru-RU"/>
        </w:rPr>
        <w:t>Столяров Андрей Иванович</w:t>
      </w:r>
    </w:p>
    <w:p w14:paraId="16357001" w14:textId="49756C6B" w:rsidR="003A48D8" w:rsidRDefault="003A48D8" w:rsidP="003A48D8">
      <w:pPr>
        <w:spacing w:after="0" w:line="360" w:lineRule="auto"/>
        <w:jc w:val="right"/>
        <w:rPr>
          <w:rFonts w:ascii="Times New Roman" w:eastAsia="Times New Roman" w:hAnsi="Times New Roman" w:cs="Times New Roman"/>
          <w:sz w:val="28"/>
          <w:szCs w:val="28"/>
          <w:lang w:eastAsia="ru-RU"/>
        </w:rPr>
      </w:pPr>
    </w:p>
    <w:p w14:paraId="38CD180B" w14:textId="2A2EACD6" w:rsidR="003A48D8" w:rsidRPr="008806CA" w:rsidRDefault="003A48D8" w:rsidP="003A48D8">
      <w:pPr>
        <w:spacing w:after="0" w:line="360" w:lineRule="auto"/>
        <w:jc w:val="right"/>
        <w:rPr>
          <w:rFonts w:ascii="Times New Roman" w:eastAsia="Times New Roman" w:hAnsi="Times New Roman" w:cs="Times New Roman"/>
          <w:sz w:val="28"/>
          <w:szCs w:val="28"/>
          <w:lang w:eastAsia="ru-RU"/>
        </w:rPr>
      </w:pPr>
      <w:r w:rsidRPr="008806CA">
        <w:rPr>
          <w:rFonts w:ascii="Times New Roman" w:eastAsia="Times New Roman" w:hAnsi="Times New Roman" w:cs="Times New Roman"/>
          <w:sz w:val="28"/>
          <w:szCs w:val="28"/>
          <w:lang w:eastAsia="ru-RU"/>
        </w:rPr>
        <w:t>Соруководитель</w:t>
      </w:r>
    </w:p>
    <w:p w14:paraId="5BA94E1B" w14:textId="10023278" w:rsidR="00626FA0" w:rsidRDefault="00626FA0" w:rsidP="003A48D8">
      <w:pPr>
        <w:spacing w:after="0" w:line="360" w:lineRule="auto"/>
        <w:jc w:val="right"/>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Тлехугов</w:t>
      </w:r>
      <w:proofErr w:type="spellEnd"/>
      <w:r>
        <w:rPr>
          <w:rFonts w:ascii="Times New Roman" w:eastAsia="Times New Roman" w:hAnsi="Times New Roman" w:cs="Times New Roman"/>
          <w:sz w:val="28"/>
          <w:szCs w:val="28"/>
          <w:lang w:eastAsia="ru-RU"/>
        </w:rPr>
        <w:t xml:space="preserve"> Николай Владимирович</w:t>
      </w:r>
    </w:p>
    <w:p w14:paraId="4A56D2EA" w14:textId="7FE6452D" w:rsidR="003A48D8" w:rsidRDefault="003A48D8" w:rsidP="003A48D8">
      <w:pPr>
        <w:spacing w:after="0" w:line="360" w:lineRule="auto"/>
        <w:jc w:val="right"/>
        <w:rPr>
          <w:rFonts w:ascii="Times New Roman" w:eastAsia="Times New Roman" w:hAnsi="Times New Roman" w:cs="Times New Roman"/>
          <w:sz w:val="28"/>
          <w:szCs w:val="28"/>
          <w:lang w:eastAsia="ru-RU"/>
        </w:rPr>
      </w:pPr>
    </w:p>
    <w:p w14:paraId="3FF8DE50" w14:textId="77777777" w:rsidR="003A48D8" w:rsidRPr="00305663" w:rsidRDefault="003A48D8" w:rsidP="003A48D8">
      <w:pPr>
        <w:spacing w:after="0" w:line="360" w:lineRule="auto"/>
        <w:jc w:val="right"/>
        <w:rPr>
          <w:rFonts w:ascii="Times New Roman" w:eastAsia="Times New Roman" w:hAnsi="Times New Roman" w:cs="Times New Roman"/>
          <w:b/>
          <w:sz w:val="26"/>
          <w:szCs w:val="26"/>
          <w:lang w:eastAsia="ru-RU"/>
        </w:rPr>
      </w:pPr>
    </w:p>
    <w:p w14:paraId="5F3B39F1" w14:textId="77777777" w:rsidR="00305663" w:rsidRPr="00305663" w:rsidRDefault="00305663" w:rsidP="00305663">
      <w:pPr>
        <w:spacing w:after="0" w:line="360" w:lineRule="auto"/>
        <w:jc w:val="center"/>
        <w:rPr>
          <w:rFonts w:ascii="Times New Roman" w:eastAsia="Times New Roman" w:hAnsi="Times New Roman" w:cs="Times New Roman"/>
          <w:sz w:val="26"/>
          <w:szCs w:val="26"/>
          <w:lang w:eastAsia="ru-RU"/>
        </w:rPr>
      </w:pPr>
    </w:p>
    <w:p w14:paraId="50A08072" w14:textId="465195DE" w:rsidR="003A48D8" w:rsidRDefault="003A48D8" w:rsidP="00626FA0">
      <w:pPr>
        <w:tabs>
          <w:tab w:val="left" w:pos="5236"/>
        </w:tabs>
        <w:spacing w:after="0" w:line="240" w:lineRule="auto"/>
        <w:rPr>
          <w:rFonts w:ascii="Times New Roman" w:eastAsia="Times New Roman" w:hAnsi="Times New Roman" w:cs="Times New Roman"/>
          <w:sz w:val="26"/>
          <w:szCs w:val="26"/>
          <w:lang w:eastAsia="ru-RU"/>
        </w:rPr>
      </w:pPr>
    </w:p>
    <w:p w14:paraId="3B99A5C3" w14:textId="1078F6F2" w:rsidR="00626FA0" w:rsidRDefault="00626FA0" w:rsidP="001F53CD">
      <w:pPr>
        <w:spacing w:after="0" w:line="240" w:lineRule="auto"/>
        <w:rPr>
          <w:rFonts w:ascii="Times New Roman" w:eastAsia="Times New Roman" w:hAnsi="Times New Roman" w:cs="Times New Roman"/>
          <w:sz w:val="26"/>
          <w:szCs w:val="26"/>
          <w:lang w:eastAsia="ru-RU"/>
        </w:rPr>
      </w:pPr>
    </w:p>
    <w:p w14:paraId="0BA651DF" w14:textId="77777777" w:rsidR="00626FA0" w:rsidRPr="00305663" w:rsidRDefault="00626FA0" w:rsidP="00305663">
      <w:pPr>
        <w:spacing w:after="0" w:line="240" w:lineRule="auto"/>
        <w:jc w:val="center"/>
        <w:rPr>
          <w:rFonts w:ascii="Times New Roman" w:eastAsia="Times New Roman" w:hAnsi="Times New Roman" w:cs="Times New Roman"/>
          <w:sz w:val="26"/>
          <w:szCs w:val="26"/>
          <w:lang w:eastAsia="ru-RU"/>
        </w:rPr>
      </w:pPr>
    </w:p>
    <w:p w14:paraId="370E240F" w14:textId="3D87D463" w:rsidR="00305663" w:rsidRPr="00305663" w:rsidRDefault="00305663" w:rsidP="00305663">
      <w:pPr>
        <w:spacing w:after="0" w:line="240" w:lineRule="auto"/>
        <w:jc w:val="center"/>
        <w:rPr>
          <w:rFonts w:ascii="Times New Roman" w:eastAsia="Times New Roman" w:hAnsi="Times New Roman" w:cs="Times New Roman"/>
          <w:sz w:val="28"/>
          <w:szCs w:val="28"/>
          <w:lang w:eastAsia="ru-RU"/>
        </w:rPr>
      </w:pPr>
      <w:r w:rsidRPr="00305663">
        <w:rPr>
          <w:rFonts w:ascii="Times New Roman" w:eastAsia="Times New Roman" w:hAnsi="Times New Roman" w:cs="Times New Roman"/>
          <w:sz w:val="28"/>
          <w:szCs w:val="28"/>
          <w:lang w:eastAsia="ru-RU"/>
        </w:rPr>
        <w:t>Москва 202</w:t>
      </w:r>
      <w:r w:rsidR="008460CC">
        <w:rPr>
          <w:rFonts w:ascii="Times New Roman" w:eastAsia="Times New Roman" w:hAnsi="Times New Roman" w:cs="Times New Roman"/>
          <w:sz w:val="28"/>
          <w:szCs w:val="28"/>
          <w:lang w:eastAsia="ru-RU"/>
        </w:rPr>
        <w:t>3</w:t>
      </w:r>
    </w:p>
    <w:bookmarkStart w:id="1" w:name="_Toc70333415" w:displacedByCustomXml="next"/>
    <w:sdt>
      <w:sdtPr>
        <w:rPr>
          <w:rFonts w:asciiTheme="minorHAnsi" w:eastAsiaTheme="minorHAnsi" w:hAnsiTheme="minorHAnsi" w:cstheme="minorBidi"/>
          <w:color w:val="auto"/>
          <w:sz w:val="22"/>
          <w:szCs w:val="22"/>
          <w:lang w:eastAsia="en-US"/>
        </w:rPr>
        <w:id w:val="-1330667866"/>
        <w:docPartObj>
          <w:docPartGallery w:val="Table of Contents"/>
          <w:docPartUnique/>
        </w:docPartObj>
      </w:sdtPr>
      <w:sdtEndPr>
        <w:rPr>
          <w:b/>
          <w:bCs/>
        </w:rPr>
      </w:sdtEndPr>
      <w:sdtContent>
        <w:p w14:paraId="38F0F24C" w14:textId="58838926" w:rsidR="000E373F" w:rsidRPr="00107BA7" w:rsidRDefault="00107BA7" w:rsidP="00107BA7">
          <w:pPr>
            <w:pStyle w:val="ad"/>
            <w:spacing w:before="0" w:line="360" w:lineRule="auto"/>
            <w:contextualSpacing/>
            <w:jc w:val="center"/>
            <w:rPr>
              <w:rFonts w:ascii="Times New Roman" w:hAnsi="Times New Roman" w:cs="Times New Roman"/>
              <w:b/>
              <w:bCs/>
              <w:color w:val="auto"/>
              <w:sz w:val="28"/>
              <w:szCs w:val="28"/>
            </w:rPr>
          </w:pPr>
          <w:r w:rsidRPr="00107BA7">
            <w:rPr>
              <w:rFonts w:ascii="Times New Roman" w:hAnsi="Times New Roman" w:cs="Times New Roman"/>
              <w:b/>
              <w:bCs/>
              <w:color w:val="auto"/>
              <w:sz w:val="28"/>
              <w:szCs w:val="28"/>
            </w:rPr>
            <w:t>Содержание</w:t>
          </w:r>
        </w:p>
        <w:p w14:paraId="70EDFA83" w14:textId="21AFC906" w:rsidR="00ED2D2B" w:rsidRDefault="000E373F">
          <w:pPr>
            <w:pStyle w:val="13"/>
            <w:rPr>
              <w:rFonts w:eastAsiaTheme="minorEastAsia"/>
              <w:noProof/>
              <w:lang w:eastAsia="ru-RU"/>
            </w:rPr>
          </w:pPr>
          <w:r>
            <w:fldChar w:fldCharType="begin"/>
          </w:r>
          <w:r>
            <w:instrText xml:space="preserve"> TOC \o "1-3" \h \z \u </w:instrText>
          </w:r>
          <w:r>
            <w:fldChar w:fldCharType="separate"/>
          </w:r>
          <w:hyperlink w:anchor="_Toc134253632" w:history="1">
            <w:r w:rsidR="00ED2D2B" w:rsidRPr="00E262A3">
              <w:rPr>
                <w:rStyle w:val="a3"/>
                <w:rFonts w:ascii="Times New Roman" w:hAnsi="Times New Roman" w:cs="Times New Roman"/>
                <w:b/>
                <w:noProof/>
              </w:rPr>
              <w:t>ВВЕДЕНИЕ</w:t>
            </w:r>
            <w:r w:rsidR="00ED2D2B">
              <w:rPr>
                <w:noProof/>
                <w:webHidden/>
              </w:rPr>
              <w:tab/>
            </w:r>
            <w:r w:rsidR="00ED2D2B">
              <w:rPr>
                <w:noProof/>
                <w:webHidden/>
              </w:rPr>
              <w:fldChar w:fldCharType="begin"/>
            </w:r>
            <w:r w:rsidR="00ED2D2B">
              <w:rPr>
                <w:noProof/>
                <w:webHidden/>
              </w:rPr>
              <w:instrText xml:space="preserve"> PAGEREF _Toc134253632 \h </w:instrText>
            </w:r>
            <w:r w:rsidR="00ED2D2B">
              <w:rPr>
                <w:noProof/>
                <w:webHidden/>
              </w:rPr>
            </w:r>
            <w:r w:rsidR="00ED2D2B">
              <w:rPr>
                <w:noProof/>
                <w:webHidden/>
              </w:rPr>
              <w:fldChar w:fldCharType="separate"/>
            </w:r>
            <w:r w:rsidR="00974BB5">
              <w:rPr>
                <w:noProof/>
                <w:webHidden/>
              </w:rPr>
              <w:t>3</w:t>
            </w:r>
            <w:r w:rsidR="00ED2D2B">
              <w:rPr>
                <w:noProof/>
                <w:webHidden/>
              </w:rPr>
              <w:fldChar w:fldCharType="end"/>
            </w:r>
          </w:hyperlink>
        </w:p>
        <w:p w14:paraId="74B064A7" w14:textId="27D42692" w:rsidR="00ED2D2B" w:rsidRDefault="00000000">
          <w:pPr>
            <w:pStyle w:val="13"/>
            <w:rPr>
              <w:rFonts w:eastAsiaTheme="minorEastAsia"/>
              <w:noProof/>
              <w:lang w:eastAsia="ru-RU"/>
            </w:rPr>
          </w:pPr>
          <w:hyperlink w:anchor="_Toc134253633" w:history="1">
            <w:r w:rsidR="00ED2D2B" w:rsidRPr="00E262A3">
              <w:rPr>
                <w:rStyle w:val="a3"/>
                <w:rFonts w:ascii="Times New Roman" w:hAnsi="Times New Roman" w:cs="Times New Roman"/>
                <w:b/>
                <w:bCs/>
                <w:noProof/>
              </w:rPr>
              <w:t>ГЛАВА 1. ТЕОРЕТИЧЕСКАЯ ЧАСТЬ.</w:t>
            </w:r>
            <w:r w:rsidR="00ED2D2B">
              <w:rPr>
                <w:noProof/>
                <w:webHidden/>
              </w:rPr>
              <w:tab/>
            </w:r>
            <w:r w:rsidR="00ED2D2B">
              <w:rPr>
                <w:noProof/>
                <w:webHidden/>
              </w:rPr>
              <w:fldChar w:fldCharType="begin"/>
            </w:r>
            <w:r w:rsidR="00ED2D2B">
              <w:rPr>
                <w:noProof/>
                <w:webHidden/>
              </w:rPr>
              <w:instrText xml:space="preserve"> PAGEREF _Toc134253633 \h </w:instrText>
            </w:r>
            <w:r w:rsidR="00ED2D2B">
              <w:rPr>
                <w:noProof/>
                <w:webHidden/>
              </w:rPr>
            </w:r>
            <w:r w:rsidR="00ED2D2B">
              <w:rPr>
                <w:noProof/>
                <w:webHidden/>
              </w:rPr>
              <w:fldChar w:fldCharType="separate"/>
            </w:r>
            <w:r w:rsidR="00974BB5">
              <w:rPr>
                <w:noProof/>
                <w:webHidden/>
              </w:rPr>
              <w:t>6</w:t>
            </w:r>
            <w:r w:rsidR="00ED2D2B">
              <w:rPr>
                <w:noProof/>
                <w:webHidden/>
              </w:rPr>
              <w:fldChar w:fldCharType="end"/>
            </w:r>
          </w:hyperlink>
        </w:p>
        <w:p w14:paraId="2E125E9E" w14:textId="5DCE73FF" w:rsidR="00ED2D2B" w:rsidRPr="00ED2D2B" w:rsidRDefault="00000000">
          <w:pPr>
            <w:pStyle w:val="13"/>
            <w:rPr>
              <w:rFonts w:eastAsiaTheme="minorEastAsia"/>
              <w:noProof/>
              <w:lang w:eastAsia="ru-RU"/>
            </w:rPr>
          </w:pPr>
          <w:hyperlink w:anchor="_Toc134253634" w:history="1">
            <w:r w:rsidR="00ED2D2B" w:rsidRPr="00ED2D2B">
              <w:rPr>
                <w:rStyle w:val="a3"/>
                <w:rFonts w:ascii="Times New Roman" w:hAnsi="Times New Roman" w:cs="Times New Roman"/>
                <w:noProof/>
              </w:rPr>
              <w:t>1.1.</w:t>
            </w:r>
            <w:r w:rsidR="00ED2D2B" w:rsidRPr="00ED2D2B">
              <w:rPr>
                <w:rFonts w:eastAsiaTheme="minorEastAsia"/>
                <w:noProof/>
                <w:lang w:eastAsia="ru-RU"/>
              </w:rPr>
              <w:tab/>
            </w:r>
            <w:r w:rsidR="00ED2D2B" w:rsidRPr="00ED2D2B">
              <w:rPr>
                <w:rStyle w:val="a3"/>
                <w:rFonts w:ascii="Times New Roman" w:hAnsi="Times New Roman" w:cs="Times New Roman"/>
                <w:noProof/>
              </w:rPr>
              <w:t>Причины и процесс формирования рынка высокодоходных облигаций в Европе.</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_Toc134253634 \h </w:instrText>
            </w:r>
            <w:r w:rsidR="00ED2D2B" w:rsidRPr="00ED2D2B">
              <w:rPr>
                <w:noProof/>
                <w:webHidden/>
              </w:rPr>
            </w:r>
            <w:r w:rsidR="00ED2D2B" w:rsidRPr="00ED2D2B">
              <w:rPr>
                <w:noProof/>
                <w:webHidden/>
              </w:rPr>
              <w:fldChar w:fldCharType="separate"/>
            </w:r>
            <w:r w:rsidR="00974BB5">
              <w:rPr>
                <w:noProof/>
                <w:webHidden/>
              </w:rPr>
              <w:t>6</w:t>
            </w:r>
            <w:r w:rsidR="00ED2D2B" w:rsidRPr="00ED2D2B">
              <w:rPr>
                <w:noProof/>
                <w:webHidden/>
              </w:rPr>
              <w:fldChar w:fldCharType="end"/>
            </w:r>
          </w:hyperlink>
        </w:p>
        <w:p w14:paraId="11C4A84C" w14:textId="70D46BF0" w:rsidR="00ED2D2B" w:rsidRPr="00ED2D2B" w:rsidRDefault="00000000">
          <w:pPr>
            <w:pStyle w:val="13"/>
            <w:rPr>
              <w:rFonts w:eastAsiaTheme="minorEastAsia"/>
              <w:noProof/>
              <w:lang w:eastAsia="ru-RU"/>
            </w:rPr>
          </w:pPr>
          <w:hyperlink w:anchor="_Toc134253635" w:history="1">
            <w:r w:rsidR="00ED2D2B" w:rsidRPr="00ED2D2B">
              <w:rPr>
                <w:rStyle w:val="a3"/>
                <w:rFonts w:ascii="Times New Roman" w:hAnsi="Times New Roman" w:cs="Times New Roman"/>
                <w:noProof/>
              </w:rPr>
              <w:t>1.2.</w:t>
            </w:r>
            <w:r w:rsidR="00ED2D2B" w:rsidRPr="00ED2D2B">
              <w:rPr>
                <w:rFonts w:eastAsiaTheme="minorEastAsia"/>
                <w:noProof/>
                <w:lang w:eastAsia="ru-RU"/>
              </w:rPr>
              <w:tab/>
            </w:r>
            <w:r w:rsidR="00ED2D2B" w:rsidRPr="00ED2D2B">
              <w:rPr>
                <w:rStyle w:val="a3"/>
                <w:rFonts w:ascii="Times New Roman" w:hAnsi="Times New Roman" w:cs="Times New Roman"/>
                <w:noProof/>
              </w:rPr>
              <w:t>Характеристика и структура Европейского рынка ВДО.</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_Toc134253635 \h </w:instrText>
            </w:r>
            <w:r w:rsidR="00ED2D2B" w:rsidRPr="00ED2D2B">
              <w:rPr>
                <w:noProof/>
                <w:webHidden/>
              </w:rPr>
            </w:r>
            <w:r w:rsidR="00ED2D2B" w:rsidRPr="00ED2D2B">
              <w:rPr>
                <w:noProof/>
                <w:webHidden/>
              </w:rPr>
              <w:fldChar w:fldCharType="separate"/>
            </w:r>
            <w:r w:rsidR="00974BB5">
              <w:rPr>
                <w:noProof/>
                <w:webHidden/>
              </w:rPr>
              <w:t>11</w:t>
            </w:r>
            <w:r w:rsidR="00ED2D2B" w:rsidRPr="00ED2D2B">
              <w:rPr>
                <w:noProof/>
                <w:webHidden/>
              </w:rPr>
              <w:fldChar w:fldCharType="end"/>
            </w:r>
          </w:hyperlink>
        </w:p>
        <w:p w14:paraId="4079175E" w14:textId="7C48AF40" w:rsidR="00ED2D2B" w:rsidRPr="00ED2D2B" w:rsidRDefault="00000000">
          <w:pPr>
            <w:pStyle w:val="13"/>
            <w:rPr>
              <w:rFonts w:eastAsiaTheme="minorEastAsia"/>
              <w:noProof/>
              <w:lang w:eastAsia="ru-RU"/>
            </w:rPr>
          </w:pPr>
          <w:hyperlink w:anchor="_Toc134253636" w:history="1">
            <w:r w:rsidR="00ED2D2B" w:rsidRPr="00ED2D2B">
              <w:rPr>
                <w:rStyle w:val="a3"/>
                <w:rFonts w:ascii="Times New Roman" w:hAnsi="Times New Roman" w:cs="Times New Roman"/>
                <w:noProof/>
              </w:rPr>
              <w:t>1.3.</w:t>
            </w:r>
            <w:r w:rsidR="00ED2D2B" w:rsidRPr="00ED2D2B">
              <w:rPr>
                <w:rFonts w:eastAsiaTheme="minorEastAsia"/>
                <w:noProof/>
                <w:lang w:eastAsia="ru-RU"/>
              </w:rPr>
              <w:tab/>
            </w:r>
            <w:r w:rsidR="00ED2D2B" w:rsidRPr="00ED2D2B">
              <w:rPr>
                <w:rStyle w:val="a3"/>
                <w:rFonts w:ascii="Times New Roman" w:hAnsi="Times New Roman" w:cs="Times New Roman"/>
                <w:noProof/>
              </w:rPr>
              <w:t>Критерии отнесения облигации к высокодоходной.</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_Toc134253636 \h </w:instrText>
            </w:r>
            <w:r w:rsidR="00ED2D2B" w:rsidRPr="00ED2D2B">
              <w:rPr>
                <w:noProof/>
                <w:webHidden/>
              </w:rPr>
            </w:r>
            <w:r w:rsidR="00ED2D2B" w:rsidRPr="00ED2D2B">
              <w:rPr>
                <w:noProof/>
                <w:webHidden/>
              </w:rPr>
              <w:fldChar w:fldCharType="separate"/>
            </w:r>
            <w:r w:rsidR="00974BB5">
              <w:rPr>
                <w:noProof/>
                <w:webHidden/>
              </w:rPr>
              <w:t>18</w:t>
            </w:r>
            <w:r w:rsidR="00ED2D2B" w:rsidRPr="00ED2D2B">
              <w:rPr>
                <w:noProof/>
                <w:webHidden/>
              </w:rPr>
              <w:fldChar w:fldCharType="end"/>
            </w:r>
          </w:hyperlink>
        </w:p>
        <w:p w14:paraId="00824DFD" w14:textId="187DBE72" w:rsidR="00ED2D2B" w:rsidRPr="00ED2D2B" w:rsidRDefault="00000000">
          <w:pPr>
            <w:pStyle w:val="13"/>
            <w:rPr>
              <w:rFonts w:eastAsiaTheme="minorEastAsia"/>
              <w:noProof/>
              <w:lang w:eastAsia="ru-RU"/>
            </w:rPr>
          </w:pPr>
          <w:hyperlink w:anchor="_Toc134253637" w:history="1">
            <w:r w:rsidR="00ED2D2B" w:rsidRPr="00ED2D2B">
              <w:rPr>
                <w:rStyle w:val="a3"/>
                <w:rFonts w:ascii="Times New Roman" w:hAnsi="Times New Roman" w:cs="Times New Roman"/>
                <w:noProof/>
              </w:rPr>
              <w:t>1.4.</w:t>
            </w:r>
            <w:r w:rsidR="00ED2D2B" w:rsidRPr="00ED2D2B">
              <w:rPr>
                <w:rFonts w:eastAsiaTheme="minorEastAsia"/>
                <w:noProof/>
                <w:lang w:eastAsia="ru-RU"/>
              </w:rPr>
              <w:tab/>
            </w:r>
            <w:r w:rsidR="00ED2D2B" w:rsidRPr="00ED2D2B">
              <w:rPr>
                <w:rStyle w:val="a3"/>
                <w:rFonts w:ascii="Times New Roman" w:hAnsi="Times New Roman" w:cs="Times New Roman"/>
                <w:noProof/>
              </w:rPr>
              <w:t>Обзор исследуемой литературы.</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_Toc134253637 \h </w:instrText>
            </w:r>
            <w:r w:rsidR="00ED2D2B" w:rsidRPr="00ED2D2B">
              <w:rPr>
                <w:noProof/>
                <w:webHidden/>
              </w:rPr>
            </w:r>
            <w:r w:rsidR="00ED2D2B" w:rsidRPr="00ED2D2B">
              <w:rPr>
                <w:noProof/>
                <w:webHidden/>
              </w:rPr>
              <w:fldChar w:fldCharType="separate"/>
            </w:r>
            <w:r w:rsidR="00974BB5">
              <w:rPr>
                <w:noProof/>
                <w:webHidden/>
              </w:rPr>
              <w:t>20</w:t>
            </w:r>
            <w:r w:rsidR="00ED2D2B" w:rsidRPr="00ED2D2B">
              <w:rPr>
                <w:noProof/>
                <w:webHidden/>
              </w:rPr>
              <w:fldChar w:fldCharType="end"/>
            </w:r>
          </w:hyperlink>
        </w:p>
        <w:p w14:paraId="21F69869" w14:textId="328B742F" w:rsidR="00ED2D2B" w:rsidRPr="00ED2D2B" w:rsidRDefault="00000000">
          <w:pPr>
            <w:pStyle w:val="13"/>
            <w:rPr>
              <w:rFonts w:eastAsiaTheme="minorEastAsia"/>
              <w:noProof/>
              <w:lang w:eastAsia="ru-RU"/>
            </w:rPr>
          </w:pPr>
          <w:hyperlink w:anchor="_Toc134253638" w:history="1">
            <w:r w:rsidR="00ED2D2B" w:rsidRPr="00ED2D2B">
              <w:rPr>
                <w:rStyle w:val="a3"/>
                <w:rFonts w:ascii="Times New Roman" w:hAnsi="Times New Roman" w:cs="Times New Roman"/>
                <w:noProof/>
              </w:rPr>
              <w:t>1.4.1.</w:t>
            </w:r>
            <w:r w:rsidR="00ED2D2B" w:rsidRPr="00ED2D2B">
              <w:rPr>
                <w:rFonts w:eastAsiaTheme="minorEastAsia"/>
                <w:noProof/>
                <w:lang w:eastAsia="ru-RU"/>
              </w:rPr>
              <w:tab/>
            </w:r>
            <w:r w:rsidR="00ED2D2B" w:rsidRPr="00ED2D2B">
              <w:rPr>
                <w:rStyle w:val="a3"/>
                <w:rFonts w:ascii="Times New Roman" w:hAnsi="Times New Roman" w:cs="Times New Roman"/>
                <w:noProof/>
              </w:rPr>
              <w:t>Эмпирические исследования эффективности финансовых ценных бумаг с использованием числовых и текстовых данных.</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_Toc134253638 \h </w:instrText>
            </w:r>
            <w:r w:rsidR="00ED2D2B" w:rsidRPr="00ED2D2B">
              <w:rPr>
                <w:noProof/>
                <w:webHidden/>
              </w:rPr>
            </w:r>
            <w:r w:rsidR="00ED2D2B" w:rsidRPr="00ED2D2B">
              <w:rPr>
                <w:noProof/>
                <w:webHidden/>
              </w:rPr>
              <w:fldChar w:fldCharType="separate"/>
            </w:r>
            <w:r w:rsidR="00974BB5">
              <w:rPr>
                <w:noProof/>
                <w:webHidden/>
              </w:rPr>
              <w:t>26</w:t>
            </w:r>
            <w:r w:rsidR="00ED2D2B" w:rsidRPr="00ED2D2B">
              <w:rPr>
                <w:noProof/>
                <w:webHidden/>
              </w:rPr>
              <w:fldChar w:fldCharType="end"/>
            </w:r>
          </w:hyperlink>
        </w:p>
        <w:p w14:paraId="0C41C226" w14:textId="11DA536C" w:rsidR="00ED2D2B" w:rsidRDefault="00000000">
          <w:pPr>
            <w:pStyle w:val="13"/>
            <w:rPr>
              <w:rFonts w:eastAsiaTheme="minorEastAsia"/>
              <w:noProof/>
              <w:lang w:eastAsia="ru-RU"/>
            </w:rPr>
          </w:pPr>
          <w:hyperlink w:anchor="_Toc134253639" w:history="1">
            <w:r w:rsidR="00ED2D2B" w:rsidRPr="00E262A3">
              <w:rPr>
                <w:rStyle w:val="a3"/>
                <w:rFonts w:ascii="Times New Roman" w:hAnsi="Times New Roman" w:cs="Times New Roman"/>
                <w:b/>
                <w:bCs/>
                <w:noProof/>
              </w:rPr>
              <w:t>ГЛАВА 2. МЕТОДОЛОГИЯ.</w:t>
            </w:r>
            <w:r w:rsidR="00ED2D2B">
              <w:rPr>
                <w:noProof/>
                <w:webHidden/>
              </w:rPr>
              <w:tab/>
            </w:r>
            <w:r w:rsidR="00ED2D2B">
              <w:rPr>
                <w:noProof/>
                <w:webHidden/>
              </w:rPr>
              <w:fldChar w:fldCharType="begin"/>
            </w:r>
            <w:r w:rsidR="00ED2D2B">
              <w:rPr>
                <w:noProof/>
                <w:webHidden/>
              </w:rPr>
              <w:instrText xml:space="preserve"> PAGEREF _Toc134253639 \h </w:instrText>
            </w:r>
            <w:r w:rsidR="00ED2D2B">
              <w:rPr>
                <w:noProof/>
                <w:webHidden/>
              </w:rPr>
            </w:r>
            <w:r w:rsidR="00ED2D2B">
              <w:rPr>
                <w:noProof/>
                <w:webHidden/>
              </w:rPr>
              <w:fldChar w:fldCharType="separate"/>
            </w:r>
            <w:r w:rsidR="00974BB5">
              <w:rPr>
                <w:noProof/>
                <w:webHidden/>
              </w:rPr>
              <w:t>32</w:t>
            </w:r>
            <w:r w:rsidR="00ED2D2B">
              <w:rPr>
                <w:noProof/>
                <w:webHidden/>
              </w:rPr>
              <w:fldChar w:fldCharType="end"/>
            </w:r>
          </w:hyperlink>
        </w:p>
        <w:p w14:paraId="51C1EE27" w14:textId="5DE4884C" w:rsidR="00ED2D2B" w:rsidRPr="00ED2D2B" w:rsidRDefault="00000000">
          <w:pPr>
            <w:pStyle w:val="13"/>
            <w:rPr>
              <w:rFonts w:eastAsiaTheme="minorEastAsia"/>
              <w:noProof/>
              <w:lang w:eastAsia="ru-RU"/>
            </w:rPr>
          </w:pPr>
          <w:hyperlink w:anchor="_Toc134253640" w:history="1">
            <w:r w:rsidR="00ED2D2B" w:rsidRPr="00ED2D2B">
              <w:rPr>
                <w:rStyle w:val="a3"/>
                <w:rFonts w:ascii="Times New Roman" w:hAnsi="Times New Roman" w:cs="Times New Roman"/>
                <w:noProof/>
              </w:rPr>
              <w:t>2.1. Описание переменных</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_Toc134253640 \h </w:instrText>
            </w:r>
            <w:r w:rsidR="00ED2D2B" w:rsidRPr="00ED2D2B">
              <w:rPr>
                <w:noProof/>
                <w:webHidden/>
              </w:rPr>
            </w:r>
            <w:r w:rsidR="00ED2D2B" w:rsidRPr="00ED2D2B">
              <w:rPr>
                <w:noProof/>
                <w:webHidden/>
              </w:rPr>
              <w:fldChar w:fldCharType="separate"/>
            </w:r>
            <w:r w:rsidR="00974BB5">
              <w:rPr>
                <w:noProof/>
                <w:webHidden/>
              </w:rPr>
              <w:t>32</w:t>
            </w:r>
            <w:r w:rsidR="00ED2D2B" w:rsidRPr="00ED2D2B">
              <w:rPr>
                <w:noProof/>
                <w:webHidden/>
              </w:rPr>
              <w:fldChar w:fldCharType="end"/>
            </w:r>
          </w:hyperlink>
        </w:p>
        <w:p w14:paraId="17DA3529" w14:textId="77FB99FA" w:rsidR="00ED2D2B" w:rsidRPr="00ED2D2B" w:rsidRDefault="00000000">
          <w:pPr>
            <w:pStyle w:val="13"/>
            <w:rPr>
              <w:rFonts w:eastAsiaTheme="minorEastAsia"/>
              <w:noProof/>
              <w:lang w:eastAsia="ru-RU"/>
            </w:rPr>
          </w:pPr>
          <w:hyperlink w:anchor="_Toc134253641" w:history="1">
            <w:r w:rsidR="00ED2D2B" w:rsidRPr="00ED2D2B">
              <w:rPr>
                <w:rStyle w:val="a3"/>
                <w:rFonts w:ascii="Times New Roman" w:hAnsi="Times New Roman" w:cs="Times New Roman"/>
                <w:noProof/>
              </w:rPr>
              <w:t>2.2. Описание выборки</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_Toc134253641 \h </w:instrText>
            </w:r>
            <w:r w:rsidR="00ED2D2B" w:rsidRPr="00ED2D2B">
              <w:rPr>
                <w:noProof/>
                <w:webHidden/>
              </w:rPr>
            </w:r>
            <w:r w:rsidR="00ED2D2B" w:rsidRPr="00ED2D2B">
              <w:rPr>
                <w:noProof/>
                <w:webHidden/>
              </w:rPr>
              <w:fldChar w:fldCharType="separate"/>
            </w:r>
            <w:r w:rsidR="00974BB5">
              <w:rPr>
                <w:noProof/>
                <w:webHidden/>
              </w:rPr>
              <w:t>41</w:t>
            </w:r>
            <w:r w:rsidR="00ED2D2B" w:rsidRPr="00ED2D2B">
              <w:rPr>
                <w:noProof/>
                <w:webHidden/>
              </w:rPr>
              <w:fldChar w:fldCharType="end"/>
            </w:r>
          </w:hyperlink>
        </w:p>
        <w:p w14:paraId="29361FBE" w14:textId="13CCA81B" w:rsidR="00ED2D2B" w:rsidRPr="00ED2D2B" w:rsidRDefault="00000000">
          <w:pPr>
            <w:pStyle w:val="13"/>
            <w:rPr>
              <w:rFonts w:eastAsiaTheme="minorEastAsia"/>
              <w:noProof/>
              <w:lang w:eastAsia="ru-RU"/>
            </w:rPr>
          </w:pPr>
          <w:hyperlink w:anchor="_Toc134253642" w:history="1">
            <w:r w:rsidR="00ED2D2B" w:rsidRPr="00ED2D2B">
              <w:rPr>
                <w:rStyle w:val="a3"/>
                <w:rFonts w:ascii="Times New Roman" w:hAnsi="Times New Roman" w:cs="Times New Roman"/>
                <w:noProof/>
              </w:rPr>
              <w:t>2.3. Сбор данных</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_Toc134253642 \h </w:instrText>
            </w:r>
            <w:r w:rsidR="00ED2D2B" w:rsidRPr="00ED2D2B">
              <w:rPr>
                <w:noProof/>
                <w:webHidden/>
              </w:rPr>
            </w:r>
            <w:r w:rsidR="00ED2D2B" w:rsidRPr="00ED2D2B">
              <w:rPr>
                <w:noProof/>
                <w:webHidden/>
              </w:rPr>
              <w:fldChar w:fldCharType="separate"/>
            </w:r>
            <w:r w:rsidR="00974BB5">
              <w:rPr>
                <w:noProof/>
                <w:webHidden/>
              </w:rPr>
              <w:t>42</w:t>
            </w:r>
            <w:r w:rsidR="00ED2D2B" w:rsidRPr="00ED2D2B">
              <w:rPr>
                <w:noProof/>
                <w:webHidden/>
              </w:rPr>
              <w:fldChar w:fldCharType="end"/>
            </w:r>
          </w:hyperlink>
        </w:p>
        <w:p w14:paraId="1C6C7831" w14:textId="67D4B1F9" w:rsidR="00ED2D2B" w:rsidRPr="00ED2D2B" w:rsidRDefault="00000000">
          <w:pPr>
            <w:pStyle w:val="13"/>
            <w:rPr>
              <w:rFonts w:eastAsiaTheme="minorEastAsia"/>
              <w:noProof/>
              <w:lang w:eastAsia="ru-RU"/>
            </w:rPr>
          </w:pPr>
          <w:hyperlink w:anchor="_Toc134253643" w:history="1">
            <w:r w:rsidR="00ED2D2B" w:rsidRPr="00ED2D2B">
              <w:rPr>
                <w:rStyle w:val="a3"/>
                <w:rFonts w:ascii="Times New Roman" w:hAnsi="Times New Roman" w:cs="Times New Roman"/>
                <w:noProof/>
              </w:rPr>
              <w:t>2.4. Описательные данные о выпусках облигаций</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_Toc134253643 \h </w:instrText>
            </w:r>
            <w:r w:rsidR="00ED2D2B" w:rsidRPr="00ED2D2B">
              <w:rPr>
                <w:noProof/>
                <w:webHidden/>
              </w:rPr>
            </w:r>
            <w:r w:rsidR="00ED2D2B" w:rsidRPr="00ED2D2B">
              <w:rPr>
                <w:noProof/>
                <w:webHidden/>
              </w:rPr>
              <w:fldChar w:fldCharType="separate"/>
            </w:r>
            <w:r w:rsidR="00974BB5">
              <w:rPr>
                <w:noProof/>
                <w:webHidden/>
              </w:rPr>
              <w:t>44</w:t>
            </w:r>
            <w:r w:rsidR="00ED2D2B" w:rsidRPr="00ED2D2B">
              <w:rPr>
                <w:noProof/>
                <w:webHidden/>
              </w:rPr>
              <w:fldChar w:fldCharType="end"/>
            </w:r>
          </w:hyperlink>
        </w:p>
        <w:p w14:paraId="084BC42C" w14:textId="0FC29087" w:rsidR="00ED2D2B" w:rsidRPr="00ED2D2B" w:rsidRDefault="00000000">
          <w:pPr>
            <w:pStyle w:val="13"/>
            <w:rPr>
              <w:rFonts w:eastAsiaTheme="minorEastAsia"/>
              <w:noProof/>
              <w:lang w:eastAsia="ru-RU"/>
            </w:rPr>
          </w:pPr>
          <w:hyperlink w:anchor="_Toc134253644" w:history="1">
            <w:r w:rsidR="00ED2D2B" w:rsidRPr="00ED2D2B">
              <w:rPr>
                <w:rStyle w:val="a3"/>
                <w:rFonts w:ascii="Times New Roman" w:hAnsi="Times New Roman" w:cs="Times New Roman"/>
                <w:noProof/>
              </w:rPr>
              <w:t>2.5. Корреляционный анализ детерминант</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_Toc134253644 \h </w:instrText>
            </w:r>
            <w:r w:rsidR="00ED2D2B" w:rsidRPr="00ED2D2B">
              <w:rPr>
                <w:noProof/>
                <w:webHidden/>
              </w:rPr>
            </w:r>
            <w:r w:rsidR="00ED2D2B" w:rsidRPr="00ED2D2B">
              <w:rPr>
                <w:noProof/>
                <w:webHidden/>
              </w:rPr>
              <w:fldChar w:fldCharType="separate"/>
            </w:r>
            <w:r w:rsidR="00974BB5">
              <w:rPr>
                <w:noProof/>
                <w:webHidden/>
              </w:rPr>
              <w:t>48</w:t>
            </w:r>
            <w:r w:rsidR="00ED2D2B" w:rsidRPr="00ED2D2B">
              <w:rPr>
                <w:noProof/>
                <w:webHidden/>
              </w:rPr>
              <w:fldChar w:fldCharType="end"/>
            </w:r>
          </w:hyperlink>
        </w:p>
        <w:p w14:paraId="5DB193B0" w14:textId="4DA9640C" w:rsidR="00ED2D2B" w:rsidRDefault="00000000">
          <w:pPr>
            <w:pStyle w:val="13"/>
            <w:rPr>
              <w:rFonts w:eastAsiaTheme="minorEastAsia"/>
              <w:noProof/>
              <w:lang w:eastAsia="ru-RU"/>
            </w:rPr>
          </w:pPr>
          <w:hyperlink w:anchor="_Toc134253645" w:history="1">
            <w:r w:rsidR="00ED2D2B" w:rsidRPr="00E262A3">
              <w:rPr>
                <w:rStyle w:val="a3"/>
                <w:rFonts w:ascii="Times New Roman" w:hAnsi="Times New Roman" w:cs="Times New Roman"/>
                <w:b/>
                <w:bCs/>
                <w:noProof/>
              </w:rPr>
              <w:t>ГЛАВА 3. РЕЗУЛЬТАТЫ ВЫЯВЛЕНИЯ ДЕТЕРМИНАНТ ДОХОДНОСТИ ЕВРОПЕЙСКОГО РЫНКА ВЫСОКОДОХОДНЫХ ОБЛИГАЦИЙ С ИСПОЛЬЗОВАНИЕМ МАШИННОГО ОБУЧЕНИЯ</w:t>
            </w:r>
            <w:r w:rsidR="00ED2D2B">
              <w:rPr>
                <w:noProof/>
                <w:webHidden/>
              </w:rPr>
              <w:tab/>
            </w:r>
            <w:r w:rsidR="00ED2D2B">
              <w:rPr>
                <w:noProof/>
                <w:webHidden/>
              </w:rPr>
              <w:fldChar w:fldCharType="begin"/>
            </w:r>
            <w:r w:rsidR="00ED2D2B">
              <w:rPr>
                <w:noProof/>
                <w:webHidden/>
              </w:rPr>
              <w:instrText xml:space="preserve"> PAGEREF _Toc134253645 \h </w:instrText>
            </w:r>
            <w:r w:rsidR="00ED2D2B">
              <w:rPr>
                <w:noProof/>
                <w:webHidden/>
              </w:rPr>
            </w:r>
            <w:r w:rsidR="00ED2D2B">
              <w:rPr>
                <w:noProof/>
                <w:webHidden/>
              </w:rPr>
              <w:fldChar w:fldCharType="separate"/>
            </w:r>
            <w:r w:rsidR="00974BB5">
              <w:rPr>
                <w:noProof/>
                <w:webHidden/>
              </w:rPr>
              <w:t>51</w:t>
            </w:r>
            <w:r w:rsidR="00ED2D2B">
              <w:rPr>
                <w:noProof/>
                <w:webHidden/>
              </w:rPr>
              <w:fldChar w:fldCharType="end"/>
            </w:r>
          </w:hyperlink>
        </w:p>
        <w:p w14:paraId="007BC0A0" w14:textId="43090F3D" w:rsidR="00ED2D2B" w:rsidRPr="00ED2D2B" w:rsidRDefault="00000000">
          <w:pPr>
            <w:pStyle w:val="13"/>
            <w:rPr>
              <w:rFonts w:eastAsiaTheme="minorEastAsia"/>
              <w:noProof/>
              <w:lang w:eastAsia="ru-RU"/>
            </w:rPr>
          </w:pPr>
          <w:hyperlink w:anchor="_Toc134253646" w:history="1">
            <w:r w:rsidR="00ED2D2B" w:rsidRPr="00ED2D2B">
              <w:rPr>
                <w:rStyle w:val="a3"/>
                <w:rFonts w:ascii="Times New Roman" w:hAnsi="Times New Roman" w:cs="Times New Roman"/>
                <w:noProof/>
              </w:rPr>
              <w:t>3.1. Подготовка к настройке модели</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_Toc134253646 \h </w:instrText>
            </w:r>
            <w:r w:rsidR="00ED2D2B" w:rsidRPr="00ED2D2B">
              <w:rPr>
                <w:noProof/>
                <w:webHidden/>
              </w:rPr>
            </w:r>
            <w:r w:rsidR="00ED2D2B" w:rsidRPr="00ED2D2B">
              <w:rPr>
                <w:noProof/>
                <w:webHidden/>
              </w:rPr>
              <w:fldChar w:fldCharType="separate"/>
            </w:r>
            <w:r w:rsidR="00974BB5">
              <w:rPr>
                <w:noProof/>
                <w:webHidden/>
              </w:rPr>
              <w:t>52</w:t>
            </w:r>
            <w:r w:rsidR="00ED2D2B" w:rsidRPr="00ED2D2B">
              <w:rPr>
                <w:noProof/>
                <w:webHidden/>
              </w:rPr>
              <w:fldChar w:fldCharType="end"/>
            </w:r>
          </w:hyperlink>
        </w:p>
        <w:p w14:paraId="26996D01" w14:textId="3A694D9A" w:rsidR="00ED2D2B" w:rsidRPr="00ED2D2B" w:rsidRDefault="00000000">
          <w:pPr>
            <w:pStyle w:val="13"/>
            <w:rPr>
              <w:rFonts w:eastAsiaTheme="minorEastAsia"/>
              <w:noProof/>
              <w:lang w:eastAsia="ru-RU"/>
            </w:rPr>
          </w:pPr>
          <w:hyperlink w:anchor="_Toc134253647" w:history="1">
            <w:r w:rsidR="00ED2D2B" w:rsidRPr="00ED2D2B">
              <w:rPr>
                <w:rStyle w:val="a3"/>
                <w:rFonts w:ascii="Times New Roman" w:hAnsi="Times New Roman" w:cs="Times New Roman"/>
                <w:noProof/>
              </w:rPr>
              <w:t>3.2. Настройка и выбор наиболее эффективной модели</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_Toc134253647 \h </w:instrText>
            </w:r>
            <w:r w:rsidR="00ED2D2B" w:rsidRPr="00ED2D2B">
              <w:rPr>
                <w:noProof/>
                <w:webHidden/>
              </w:rPr>
            </w:r>
            <w:r w:rsidR="00ED2D2B" w:rsidRPr="00ED2D2B">
              <w:rPr>
                <w:noProof/>
                <w:webHidden/>
              </w:rPr>
              <w:fldChar w:fldCharType="separate"/>
            </w:r>
            <w:r w:rsidR="00974BB5">
              <w:rPr>
                <w:noProof/>
                <w:webHidden/>
              </w:rPr>
              <w:t>54</w:t>
            </w:r>
            <w:r w:rsidR="00ED2D2B" w:rsidRPr="00ED2D2B">
              <w:rPr>
                <w:noProof/>
                <w:webHidden/>
              </w:rPr>
              <w:fldChar w:fldCharType="end"/>
            </w:r>
          </w:hyperlink>
        </w:p>
        <w:p w14:paraId="66F77FA7" w14:textId="58D2CB5D" w:rsidR="00ED2D2B" w:rsidRPr="00ED2D2B" w:rsidRDefault="00000000">
          <w:pPr>
            <w:pStyle w:val="13"/>
            <w:rPr>
              <w:rFonts w:eastAsiaTheme="minorEastAsia"/>
              <w:noProof/>
              <w:lang w:eastAsia="ru-RU"/>
            </w:rPr>
          </w:pPr>
          <w:hyperlink w:anchor="_Toc134253648" w:history="1">
            <w:r w:rsidR="00ED2D2B" w:rsidRPr="00ED2D2B">
              <w:rPr>
                <w:rStyle w:val="a3"/>
                <w:rFonts w:ascii="Times New Roman" w:hAnsi="Times New Roman" w:cs="Times New Roman"/>
                <w:noProof/>
              </w:rPr>
              <w:t>3.3. Прогнозирование купонной ставки ВДО</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_Toc134253648 \h </w:instrText>
            </w:r>
            <w:r w:rsidR="00ED2D2B" w:rsidRPr="00ED2D2B">
              <w:rPr>
                <w:noProof/>
                <w:webHidden/>
              </w:rPr>
            </w:r>
            <w:r w:rsidR="00ED2D2B" w:rsidRPr="00ED2D2B">
              <w:rPr>
                <w:noProof/>
                <w:webHidden/>
              </w:rPr>
              <w:fldChar w:fldCharType="separate"/>
            </w:r>
            <w:r w:rsidR="00974BB5">
              <w:rPr>
                <w:noProof/>
                <w:webHidden/>
              </w:rPr>
              <w:t>58</w:t>
            </w:r>
            <w:r w:rsidR="00ED2D2B" w:rsidRPr="00ED2D2B">
              <w:rPr>
                <w:noProof/>
                <w:webHidden/>
              </w:rPr>
              <w:fldChar w:fldCharType="end"/>
            </w:r>
          </w:hyperlink>
        </w:p>
        <w:p w14:paraId="3FE9092A" w14:textId="430D11A8" w:rsidR="00ED2D2B" w:rsidRPr="00ED2D2B" w:rsidRDefault="00000000">
          <w:pPr>
            <w:pStyle w:val="13"/>
            <w:rPr>
              <w:rFonts w:eastAsiaTheme="minorEastAsia"/>
              <w:noProof/>
              <w:lang w:eastAsia="ru-RU"/>
            </w:rPr>
          </w:pPr>
          <w:hyperlink w:anchor="_Toc134253649" w:history="1">
            <w:r w:rsidR="00ED2D2B" w:rsidRPr="00ED2D2B">
              <w:rPr>
                <w:rStyle w:val="a3"/>
                <w:rFonts w:ascii="Times New Roman" w:hAnsi="Times New Roman" w:cs="Times New Roman"/>
                <w:noProof/>
              </w:rPr>
              <w:t>3.4. Обсуждение результатов прогноза купонной ставки ВДО с использованием ML</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_Toc134253649 \h </w:instrText>
            </w:r>
            <w:r w:rsidR="00ED2D2B" w:rsidRPr="00ED2D2B">
              <w:rPr>
                <w:noProof/>
                <w:webHidden/>
              </w:rPr>
            </w:r>
            <w:r w:rsidR="00ED2D2B" w:rsidRPr="00ED2D2B">
              <w:rPr>
                <w:noProof/>
                <w:webHidden/>
              </w:rPr>
              <w:fldChar w:fldCharType="separate"/>
            </w:r>
            <w:r w:rsidR="00974BB5">
              <w:rPr>
                <w:noProof/>
                <w:webHidden/>
              </w:rPr>
              <w:t>59</w:t>
            </w:r>
            <w:r w:rsidR="00ED2D2B" w:rsidRPr="00ED2D2B">
              <w:rPr>
                <w:noProof/>
                <w:webHidden/>
              </w:rPr>
              <w:fldChar w:fldCharType="end"/>
            </w:r>
          </w:hyperlink>
        </w:p>
        <w:p w14:paraId="6A116A2B" w14:textId="148F9C42" w:rsidR="00ED2D2B" w:rsidRPr="00ED2D2B" w:rsidRDefault="00000000">
          <w:pPr>
            <w:pStyle w:val="13"/>
            <w:rPr>
              <w:rFonts w:eastAsiaTheme="minorEastAsia"/>
              <w:noProof/>
              <w:lang w:eastAsia="ru-RU"/>
            </w:rPr>
          </w:pPr>
          <w:hyperlink w:anchor="_Toc134253650" w:history="1">
            <w:r w:rsidR="00ED2D2B" w:rsidRPr="00ED2D2B">
              <w:rPr>
                <w:rStyle w:val="a3"/>
                <w:rFonts w:ascii="Times New Roman" w:hAnsi="Times New Roman" w:cs="Times New Roman"/>
                <w:noProof/>
              </w:rPr>
              <w:t>3.5. Значение исследования для научных кругов и участников рынка ВДО</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_Toc134253650 \h </w:instrText>
            </w:r>
            <w:r w:rsidR="00ED2D2B" w:rsidRPr="00ED2D2B">
              <w:rPr>
                <w:noProof/>
                <w:webHidden/>
              </w:rPr>
            </w:r>
            <w:r w:rsidR="00ED2D2B" w:rsidRPr="00ED2D2B">
              <w:rPr>
                <w:noProof/>
                <w:webHidden/>
              </w:rPr>
              <w:fldChar w:fldCharType="separate"/>
            </w:r>
            <w:r w:rsidR="00974BB5">
              <w:rPr>
                <w:noProof/>
                <w:webHidden/>
              </w:rPr>
              <w:t>61</w:t>
            </w:r>
            <w:r w:rsidR="00ED2D2B" w:rsidRPr="00ED2D2B">
              <w:rPr>
                <w:noProof/>
                <w:webHidden/>
              </w:rPr>
              <w:fldChar w:fldCharType="end"/>
            </w:r>
          </w:hyperlink>
        </w:p>
        <w:p w14:paraId="3922F2A0" w14:textId="5DF4F06E" w:rsidR="00ED2D2B" w:rsidRPr="00ED2D2B" w:rsidRDefault="00000000">
          <w:pPr>
            <w:pStyle w:val="13"/>
            <w:rPr>
              <w:rFonts w:eastAsiaTheme="minorEastAsia"/>
              <w:noProof/>
              <w:lang w:eastAsia="ru-RU"/>
            </w:rPr>
          </w:pPr>
          <w:hyperlink w:anchor="_Toc134253651" w:history="1">
            <w:r w:rsidR="00ED2D2B" w:rsidRPr="00ED2D2B">
              <w:rPr>
                <w:rStyle w:val="a3"/>
                <w:rFonts w:ascii="Times New Roman" w:hAnsi="Times New Roman" w:cs="Times New Roman"/>
                <w:noProof/>
              </w:rPr>
              <w:t>3.6. Допущения и ограничения модели</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_Toc134253651 \h </w:instrText>
            </w:r>
            <w:r w:rsidR="00ED2D2B" w:rsidRPr="00ED2D2B">
              <w:rPr>
                <w:noProof/>
                <w:webHidden/>
              </w:rPr>
            </w:r>
            <w:r w:rsidR="00ED2D2B" w:rsidRPr="00ED2D2B">
              <w:rPr>
                <w:noProof/>
                <w:webHidden/>
              </w:rPr>
              <w:fldChar w:fldCharType="separate"/>
            </w:r>
            <w:r w:rsidR="00974BB5">
              <w:rPr>
                <w:noProof/>
                <w:webHidden/>
              </w:rPr>
              <w:t>64</w:t>
            </w:r>
            <w:r w:rsidR="00ED2D2B" w:rsidRPr="00ED2D2B">
              <w:rPr>
                <w:noProof/>
                <w:webHidden/>
              </w:rPr>
              <w:fldChar w:fldCharType="end"/>
            </w:r>
          </w:hyperlink>
        </w:p>
        <w:p w14:paraId="0CC2B966" w14:textId="7A5F163A" w:rsidR="00ED2D2B" w:rsidRPr="00ED2D2B" w:rsidRDefault="00000000">
          <w:pPr>
            <w:pStyle w:val="13"/>
            <w:rPr>
              <w:rFonts w:eastAsiaTheme="minorEastAsia"/>
              <w:noProof/>
              <w:lang w:eastAsia="ru-RU"/>
            </w:rPr>
          </w:pPr>
          <w:hyperlink w:anchor="_Toc134253652" w:history="1">
            <w:r w:rsidR="00ED2D2B" w:rsidRPr="00ED2D2B">
              <w:rPr>
                <w:rStyle w:val="a3"/>
                <w:rFonts w:ascii="Times New Roman" w:hAnsi="Times New Roman" w:cs="Times New Roman"/>
                <w:noProof/>
              </w:rPr>
              <w:t>3.7. Предложения для дальнейших исследований</w:t>
            </w:r>
            <w:r w:rsidR="00ED2D2B" w:rsidRPr="00ED2D2B">
              <w:rPr>
                <w:noProof/>
                <w:webHidden/>
              </w:rPr>
              <w:tab/>
            </w:r>
            <w:r w:rsidR="00ED2D2B" w:rsidRPr="00ED2D2B">
              <w:rPr>
                <w:noProof/>
                <w:webHidden/>
              </w:rPr>
              <w:fldChar w:fldCharType="begin"/>
            </w:r>
            <w:r w:rsidR="00ED2D2B" w:rsidRPr="00ED2D2B">
              <w:rPr>
                <w:noProof/>
                <w:webHidden/>
              </w:rPr>
              <w:instrText xml:space="preserve"> PAGEREF _Toc134253652 \h </w:instrText>
            </w:r>
            <w:r w:rsidR="00ED2D2B" w:rsidRPr="00ED2D2B">
              <w:rPr>
                <w:noProof/>
                <w:webHidden/>
              </w:rPr>
            </w:r>
            <w:r w:rsidR="00ED2D2B" w:rsidRPr="00ED2D2B">
              <w:rPr>
                <w:noProof/>
                <w:webHidden/>
              </w:rPr>
              <w:fldChar w:fldCharType="separate"/>
            </w:r>
            <w:r w:rsidR="00974BB5">
              <w:rPr>
                <w:noProof/>
                <w:webHidden/>
              </w:rPr>
              <w:t>65</w:t>
            </w:r>
            <w:r w:rsidR="00ED2D2B" w:rsidRPr="00ED2D2B">
              <w:rPr>
                <w:noProof/>
                <w:webHidden/>
              </w:rPr>
              <w:fldChar w:fldCharType="end"/>
            </w:r>
          </w:hyperlink>
        </w:p>
        <w:p w14:paraId="254F264B" w14:textId="5B9AE862" w:rsidR="00ED2D2B" w:rsidRDefault="00000000">
          <w:pPr>
            <w:pStyle w:val="13"/>
            <w:rPr>
              <w:rFonts w:eastAsiaTheme="minorEastAsia"/>
              <w:noProof/>
              <w:lang w:eastAsia="ru-RU"/>
            </w:rPr>
          </w:pPr>
          <w:hyperlink w:anchor="_Toc134253653" w:history="1">
            <w:r w:rsidR="00ED2D2B" w:rsidRPr="00E262A3">
              <w:rPr>
                <w:rStyle w:val="a3"/>
                <w:rFonts w:ascii="Times New Roman" w:hAnsi="Times New Roman" w:cs="Times New Roman"/>
                <w:b/>
                <w:bCs/>
                <w:noProof/>
              </w:rPr>
              <w:t>ЗАКЛЮЧЕНИЕ</w:t>
            </w:r>
            <w:r w:rsidR="00ED2D2B">
              <w:rPr>
                <w:noProof/>
                <w:webHidden/>
              </w:rPr>
              <w:tab/>
            </w:r>
            <w:r w:rsidR="00ED2D2B">
              <w:rPr>
                <w:noProof/>
                <w:webHidden/>
              </w:rPr>
              <w:fldChar w:fldCharType="begin"/>
            </w:r>
            <w:r w:rsidR="00ED2D2B">
              <w:rPr>
                <w:noProof/>
                <w:webHidden/>
              </w:rPr>
              <w:instrText xml:space="preserve"> PAGEREF _Toc134253653 \h </w:instrText>
            </w:r>
            <w:r w:rsidR="00ED2D2B">
              <w:rPr>
                <w:noProof/>
                <w:webHidden/>
              </w:rPr>
            </w:r>
            <w:r w:rsidR="00ED2D2B">
              <w:rPr>
                <w:noProof/>
                <w:webHidden/>
              </w:rPr>
              <w:fldChar w:fldCharType="separate"/>
            </w:r>
            <w:r w:rsidR="00974BB5">
              <w:rPr>
                <w:noProof/>
                <w:webHidden/>
              </w:rPr>
              <w:t>68</w:t>
            </w:r>
            <w:r w:rsidR="00ED2D2B">
              <w:rPr>
                <w:noProof/>
                <w:webHidden/>
              </w:rPr>
              <w:fldChar w:fldCharType="end"/>
            </w:r>
          </w:hyperlink>
        </w:p>
        <w:p w14:paraId="687CD37A" w14:textId="6E3CB81F" w:rsidR="00ED2D2B" w:rsidRDefault="00000000">
          <w:pPr>
            <w:pStyle w:val="13"/>
            <w:rPr>
              <w:rFonts w:eastAsiaTheme="minorEastAsia"/>
              <w:noProof/>
              <w:lang w:eastAsia="ru-RU"/>
            </w:rPr>
          </w:pPr>
          <w:hyperlink w:anchor="_Toc134253654" w:history="1">
            <w:r w:rsidR="00ED2D2B" w:rsidRPr="00E262A3">
              <w:rPr>
                <w:rStyle w:val="a3"/>
                <w:rFonts w:ascii="Times New Roman" w:hAnsi="Times New Roman" w:cs="Times New Roman"/>
                <w:b/>
                <w:bCs/>
                <w:noProof/>
              </w:rPr>
              <w:t>СПИСОК ЛИТЕРАТУРЫ</w:t>
            </w:r>
            <w:r w:rsidR="00ED2D2B">
              <w:rPr>
                <w:noProof/>
                <w:webHidden/>
              </w:rPr>
              <w:tab/>
            </w:r>
            <w:r w:rsidR="00ED2D2B">
              <w:rPr>
                <w:noProof/>
                <w:webHidden/>
              </w:rPr>
              <w:fldChar w:fldCharType="begin"/>
            </w:r>
            <w:r w:rsidR="00ED2D2B">
              <w:rPr>
                <w:noProof/>
                <w:webHidden/>
              </w:rPr>
              <w:instrText xml:space="preserve"> PAGEREF _Toc134253654 \h </w:instrText>
            </w:r>
            <w:r w:rsidR="00ED2D2B">
              <w:rPr>
                <w:noProof/>
                <w:webHidden/>
              </w:rPr>
            </w:r>
            <w:r w:rsidR="00ED2D2B">
              <w:rPr>
                <w:noProof/>
                <w:webHidden/>
              </w:rPr>
              <w:fldChar w:fldCharType="separate"/>
            </w:r>
            <w:r w:rsidR="00974BB5">
              <w:rPr>
                <w:noProof/>
                <w:webHidden/>
              </w:rPr>
              <w:t>71</w:t>
            </w:r>
            <w:r w:rsidR="00ED2D2B">
              <w:rPr>
                <w:noProof/>
                <w:webHidden/>
              </w:rPr>
              <w:fldChar w:fldCharType="end"/>
            </w:r>
          </w:hyperlink>
        </w:p>
        <w:p w14:paraId="17C9CD0F" w14:textId="38D1ECAC" w:rsidR="00ED2D2B" w:rsidRDefault="00000000">
          <w:pPr>
            <w:pStyle w:val="13"/>
            <w:rPr>
              <w:rFonts w:eastAsiaTheme="minorEastAsia"/>
              <w:noProof/>
              <w:lang w:eastAsia="ru-RU"/>
            </w:rPr>
          </w:pPr>
          <w:hyperlink w:anchor="_Toc134253655" w:history="1">
            <w:r w:rsidR="00ED2D2B" w:rsidRPr="00E262A3">
              <w:rPr>
                <w:rStyle w:val="a3"/>
                <w:rFonts w:ascii="Times New Roman" w:hAnsi="Times New Roman" w:cs="Times New Roman"/>
                <w:b/>
                <w:bCs/>
                <w:noProof/>
              </w:rPr>
              <w:t>ПРИЛОЖЕНИЯ</w:t>
            </w:r>
            <w:r w:rsidR="00ED2D2B">
              <w:rPr>
                <w:noProof/>
                <w:webHidden/>
              </w:rPr>
              <w:tab/>
            </w:r>
            <w:r w:rsidR="00ED2D2B">
              <w:rPr>
                <w:noProof/>
                <w:webHidden/>
              </w:rPr>
              <w:fldChar w:fldCharType="begin"/>
            </w:r>
            <w:r w:rsidR="00ED2D2B">
              <w:rPr>
                <w:noProof/>
                <w:webHidden/>
              </w:rPr>
              <w:instrText xml:space="preserve"> PAGEREF _Toc134253655 \h </w:instrText>
            </w:r>
            <w:r w:rsidR="00ED2D2B">
              <w:rPr>
                <w:noProof/>
                <w:webHidden/>
              </w:rPr>
            </w:r>
            <w:r w:rsidR="00ED2D2B">
              <w:rPr>
                <w:noProof/>
                <w:webHidden/>
              </w:rPr>
              <w:fldChar w:fldCharType="separate"/>
            </w:r>
            <w:r w:rsidR="00974BB5">
              <w:rPr>
                <w:noProof/>
                <w:webHidden/>
              </w:rPr>
              <w:t>74</w:t>
            </w:r>
            <w:r w:rsidR="00ED2D2B">
              <w:rPr>
                <w:noProof/>
                <w:webHidden/>
              </w:rPr>
              <w:fldChar w:fldCharType="end"/>
            </w:r>
          </w:hyperlink>
        </w:p>
        <w:p w14:paraId="33CC74D8" w14:textId="5BED7BFE" w:rsidR="00ED2D2B" w:rsidRDefault="00000000">
          <w:pPr>
            <w:pStyle w:val="13"/>
            <w:rPr>
              <w:rFonts w:eastAsiaTheme="minorEastAsia"/>
              <w:noProof/>
              <w:lang w:eastAsia="ru-RU"/>
            </w:rPr>
          </w:pPr>
          <w:hyperlink w:anchor="_Toc134253656" w:history="1">
            <w:r w:rsidR="00ED2D2B" w:rsidRPr="00E262A3">
              <w:rPr>
                <w:rStyle w:val="a3"/>
                <w:rFonts w:ascii="Times New Roman" w:hAnsi="Times New Roman" w:cs="Times New Roman"/>
                <w:noProof/>
              </w:rPr>
              <w:t xml:space="preserve">Приложение 1. – Стрим в </w:t>
            </w:r>
            <w:r w:rsidR="00ED2D2B" w:rsidRPr="00E262A3">
              <w:rPr>
                <w:rStyle w:val="a3"/>
                <w:rFonts w:ascii="Times New Roman" w:hAnsi="Times New Roman" w:cs="Times New Roman"/>
                <w:noProof/>
                <w:lang w:val="en-US"/>
              </w:rPr>
              <w:t>Orange</w:t>
            </w:r>
            <w:r w:rsidR="00ED2D2B" w:rsidRPr="00E262A3">
              <w:rPr>
                <w:rStyle w:val="a3"/>
                <w:rFonts w:ascii="Times New Roman" w:hAnsi="Times New Roman" w:cs="Times New Roman"/>
                <w:noProof/>
              </w:rPr>
              <w:t>.</w:t>
            </w:r>
            <w:r w:rsidR="00ED2D2B">
              <w:rPr>
                <w:noProof/>
                <w:webHidden/>
              </w:rPr>
              <w:tab/>
            </w:r>
            <w:r w:rsidR="00ED2D2B">
              <w:rPr>
                <w:noProof/>
                <w:webHidden/>
              </w:rPr>
              <w:fldChar w:fldCharType="begin"/>
            </w:r>
            <w:r w:rsidR="00ED2D2B">
              <w:rPr>
                <w:noProof/>
                <w:webHidden/>
              </w:rPr>
              <w:instrText xml:space="preserve"> PAGEREF _Toc134253656 \h </w:instrText>
            </w:r>
            <w:r w:rsidR="00ED2D2B">
              <w:rPr>
                <w:noProof/>
                <w:webHidden/>
              </w:rPr>
            </w:r>
            <w:r w:rsidR="00ED2D2B">
              <w:rPr>
                <w:noProof/>
                <w:webHidden/>
              </w:rPr>
              <w:fldChar w:fldCharType="separate"/>
            </w:r>
            <w:r w:rsidR="00974BB5">
              <w:rPr>
                <w:noProof/>
                <w:webHidden/>
              </w:rPr>
              <w:t>74</w:t>
            </w:r>
            <w:r w:rsidR="00ED2D2B">
              <w:rPr>
                <w:noProof/>
                <w:webHidden/>
              </w:rPr>
              <w:fldChar w:fldCharType="end"/>
            </w:r>
          </w:hyperlink>
        </w:p>
        <w:p w14:paraId="45AB4561" w14:textId="538208D5" w:rsidR="00ED2D2B" w:rsidRDefault="00000000">
          <w:pPr>
            <w:pStyle w:val="13"/>
            <w:rPr>
              <w:rFonts w:eastAsiaTheme="minorEastAsia"/>
              <w:noProof/>
              <w:lang w:eastAsia="ru-RU"/>
            </w:rPr>
          </w:pPr>
          <w:hyperlink w:anchor="_Toc134253657" w:history="1">
            <w:r w:rsidR="00ED2D2B" w:rsidRPr="00E262A3">
              <w:rPr>
                <w:rStyle w:val="a3"/>
                <w:rFonts w:ascii="Times New Roman" w:hAnsi="Times New Roman" w:cs="Times New Roman"/>
                <w:noProof/>
              </w:rPr>
              <w:t>Приложение 2. – Назначение неопределенных переменных в Orange.</w:t>
            </w:r>
            <w:r w:rsidR="00ED2D2B">
              <w:rPr>
                <w:noProof/>
                <w:webHidden/>
              </w:rPr>
              <w:tab/>
            </w:r>
            <w:r w:rsidR="00ED2D2B">
              <w:rPr>
                <w:noProof/>
                <w:webHidden/>
              </w:rPr>
              <w:fldChar w:fldCharType="begin"/>
            </w:r>
            <w:r w:rsidR="00ED2D2B">
              <w:rPr>
                <w:noProof/>
                <w:webHidden/>
              </w:rPr>
              <w:instrText xml:space="preserve"> PAGEREF _Toc134253657 \h </w:instrText>
            </w:r>
            <w:r w:rsidR="00ED2D2B">
              <w:rPr>
                <w:noProof/>
                <w:webHidden/>
              </w:rPr>
            </w:r>
            <w:r w:rsidR="00ED2D2B">
              <w:rPr>
                <w:noProof/>
                <w:webHidden/>
              </w:rPr>
              <w:fldChar w:fldCharType="separate"/>
            </w:r>
            <w:r w:rsidR="00974BB5">
              <w:rPr>
                <w:noProof/>
                <w:webHidden/>
              </w:rPr>
              <w:t>74</w:t>
            </w:r>
            <w:r w:rsidR="00ED2D2B">
              <w:rPr>
                <w:noProof/>
                <w:webHidden/>
              </w:rPr>
              <w:fldChar w:fldCharType="end"/>
            </w:r>
          </w:hyperlink>
        </w:p>
        <w:p w14:paraId="56917BF2" w14:textId="2AEA143F" w:rsidR="00ED2D2B" w:rsidRDefault="00000000">
          <w:pPr>
            <w:pStyle w:val="13"/>
            <w:rPr>
              <w:rFonts w:eastAsiaTheme="minorEastAsia"/>
              <w:noProof/>
              <w:lang w:eastAsia="ru-RU"/>
            </w:rPr>
          </w:pPr>
          <w:hyperlink w:anchor="_Toc134253658" w:history="1">
            <w:r w:rsidR="00ED2D2B" w:rsidRPr="00E262A3">
              <w:rPr>
                <w:rStyle w:val="a3"/>
                <w:rFonts w:ascii="Times New Roman" w:hAnsi="Times New Roman" w:cs="Times New Roman"/>
                <w:noProof/>
              </w:rPr>
              <w:t>Приложение 3. – Виджет Rank в Orange.</w:t>
            </w:r>
            <w:r w:rsidR="00ED2D2B">
              <w:rPr>
                <w:noProof/>
                <w:webHidden/>
              </w:rPr>
              <w:tab/>
            </w:r>
            <w:r w:rsidR="00ED2D2B">
              <w:rPr>
                <w:noProof/>
                <w:webHidden/>
              </w:rPr>
              <w:fldChar w:fldCharType="begin"/>
            </w:r>
            <w:r w:rsidR="00ED2D2B">
              <w:rPr>
                <w:noProof/>
                <w:webHidden/>
              </w:rPr>
              <w:instrText xml:space="preserve"> PAGEREF _Toc134253658 \h </w:instrText>
            </w:r>
            <w:r w:rsidR="00ED2D2B">
              <w:rPr>
                <w:noProof/>
                <w:webHidden/>
              </w:rPr>
            </w:r>
            <w:r w:rsidR="00ED2D2B">
              <w:rPr>
                <w:noProof/>
                <w:webHidden/>
              </w:rPr>
              <w:fldChar w:fldCharType="separate"/>
            </w:r>
            <w:r w:rsidR="00974BB5">
              <w:rPr>
                <w:noProof/>
                <w:webHidden/>
              </w:rPr>
              <w:t>75</w:t>
            </w:r>
            <w:r w:rsidR="00ED2D2B">
              <w:rPr>
                <w:noProof/>
                <w:webHidden/>
              </w:rPr>
              <w:fldChar w:fldCharType="end"/>
            </w:r>
          </w:hyperlink>
        </w:p>
        <w:p w14:paraId="264CC75C" w14:textId="2E5E37AB" w:rsidR="00ED2D2B" w:rsidRDefault="00000000">
          <w:pPr>
            <w:pStyle w:val="13"/>
            <w:rPr>
              <w:rFonts w:eastAsiaTheme="minorEastAsia"/>
              <w:noProof/>
              <w:lang w:eastAsia="ru-RU"/>
            </w:rPr>
          </w:pPr>
          <w:hyperlink w:anchor="_Toc134253659" w:history="1">
            <w:r w:rsidR="00ED2D2B" w:rsidRPr="00E262A3">
              <w:rPr>
                <w:rStyle w:val="a3"/>
                <w:rFonts w:ascii="Times New Roman" w:hAnsi="Times New Roman" w:cs="Times New Roman"/>
                <w:noProof/>
              </w:rPr>
              <w:t>Приложение 4. – Перечень моделей, используемых в Orange.</w:t>
            </w:r>
            <w:r w:rsidR="00ED2D2B">
              <w:rPr>
                <w:noProof/>
                <w:webHidden/>
              </w:rPr>
              <w:tab/>
            </w:r>
            <w:r w:rsidR="00ED2D2B">
              <w:rPr>
                <w:noProof/>
                <w:webHidden/>
              </w:rPr>
              <w:fldChar w:fldCharType="begin"/>
            </w:r>
            <w:r w:rsidR="00ED2D2B">
              <w:rPr>
                <w:noProof/>
                <w:webHidden/>
              </w:rPr>
              <w:instrText xml:space="preserve"> PAGEREF _Toc134253659 \h </w:instrText>
            </w:r>
            <w:r w:rsidR="00ED2D2B">
              <w:rPr>
                <w:noProof/>
                <w:webHidden/>
              </w:rPr>
            </w:r>
            <w:r w:rsidR="00ED2D2B">
              <w:rPr>
                <w:noProof/>
                <w:webHidden/>
              </w:rPr>
              <w:fldChar w:fldCharType="separate"/>
            </w:r>
            <w:r w:rsidR="00974BB5">
              <w:rPr>
                <w:noProof/>
                <w:webHidden/>
              </w:rPr>
              <w:t>75</w:t>
            </w:r>
            <w:r w:rsidR="00ED2D2B">
              <w:rPr>
                <w:noProof/>
                <w:webHidden/>
              </w:rPr>
              <w:fldChar w:fldCharType="end"/>
            </w:r>
          </w:hyperlink>
        </w:p>
        <w:p w14:paraId="6A88E318" w14:textId="2B996B5B" w:rsidR="00ED2D2B" w:rsidRDefault="00000000">
          <w:pPr>
            <w:pStyle w:val="13"/>
            <w:rPr>
              <w:rFonts w:eastAsiaTheme="minorEastAsia"/>
              <w:noProof/>
              <w:lang w:eastAsia="ru-RU"/>
            </w:rPr>
          </w:pPr>
          <w:hyperlink w:anchor="_Toc134253660" w:history="1">
            <w:r w:rsidR="00ED2D2B" w:rsidRPr="00E262A3">
              <w:rPr>
                <w:rStyle w:val="a3"/>
                <w:rFonts w:ascii="Times New Roman" w:hAnsi="Times New Roman" w:cs="Times New Roman"/>
                <w:noProof/>
              </w:rPr>
              <w:t>Приложение 5. – Выгрузка модели для прогноза Orange.</w:t>
            </w:r>
            <w:r w:rsidR="00ED2D2B">
              <w:rPr>
                <w:noProof/>
                <w:webHidden/>
              </w:rPr>
              <w:tab/>
            </w:r>
            <w:r w:rsidR="00ED2D2B">
              <w:rPr>
                <w:noProof/>
                <w:webHidden/>
              </w:rPr>
              <w:fldChar w:fldCharType="begin"/>
            </w:r>
            <w:r w:rsidR="00ED2D2B">
              <w:rPr>
                <w:noProof/>
                <w:webHidden/>
              </w:rPr>
              <w:instrText xml:space="preserve"> PAGEREF _Toc134253660 \h </w:instrText>
            </w:r>
            <w:r w:rsidR="00ED2D2B">
              <w:rPr>
                <w:noProof/>
                <w:webHidden/>
              </w:rPr>
            </w:r>
            <w:r w:rsidR="00ED2D2B">
              <w:rPr>
                <w:noProof/>
                <w:webHidden/>
              </w:rPr>
              <w:fldChar w:fldCharType="separate"/>
            </w:r>
            <w:r w:rsidR="00974BB5">
              <w:rPr>
                <w:noProof/>
                <w:webHidden/>
              </w:rPr>
              <w:t>76</w:t>
            </w:r>
            <w:r w:rsidR="00ED2D2B">
              <w:rPr>
                <w:noProof/>
                <w:webHidden/>
              </w:rPr>
              <w:fldChar w:fldCharType="end"/>
            </w:r>
          </w:hyperlink>
        </w:p>
        <w:p w14:paraId="207D0549" w14:textId="31FE8E07" w:rsidR="00ED2D2B" w:rsidRDefault="00000000">
          <w:pPr>
            <w:pStyle w:val="13"/>
            <w:rPr>
              <w:rFonts w:eastAsiaTheme="minorEastAsia"/>
              <w:noProof/>
              <w:lang w:eastAsia="ru-RU"/>
            </w:rPr>
          </w:pPr>
          <w:hyperlink w:anchor="_Toc134253661" w:history="1">
            <w:r w:rsidR="00ED2D2B" w:rsidRPr="00E262A3">
              <w:rPr>
                <w:rStyle w:val="a3"/>
                <w:rFonts w:ascii="Times New Roman" w:hAnsi="Times New Roman" w:cs="Times New Roman"/>
                <w:noProof/>
              </w:rPr>
              <w:t>Приложение 6. – Схема для предсказания купонной ставки в Orange.</w:t>
            </w:r>
            <w:r w:rsidR="00ED2D2B">
              <w:rPr>
                <w:noProof/>
                <w:webHidden/>
              </w:rPr>
              <w:tab/>
            </w:r>
            <w:r w:rsidR="00ED2D2B">
              <w:rPr>
                <w:noProof/>
                <w:webHidden/>
              </w:rPr>
              <w:fldChar w:fldCharType="begin"/>
            </w:r>
            <w:r w:rsidR="00ED2D2B">
              <w:rPr>
                <w:noProof/>
                <w:webHidden/>
              </w:rPr>
              <w:instrText xml:space="preserve"> PAGEREF _Toc134253661 \h </w:instrText>
            </w:r>
            <w:r w:rsidR="00ED2D2B">
              <w:rPr>
                <w:noProof/>
                <w:webHidden/>
              </w:rPr>
            </w:r>
            <w:r w:rsidR="00ED2D2B">
              <w:rPr>
                <w:noProof/>
                <w:webHidden/>
              </w:rPr>
              <w:fldChar w:fldCharType="separate"/>
            </w:r>
            <w:r w:rsidR="00974BB5">
              <w:rPr>
                <w:noProof/>
                <w:webHidden/>
              </w:rPr>
              <w:t>76</w:t>
            </w:r>
            <w:r w:rsidR="00ED2D2B">
              <w:rPr>
                <w:noProof/>
                <w:webHidden/>
              </w:rPr>
              <w:fldChar w:fldCharType="end"/>
            </w:r>
          </w:hyperlink>
        </w:p>
        <w:p w14:paraId="774074C4" w14:textId="1F2262BE" w:rsidR="00ED2D2B" w:rsidRDefault="00000000">
          <w:pPr>
            <w:pStyle w:val="13"/>
            <w:rPr>
              <w:rFonts w:eastAsiaTheme="minorEastAsia"/>
              <w:noProof/>
              <w:lang w:eastAsia="ru-RU"/>
            </w:rPr>
          </w:pPr>
          <w:hyperlink w:anchor="_Toc134253662" w:history="1">
            <w:r w:rsidR="00ED2D2B" w:rsidRPr="00E262A3">
              <w:rPr>
                <w:rStyle w:val="a3"/>
                <w:rFonts w:ascii="Times New Roman" w:hAnsi="Times New Roman" w:cs="Times New Roman"/>
                <w:noProof/>
              </w:rPr>
              <w:t>Приложение 7. – Результат предсказания купонной ставки в Orange.</w:t>
            </w:r>
            <w:r w:rsidR="00ED2D2B">
              <w:rPr>
                <w:noProof/>
                <w:webHidden/>
              </w:rPr>
              <w:tab/>
            </w:r>
            <w:r w:rsidR="00ED2D2B">
              <w:rPr>
                <w:noProof/>
                <w:webHidden/>
              </w:rPr>
              <w:fldChar w:fldCharType="begin"/>
            </w:r>
            <w:r w:rsidR="00ED2D2B">
              <w:rPr>
                <w:noProof/>
                <w:webHidden/>
              </w:rPr>
              <w:instrText xml:space="preserve"> PAGEREF _Toc134253662 \h </w:instrText>
            </w:r>
            <w:r w:rsidR="00ED2D2B">
              <w:rPr>
                <w:noProof/>
                <w:webHidden/>
              </w:rPr>
            </w:r>
            <w:r w:rsidR="00ED2D2B">
              <w:rPr>
                <w:noProof/>
                <w:webHidden/>
              </w:rPr>
              <w:fldChar w:fldCharType="separate"/>
            </w:r>
            <w:r w:rsidR="00974BB5">
              <w:rPr>
                <w:noProof/>
                <w:webHidden/>
              </w:rPr>
              <w:t>77</w:t>
            </w:r>
            <w:r w:rsidR="00ED2D2B">
              <w:rPr>
                <w:noProof/>
                <w:webHidden/>
              </w:rPr>
              <w:fldChar w:fldCharType="end"/>
            </w:r>
          </w:hyperlink>
        </w:p>
        <w:p w14:paraId="11E45771" w14:textId="629C5114" w:rsidR="0001313C" w:rsidRPr="00F130CE" w:rsidRDefault="000E373F" w:rsidP="00F130CE">
          <w:r>
            <w:rPr>
              <w:b/>
              <w:bCs/>
            </w:rPr>
            <w:fldChar w:fldCharType="end"/>
          </w:r>
        </w:p>
      </w:sdtContent>
    </w:sdt>
    <w:p w14:paraId="59CD5751" w14:textId="74F0EB43" w:rsidR="00AD7067" w:rsidRPr="00B03FE7" w:rsidRDefault="000E373F" w:rsidP="00B03FE7">
      <w:pPr>
        <w:pStyle w:val="1"/>
        <w:spacing w:line="360" w:lineRule="auto"/>
        <w:jc w:val="center"/>
        <w:rPr>
          <w:rFonts w:ascii="Times New Roman" w:hAnsi="Times New Roman" w:cs="Times New Roman"/>
          <w:b/>
          <w:color w:val="auto"/>
          <w:sz w:val="28"/>
          <w:szCs w:val="28"/>
        </w:rPr>
      </w:pPr>
      <w:bookmarkStart w:id="2" w:name="_Toc134253632"/>
      <w:r>
        <w:rPr>
          <w:rFonts w:ascii="Times New Roman" w:hAnsi="Times New Roman" w:cs="Times New Roman"/>
          <w:b/>
          <w:color w:val="auto"/>
          <w:sz w:val="28"/>
          <w:szCs w:val="28"/>
        </w:rPr>
        <w:lastRenderedPageBreak/>
        <w:t>ВВЕДЕНИЕ</w:t>
      </w:r>
      <w:bookmarkEnd w:id="1"/>
      <w:bookmarkEnd w:id="2"/>
    </w:p>
    <w:p w14:paraId="675754FE" w14:textId="461975E9" w:rsidR="001C797C" w:rsidRPr="001C797C" w:rsidRDefault="00E3565D" w:rsidP="00927960">
      <w:pPr>
        <w:spacing w:after="0" w:line="360" w:lineRule="auto"/>
        <w:ind w:firstLine="709"/>
        <w:contextualSpacing/>
        <w:jc w:val="both"/>
        <w:rPr>
          <w:rFonts w:ascii="Times New Roman" w:hAnsi="Times New Roman" w:cs="Times New Roman"/>
          <w:sz w:val="28"/>
          <w:szCs w:val="28"/>
        </w:rPr>
      </w:pPr>
      <w:r w:rsidRPr="00E3565D">
        <w:rPr>
          <w:rFonts w:ascii="Times New Roman" w:hAnsi="Times New Roman" w:cs="Times New Roman"/>
          <w:sz w:val="28"/>
          <w:szCs w:val="28"/>
        </w:rPr>
        <w:t xml:space="preserve">Существование </w:t>
      </w:r>
      <w:r w:rsidR="005549B1">
        <w:rPr>
          <w:rFonts w:ascii="Times New Roman" w:hAnsi="Times New Roman" w:cs="Times New Roman"/>
          <w:sz w:val="28"/>
          <w:szCs w:val="28"/>
        </w:rPr>
        <w:t xml:space="preserve">уже сформированного, достаточно зрелого рынка высокодоходных облигаций, </w:t>
      </w:r>
      <w:r w:rsidRPr="00E3565D">
        <w:rPr>
          <w:rFonts w:ascii="Times New Roman" w:hAnsi="Times New Roman" w:cs="Times New Roman"/>
          <w:sz w:val="28"/>
          <w:szCs w:val="28"/>
        </w:rPr>
        <w:t>то есть корпоративных облигаций с рейтингом ниже инвестиционного уровня, представляется положительным фактором для экономического развития</w:t>
      </w:r>
      <w:r w:rsidR="005549B1">
        <w:rPr>
          <w:rFonts w:ascii="Times New Roman" w:hAnsi="Times New Roman" w:cs="Times New Roman"/>
          <w:sz w:val="28"/>
          <w:szCs w:val="28"/>
        </w:rPr>
        <w:t xml:space="preserve"> любого государства или региона</w:t>
      </w:r>
      <w:r w:rsidRPr="00E3565D">
        <w:rPr>
          <w:rFonts w:ascii="Times New Roman" w:hAnsi="Times New Roman" w:cs="Times New Roman"/>
          <w:sz w:val="28"/>
          <w:szCs w:val="28"/>
        </w:rPr>
        <w:t>. Это позволяет корпорациям привлекать средства быстрее и на более гибких условиях, чем это было бы возможно в противном случае. Существование этого направления корпоративного финансирования, дополняющего банковское и акционерное финансирование, особенно выгодно для стран с большим</w:t>
      </w:r>
      <w:r>
        <w:rPr>
          <w:rFonts w:ascii="Times New Roman" w:hAnsi="Times New Roman" w:cs="Times New Roman"/>
          <w:sz w:val="28"/>
          <w:szCs w:val="28"/>
        </w:rPr>
        <w:t xml:space="preserve"> количество мелких и средних фирм.</w:t>
      </w:r>
    </w:p>
    <w:p w14:paraId="438108CC" w14:textId="4EE2DA7F" w:rsidR="00387FB3" w:rsidRDefault="001C797C" w:rsidP="00927960">
      <w:pPr>
        <w:spacing w:after="0" w:line="360" w:lineRule="auto"/>
        <w:ind w:firstLine="709"/>
        <w:contextualSpacing/>
        <w:jc w:val="both"/>
        <w:rPr>
          <w:rFonts w:ascii="Times New Roman" w:hAnsi="Times New Roman" w:cs="Times New Roman"/>
          <w:sz w:val="28"/>
          <w:szCs w:val="28"/>
        </w:rPr>
      </w:pPr>
      <w:r w:rsidRPr="001C797C">
        <w:rPr>
          <w:rFonts w:ascii="Times New Roman" w:hAnsi="Times New Roman" w:cs="Times New Roman"/>
          <w:sz w:val="28"/>
          <w:szCs w:val="28"/>
        </w:rPr>
        <w:t>Рынок корпоративных облигаций, деноминированных в евро, который все еще отстает от своего американского аналога как по абсолютной величине, так и по отношению к размеру экономики, за последние два десятилетия претерпел существенные изменения, которые включают не только рост его объема в обращении, но и также существенные изменения в его разложении. Индексы спредов корпоративных облигаций, которые традиционно используются для отражения динамики рынка посредством единой статистики, могут дать вводящую в заблуждение картину. Имеющиеся в настоящее время индексы для корпоративных облигаций, деноминированных в</w:t>
      </w:r>
      <w:r w:rsidR="00B45494" w:rsidRPr="00B45494">
        <w:rPr>
          <w:rFonts w:ascii="Times New Roman" w:hAnsi="Times New Roman" w:cs="Times New Roman"/>
          <w:sz w:val="28"/>
          <w:szCs w:val="28"/>
        </w:rPr>
        <w:t xml:space="preserve"> </w:t>
      </w:r>
      <w:r w:rsidRPr="001C797C">
        <w:rPr>
          <w:rFonts w:ascii="Times New Roman" w:hAnsi="Times New Roman" w:cs="Times New Roman"/>
          <w:sz w:val="28"/>
          <w:szCs w:val="28"/>
        </w:rPr>
        <w:t xml:space="preserve">евро, различают только разные рейтинги выпусков, таким образом, они маскируют неоднородную динамику спредов корпоративных облигаций как в отдельных странах, так и в разных отраслевых сегментах рынка. В то же время ни один страновой или отраслевой индекс корпоративных облигаций еврозоны не учитывает существенных изменений в декомпозиции рейтинга, произошедших за последнее десятилетие. Кроме того, большинство индексов корпоративных облигаций, номинированных в евро, включают неевропейские облигации, номинированные в евро, а также облигации со встроенными специальными характеристиками; они также смешивают связи с различными погашение и купоны. </w:t>
      </w:r>
    </w:p>
    <w:p w14:paraId="315CE194" w14:textId="77777777" w:rsidR="00B03FE7" w:rsidRDefault="00B03FE7" w:rsidP="00B03FE7">
      <w:pPr>
        <w:spacing w:after="0" w:line="360" w:lineRule="auto"/>
        <w:ind w:firstLine="709"/>
        <w:contextualSpacing/>
        <w:jc w:val="both"/>
        <w:rPr>
          <w:rFonts w:ascii="Times New Roman" w:hAnsi="Times New Roman" w:cs="Times New Roman"/>
          <w:sz w:val="28"/>
          <w:szCs w:val="28"/>
        </w:rPr>
      </w:pPr>
      <w:r w:rsidRPr="00AD7067">
        <w:rPr>
          <w:rFonts w:ascii="Times New Roman" w:hAnsi="Times New Roman" w:cs="Times New Roman"/>
          <w:sz w:val="28"/>
          <w:szCs w:val="28"/>
        </w:rPr>
        <w:lastRenderedPageBreak/>
        <w:t>Выпуск облигаций с высоким кредитным риском становится все более важным источником финансирования для компаний,</w:t>
      </w:r>
      <w:r>
        <w:rPr>
          <w:rFonts w:ascii="Times New Roman" w:hAnsi="Times New Roman" w:cs="Times New Roman"/>
          <w:sz w:val="28"/>
          <w:szCs w:val="28"/>
        </w:rPr>
        <w:t xml:space="preserve"> ведущих свою деятельность</w:t>
      </w:r>
      <w:r w:rsidRPr="00AD7067">
        <w:rPr>
          <w:rFonts w:ascii="Times New Roman" w:hAnsi="Times New Roman" w:cs="Times New Roman"/>
          <w:sz w:val="28"/>
          <w:szCs w:val="28"/>
        </w:rPr>
        <w:t xml:space="preserve"> в Европе, после того, как законодательные ограничения были наложены на банки после большого финансового</w:t>
      </w:r>
      <w:r>
        <w:rPr>
          <w:rFonts w:ascii="Times New Roman" w:hAnsi="Times New Roman" w:cs="Times New Roman"/>
          <w:sz w:val="28"/>
          <w:szCs w:val="28"/>
        </w:rPr>
        <w:t xml:space="preserve"> </w:t>
      </w:r>
      <w:r w:rsidRPr="00AD7067">
        <w:rPr>
          <w:rFonts w:ascii="Times New Roman" w:hAnsi="Times New Roman" w:cs="Times New Roman"/>
          <w:sz w:val="28"/>
          <w:szCs w:val="28"/>
        </w:rPr>
        <w:t>кризиса 2008 года. Как и в случае с акциями, эти облигации торгуются публично, и аналитики пытаются предсказать, как они будут</w:t>
      </w:r>
      <w:r>
        <w:rPr>
          <w:rFonts w:ascii="Times New Roman" w:hAnsi="Times New Roman" w:cs="Times New Roman"/>
          <w:sz w:val="28"/>
          <w:szCs w:val="28"/>
        </w:rPr>
        <w:t xml:space="preserve"> функционировать</w:t>
      </w:r>
      <w:r w:rsidRPr="00AD7067">
        <w:rPr>
          <w:rFonts w:ascii="Times New Roman" w:hAnsi="Times New Roman" w:cs="Times New Roman"/>
          <w:sz w:val="28"/>
          <w:szCs w:val="28"/>
        </w:rPr>
        <w:t>, чтобы</w:t>
      </w:r>
      <w:r>
        <w:rPr>
          <w:rFonts w:ascii="Times New Roman" w:hAnsi="Times New Roman" w:cs="Times New Roman"/>
          <w:sz w:val="28"/>
          <w:szCs w:val="28"/>
        </w:rPr>
        <w:t xml:space="preserve"> сделать прибыльные инвестиции. </w:t>
      </w:r>
      <w:r w:rsidRPr="00AD7067">
        <w:rPr>
          <w:rFonts w:ascii="Times New Roman" w:hAnsi="Times New Roman" w:cs="Times New Roman"/>
          <w:sz w:val="28"/>
          <w:szCs w:val="28"/>
        </w:rPr>
        <w:t>Но в отличие от акций, рынок высокодоходных корпоративных облигаций все еще относительно молодой и нишевый рынок,</w:t>
      </w:r>
      <w:r>
        <w:rPr>
          <w:rFonts w:ascii="Times New Roman" w:hAnsi="Times New Roman" w:cs="Times New Roman"/>
          <w:sz w:val="28"/>
          <w:szCs w:val="28"/>
        </w:rPr>
        <w:t xml:space="preserve"> </w:t>
      </w:r>
      <w:r w:rsidRPr="00AD7067">
        <w:rPr>
          <w:rFonts w:ascii="Times New Roman" w:hAnsi="Times New Roman" w:cs="Times New Roman"/>
          <w:sz w:val="28"/>
          <w:szCs w:val="28"/>
        </w:rPr>
        <w:t>доступный только для институциональных инвесторов. Это означает, что качество и количество д</w:t>
      </w:r>
      <w:r>
        <w:rPr>
          <w:rFonts w:ascii="Times New Roman" w:hAnsi="Times New Roman" w:cs="Times New Roman"/>
          <w:sz w:val="28"/>
          <w:szCs w:val="28"/>
        </w:rPr>
        <w:t xml:space="preserve">оступных данных, а также ресурсов </w:t>
      </w:r>
      <w:r w:rsidRPr="00AD7067">
        <w:rPr>
          <w:rFonts w:ascii="Times New Roman" w:hAnsi="Times New Roman" w:cs="Times New Roman"/>
          <w:sz w:val="28"/>
          <w:szCs w:val="28"/>
        </w:rPr>
        <w:t>для их обработки меньше. Без полной информации рынки капитала не могут оптимально распределять ресурсы, что делает их</w:t>
      </w:r>
      <w:r>
        <w:rPr>
          <w:rFonts w:ascii="Times New Roman" w:hAnsi="Times New Roman" w:cs="Times New Roman"/>
          <w:sz w:val="28"/>
          <w:szCs w:val="28"/>
        </w:rPr>
        <w:t xml:space="preserve"> прозрачными и свободными.</w:t>
      </w:r>
    </w:p>
    <w:p w14:paraId="5346B744" w14:textId="77777777" w:rsidR="00B03FE7" w:rsidRDefault="00B03FE7" w:rsidP="00B03FE7">
      <w:pPr>
        <w:spacing w:after="0" w:line="360" w:lineRule="auto"/>
        <w:ind w:firstLine="709"/>
        <w:contextualSpacing/>
        <w:jc w:val="both"/>
        <w:rPr>
          <w:rFonts w:ascii="Times New Roman" w:hAnsi="Times New Roman" w:cs="Times New Roman"/>
          <w:sz w:val="28"/>
          <w:szCs w:val="28"/>
        </w:rPr>
      </w:pPr>
      <w:r w:rsidRPr="00AD7067">
        <w:rPr>
          <w:rFonts w:ascii="Times New Roman" w:hAnsi="Times New Roman" w:cs="Times New Roman"/>
          <w:sz w:val="28"/>
          <w:szCs w:val="28"/>
        </w:rPr>
        <w:t>Как правило, аналитики проводят тщательный финансовый анализ рассматриваемой компании, используя данные, полученные из</w:t>
      </w:r>
      <w:r>
        <w:rPr>
          <w:rFonts w:ascii="Times New Roman" w:hAnsi="Times New Roman" w:cs="Times New Roman"/>
          <w:sz w:val="28"/>
          <w:szCs w:val="28"/>
        </w:rPr>
        <w:t xml:space="preserve"> </w:t>
      </w:r>
      <w:r w:rsidRPr="00AD7067">
        <w:rPr>
          <w:rFonts w:ascii="Times New Roman" w:hAnsi="Times New Roman" w:cs="Times New Roman"/>
          <w:sz w:val="28"/>
          <w:szCs w:val="28"/>
        </w:rPr>
        <w:t xml:space="preserve">финансовых отчетов и отчетов о прибылях и убытках. </w:t>
      </w:r>
      <w:r>
        <w:rPr>
          <w:rFonts w:ascii="Times New Roman" w:hAnsi="Times New Roman" w:cs="Times New Roman"/>
          <w:sz w:val="28"/>
          <w:szCs w:val="28"/>
        </w:rPr>
        <w:t xml:space="preserve"> </w:t>
      </w:r>
      <w:r w:rsidRPr="00AD7067">
        <w:rPr>
          <w:rFonts w:ascii="Times New Roman" w:hAnsi="Times New Roman" w:cs="Times New Roman"/>
          <w:sz w:val="28"/>
          <w:szCs w:val="28"/>
        </w:rPr>
        <w:t>Но с недавним развитием в области обработки естественного языка и машинного обучения разрабатываются</w:t>
      </w:r>
      <w:r>
        <w:rPr>
          <w:rFonts w:ascii="Times New Roman" w:hAnsi="Times New Roman" w:cs="Times New Roman"/>
          <w:sz w:val="28"/>
          <w:szCs w:val="28"/>
        </w:rPr>
        <w:t xml:space="preserve"> новые способы извлечения, анализа и прогнозирования информации</w:t>
      </w:r>
      <w:r w:rsidRPr="00AD7067">
        <w:rPr>
          <w:rFonts w:ascii="Times New Roman" w:hAnsi="Times New Roman" w:cs="Times New Roman"/>
          <w:sz w:val="28"/>
          <w:szCs w:val="28"/>
        </w:rPr>
        <w:t>, связанно</w:t>
      </w:r>
      <w:r>
        <w:rPr>
          <w:rFonts w:ascii="Times New Roman" w:hAnsi="Times New Roman" w:cs="Times New Roman"/>
          <w:sz w:val="28"/>
          <w:szCs w:val="28"/>
        </w:rPr>
        <w:t>й</w:t>
      </w:r>
      <w:r w:rsidRPr="00AD7067">
        <w:rPr>
          <w:rFonts w:ascii="Times New Roman" w:hAnsi="Times New Roman" w:cs="Times New Roman"/>
          <w:sz w:val="28"/>
          <w:szCs w:val="28"/>
        </w:rPr>
        <w:t xml:space="preserve"> с финансовыми ценными бумагами, что делает эту область</w:t>
      </w:r>
      <w:r>
        <w:rPr>
          <w:rFonts w:ascii="Times New Roman" w:hAnsi="Times New Roman" w:cs="Times New Roman"/>
          <w:sz w:val="28"/>
          <w:szCs w:val="28"/>
        </w:rPr>
        <w:t xml:space="preserve"> интересной для исследований.</w:t>
      </w:r>
    </w:p>
    <w:p w14:paraId="1059F054" w14:textId="57FDBF3A" w:rsidR="00B03FE7" w:rsidRDefault="00B03FE7" w:rsidP="00B03FE7">
      <w:pPr>
        <w:spacing w:after="0" w:line="360" w:lineRule="auto"/>
        <w:ind w:firstLine="709"/>
        <w:contextualSpacing/>
        <w:jc w:val="both"/>
        <w:rPr>
          <w:rFonts w:ascii="Times New Roman" w:hAnsi="Times New Roman" w:cs="Times New Roman"/>
          <w:sz w:val="28"/>
          <w:szCs w:val="28"/>
        </w:rPr>
      </w:pPr>
      <w:r w:rsidRPr="00AD7067">
        <w:rPr>
          <w:rFonts w:ascii="Times New Roman" w:hAnsi="Times New Roman" w:cs="Times New Roman"/>
          <w:sz w:val="28"/>
          <w:szCs w:val="28"/>
        </w:rPr>
        <w:t xml:space="preserve">В </w:t>
      </w:r>
      <w:r>
        <w:rPr>
          <w:rFonts w:ascii="Times New Roman" w:hAnsi="Times New Roman" w:cs="Times New Roman"/>
          <w:sz w:val="28"/>
          <w:szCs w:val="28"/>
        </w:rPr>
        <w:t>своей дипломной работе я попытаюсь</w:t>
      </w:r>
      <w:r w:rsidRPr="00AD7067">
        <w:rPr>
          <w:rFonts w:ascii="Times New Roman" w:hAnsi="Times New Roman" w:cs="Times New Roman"/>
          <w:sz w:val="28"/>
          <w:szCs w:val="28"/>
        </w:rPr>
        <w:t xml:space="preserve"> распространить анализ </w:t>
      </w:r>
      <w:r>
        <w:rPr>
          <w:rFonts w:ascii="Times New Roman" w:hAnsi="Times New Roman" w:cs="Times New Roman"/>
          <w:sz w:val="28"/>
          <w:szCs w:val="28"/>
        </w:rPr>
        <w:t>числовых</w:t>
      </w:r>
      <w:r w:rsidRPr="00AD7067">
        <w:rPr>
          <w:rFonts w:ascii="Times New Roman" w:hAnsi="Times New Roman" w:cs="Times New Roman"/>
          <w:sz w:val="28"/>
          <w:szCs w:val="28"/>
        </w:rPr>
        <w:t xml:space="preserve"> данных для </w:t>
      </w:r>
      <w:r>
        <w:rPr>
          <w:rFonts w:ascii="Times New Roman" w:hAnsi="Times New Roman" w:cs="Times New Roman"/>
          <w:sz w:val="28"/>
          <w:szCs w:val="28"/>
        </w:rPr>
        <w:t xml:space="preserve">прогнозирования </w:t>
      </w:r>
      <w:r>
        <w:rPr>
          <w:rFonts w:ascii="Times New Roman" w:eastAsia="Times New Roman" w:hAnsi="Times New Roman" w:cs="Times New Roman"/>
          <w:sz w:val="28"/>
          <w:szCs w:val="28"/>
          <w:lang w:eastAsia="ru-RU"/>
        </w:rPr>
        <w:t>купонной ставки</w:t>
      </w:r>
      <w:r w:rsidRPr="008E63CA">
        <w:rPr>
          <w:rFonts w:ascii="Times New Roman" w:eastAsia="Times New Roman" w:hAnsi="Times New Roman" w:cs="Times New Roman"/>
          <w:sz w:val="28"/>
          <w:szCs w:val="28"/>
          <w:lang w:eastAsia="ru-RU"/>
        </w:rPr>
        <w:t xml:space="preserve"> по высокодоходной облигации на основе заданных параметров. </w:t>
      </w:r>
      <w:r>
        <w:rPr>
          <w:rFonts w:ascii="Times New Roman" w:hAnsi="Times New Roman" w:cs="Times New Roman"/>
          <w:sz w:val="28"/>
          <w:szCs w:val="28"/>
        </w:rPr>
        <w:t xml:space="preserve"> </w:t>
      </w:r>
    </w:p>
    <w:p w14:paraId="1C8411CF" w14:textId="3D1C30D1" w:rsidR="008E63CA" w:rsidRPr="008E63CA" w:rsidRDefault="008E63CA" w:rsidP="008E63CA">
      <w:pPr>
        <w:spacing w:after="20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b/>
          <w:sz w:val="28"/>
          <w:szCs w:val="28"/>
          <w:lang w:eastAsia="ru-RU"/>
        </w:rPr>
        <w:t>Цель работы:</w:t>
      </w:r>
      <w:r w:rsidRPr="008E63CA">
        <w:rPr>
          <w:rFonts w:ascii="Times New Roman" w:eastAsia="Times New Roman" w:hAnsi="Times New Roman" w:cs="Times New Roman"/>
          <w:sz w:val="28"/>
          <w:szCs w:val="28"/>
          <w:lang w:eastAsia="ru-RU"/>
        </w:rPr>
        <w:t xml:space="preserve"> проанализировать влияние различных детерминант на доходность ВДО, построить качественные модели, которые</w:t>
      </w:r>
      <w:r w:rsidR="00B03FE7">
        <w:rPr>
          <w:rFonts w:ascii="Times New Roman" w:eastAsia="Times New Roman" w:hAnsi="Times New Roman" w:cs="Times New Roman"/>
          <w:sz w:val="28"/>
          <w:szCs w:val="28"/>
          <w:lang w:eastAsia="ru-RU"/>
        </w:rPr>
        <w:t xml:space="preserve"> благодаря машинному обучению</w:t>
      </w:r>
      <w:r w:rsidRPr="008E63CA">
        <w:rPr>
          <w:rFonts w:ascii="Times New Roman" w:eastAsia="Times New Roman" w:hAnsi="Times New Roman" w:cs="Times New Roman"/>
          <w:sz w:val="28"/>
          <w:szCs w:val="28"/>
          <w:lang w:eastAsia="ru-RU"/>
        </w:rPr>
        <w:t xml:space="preserve"> смогут с большой точностью предсказать купонную ставку по высокодоходной облигации на основе заданных параметров. </w:t>
      </w:r>
    </w:p>
    <w:p w14:paraId="11AC02AD" w14:textId="049F84EB" w:rsidR="008E63CA" w:rsidRPr="008E63CA" w:rsidRDefault="008E63CA" w:rsidP="008E63CA">
      <w:pPr>
        <w:spacing w:after="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b/>
          <w:sz w:val="28"/>
          <w:szCs w:val="28"/>
          <w:shd w:val="clear" w:color="auto" w:fill="FFFFFF"/>
          <w:lang w:eastAsia="ru-RU"/>
        </w:rPr>
        <w:t>Предмет работы</w:t>
      </w:r>
      <w:r w:rsidRPr="008E63CA">
        <w:rPr>
          <w:rFonts w:ascii="Times New Roman" w:eastAsia="Times New Roman" w:hAnsi="Times New Roman" w:cs="Times New Roman"/>
          <w:sz w:val="28"/>
          <w:szCs w:val="28"/>
          <w:shd w:val="clear" w:color="auto" w:fill="FFFFFF"/>
          <w:lang w:eastAsia="ru-RU"/>
        </w:rPr>
        <w:t xml:space="preserve">: взаимосвязь между </w:t>
      </w:r>
      <w:r w:rsidRPr="008E63CA">
        <w:rPr>
          <w:rFonts w:ascii="Times New Roman" w:eastAsia="Times New Roman" w:hAnsi="Times New Roman" w:cs="Times New Roman"/>
          <w:sz w:val="28"/>
          <w:szCs w:val="28"/>
          <w:lang w:eastAsia="ru-RU"/>
        </w:rPr>
        <w:t>характеристиками эмитента</w:t>
      </w:r>
      <w:r w:rsidR="00B03FE7">
        <w:rPr>
          <w:rFonts w:ascii="Times New Roman" w:eastAsia="Times New Roman" w:hAnsi="Times New Roman" w:cs="Times New Roman"/>
          <w:sz w:val="28"/>
          <w:szCs w:val="28"/>
          <w:lang w:eastAsia="ru-RU"/>
        </w:rPr>
        <w:t>, финансовыми показателями компании</w:t>
      </w:r>
      <w:r w:rsidRPr="008E63CA">
        <w:rPr>
          <w:rFonts w:ascii="Times New Roman" w:eastAsia="Times New Roman" w:hAnsi="Times New Roman" w:cs="Times New Roman"/>
          <w:sz w:val="28"/>
          <w:szCs w:val="28"/>
          <w:lang w:eastAsia="ru-RU"/>
        </w:rPr>
        <w:t xml:space="preserve"> и </w:t>
      </w:r>
      <w:r w:rsidR="00B03FE7">
        <w:rPr>
          <w:rFonts w:ascii="Times New Roman" w:eastAsia="Times New Roman" w:hAnsi="Times New Roman" w:cs="Times New Roman"/>
          <w:sz w:val="28"/>
          <w:szCs w:val="28"/>
          <w:lang w:eastAsia="ru-RU"/>
        </w:rPr>
        <w:t>купонной ставкой высокодоходной облигации Европейского рынка при размещении.</w:t>
      </w:r>
      <w:r w:rsidRPr="008E63CA">
        <w:rPr>
          <w:rFonts w:ascii="Times New Roman" w:eastAsia="Times New Roman" w:hAnsi="Times New Roman" w:cs="Times New Roman"/>
          <w:sz w:val="28"/>
          <w:szCs w:val="28"/>
          <w:lang w:eastAsia="ru-RU"/>
        </w:rPr>
        <w:t xml:space="preserve"> </w:t>
      </w:r>
    </w:p>
    <w:p w14:paraId="1196C301" w14:textId="77777777" w:rsidR="00B03FE7" w:rsidRDefault="008E63CA" w:rsidP="00B03FE7">
      <w:pPr>
        <w:spacing w:after="0" w:line="360" w:lineRule="auto"/>
        <w:ind w:firstLine="709"/>
        <w:contextualSpacing/>
        <w:jc w:val="both"/>
        <w:rPr>
          <w:rFonts w:ascii="Times New Roman" w:hAnsi="Times New Roman" w:cs="Times New Roman"/>
          <w:sz w:val="28"/>
          <w:szCs w:val="28"/>
        </w:rPr>
      </w:pPr>
      <w:r w:rsidRPr="008E63CA">
        <w:rPr>
          <w:rFonts w:ascii="Times New Roman" w:eastAsia="Times New Roman" w:hAnsi="Times New Roman" w:cs="Times New Roman"/>
          <w:b/>
          <w:sz w:val="28"/>
          <w:szCs w:val="28"/>
          <w:shd w:val="clear" w:color="auto" w:fill="FFFFFF"/>
          <w:lang w:eastAsia="ru-RU"/>
        </w:rPr>
        <w:t>Объект работы</w:t>
      </w:r>
      <w:r w:rsidRPr="008E63CA">
        <w:rPr>
          <w:rFonts w:ascii="Times New Roman" w:eastAsia="Times New Roman" w:hAnsi="Times New Roman" w:cs="Times New Roman"/>
          <w:sz w:val="28"/>
          <w:szCs w:val="28"/>
          <w:shd w:val="clear" w:color="auto" w:fill="FFFFFF"/>
          <w:lang w:eastAsia="ru-RU"/>
        </w:rPr>
        <w:t xml:space="preserve">: </w:t>
      </w:r>
      <w:r w:rsidR="00B03FE7" w:rsidRPr="00B03FE7">
        <w:rPr>
          <w:rFonts w:ascii="Times New Roman" w:hAnsi="Times New Roman" w:cs="Times New Roman"/>
          <w:sz w:val="28"/>
          <w:szCs w:val="28"/>
        </w:rPr>
        <w:t>купонн</w:t>
      </w:r>
      <w:r w:rsidR="00B03FE7">
        <w:rPr>
          <w:rFonts w:ascii="Times New Roman" w:hAnsi="Times New Roman" w:cs="Times New Roman"/>
          <w:sz w:val="28"/>
          <w:szCs w:val="28"/>
        </w:rPr>
        <w:t>ая ставка</w:t>
      </w:r>
      <w:r w:rsidR="00B03FE7" w:rsidRPr="00B03FE7">
        <w:rPr>
          <w:rFonts w:ascii="Times New Roman" w:hAnsi="Times New Roman" w:cs="Times New Roman"/>
          <w:sz w:val="28"/>
          <w:szCs w:val="28"/>
        </w:rPr>
        <w:t xml:space="preserve"> по высокодоходной облигации </w:t>
      </w:r>
    </w:p>
    <w:p w14:paraId="0FE1AE65" w14:textId="64F4776F" w:rsidR="008E63CA" w:rsidRPr="008E63CA" w:rsidRDefault="008E63CA" w:rsidP="00B03FE7">
      <w:pPr>
        <w:spacing w:after="0" w:line="360" w:lineRule="auto"/>
        <w:ind w:firstLine="709"/>
        <w:contextualSpacing/>
        <w:jc w:val="both"/>
        <w:rPr>
          <w:rFonts w:ascii="Times New Roman" w:eastAsia="Times New Roman" w:hAnsi="Times New Roman" w:cs="Times New Roman"/>
          <w:b/>
          <w:sz w:val="28"/>
          <w:szCs w:val="28"/>
          <w:shd w:val="clear" w:color="auto" w:fill="FFFFFF"/>
          <w:lang w:eastAsia="ru-RU"/>
        </w:rPr>
      </w:pPr>
      <w:r w:rsidRPr="008E63CA">
        <w:rPr>
          <w:rFonts w:ascii="Times New Roman" w:eastAsia="Times New Roman" w:hAnsi="Times New Roman" w:cs="Times New Roman"/>
          <w:b/>
          <w:sz w:val="28"/>
          <w:szCs w:val="28"/>
          <w:shd w:val="clear" w:color="auto" w:fill="FFFFFF"/>
          <w:lang w:eastAsia="ru-RU"/>
        </w:rPr>
        <w:lastRenderedPageBreak/>
        <w:t>В соответствии с поставленной целью были определены следующие задачи:</w:t>
      </w:r>
    </w:p>
    <w:p w14:paraId="3B1B7586" w14:textId="2778791D" w:rsidR="002377CA" w:rsidRP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sz w:val="28"/>
          <w:szCs w:val="28"/>
          <w:lang w:eastAsia="ru-RU"/>
        </w:rPr>
        <w:t xml:space="preserve">Определить источники для написания работы. </w:t>
      </w:r>
    </w:p>
    <w:p w14:paraId="02E28D5E" w14:textId="77777777" w:rsid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sz w:val="28"/>
          <w:szCs w:val="28"/>
          <w:lang w:eastAsia="ru-RU"/>
        </w:rPr>
        <w:t>Изучить исследования различных ученых, посвящённые детерминантам доходности европейского рынка высокодоходных облигаций.</w:t>
      </w:r>
    </w:p>
    <w:p w14:paraId="0FA8DE69" w14:textId="77777777" w:rsidR="002377CA" w:rsidRP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color w:val="000000"/>
          <w:sz w:val="28"/>
          <w:szCs w:val="28"/>
          <w:shd w:val="clear" w:color="auto" w:fill="FFFFFF"/>
          <w:lang w:eastAsia="ru-RU"/>
        </w:rPr>
        <w:t xml:space="preserve">Проанализировать уже имеющиеся модели оценки доходности </w:t>
      </w:r>
      <w:r w:rsidR="00B03FE7" w:rsidRPr="002377CA">
        <w:rPr>
          <w:rFonts w:ascii="Times New Roman" w:eastAsia="Times New Roman" w:hAnsi="Times New Roman" w:cs="Times New Roman"/>
          <w:color w:val="000000"/>
          <w:sz w:val="28"/>
          <w:szCs w:val="28"/>
          <w:shd w:val="clear" w:color="auto" w:fill="FFFFFF"/>
          <w:lang w:eastAsia="ru-RU"/>
        </w:rPr>
        <w:t xml:space="preserve">и купонной ставки </w:t>
      </w:r>
      <w:r w:rsidRPr="002377CA">
        <w:rPr>
          <w:rFonts w:ascii="Times New Roman" w:eastAsia="Times New Roman" w:hAnsi="Times New Roman" w:cs="Times New Roman"/>
          <w:color w:val="000000"/>
          <w:sz w:val="28"/>
          <w:szCs w:val="28"/>
          <w:shd w:val="clear" w:color="auto" w:fill="FFFFFF"/>
          <w:lang w:eastAsia="ru-RU"/>
        </w:rPr>
        <w:t>высокодоходных облигаций эмитентов.</w:t>
      </w:r>
    </w:p>
    <w:p w14:paraId="0E8DB2F1" w14:textId="77777777" w:rsid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sz w:val="28"/>
          <w:szCs w:val="28"/>
          <w:lang w:eastAsia="ru-RU"/>
        </w:rPr>
        <w:t xml:space="preserve">Выявить детерминанты, влияющие на </w:t>
      </w:r>
      <w:r w:rsidR="00B03FE7" w:rsidRPr="002377CA">
        <w:rPr>
          <w:rFonts w:ascii="Times New Roman" w:eastAsia="Times New Roman" w:hAnsi="Times New Roman" w:cs="Times New Roman"/>
          <w:sz w:val="28"/>
          <w:szCs w:val="28"/>
          <w:lang w:eastAsia="ru-RU"/>
        </w:rPr>
        <w:t>купонную ставку</w:t>
      </w:r>
      <w:r w:rsidRPr="002377CA">
        <w:rPr>
          <w:rFonts w:ascii="Times New Roman" w:eastAsia="Times New Roman" w:hAnsi="Times New Roman" w:cs="Times New Roman"/>
          <w:sz w:val="28"/>
          <w:szCs w:val="28"/>
          <w:lang w:eastAsia="ru-RU"/>
        </w:rPr>
        <w:t xml:space="preserve"> ВДО Европы.</w:t>
      </w:r>
    </w:p>
    <w:p w14:paraId="06E02DE8" w14:textId="77777777" w:rsid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sz w:val="28"/>
          <w:szCs w:val="28"/>
          <w:lang w:eastAsia="ru-RU"/>
        </w:rPr>
        <w:t xml:space="preserve">Построить модели, которые позволят оценить влияние выбранных характеристик на </w:t>
      </w:r>
      <w:r w:rsidR="008C255C" w:rsidRPr="002377CA">
        <w:rPr>
          <w:rFonts w:ascii="Times New Roman" w:eastAsia="Times New Roman" w:hAnsi="Times New Roman" w:cs="Times New Roman"/>
          <w:sz w:val="28"/>
          <w:szCs w:val="28"/>
          <w:lang w:eastAsia="ru-RU"/>
        </w:rPr>
        <w:t>купонную ставку</w:t>
      </w:r>
      <w:r w:rsidRPr="002377CA">
        <w:rPr>
          <w:rFonts w:ascii="Times New Roman" w:eastAsia="Times New Roman" w:hAnsi="Times New Roman" w:cs="Times New Roman"/>
          <w:sz w:val="28"/>
          <w:szCs w:val="28"/>
          <w:lang w:eastAsia="ru-RU"/>
        </w:rPr>
        <w:t xml:space="preserve"> различных выпусков ВДО европейского рынка, а также помогут</w:t>
      </w:r>
      <w:r w:rsidR="008C255C" w:rsidRPr="002377CA">
        <w:rPr>
          <w:rFonts w:ascii="Times New Roman" w:eastAsia="Times New Roman" w:hAnsi="Times New Roman" w:cs="Times New Roman"/>
          <w:sz w:val="28"/>
          <w:szCs w:val="28"/>
          <w:lang w:eastAsia="ru-RU"/>
        </w:rPr>
        <w:t xml:space="preserve"> с большой точностью</w:t>
      </w:r>
      <w:r w:rsidRPr="002377CA">
        <w:rPr>
          <w:rFonts w:ascii="Times New Roman" w:eastAsia="Times New Roman" w:hAnsi="Times New Roman" w:cs="Times New Roman"/>
          <w:sz w:val="28"/>
          <w:szCs w:val="28"/>
          <w:lang w:eastAsia="ru-RU"/>
        </w:rPr>
        <w:t xml:space="preserve"> предсказать купонную ставку.</w:t>
      </w:r>
    </w:p>
    <w:p w14:paraId="37AC7928" w14:textId="3738534B" w:rsidR="008E63CA" w:rsidRPr="002377CA" w:rsidRDefault="008E63CA" w:rsidP="002377CA">
      <w:pPr>
        <w:pStyle w:val="a4"/>
        <w:numPr>
          <w:ilvl w:val="0"/>
          <w:numId w:val="11"/>
        </w:numPr>
        <w:spacing w:after="0" w:line="360" w:lineRule="auto"/>
        <w:ind w:left="924" w:hanging="357"/>
        <w:jc w:val="both"/>
        <w:rPr>
          <w:rFonts w:ascii="Times New Roman" w:eastAsia="Times New Roman" w:hAnsi="Times New Roman" w:cs="Times New Roman"/>
          <w:sz w:val="28"/>
          <w:szCs w:val="28"/>
          <w:lang w:eastAsia="ru-RU"/>
        </w:rPr>
      </w:pPr>
      <w:r w:rsidRPr="002377CA">
        <w:rPr>
          <w:rFonts w:ascii="Times New Roman" w:eastAsia="Times New Roman" w:hAnsi="Times New Roman" w:cs="Times New Roman"/>
          <w:sz w:val="28"/>
          <w:szCs w:val="28"/>
          <w:lang w:eastAsia="ru-RU"/>
        </w:rPr>
        <w:t xml:space="preserve">Подвести выводы по работе. </w:t>
      </w:r>
    </w:p>
    <w:p w14:paraId="6EB0B923" w14:textId="77777777" w:rsidR="008E63CA" w:rsidRPr="008E63CA" w:rsidRDefault="008E63CA" w:rsidP="008E63CA">
      <w:pPr>
        <w:spacing w:after="20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b/>
          <w:sz w:val="28"/>
          <w:szCs w:val="28"/>
          <w:lang w:eastAsia="ru-RU"/>
        </w:rPr>
        <w:t>Методы исследования</w:t>
      </w:r>
      <w:r w:rsidRPr="008E63CA">
        <w:rPr>
          <w:rFonts w:ascii="Times New Roman" w:eastAsia="Times New Roman" w:hAnsi="Times New Roman" w:cs="Times New Roman"/>
          <w:sz w:val="28"/>
          <w:szCs w:val="28"/>
          <w:lang w:eastAsia="ru-RU"/>
        </w:rPr>
        <w:t>:</w:t>
      </w:r>
    </w:p>
    <w:p w14:paraId="0CBB6A1B" w14:textId="77777777" w:rsidR="008E63CA" w:rsidRPr="008E63CA" w:rsidRDefault="008E63CA" w:rsidP="008E63CA">
      <w:pPr>
        <w:numPr>
          <w:ilvl w:val="0"/>
          <w:numId w:val="2"/>
        </w:numPr>
        <w:spacing w:after="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sz w:val="28"/>
          <w:szCs w:val="28"/>
          <w:lang w:eastAsia="ru-RU"/>
        </w:rPr>
        <w:t>описательный;</w:t>
      </w:r>
    </w:p>
    <w:p w14:paraId="0CE240FD" w14:textId="77777777" w:rsidR="008E63CA" w:rsidRPr="008E63CA" w:rsidRDefault="008E63CA" w:rsidP="008E63CA">
      <w:pPr>
        <w:numPr>
          <w:ilvl w:val="0"/>
          <w:numId w:val="2"/>
        </w:numPr>
        <w:spacing w:after="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sz w:val="28"/>
          <w:szCs w:val="28"/>
          <w:lang w:eastAsia="ru-RU"/>
        </w:rPr>
        <w:t xml:space="preserve">аналитический; </w:t>
      </w:r>
    </w:p>
    <w:p w14:paraId="5EE3DFB5" w14:textId="77777777" w:rsidR="008E63CA" w:rsidRPr="008E63CA" w:rsidRDefault="008E63CA" w:rsidP="008E63CA">
      <w:pPr>
        <w:numPr>
          <w:ilvl w:val="0"/>
          <w:numId w:val="2"/>
        </w:numPr>
        <w:spacing w:after="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sz w:val="28"/>
          <w:szCs w:val="28"/>
          <w:lang w:eastAsia="ru-RU"/>
        </w:rPr>
        <w:t xml:space="preserve">сравнительный; </w:t>
      </w:r>
    </w:p>
    <w:p w14:paraId="670A0CA0" w14:textId="77777777" w:rsidR="008E63CA" w:rsidRPr="008E63CA" w:rsidRDefault="008E63CA" w:rsidP="008E63CA">
      <w:pPr>
        <w:numPr>
          <w:ilvl w:val="0"/>
          <w:numId w:val="2"/>
        </w:numPr>
        <w:spacing w:after="0" w:line="360" w:lineRule="auto"/>
        <w:ind w:firstLine="709"/>
        <w:contextualSpacing/>
        <w:jc w:val="both"/>
        <w:rPr>
          <w:rFonts w:ascii="Times New Roman" w:eastAsia="Times New Roman" w:hAnsi="Times New Roman" w:cs="Times New Roman"/>
          <w:sz w:val="28"/>
          <w:szCs w:val="28"/>
          <w:lang w:eastAsia="ru-RU"/>
        </w:rPr>
      </w:pPr>
      <w:r w:rsidRPr="008E63CA">
        <w:rPr>
          <w:rFonts w:ascii="Times New Roman" w:eastAsia="Times New Roman" w:hAnsi="Times New Roman" w:cs="Times New Roman"/>
          <w:sz w:val="28"/>
          <w:szCs w:val="28"/>
          <w:lang w:eastAsia="ru-RU"/>
        </w:rPr>
        <w:t xml:space="preserve">математический. </w:t>
      </w:r>
    </w:p>
    <w:p w14:paraId="07934938" w14:textId="77777777" w:rsidR="008E63CA" w:rsidRPr="008E63CA" w:rsidRDefault="008E63CA" w:rsidP="008E63CA">
      <w:pPr>
        <w:spacing w:after="0" w:line="360" w:lineRule="auto"/>
        <w:ind w:firstLine="709"/>
        <w:contextualSpacing/>
        <w:jc w:val="both"/>
        <w:rPr>
          <w:rFonts w:ascii="Times New Roman" w:eastAsia="Times New Roman" w:hAnsi="Times New Roman" w:cs="Times New Roman"/>
          <w:sz w:val="28"/>
          <w:szCs w:val="28"/>
          <w:shd w:val="clear" w:color="auto" w:fill="FFFFFF"/>
          <w:lang w:eastAsia="ru-RU"/>
        </w:rPr>
      </w:pPr>
      <w:r w:rsidRPr="008E63CA">
        <w:rPr>
          <w:rFonts w:ascii="Times New Roman" w:eastAsia="Times New Roman" w:hAnsi="Times New Roman" w:cs="Times New Roman"/>
          <w:sz w:val="28"/>
          <w:szCs w:val="28"/>
          <w:shd w:val="clear" w:color="auto" w:fill="FFFFFF"/>
          <w:lang w:eastAsia="ru-RU"/>
        </w:rPr>
        <w:t>Практическая значимость данного исследования заключается в том, что результаты могут быть полезными для инвесторов во время проведения анализа и обозначения перспектив инвестирования в те или иные ВДО.</w:t>
      </w:r>
    </w:p>
    <w:p w14:paraId="51667F96" w14:textId="02ABE496" w:rsidR="009163BF" w:rsidRDefault="009163BF" w:rsidP="008F6E78">
      <w:pPr>
        <w:spacing w:after="0" w:line="360" w:lineRule="auto"/>
        <w:contextualSpacing/>
        <w:jc w:val="both"/>
        <w:rPr>
          <w:rFonts w:ascii="Times New Roman" w:hAnsi="Times New Roman" w:cs="Times New Roman"/>
          <w:sz w:val="28"/>
          <w:szCs w:val="28"/>
        </w:rPr>
      </w:pPr>
    </w:p>
    <w:p w14:paraId="176CEEB7" w14:textId="490CB866" w:rsidR="008C255C" w:rsidRDefault="008C255C" w:rsidP="008F6E78">
      <w:pPr>
        <w:spacing w:after="0" w:line="360" w:lineRule="auto"/>
        <w:contextualSpacing/>
        <w:jc w:val="both"/>
        <w:rPr>
          <w:rFonts w:ascii="Times New Roman" w:hAnsi="Times New Roman" w:cs="Times New Roman"/>
          <w:sz w:val="28"/>
          <w:szCs w:val="28"/>
        </w:rPr>
      </w:pPr>
    </w:p>
    <w:p w14:paraId="080B0B88" w14:textId="2523515A" w:rsidR="008C255C" w:rsidRDefault="008C255C" w:rsidP="008F6E78">
      <w:pPr>
        <w:spacing w:after="0" w:line="360" w:lineRule="auto"/>
        <w:contextualSpacing/>
        <w:jc w:val="both"/>
        <w:rPr>
          <w:rFonts w:ascii="Times New Roman" w:hAnsi="Times New Roman" w:cs="Times New Roman"/>
          <w:sz w:val="28"/>
          <w:szCs w:val="28"/>
        </w:rPr>
      </w:pPr>
    </w:p>
    <w:p w14:paraId="56F4A470" w14:textId="5D5F0EE4" w:rsidR="008C255C" w:rsidRDefault="008C255C" w:rsidP="008F6E78">
      <w:pPr>
        <w:spacing w:after="0" w:line="360" w:lineRule="auto"/>
        <w:contextualSpacing/>
        <w:jc w:val="both"/>
        <w:rPr>
          <w:rFonts w:ascii="Times New Roman" w:hAnsi="Times New Roman" w:cs="Times New Roman"/>
          <w:sz w:val="28"/>
          <w:szCs w:val="28"/>
        </w:rPr>
      </w:pPr>
    </w:p>
    <w:p w14:paraId="22CB1ECA" w14:textId="68387DCF" w:rsidR="008C255C" w:rsidRDefault="008C255C" w:rsidP="008F6E78">
      <w:pPr>
        <w:spacing w:after="0" w:line="360" w:lineRule="auto"/>
        <w:contextualSpacing/>
        <w:jc w:val="both"/>
        <w:rPr>
          <w:rFonts w:ascii="Times New Roman" w:hAnsi="Times New Roman" w:cs="Times New Roman"/>
          <w:sz w:val="28"/>
          <w:szCs w:val="28"/>
        </w:rPr>
      </w:pPr>
    </w:p>
    <w:p w14:paraId="5A3F5BF8" w14:textId="1FCAD65C" w:rsidR="008C255C" w:rsidRDefault="008C255C" w:rsidP="008F6E78">
      <w:pPr>
        <w:spacing w:after="0" w:line="360" w:lineRule="auto"/>
        <w:contextualSpacing/>
        <w:jc w:val="both"/>
        <w:rPr>
          <w:rFonts w:ascii="Times New Roman" w:hAnsi="Times New Roman" w:cs="Times New Roman"/>
          <w:sz w:val="28"/>
          <w:szCs w:val="28"/>
        </w:rPr>
      </w:pPr>
    </w:p>
    <w:p w14:paraId="438E4D41" w14:textId="77777777" w:rsidR="008C255C" w:rsidRDefault="008C255C" w:rsidP="008F6E78">
      <w:pPr>
        <w:spacing w:after="0" w:line="360" w:lineRule="auto"/>
        <w:contextualSpacing/>
        <w:jc w:val="both"/>
        <w:rPr>
          <w:rFonts w:ascii="Times New Roman" w:hAnsi="Times New Roman" w:cs="Times New Roman"/>
          <w:sz w:val="28"/>
          <w:szCs w:val="28"/>
        </w:rPr>
      </w:pPr>
    </w:p>
    <w:p w14:paraId="0C8C9F14" w14:textId="68C5C8BE" w:rsidR="009163BF" w:rsidRPr="000E373F" w:rsidRDefault="009163BF" w:rsidP="000E373F">
      <w:pPr>
        <w:pStyle w:val="1"/>
        <w:spacing w:before="0" w:line="360" w:lineRule="auto"/>
        <w:contextualSpacing/>
        <w:jc w:val="center"/>
        <w:rPr>
          <w:rFonts w:ascii="Times New Roman" w:hAnsi="Times New Roman" w:cs="Times New Roman"/>
          <w:b/>
          <w:bCs/>
          <w:color w:val="auto"/>
          <w:sz w:val="28"/>
          <w:szCs w:val="28"/>
        </w:rPr>
      </w:pPr>
      <w:bookmarkStart w:id="3" w:name="_Toc134253633"/>
      <w:r w:rsidRPr="000E373F">
        <w:rPr>
          <w:rFonts w:ascii="Times New Roman" w:hAnsi="Times New Roman" w:cs="Times New Roman"/>
          <w:b/>
          <w:bCs/>
          <w:color w:val="auto"/>
          <w:sz w:val="28"/>
          <w:szCs w:val="28"/>
        </w:rPr>
        <w:lastRenderedPageBreak/>
        <w:t xml:space="preserve">ГЛАВА 1. </w:t>
      </w:r>
      <w:r w:rsidR="00BE4BD5" w:rsidRPr="000E373F">
        <w:rPr>
          <w:rFonts w:ascii="Times New Roman" w:hAnsi="Times New Roman" w:cs="Times New Roman"/>
          <w:b/>
          <w:bCs/>
          <w:color w:val="auto"/>
          <w:sz w:val="28"/>
          <w:szCs w:val="28"/>
        </w:rPr>
        <w:t>ТЕОРЕТИЧЕСКАЯ ЧАСТЬ.</w:t>
      </w:r>
      <w:bookmarkEnd w:id="3"/>
    </w:p>
    <w:p w14:paraId="2346AB5A" w14:textId="3D24133A" w:rsidR="009163BF" w:rsidRPr="000E373F" w:rsidRDefault="00CD6BE3" w:rsidP="000E373F">
      <w:pPr>
        <w:pStyle w:val="1"/>
        <w:numPr>
          <w:ilvl w:val="1"/>
          <w:numId w:val="9"/>
        </w:numPr>
        <w:spacing w:before="0" w:line="360" w:lineRule="auto"/>
        <w:contextualSpacing/>
        <w:jc w:val="center"/>
        <w:rPr>
          <w:rFonts w:ascii="Times New Roman" w:hAnsi="Times New Roman" w:cs="Times New Roman"/>
          <w:b/>
          <w:bCs/>
          <w:color w:val="auto"/>
          <w:sz w:val="28"/>
          <w:szCs w:val="28"/>
        </w:rPr>
      </w:pPr>
      <w:bookmarkStart w:id="4" w:name="_Toc134253634"/>
      <w:r w:rsidRPr="000E373F">
        <w:rPr>
          <w:rFonts w:ascii="Times New Roman" w:hAnsi="Times New Roman" w:cs="Times New Roman"/>
          <w:b/>
          <w:bCs/>
          <w:color w:val="auto"/>
          <w:sz w:val="28"/>
          <w:szCs w:val="28"/>
        </w:rPr>
        <w:t>Причины и процесс формирования рынка высокодоходных облигаций в Европе.</w:t>
      </w:r>
      <w:bookmarkEnd w:id="4"/>
    </w:p>
    <w:p w14:paraId="0984D1AD" w14:textId="77777777" w:rsidR="00E933E0" w:rsidRDefault="008F6E78" w:rsidP="00E933E0">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t>Европейский рынок высокодоходных облигаций определяется как рынок облигаций, выпу</w:t>
      </w:r>
      <w:r w:rsidR="00E933E0">
        <w:rPr>
          <w:rFonts w:ascii="Times New Roman" w:hAnsi="Times New Roman" w:cs="Times New Roman"/>
          <w:sz w:val="28"/>
          <w:szCs w:val="28"/>
        </w:rPr>
        <w:t xml:space="preserve">щенных компаниями в европейской </w:t>
      </w:r>
      <w:r w:rsidRPr="008F6E78">
        <w:rPr>
          <w:rFonts w:ascii="Times New Roman" w:hAnsi="Times New Roman" w:cs="Times New Roman"/>
          <w:sz w:val="28"/>
          <w:szCs w:val="28"/>
        </w:rPr>
        <w:t xml:space="preserve">стране с кредитным рейтингом BBB- или ниже (S&amp;P) или </w:t>
      </w:r>
      <w:proofErr w:type="spellStart"/>
      <w:r w:rsidRPr="008F6E78">
        <w:rPr>
          <w:rFonts w:ascii="Times New Roman" w:hAnsi="Times New Roman" w:cs="Times New Roman"/>
          <w:sz w:val="28"/>
          <w:szCs w:val="28"/>
        </w:rPr>
        <w:t>Baa</w:t>
      </w:r>
      <w:proofErr w:type="spellEnd"/>
      <w:r w:rsidRPr="008F6E78">
        <w:rPr>
          <w:rFonts w:ascii="Times New Roman" w:hAnsi="Times New Roman" w:cs="Times New Roman"/>
          <w:sz w:val="28"/>
          <w:szCs w:val="28"/>
        </w:rPr>
        <w:t>- или ниже (Moody's) (</w:t>
      </w:r>
      <w:proofErr w:type="spellStart"/>
      <w:r w:rsidRPr="008F6E78">
        <w:rPr>
          <w:rFonts w:ascii="Times New Roman" w:hAnsi="Times New Roman" w:cs="Times New Roman"/>
          <w:sz w:val="28"/>
          <w:szCs w:val="28"/>
        </w:rPr>
        <w:t>Fridson</w:t>
      </w:r>
      <w:proofErr w:type="spellEnd"/>
      <w:r w:rsidRPr="008F6E78">
        <w:rPr>
          <w:rFonts w:ascii="Times New Roman" w:hAnsi="Times New Roman" w:cs="Times New Roman"/>
          <w:sz w:val="28"/>
          <w:szCs w:val="28"/>
        </w:rPr>
        <w:t xml:space="preserve">, 2018). </w:t>
      </w:r>
    </w:p>
    <w:p w14:paraId="2EBC84DA" w14:textId="77777777" w:rsidR="00E933E0" w:rsidRDefault="008F6E78" w:rsidP="00E933E0">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t>Европейский высокодоходный</w:t>
      </w:r>
      <w:r w:rsidR="00E933E0">
        <w:rPr>
          <w:rFonts w:ascii="Times New Roman" w:hAnsi="Times New Roman" w:cs="Times New Roman"/>
          <w:sz w:val="28"/>
          <w:szCs w:val="28"/>
        </w:rPr>
        <w:t xml:space="preserve"> </w:t>
      </w:r>
      <w:r w:rsidRPr="008F6E78">
        <w:rPr>
          <w:rFonts w:ascii="Times New Roman" w:hAnsi="Times New Roman" w:cs="Times New Roman"/>
          <w:sz w:val="28"/>
          <w:szCs w:val="28"/>
        </w:rPr>
        <w:t>рынок по-прежнему является относительно молодым и быстрорастущим рынком по сравнению с другими европейскими</w:t>
      </w:r>
      <w:r w:rsidR="00E933E0">
        <w:rPr>
          <w:rFonts w:ascii="Times New Roman" w:hAnsi="Times New Roman" w:cs="Times New Roman"/>
          <w:sz w:val="28"/>
          <w:szCs w:val="28"/>
        </w:rPr>
        <w:t xml:space="preserve"> </w:t>
      </w:r>
      <w:r w:rsidRPr="008F6E78">
        <w:rPr>
          <w:rFonts w:ascii="Times New Roman" w:hAnsi="Times New Roman" w:cs="Times New Roman"/>
          <w:sz w:val="28"/>
          <w:szCs w:val="28"/>
        </w:rPr>
        <w:t xml:space="preserve">финансовыми рынками, такими как рынок облигаций инвестиционного уровня или фондовый рынок. </w:t>
      </w:r>
    </w:p>
    <w:p w14:paraId="2D02B2B3" w14:textId="5B47B2A7" w:rsidR="00E933E0" w:rsidRDefault="008F6E78" w:rsidP="00E933E0">
      <w:pPr>
        <w:spacing w:after="0" w:line="360" w:lineRule="auto"/>
        <w:ind w:firstLine="709"/>
        <w:contextualSpacing/>
        <w:jc w:val="both"/>
        <w:rPr>
          <w:rFonts w:ascii="Times New Roman" w:hAnsi="Times New Roman" w:cs="Times New Roman"/>
          <w:sz w:val="28"/>
          <w:szCs w:val="28"/>
        </w:rPr>
      </w:pPr>
      <w:r w:rsidRPr="001145BD">
        <w:rPr>
          <w:rFonts w:ascii="Times New Roman" w:hAnsi="Times New Roman" w:cs="Times New Roman"/>
          <w:color w:val="FF0000"/>
          <w:sz w:val="28"/>
          <w:szCs w:val="28"/>
        </w:rPr>
        <w:t>Первая волна высокой</w:t>
      </w:r>
      <w:r w:rsidR="00E933E0" w:rsidRPr="001145BD">
        <w:rPr>
          <w:rFonts w:ascii="Times New Roman" w:hAnsi="Times New Roman" w:cs="Times New Roman"/>
          <w:color w:val="FF0000"/>
          <w:sz w:val="28"/>
          <w:szCs w:val="28"/>
        </w:rPr>
        <w:t xml:space="preserve"> </w:t>
      </w:r>
      <w:proofErr w:type="gramStart"/>
      <w:r w:rsidRPr="001145BD">
        <w:rPr>
          <w:rFonts w:ascii="Times New Roman" w:hAnsi="Times New Roman" w:cs="Times New Roman"/>
          <w:color w:val="FF0000"/>
          <w:sz w:val="28"/>
          <w:szCs w:val="28"/>
        </w:rPr>
        <w:t xml:space="preserve">доходности </w:t>
      </w:r>
      <w:r w:rsidR="001145BD">
        <w:rPr>
          <w:rFonts w:ascii="Times New Roman" w:hAnsi="Times New Roman" w:cs="Times New Roman"/>
          <w:sz w:val="28"/>
          <w:szCs w:val="28"/>
        </w:rPr>
        <w:t xml:space="preserve"> (</w:t>
      </w:r>
      <w:proofErr w:type="gramEnd"/>
      <w:r w:rsidR="001145BD">
        <w:rPr>
          <w:rFonts w:ascii="Times New Roman" w:hAnsi="Times New Roman" w:cs="Times New Roman"/>
          <w:sz w:val="28"/>
          <w:szCs w:val="28"/>
        </w:rPr>
        <w:t xml:space="preserve">что имеется в виду?) </w:t>
      </w:r>
      <w:r w:rsidRPr="008F6E78">
        <w:rPr>
          <w:rFonts w:ascii="Times New Roman" w:hAnsi="Times New Roman" w:cs="Times New Roman"/>
          <w:sz w:val="28"/>
          <w:szCs w:val="28"/>
        </w:rPr>
        <w:t>в Европе началась в конце 1990-х годов, когда европейские инвесторы попытались повторить успех</w:t>
      </w:r>
      <w:r w:rsidR="00E933E0">
        <w:rPr>
          <w:rFonts w:ascii="Times New Roman" w:hAnsi="Times New Roman" w:cs="Times New Roman"/>
          <w:sz w:val="28"/>
          <w:szCs w:val="28"/>
        </w:rPr>
        <w:t xml:space="preserve"> </w:t>
      </w:r>
      <w:r w:rsidRPr="008F6E78">
        <w:rPr>
          <w:rFonts w:ascii="Times New Roman" w:hAnsi="Times New Roman" w:cs="Times New Roman"/>
          <w:sz w:val="28"/>
          <w:szCs w:val="28"/>
        </w:rPr>
        <w:t>финансирования развития телекоммуникационного и медиа-сектора в США путем выпуска высокодоходных облигаций (Stone</w:t>
      </w:r>
      <w:r w:rsidR="00E933E0">
        <w:rPr>
          <w:rFonts w:ascii="Times New Roman" w:hAnsi="Times New Roman" w:cs="Times New Roman"/>
          <w:sz w:val="28"/>
          <w:szCs w:val="28"/>
        </w:rPr>
        <w:t xml:space="preserve"> </w:t>
      </w:r>
      <w:proofErr w:type="spellStart"/>
      <w:r w:rsidRPr="008F6E78">
        <w:rPr>
          <w:rFonts w:ascii="Times New Roman" w:hAnsi="Times New Roman" w:cs="Times New Roman"/>
          <w:sz w:val="28"/>
          <w:szCs w:val="28"/>
        </w:rPr>
        <w:t>Harbour</w:t>
      </w:r>
      <w:proofErr w:type="spellEnd"/>
      <w:r w:rsidRPr="008F6E78">
        <w:rPr>
          <w:rFonts w:ascii="Times New Roman" w:hAnsi="Times New Roman" w:cs="Times New Roman"/>
          <w:sz w:val="28"/>
          <w:szCs w:val="28"/>
        </w:rPr>
        <w:t>, 2015)</w:t>
      </w:r>
      <w:r w:rsidR="00E933E0">
        <w:rPr>
          <w:rFonts w:ascii="Times New Roman" w:hAnsi="Times New Roman" w:cs="Times New Roman"/>
          <w:sz w:val="28"/>
          <w:szCs w:val="28"/>
        </w:rPr>
        <w:t xml:space="preserve">. </w:t>
      </w:r>
      <w:r w:rsidR="00E933E0" w:rsidRPr="008F6E78">
        <w:rPr>
          <w:rFonts w:ascii="Times New Roman" w:hAnsi="Times New Roman" w:cs="Times New Roman"/>
          <w:sz w:val="28"/>
          <w:szCs w:val="28"/>
        </w:rPr>
        <w:t xml:space="preserve">В 1998 году рынок составлял всего 4,9 миллиарда евро на основе 35 выпусков (Stone </w:t>
      </w:r>
      <w:proofErr w:type="spellStart"/>
      <w:r w:rsidR="00E933E0" w:rsidRPr="008F6E78">
        <w:rPr>
          <w:rFonts w:ascii="Times New Roman" w:hAnsi="Times New Roman" w:cs="Times New Roman"/>
          <w:sz w:val="28"/>
          <w:szCs w:val="28"/>
        </w:rPr>
        <w:t>Harbour</w:t>
      </w:r>
      <w:proofErr w:type="spellEnd"/>
      <w:r w:rsidR="00E933E0" w:rsidRPr="008F6E78">
        <w:rPr>
          <w:rFonts w:ascii="Times New Roman" w:hAnsi="Times New Roman" w:cs="Times New Roman"/>
          <w:sz w:val="28"/>
          <w:szCs w:val="28"/>
        </w:rPr>
        <w:t>,</w:t>
      </w:r>
      <w:r w:rsidR="00E933E0">
        <w:rPr>
          <w:rFonts w:ascii="Times New Roman" w:hAnsi="Times New Roman" w:cs="Times New Roman"/>
          <w:sz w:val="28"/>
          <w:szCs w:val="28"/>
        </w:rPr>
        <w:t xml:space="preserve"> </w:t>
      </w:r>
      <w:r w:rsidR="00E933E0" w:rsidRPr="008F6E78">
        <w:rPr>
          <w:rFonts w:ascii="Times New Roman" w:hAnsi="Times New Roman" w:cs="Times New Roman"/>
          <w:sz w:val="28"/>
          <w:szCs w:val="28"/>
        </w:rPr>
        <w:t>2015). Эта фаза европейского высокодоходного рынка закончилась неудачно вскоре после начала века, поскольку в</w:t>
      </w:r>
      <w:r w:rsidR="00E933E0">
        <w:rPr>
          <w:rFonts w:ascii="Times New Roman" w:hAnsi="Times New Roman" w:cs="Times New Roman"/>
          <w:sz w:val="28"/>
          <w:szCs w:val="28"/>
        </w:rPr>
        <w:t xml:space="preserve"> </w:t>
      </w:r>
      <w:r w:rsidR="00E933E0" w:rsidRPr="008F6E78">
        <w:rPr>
          <w:rFonts w:ascii="Times New Roman" w:hAnsi="Times New Roman" w:cs="Times New Roman"/>
          <w:sz w:val="28"/>
          <w:szCs w:val="28"/>
        </w:rPr>
        <w:t>телекоммуникации стали чрезмерно инвестироваться заемными средствами, а многие проекты не</w:t>
      </w:r>
      <w:r w:rsidR="00E933E0">
        <w:rPr>
          <w:rFonts w:ascii="Times New Roman" w:hAnsi="Times New Roman" w:cs="Times New Roman"/>
          <w:sz w:val="28"/>
          <w:szCs w:val="28"/>
        </w:rPr>
        <w:t xml:space="preserve"> </w:t>
      </w:r>
      <w:r w:rsidR="00E933E0" w:rsidRPr="008F6E78">
        <w:rPr>
          <w:rFonts w:ascii="Times New Roman" w:hAnsi="Times New Roman" w:cs="Times New Roman"/>
          <w:sz w:val="28"/>
          <w:szCs w:val="28"/>
        </w:rPr>
        <w:t>соответствовали тр</w:t>
      </w:r>
      <w:r w:rsidR="00E933E0">
        <w:rPr>
          <w:rFonts w:ascii="Times New Roman" w:hAnsi="Times New Roman" w:cs="Times New Roman"/>
          <w:sz w:val="28"/>
          <w:szCs w:val="28"/>
        </w:rPr>
        <w:t xml:space="preserve">ебованиям по ежегодному купону (Stone </w:t>
      </w:r>
      <w:proofErr w:type="spellStart"/>
      <w:r w:rsidR="00E933E0">
        <w:rPr>
          <w:rFonts w:ascii="Times New Roman" w:hAnsi="Times New Roman" w:cs="Times New Roman"/>
          <w:sz w:val="28"/>
          <w:szCs w:val="28"/>
        </w:rPr>
        <w:t>Harbour</w:t>
      </w:r>
      <w:proofErr w:type="spellEnd"/>
      <w:r w:rsidR="00E933E0">
        <w:rPr>
          <w:rFonts w:ascii="Times New Roman" w:hAnsi="Times New Roman" w:cs="Times New Roman"/>
          <w:sz w:val="28"/>
          <w:szCs w:val="28"/>
        </w:rPr>
        <w:t>, 2015)</w:t>
      </w:r>
      <w:r w:rsidR="00E933E0" w:rsidRPr="008F6E78">
        <w:rPr>
          <w:rFonts w:ascii="Times New Roman" w:hAnsi="Times New Roman" w:cs="Times New Roman"/>
          <w:sz w:val="28"/>
          <w:szCs w:val="28"/>
        </w:rPr>
        <w:t>.</w:t>
      </w:r>
    </w:p>
    <w:p w14:paraId="6FA438E8" w14:textId="32F508AA" w:rsidR="00E933E0" w:rsidRDefault="00E933E0" w:rsidP="00E933E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Pr="00406924">
        <w:rPr>
          <w:rFonts w:ascii="Times New Roman" w:hAnsi="Times New Roman" w:cs="Times New Roman"/>
          <w:sz w:val="28"/>
          <w:szCs w:val="28"/>
        </w:rPr>
        <w:t xml:space="preserve"> начале 1990-х годов некоторые авторы утверждали, что развитие </w:t>
      </w:r>
      <w:r>
        <w:rPr>
          <w:rFonts w:ascii="Times New Roman" w:hAnsi="Times New Roman" w:cs="Times New Roman"/>
          <w:sz w:val="28"/>
          <w:szCs w:val="28"/>
        </w:rPr>
        <w:t>рынка высокодоходных облигаций</w:t>
      </w:r>
      <w:r w:rsidRPr="00406924">
        <w:rPr>
          <w:rFonts w:ascii="Times New Roman" w:hAnsi="Times New Roman" w:cs="Times New Roman"/>
          <w:sz w:val="28"/>
          <w:szCs w:val="28"/>
        </w:rPr>
        <w:t xml:space="preserve"> в Европе, вероятно, произойдет</w:t>
      </w:r>
      <w:r>
        <w:rPr>
          <w:rFonts w:ascii="Times New Roman" w:hAnsi="Times New Roman" w:cs="Times New Roman"/>
          <w:sz w:val="28"/>
          <w:szCs w:val="28"/>
        </w:rPr>
        <w:t xml:space="preserve"> </w:t>
      </w:r>
      <w:r w:rsidRPr="00406924">
        <w:rPr>
          <w:rFonts w:ascii="Times New Roman" w:hAnsi="Times New Roman" w:cs="Times New Roman"/>
          <w:sz w:val="28"/>
          <w:szCs w:val="28"/>
        </w:rPr>
        <w:t>после введения в 1993 году Единого рынка финансовых услуг (</w:t>
      </w:r>
      <w:proofErr w:type="spellStart"/>
      <w:r w:rsidRPr="00406924">
        <w:rPr>
          <w:rFonts w:ascii="Times New Roman" w:hAnsi="Times New Roman" w:cs="Times New Roman"/>
          <w:sz w:val="28"/>
          <w:szCs w:val="28"/>
        </w:rPr>
        <w:t>Molyneux</w:t>
      </w:r>
      <w:proofErr w:type="spellEnd"/>
      <w:r w:rsidRPr="00406924">
        <w:rPr>
          <w:rFonts w:ascii="Times New Roman" w:hAnsi="Times New Roman" w:cs="Times New Roman"/>
          <w:sz w:val="28"/>
          <w:szCs w:val="28"/>
        </w:rPr>
        <w:t>, 1990). Однако,</w:t>
      </w:r>
      <w:r>
        <w:rPr>
          <w:rFonts w:ascii="Times New Roman" w:hAnsi="Times New Roman" w:cs="Times New Roman"/>
          <w:sz w:val="28"/>
          <w:szCs w:val="28"/>
        </w:rPr>
        <w:t xml:space="preserve"> </w:t>
      </w:r>
      <w:r w:rsidRPr="00406924">
        <w:rPr>
          <w:rFonts w:ascii="Times New Roman" w:hAnsi="Times New Roman" w:cs="Times New Roman"/>
          <w:sz w:val="28"/>
          <w:szCs w:val="28"/>
        </w:rPr>
        <w:t xml:space="preserve">несмотря на </w:t>
      </w:r>
      <w:r>
        <w:rPr>
          <w:rFonts w:ascii="Times New Roman" w:hAnsi="Times New Roman" w:cs="Times New Roman"/>
          <w:sz w:val="28"/>
          <w:szCs w:val="28"/>
        </w:rPr>
        <w:t xml:space="preserve">все сопутствующие </w:t>
      </w:r>
      <w:r w:rsidRPr="00406924">
        <w:rPr>
          <w:rFonts w:ascii="Times New Roman" w:hAnsi="Times New Roman" w:cs="Times New Roman"/>
          <w:sz w:val="28"/>
          <w:szCs w:val="28"/>
        </w:rPr>
        <w:t xml:space="preserve">факторы, европейский рынок высокодоходных облигаций, </w:t>
      </w:r>
      <w:r>
        <w:rPr>
          <w:rFonts w:ascii="Times New Roman" w:hAnsi="Times New Roman" w:cs="Times New Roman"/>
          <w:sz w:val="28"/>
          <w:szCs w:val="28"/>
        </w:rPr>
        <w:t>начал расти действительно существенно</w:t>
      </w:r>
      <w:r w:rsidRPr="00406924">
        <w:rPr>
          <w:rFonts w:ascii="Times New Roman" w:hAnsi="Times New Roman" w:cs="Times New Roman"/>
          <w:sz w:val="28"/>
          <w:szCs w:val="28"/>
        </w:rPr>
        <w:t xml:space="preserve"> в середине 1997 к</w:t>
      </w:r>
      <w:r>
        <w:rPr>
          <w:rFonts w:ascii="Times New Roman" w:hAnsi="Times New Roman" w:cs="Times New Roman"/>
          <w:sz w:val="28"/>
          <w:szCs w:val="28"/>
        </w:rPr>
        <w:t xml:space="preserve"> </w:t>
      </w:r>
      <w:r w:rsidRPr="00406924">
        <w:rPr>
          <w:rFonts w:ascii="Times New Roman" w:hAnsi="Times New Roman" w:cs="Times New Roman"/>
          <w:sz w:val="28"/>
          <w:szCs w:val="28"/>
        </w:rPr>
        <w:t>началу третьего этапа EMU. Такое развитие событий, по-видимому, связано с ожиданиями действительно интегрированного финансового</w:t>
      </w:r>
      <w:r>
        <w:rPr>
          <w:rFonts w:ascii="Times New Roman" w:hAnsi="Times New Roman" w:cs="Times New Roman"/>
          <w:sz w:val="28"/>
          <w:szCs w:val="28"/>
        </w:rPr>
        <w:t xml:space="preserve"> </w:t>
      </w:r>
      <w:r w:rsidRPr="00406924">
        <w:rPr>
          <w:rFonts w:ascii="Times New Roman" w:hAnsi="Times New Roman" w:cs="Times New Roman"/>
          <w:sz w:val="28"/>
          <w:szCs w:val="28"/>
        </w:rPr>
        <w:t>рынка, которые, в свою очередь, были вызваны введением евро (</w:t>
      </w:r>
      <w:proofErr w:type="spellStart"/>
      <w:r w:rsidRPr="00406924">
        <w:rPr>
          <w:rFonts w:ascii="Times New Roman" w:hAnsi="Times New Roman" w:cs="Times New Roman"/>
          <w:sz w:val="28"/>
          <w:szCs w:val="28"/>
        </w:rPr>
        <w:t>MarquÈs</w:t>
      </w:r>
      <w:proofErr w:type="spellEnd"/>
      <w:r w:rsidRPr="00406924">
        <w:rPr>
          <w:rFonts w:ascii="Times New Roman" w:hAnsi="Times New Roman" w:cs="Times New Roman"/>
          <w:sz w:val="28"/>
          <w:szCs w:val="28"/>
        </w:rPr>
        <w:t xml:space="preserve"> </w:t>
      </w:r>
      <w:proofErr w:type="spellStart"/>
      <w:r w:rsidRPr="00406924">
        <w:rPr>
          <w:rFonts w:ascii="Times New Roman" w:hAnsi="Times New Roman" w:cs="Times New Roman"/>
          <w:sz w:val="28"/>
          <w:szCs w:val="28"/>
        </w:rPr>
        <w:t>et</w:t>
      </w:r>
      <w:proofErr w:type="spellEnd"/>
      <w:r w:rsidRPr="00406924">
        <w:rPr>
          <w:rFonts w:ascii="Times New Roman" w:hAnsi="Times New Roman" w:cs="Times New Roman"/>
          <w:sz w:val="28"/>
          <w:szCs w:val="28"/>
        </w:rPr>
        <w:t xml:space="preserve"> </w:t>
      </w:r>
      <w:proofErr w:type="spellStart"/>
      <w:r w:rsidRPr="00406924">
        <w:rPr>
          <w:rFonts w:ascii="Times New Roman" w:hAnsi="Times New Roman" w:cs="Times New Roman"/>
          <w:sz w:val="28"/>
          <w:szCs w:val="28"/>
        </w:rPr>
        <w:t>al</w:t>
      </w:r>
      <w:proofErr w:type="spellEnd"/>
      <w:r w:rsidRPr="00406924">
        <w:rPr>
          <w:rFonts w:ascii="Times New Roman" w:hAnsi="Times New Roman" w:cs="Times New Roman"/>
          <w:sz w:val="28"/>
          <w:szCs w:val="28"/>
        </w:rPr>
        <w:t xml:space="preserve">., 2000, ECB, 2000 и 2001). </w:t>
      </w:r>
    </w:p>
    <w:p w14:paraId="14356960" w14:textId="3457FBDE" w:rsidR="00E933E0" w:rsidRDefault="008F6E78" w:rsidP="001B4C2A">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lastRenderedPageBreak/>
        <w:t>Вторая волна</w:t>
      </w:r>
      <w:r w:rsidR="001145BD">
        <w:rPr>
          <w:rFonts w:ascii="Times New Roman" w:hAnsi="Times New Roman" w:cs="Times New Roman"/>
          <w:sz w:val="28"/>
          <w:szCs w:val="28"/>
        </w:rPr>
        <w:t xml:space="preserve"> </w:t>
      </w:r>
      <w:proofErr w:type="gramStart"/>
      <w:r w:rsidR="001145BD" w:rsidRPr="001145BD">
        <w:rPr>
          <w:rFonts w:ascii="Times New Roman" w:hAnsi="Times New Roman" w:cs="Times New Roman"/>
          <w:color w:val="FF0000"/>
          <w:sz w:val="28"/>
          <w:szCs w:val="28"/>
        </w:rPr>
        <w:t>роста</w:t>
      </w:r>
      <w:r w:rsidRPr="008F6E78">
        <w:rPr>
          <w:rFonts w:ascii="Times New Roman" w:hAnsi="Times New Roman" w:cs="Times New Roman"/>
          <w:sz w:val="28"/>
          <w:szCs w:val="28"/>
        </w:rPr>
        <w:t xml:space="preserve"> </w:t>
      </w:r>
      <w:r w:rsidR="001145BD">
        <w:rPr>
          <w:rFonts w:ascii="Times New Roman" w:hAnsi="Times New Roman" w:cs="Times New Roman"/>
          <w:sz w:val="28"/>
          <w:szCs w:val="28"/>
        </w:rPr>
        <w:t xml:space="preserve"> (</w:t>
      </w:r>
      <w:proofErr w:type="gramEnd"/>
      <w:r w:rsidR="001145BD">
        <w:rPr>
          <w:rFonts w:ascii="Times New Roman" w:hAnsi="Times New Roman" w:cs="Times New Roman"/>
          <w:sz w:val="28"/>
          <w:szCs w:val="28"/>
        </w:rPr>
        <w:t>?</w:t>
      </w:r>
      <w:r w:rsidRPr="008F6E78">
        <w:rPr>
          <w:rFonts w:ascii="Times New Roman" w:hAnsi="Times New Roman" w:cs="Times New Roman"/>
          <w:sz w:val="28"/>
          <w:szCs w:val="28"/>
        </w:rPr>
        <w:t>европейских выпусков высокодоходных облигаций при</w:t>
      </w:r>
      <w:r w:rsidR="00E933E0">
        <w:rPr>
          <w:rFonts w:ascii="Times New Roman" w:hAnsi="Times New Roman" w:cs="Times New Roman"/>
          <w:sz w:val="28"/>
          <w:szCs w:val="28"/>
        </w:rPr>
        <w:t xml:space="preserve">шлась на середину 2000-х годов. </w:t>
      </w:r>
      <w:r w:rsidRPr="008F6E78">
        <w:rPr>
          <w:rFonts w:ascii="Times New Roman" w:hAnsi="Times New Roman" w:cs="Times New Roman"/>
          <w:sz w:val="28"/>
          <w:szCs w:val="28"/>
        </w:rPr>
        <w:t>Этот раунд роста также имитировал рынок США и был вызван мощной волной выкупа заемных средств (также известных как</w:t>
      </w:r>
      <w:r w:rsidR="00E933E0">
        <w:rPr>
          <w:rFonts w:ascii="Times New Roman" w:hAnsi="Times New Roman" w:cs="Times New Roman"/>
          <w:sz w:val="28"/>
          <w:szCs w:val="28"/>
        </w:rPr>
        <w:t xml:space="preserve"> </w:t>
      </w:r>
      <w:r w:rsidRPr="008F6E78">
        <w:rPr>
          <w:rFonts w:ascii="Times New Roman" w:hAnsi="Times New Roman" w:cs="Times New Roman"/>
          <w:sz w:val="28"/>
          <w:szCs w:val="28"/>
        </w:rPr>
        <w:t>инвестиции в частные инвестиции или LBO), когда были выпущены большие суммы долга, чтобы сделать зарегистрированные</w:t>
      </w:r>
      <w:r w:rsidR="00E933E0">
        <w:rPr>
          <w:rFonts w:ascii="Times New Roman" w:hAnsi="Times New Roman" w:cs="Times New Roman"/>
          <w:sz w:val="28"/>
          <w:szCs w:val="28"/>
        </w:rPr>
        <w:t xml:space="preserve"> </w:t>
      </w:r>
      <w:r w:rsidRPr="008F6E78">
        <w:rPr>
          <w:rFonts w:ascii="Times New Roman" w:hAnsi="Times New Roman" w:cs="Times New Roman"/>
          <w:sz w:val="28"/>
          <w:szCs w:val="28"/>
        </w:rPr>
        <w:t xml:space="preserve">на бирже компании частными с высоким балансом заемных средств. </w:t>
      </w:r>
      <w:r w:rsidR="001B4C2A" w:rsidRPr="008F6E78">
        <w:rPr>
          <w:rFonts w:ascii="Times New Roman" w:hAnsi="Times New Roman" w:cs="Times New Roman"/>
          <w:sz w:val="28"/>
          <w:szCs w:val="28"/>
        </w:rPr>
        <w:t>Европейский рынок высокодоходных облигаций</w:t>
      </w:r>
      <w:r w:rsidR="001B4C2A">
        <w:rPr>
          <w:rFonts w:ascii="Times New Roman" w:hAnsi="Times New Roman" w:cs="Times New Roman"/>
          <w:sz w:val="28"/>
          <w:szCs w:val="28"/>
        </w:rPr>
        <w:t xml:space="preserve"> </w:t>
      </w:r>
      <w:r w:rsidR="001B4C2A" w:rsidRPr="008F6E78">
        <w:rPr>
          <w:rFonts w:ascii="Times New Roman" w:hAnsi="Times New Roman" w:cs="Times New Roman"/>
          <w:sz w:val="28"/>
          <w:szCs w:val="28"/>
        </w:rPr>
        <w:t xml:space="preserve">вырос в период с марта 2003 г. по март 2007 г. с 53 млрд евро до 84 млрд евро (Stone </w:t>
      </w:r>
      <w:proofErr w:type="spellStart"/>
      <w:r w:rsidR="001B4C2A" w:rsidRPr="008F6E78">
        <w:rPr>
          <w:rFonts w:ascii="Times New Roman" w:hAnsi="Times New Roman" w:cs="Times New Roman"/>
          <w:sz w:val="28"/>
          <w:szCs w:val="28"/>
        </w:rPr>
        <w:t>Harbour</w:t>
      </w:r>
      <w:proofErr w:type="spellEnd"/>
      <w:r w:rsidR="001B4C2A" w:rsidRPr="008F6E78">
        <w:rPr>
          <w:rFonts w:ascii="Times New Roman" w:hAnsi="Times New Roman" w:cs="Times New Roman"/>
          <w:sz w:val="28"/>
          <w:szCs w:val="28"/>
        </w:rPr>
        <w:t>, 2015).</w:t>
      </w:r>
    </w:p>
    <w:p w14:paraId="581B4B66" w14:textId="55D7E9B2" w:rsidR="003C4786" w:rsidRDefault="008F6E78" w:rsidP="00612855">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t>После кратковременного замедления на пике финансового кризиса в 2008 году рост европейского рынка высокодоходных облиг</w:t>
      </w:r>
      <w:r w:rsidR="00A40354">
        <w:rPr>
          <w:rFonts w:ascii="Times New Roman" w:hAnsi="Times New Roman" w:cs="Times New Roman"/>
          <w:sz w:val="28"/>
          <w:szCs w:val="28"/>
        </w:rPr>
        <w:t xml:space="preserve">аций резко </w:t>
      </w:r>
      <w:r w:rsidRPr="008F6E78">
        <w:rPr>
          <w:rFonts w:ascii="Times New Roman" w:hAnsi="Times New Roman" w:cs="Times New Roman"/>
          <w:sz w:val="28"/>
          <w:szCs w:val="28"/>
        </w:rPr>
        <w:t>возрос. Финансовые проблемы европейских банков и новая нормативно-правовая база, которая требовала от банков уделять больше внимания</w:t>
      </w:r>
      <w:r w:rsidR="003C4786">
        <w:rPr>
          <w:rFonts w:ascii="Times New Roman" w:hAnsi="Times New Roman" w:cs="Times New Roman"/>
          <w:sz w:val="28"/>
          <w:szCs w:val="28"/>
        </w:rPr>
        <w:t xml:space="preserve"> </w:t>
      </w:r>
      <w:r w:rsidRPr="008F6E78">
        <w:rPr>
          <w:rFonts w:ascii="Times New Roman" w:hAnsi="Times New Roman" w:cs="Times New Roman"/>
          <w:sz w:val="28"/>
          <w:szCs w:val="28"/>
        </w:rPr>
        <w:t>подверженности рискам и устанавливать новые требования к капиталу, ограничивали кредитный аппетит банков и, следовательно, способность</w:t>
      </w:r>
      <w:r w:rsidR="003C4786">
        <w:rPr>
          <w:rFonts w:ascii="Times New Roman" w:hAnsi="Times New Roman" w:cs="Times New Roman"/>
          <w:sz w:val="28"/>
          <w:szCs w:val="28"/>
        </w:rPr>
        <w:t xml:space="preserve"> </w:t>
      </w:r>
      <w:r w:rsidRPr="008F6E78">
        <w:rPr>
          <w:rFonts w:ascii="Times New Roman" w:hAnsi="Times New Roman" w:cs="Times New Roman"/>
          <w:sz w:val="28"/>
          <w:szCs w:val="28"/>
        </w:rPr>
        <w:t>компаний финансировать свои инвестиции через банки. Это побудило многие компании обратиться к рынкам капитала за новым</w:t>
      </w:r>
      <w:r w:rsidR="003C4786">
        <w:rPr>
          <w:rFonts w:ascii="Times New Roman" w:hAnsi="Times New Roman" w:cs="Times New Roman"/>
          <w:sz w:val="28"/>
          <w:szCs w:val="28"/>
        </w:rPr>
        <w:t xml:space="preserve"> </w:t>
      </w:r>
      <w:r w:rsidRPr="008F6E78">
        <w:rPr>
          <w:rFonts w:ascii="Times New Roman" w:hAnsi="Times New Roman" w:cs="Times New Roman"/>
          <w:sz w:val="28"/>
          <w:szCs w:val="28"/>
        </w:rPr>
        <w:t>финансированием и рефинансированием, что вызвало резкий рост числа новых выпусков европейских облигаций с высокой доходностью</w:t>
      </w:r>
      <w:r w:rsidR="003C4786">
        <w:rPr>
          <w:rFonts w:ascii="Times New Roman" w:hAnsi="Times New Roman" w:cs="Times New Roman"/>
          <w:sz w:val="28"/>
          <w:szCs w:val="28"/>
        </w:rPr>
        <w:t xml:space="preserve"> </w:t>
      </w:r>
      <w:r w:rsidRPr="008F6E78">
        <w:rPr>
          <w:rFonts w:ascii="Times New Roman" w:hAnsi="Times New Roman" w:cs="Times New Roman"/>
          <w:sz w:val="28"/>
          <w:szCs w:val="28"/>
        </w:rPr>
        <w:t xml:space="preserve">(Stone </w:t>
      </w:r>
      <w:proofErr w:type="spellStart"/>
      <w:r w:rsidRPr="008F6E78">
        <w:rPr>
          <w:rFonts w:ascii="Times New Roman" w:hAnsi="Times New Roman" w:cs="Times New Roman"/>
          <w:sz w:val="28"/>
          <w:szCs w:val="28"/>
        </w:rPr>
        <w:t>Harbour</w:t>
      </w:r>
      <w:proofErr w:type="spellEnd"/>
      <w:r w:rsidRPr="008F6E78">
        <w:rPr>
          <w:rFonts w:ascii="Times New Roman" w:hAnsi="Times New Roman" w:cs="Times New Roman"/>
          <w:sz w:val="28"/>
          <w:szCs w:val="28"/>
        </w:rPr>
        <w:t>, 2015). Еще одним источником роста европейского высокодоходного рынка в посткризисный период стало появление падших</w:t>
      </w:r>
      <w:r w:rsidR="003C4786">
        <w:rPr>
          <w:rFonts w:ascii="Times New Roman" w:hAnsi="Times New Roman" w:cs="Times New Roman"/>
          <w:sz w:val="28"/>
          <w:szCs w:val="28"/>
        </w:rPr>
        <w:t xml:space="preserve"> </w:t>
      </w:r>
      <w:r w:rsidRPr="008F6E78">
        <w:rPr>
          <w:rFonts w:ascii="Times New Roman" w:hAnsi="Times New Roman" w:cs="Times New Roman"/>
          <w:sz w:val="28"/>
          <w:szCs w:val="28"/>
        </w:rPr>
        <w:t>ангелов.</w:t>
      </w:r>
      <w:r w:rsidR="00612855">
        <w:rPr>
          <w:rFonts w:ascii="Times New Roman" w:hAnsi="Times New Roman" w:cs="Times New Roman"/>
          <w:sz w:val="28"/>
          <w:szCs w:val="28"/>
        </w:rPr>
        <w:t xml:space="preserve"> </w:t>
      </w:r>
      <w:r w:rsidR="00612855" w:rsidRPr="00612855">
        <w:rPr>
          <w:rFonts w:ascii="Times New Roman" w:hAnsi="Times New Roman" w:cs="Times New Roman"/>
          <w:sz w:val="28"/>
          <w:szCs w:val="28"/>
        </w:rPr>
        <w:t xml:space="preserve">Выпуски облигаций, первоначально выпущенные с инвестиционным рейтингом, были понижены до уровня высокодоходных. С 2009 года примерно 27% роста европейского высокодоходного рынка приходится на долю падших ангелов (Stone </w:t>
      </w:r>
      <w:proofErr w:type="spellStart"/>
      <w:r w:rsidR="00612855" w:rsidRPr="00612855">
        <w:rPr>
          <w:rFonts w:ascii="Times New Roman" w:hAnsi="Times New Roman" w:cs="Times New Roman"/>
          <w:sz w:val="28"/>
          <w:szCs w:val="28"/>
        </w:rPr>
        <w:t>Harbor</w:t>
      </w:r>
      <w:proofErr w:type="spellEnd"/>
      <w:r w:rsidR="00612855" w:rsidRPr="00612855">
        <w:rPr>
          <w:rFonts w:ascii="Times New Roman" w:hAnsi="Times New Roman" w:cs="Times New Roman"/>
          <w:sz w:val="28"/>
          <w:szCs w:val="28"/>
        </w:rPr>
        <w:t xml:space="preserve">, 2015). К 2015 году европейский рынок высокодоходных облигаций увеличился более чем в четыре раза и достиг 387 млрд евро (AFME, 2020). С тех пор рост продолжился, хотя и более медленными темпами. По состоянию на 31.12.2019 европейский рынок высокодоходных облигаций оценивался в 508 млрд евро в обращении. </w:t>
      </w:r>
      <w:r w:rsidR="00612855" w:rsidRPr="002A4148">
        <w:rPr>
          <w:rFonts w:ascii="Times New Roman" w:hAnsi="Times New Roman" w:cs="Times New Roman"/>
          <w:sz w:val="28"/>
          <w:szCs w:val="28"/>
        </w:rPr>
        <w:t>На рисунке 1 показано развитие европейского рынка высокодоходных облигаций.</w:t>
      </w:r>
    </w:p>
    <w:p w14:paraId="618BBAF3" w14:textId="64D71F99" w:rsidR="008F6E78" w:rsidRDefault="002A4148" w:rsidP="00612855">
      <w:pPr>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43A8D6E6" wp14:editId="606C52F8">
            <wp:extent cx="3593805" cy="2851764"/>
            <wp:effectExtent l="0" t="0" r="698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6246" cy="2861636"/>
                    </a:xfrm>
                    <a:prstGeom prst="rect">
                      <a:avLst/>
                    </a:prstGeom>
                  </pic:spPr>
                </pic:pic>
              </a:graphicData>
            </a:graphic>
          </wp:inline>
        </w:drawing>
      </w:r>
    </w:p>
    <w:p w14:paraId="2EAB338F" w14:textId="791B6125" w:rsidR="002A4148" w:rsidRDefault="002A4148" w:rsidP="002A4148">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Рисунок 1. – Развитие Европейского рынка ВДО.</w:t>
      </w:r>
    </w:p>
    <w:p w14:paraId="2BE41909" w14:textId="1FCAD030" w:rsidR="002A4148" w:rsidRDefault="002A4148" w:rsidP="002A4148">
      <w:pPr>
        <w:spacing w:after="0" w:line="360" w:lineRule="auto"/>
        <w:contextualSpacing/>
        <w:rPr>
          <w:rFonts w:ascii="Times New Roman" w:hAnsi="Times New Roman" w:cs="Times New Roman"/>
          <w:sz w:val="28"/>
          <w:szCs w:val="28"/>
        </w:rPr>
      </w:pPr>
      <w:r w:rsidRPr="00BE4BD5">
        <w:rPr>
          <w:rFonts w:ascii="Times New Roman" w:eastAsiaTheme="minorEastAsia" w:hAnsi="Times New Roman"/>
          <w:sz w:val="20"/>
          <w:szCs w:val="20"/>
          <w:lang w:eastAsia="ru-RU"/>
        </w:rPr>
        <w:t xml:space="preserve">Источник: составлено автором на основе данных </w:t>
      </w:r>
      <w:r w:rsidRPr="002A4148">
        <w:rPr>
          <w:rFonts w:ascii="Times New Roman" w:eastAsiaTheme="minorEastAsia" w:hAnsi="Times New Roman"/>
          <w:sz w:val="20"/>
          <w:szCs w:val="20"/>
          <w:lang w:eastAsia="ru-RU"/>
        </w:rPr>
        <w:t xml:space="preserve">Development </w:t>
      </w:r>
      <w:proofErr w:type="spellStart"/>
      <w:r w:rsidRPr="002A4148">
        <w:rPr>
          <w:rFonts w:ascii="Times New Roman" w:eastAsiaTheme="minorEastAsia" w:hAnsi="Times New Roman"/>
          <w:sz w:val="20"/>
          <w:szCs w:val="20"/>
          <w:lang w:eastAsia="ru-RU"/>
        </w:rPr>
        <w:t>of</w:t>
      </w:r>
      <w:proofErr w:type="spellEnd"/>
      <w:r w:rsidRPr="002A4148">
        <w:rPr>
          <w:rFonts w:ascii="Times New Roman" w:eastAsiaTheme="minorEastAsia" w:hAnsi="Times New Roman"/>
          <w:sz w:val="20"/>
          <w:szCs w:val="20"/>
          <w:lang w:eastAsia="ru-RU"/>
        </w:rPr>
        <w:t xml:space="preserve"> </w:t>
      </w:r>
      <w:proofErr w:type="spellStart"/>
      <w:r>
        <w:rPr>
          <w:rFonts w:ascii="Times New Roman" w:eastAsiaTheme="minorEastAsia" w:hAnsi="Times New Roman"/>
          <w:sz w:val="20"/>
          <w:szCs w:val="20"/>
          <w:lang w:eastAsia="ru-RU"/>
        </w:rPr>
        <w:t>the</w:t>
      </w:r>
      <w:proofErr w:type="spellEnd"/>
      <w:r>
        <w:rPr>
          <w:rFonts w:ascii="Times New Roman" w:eastAsiaTheme="minorEastAsia" w:hAnsi="Times New Roman"/>
          <w:sz w:val="20"/>
          <w:szCs w:val="20"/>
          <w:lang w:eastAsia="ru-RU"/>
        </w:rPr>
        <w:t xml:space="preserve"> European </w:t>
      </w:r>
      <w:proofErr w:type="spellStart"/>
      <w:r>
        <w:rPr>
          <w:rFonts w:ascii="Times New Roman" w:eastAsiaTheme="minorEastAsia" w:hAnsi="Times New Roman"/>
          <w:sz w:val="20"/>
          <w:szCs w:val="20"/>
          <w:lang w:eastAsia="ru-RU"/>
        </w:rPr>
        <w:t>high</w:t>
      </w:r>
      <w:proofErr w:type="spellEnd"/>
      <w:r>
        <w:rPr>
          <w:rFonts w:ascii="Times New Roman" w:eastAsiaTheme="minorEastAsia" w:hAnsi="Times New Roman"/>
          <w:sz w:val="20"/>
          <w:szCs w:val="20"/>
          <w:lang w:eastAsia="ru-RU"/>
        </w:rPr>
        <w:t xml:space="preserve"> </w:t>
      </w:r>
      <w:proofErr w:type="spellStart"/>
      <w:r>
        <w:rPr>
          <w:rFonts w:ascii="Times New Roman" w:eastAsiaTheme="minorEastAsia" w:hAnsi="Times New Roman"/>
          <w:sz w:val="20"/>
          <w:szCs w:val="20"/>
          <w:lang w:eastAsia="ru-RU"/>
        </w:rPr>
        <w:t>yield</w:t>
      </w:r>
      <w:proofErr w:type="spellEnd"/>
      <w:r>
        <w:rPr>
          <w:rFonts w:ascii="Times New Roman" w:eastAsiaTheme="minorEastAsia" w:hAnsi="Times New Roman"/>
          <w:sz w:val="20"/>
          <w:szCs w:val="20"/>
          <w:lang w:eastAsia="ru-RU"/>
        </w:rPr>
        <w:t xml:space="preserve"> </w:t>
      </w:r>
      <w:proofErr w:type="spellStart"/>
      <w:r>
        <w:rPr>
          <w:rFonts w:ascii="Times New Roman" w:eastAsiaTheme="minorEastAsia" w:hAnsi="Times New Roman"/>
          <w:sz w:val="20"/>
          <w:szCs w:val="20"/>
          <w:lang w:eastAsia="ru-RU"/>
        </w:rPr>
        <w:t>market</w:t>
      </w:r>
      <w:proofErr w:type="spellEnd"/>
      <w:r>
        <w:rPr>
          <w:rFonts w:ascii="Times New Roman" w:eastAsiaTheme="minorEastAsia" w:hAnsi="Times New Roman"/>
          <w:sz w:val="20"/>
          <w:szCs w:val="20"/>
          <w:lang w:eastAsia="ru-RU"/>
        </w:rPr>
        <w:t>, AFME, 2020.</w:t>
      </w:r>
    </w:p>
    <w:p w14:paraId="2567F812" w14:textId="643BA6A5" w:rsidR="003360A3" w:rsidRDefault="003360A3" w:rsidP="003360A3">
      <w:pPr>
        <w:spacing w:after="0" w:line="360" w:lineRule="auto"/>
        <w:ind w:firstLine="709"/>
        <w:contextualSpacing/>
        <w:jc w:val="both"/>
        <w:rPr>
          <w:rFonts w:ascii="Times New Roman" w:hAnsi="Times New Roman" w:cs="Times New Roman"/>
          <w:sz w:val="28"/>
          <w:szCs w:val="28"/>
        </w:rPr>
      </w:pPr>
      <w:r w:rsidRPr="004B7D40">
        <w:rPr>
          <w:rFonts w:ascii="Times New Roman" w:hAnsi="Times New Roman" w:cs="Times New Roman"/>
          <w:sz w:val="28"/>
          <w:szCs w:val="28"/>
        </w:rPr>
        <w:t>Европейский рынок корпоративных облигаций постепенно стал альтернативой традиционным банковским кредитам (</w:t>
      </w:r>
      <w:proofErr w:type="spellStart"/>
      <w:r w:rsidRPr="004B7D40">
        <w:rPr>
          <w:rFonts w:ascii="Times New Roman" w:hAnsi="Times New Roman" w:cs="Times New Roman"/>
          <w:sz w:val="28"/>
          <w:szCs w:val="28"/>
        </w:rPr>
        <w:t>Aussenegg</w:t>
      </w:r>
      <w:proofErr w:type="spellEnd"/>
      <w:r w:rsidRPr="004B7D40">
        <w:rPr>
          <w:rFonts w:ascii="Times New Roman" w:hAnsi="Times New Roman" w:cs="Times New Roman"/>
          <w:sz w:val="28"/>
          <w:szCs w:val="28"/>
        </w:rPr>
        <w:t xml:space="preserve"> </w:t>
      </w:r>
      <w:proofErr w:type="spellStart"/>
      <w:r w:rsidRPr="004B7D40">
        <w:rPr>
          <w:rFonts w:ascii="Times New Roman" w:hAnsi="Times New Roman" w:cs="Times New Roman"/>
          <w:sz w:val="28"/>
          <w:szCs w:val="28"/>
        </w:rPr>
        <w:t>et</w:t>
      </w:r>
      <w:proofErr w:type="spellEnd"/>
      <w:r w:rsidRPr="004B7D40">
        <w:rPr>
          <w:rFonts w:ascii="Times New Roman" w:hAnsi="Times New Roman" w:cs="Times New Roman"/>
          <w:sz w:val="28"/>
          <w:szCs w:val="28"/>
        </w:rPr>
        <w:t xml:space="preserve"> </w:t>
      </w:r>
      <w:proofErr w:type="spellStart"/>
      <w:r w:rsidRPr="004B7D40">
        <w:rPr>
          <w:rFonts w:ascii="Times New Roman" w:hAnsi="Times New Roman" w:cs="Times New Roman"/>
          <w:sz w:val="28"/>
          <w:szCs w:val="28"/>
        </w:rPr>
        <w:t>al</w:t>
      </w:r>
      <w:proofErr w:type="spellEnd"/>
      <w:r w:rsidRPr="004B7D40">
        <w:rPr>
          <w:rFonts w:ascii="Times New Roman" w:hAnsi="Times New Roman" w:cs="Times New Roman"/>
          <w:sz w:val="28"/>
          <w:szCs w:val="28"/>
        </w:rPr>
        <w:t>., 2015). За период с января 2012 года по первый квартал 2016 года объем банковских кредитов уменьшился на 471 млрд евро. За тот же период европейские нефинансовые компании выпустили корпоративные облигации чистой стоимостью 344 млрд евро (</w:t>
      </w:r>
      <w:proofErr w:type="spellStart"/>
      <w:r w:rsidRPr="004B7D40">
        <w:rPr>
          <w:rFonts w:ascii="Times New Roman" w:hAnsi="Times New Roman" w:cs="Times New Roman"/>
          <w:sz w:val="28"/>
          <w:szCs w:val="28"/>
        </w:rPr>
        <w:t>BlackRock</w:t>
      </w:r>
      <w:proofErr w:type="spellEnd"/>
      <w:r w:rsidRPr="004B7D40">
        <w:rPr>
          <w:rFonts w:ascii="Times New Roman" w:hAnsi="Times New Roman" w:cs="Times New Roman"/>
          <w:sz w:val="28"/>
          <w:szCs w:val="28"/>
        </w:rPr>
        <w:t>, 2016). Таким образом, корпоративные облигации сыграли ключевую роль в финансировании корпоративного долга в Европе.</w:t>
      </w:r>
    </w:p>
    <w:p w14:paraId="0CC8C91B" w14:textId="101183E2" w:rsidR="00CD6BE3" w:rsidRDefault="00B45494" w:rsidP="00B4549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Дальнейший</w:t>
      </w:r>
      <w:r w:rsidR="00CD6BE3" w:rsidRPr="00CD6BE3">
        <w:rPr>
          <w:rFonts w:ascii="Times New Roman" w:hAnsi="Times New Roman" w:cs="Times New Roman"/>
          <w:sz w:val="28"/>
          <w:szCs w:val="28"/>
        </w:rPr>
        <w:t xml:space="preserve"> сильный рост</w:t>
      </w:r>
      <w:r>
        <w:rPr>
          <w:rFonts w:ascii="Times New Roman" w:hAnsi="Times New Roman" w:cs="Times New Roman"/>
          <w:sz w:val="28"/>
          <w:szCs w:val="28"/>
        </w:rPr>
        <w:t xml:space="preserve"> наблюдался</w:t>
      </w:r>
      <w:r w:rsidR="00CD6BE3" w:rsidRPr="00CD6BE3">
        <w:rPr>
          <w:rFonts w:ascii="Times New Roman" w:hAnsi="Times New Roman" w:cs="Times New Roman"/>
          <w:sz w:val="28"/>
          <w:szCs w:val="28"/>
        </w:rPr>
        <w:t xml:space="preserve"> в 2015 году, когда</w:t>
      </w:r>
      <w:r>
        <w:rPr>
          <w:rFonts w:ascii="Times New Roman" w:hAnsi="Times New Roman" w:cs="Times New Roman"/>
          <w:sz w:val="28"/>
          <w:szCs w:val="28"/>
        </w:rPr>
        <w:t xml:space="preserve"> </w:t>
      </w:r>
      <w:r w:rsidR="00CD6BE3" w:rsidRPr="00CD6BE3">
        <w:rPr>
          <w:rFonts w:ascii="Times New Roman" w:hAnsi="Times New Roman" w:cs="Times New Roman"/>
          <w:sz w:val="28"/>
          <w:szCs w:val="28"/>
        </w:rPr>
        <w:t>европейский рынок высокодоходных облигаций достиг 500 млрд евро.</w:t>
      </w:r>
      <w:r>
        <w:rPr>
          <w:rFonts w:ascii="Times New Roman" w:hAnsi="Times New Roman" w:cs="Times New Roman"/>
          <w:sz w:val="28"/>
          <w:szCs w:val="28"/>
        </w:rPr>
        <w:t xml:space="preserve"> </w:t>
      </w:r>
      <w:r w:rsidR="00CD6BE3" w:rsidRPr="00CD6BE3">
        <w:rPr>
          <w:rFonts w:ascii="Times New Roman" w:hAnsi="Times New Roman" w:cs="Times New Roman"/>
          <w:sz w:val="28"/>
          <w:szCs w:val="28"/>
        </w:rPr>
        <w:t xml:space="preserve">Европейский рынок, занимающий менее одной шестой части рынка США, </w:t>
      </w:r>
      <w:r>
        <w:rPr>
          <w:rFonts w:ascii="Times New Roman" w:hAnsi="Times New Roman" w:cs="Times New Roman"/>
          <w:sz w:val="28"/>
          <w:szCs w:val="28"/>
        </w:rPr>
        <w:t>соответствовал</w:t>
      </w:r>
      <w:r w:rsidR="00CD6BE3" w:rsidRPr="00CD6BE3">
        <w:rPr>
          <w:rFonts w:ascii="Times New Roman" w:hAnsi="Times New Roman" w:cs="Times New Roman"/>
          <w:sz w:val="28"/>
          <w:szCs w:val="28"/>
        </w:rPr>
        <w:t xml:space="preserve"> примерно 30% рынка США в 2015 году.</w:t>
      </w:r>
    </w:p>
    <w:p w14:paraId="72BFC8C8" w14:textId="798D2EAB" w:rsidR="003360A3" w:rsidRPr="00B45494" w:rsidRDefault="003360A3" w:rsidP="003360A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Европейский рынок ВДО</w:t>
      </w:r>
      <w:r w:rsidR="00B45494" w:rsidRPr="00B45494">
        <w:rPr>
          <w:rFonts w:ascii="Times New Roman" w:hAnsi="Times New Roman" w:cs="Times New Roman"/>
          <w:sz w:val="28"/>
          <w:szCs w:val="28"/>
        </w:rPr>
        <w:t xml:space="preserve"> стал больше, глубже и ликвиднее после мирового финансового кризиса, увеличившись с примерно 110 миллиардов долларов США в 2008 году до более чем </w:t>
      </w:r>
      <w:r>
        <w:rPr>
          <w:rFonts w:ascii="Times New Roman" w:hAnsi="Times New Roman" w:cs="Times New Roman"/>
          <w:sz w:val="28"/>
          <w:szCs w:val="28"/>
        </w:rPr>
        <w:t>508</w:t>
      </w:r>
      <w:r w:rsidR="00B45494" w:rsidRPr="00B45494">
        <w:rPr>
          <w:rFonts w:ascii="Times New Roman" w:hAnsi="Times New Roman" w:cs="Times New Roman"/>
          <w:sz w:val="28"/>
          <w:szCs w:val="28"/>
        </w:rPr>
        <w:t xml:space="preserve"> евро</w:t>
      </w:r>
      <w:r>
        <w:rPr>
          <w:rFonts w:ascii="Times New Roman" w:hAnsi="Times New Roman" w:cs="Times New Roman"/>
          <w:sz w:val="28"/>
          <w:szCs w:val="28"/>
        </w:rPr>
        <w:t xml:space="preserve"> </w:t>
      </w:r>
      <w:r w:rsidR="00B45494" w:rsidRPr="00B45494">
        <w:rPr>
          <w:rFonts w:ascii="Times New Roman" w:hAnsi="Times New Roman" w:cs="Times New Roman"/>
          <w:sz w:val="28"/>
          <w:szCs w:val="28"/>
        </w:rPr>
        <w:t>сегодня — совокупный годовой темп роста составляет около 16% (по сравнению с менее чем 5% для США с высокой доходностью). Всплеск финансовой активности, связанный с Covid-19, увеличил непогашенную задолженность</w:t>
      </w:r>
      <w:r>
        <w:rPr>
          <w:rFonts w:ascii="Times New Roman" w:hAnsi="Times New Roman" w:cs="Times New Roman"/>
          <w:sz w:val="28"/>
          <w:szCs w:val="28"/>
        </w:rPr>
        <w:t xml:space="preserve"> европейских высокодоходных облигаций</w:t>
      </w:r>
      <w:r w:rsidR="00B45494" w:rsidRPr="00B45494">
        <w:rPr>
          <w:rFonts w:ascii="Times New Roman" w:hAnsi="Times New Roman" w:cs="Times New Roman"/>
          <w:sz w:val="28"/>
          <w:szCs w:val="28"/>
        </w:rPr>
        <w:t xml:space="preserve"> еще на 21% в прошлом году.</w:t>
      </w:r>
    </w:p>
    <w:p w14:paraId="261CD519" w14:textId="77777777" w:rsidR="00B45494" w:rsidRPr="00B45494" w:rsidRDefault="00B45494" w:rsidP="00B45494">
      <w:pPr>
        <w:spacing w:after="0" w:line="360" w:lineRule="auto"/>
        <w:ind w:firstLine="709"/>
        <w:contextualSpacing/>
        <w:jc w:val="both"/>
        <w:rPr>
          <w:rFonts w:ascii="Times New Roman" w:hAnsi="Times New Roman" w:cs="Times New Roman"/>
          <w:sz w:val="28"/>
          <w:szCs w:val="28"/>
        </w:rPr>
      </w:pPr>
      <w:r w:rsidRPr="00B45494">
        <w:rPr>
          <w:rFonts w:ascii="Times New Roman" w:hAnsi="Times New Roman" w:cs="Times New Roman"/>
          <w:sz w:val="28"/>
          <w:szCs w:val="28"/>
        </w:rPr>
        <w:lastRenderedPageBreak/>
        <w:t>Ключевым структурным изменением стала миграция «падших ангелов» из инвестиционного класса в высокодоходный в прошлом году, что изменило кредитный профиль рынка, поскольку доля выпусков с рейтингом BB выросла с 67% до 71%.</w:t>
      </w:r>
    </w:p>
    <w:p w14:paraId="36A63FD2" w14:textId="620E3741" w:rsidR="001E611F" w:rsidRDefault="00E07582" w:rsidP="00E07582">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566A9872" wp14:editId="642B5A20">
            <wp:extent cx="5465135" cy="2838893"/>
            <wp:effectExtent l="0" t="0" r="254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3D705FF" w14:textId="5216577B" w:rsidR="00E07582" w:rsidRDefault="002A4148" w:rsidP="00E07582">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2</w:t>
      </w:r>
      <w:r w:rsidR="00E07582">
        <w:rPr>
          <w:rFonts w:ascii="Times New Roman" w:hAnsi="Times New Roman" w:cs="Times New Roman"/>
          <w:sz w:val="28"/>
          <w:szCs w:val="28"/>
        </w:rPr>
        <w:t>. – Структура Европейского рынка ВДО по регионам.</w:t>
      </w:r>
    </w:p>
    <w:p w14:paraId="277E73C7" w14:textId="5E046735" w:rsidR="001E611F" w:rsidRPr="00BE4BD5" w:rsidRDefault="00E07582" w:rsidP="00BE4BD5">
      <w:pPr>
        <w:spacing w:after="0" w:line="240" w:lineRule="auto"/>
        <w:contextualSpacing/>
        <w:rPr>
          <w:rFonts w:ascii="Times New Roman" w:eastAsiaTheme="minorEastAsia" w:hAnsi="Times New Roman"/>
          <w:sz w:val="20"/>
          <w:szCs w:val="20"/>
          <w:lang w:eastAsia="ru-RU"/>
        </w:rPr>
      </w:pPr>
      <w:bookmarkStart w:id="5" w:name="_Hlk106637998"/>
      <w:r w:rsidRPr="00BE4BD5">
        <w:rPr>
          <w:rFonts w:ascii="Times New Roman" w:eastAsiaTheme="minorEastAsia" w:hAnsi="Times New Roman"/>
          <w:sz w:val="20"/>
          <w:szCs w:val="20"/>
          <w:lang w:eastAsia="ru-RU"/>
        </w:rPr>
        <w:t xml:space="preserve">Источник: составлено автором на основе данных </w:t>
      </w:r>
      <w:r w:rsidR="00BE4BD5" w:rsidRPr="00BE4BD5">
        <w:rPr>
          <w:rFonts w:ascii="Times New Roman" w:eastAsiaTheme="minorEastAsia" w:hAnsi="Times New Roman"/>
          <w:sz w:val="20"/>
          <w:szCs w:val="20"/>
          <w:lang w:eastAsia="ru-RU"/>
        </w:rPr>
        <w:t xml:space="preserve">The Euro High </w:t>
      </w:r>
      <w:proofErr w:type="spellStart"/>
      <w:r w:rsidR="00BE4BD5" w:rsidRPr="00BE4BD5">
        <w:rPr>
          <w:rFonts w:ascii="Times New Roman" w:eastAsiaTheme="minorEastAsia" w:hAnsi="Times New Roman"/>
          <w:sz w:val="20"/>
          <w:szCs w:val="20"/>
          <w:lang w:eastAsia="ru-RU"/>
        </w:rPr>
        <w:t>Yield</w:t>
      </w:r>
      <w:proofErr w:type="spellEnd"/>
      <w:r w:rsidR="00BE4BD5" w:rsidRPr="00BE4BD5">
        <w:rPr>
          <w:rFonts w:ascii="Times New Roman" w:eastAsiaTheme="minorEastAsia" w:hAnsi="Times New Roman"/>
          <w:sz w:val="20"/>
          <w:szCs w:val="20"/>
          <w:lang w:eastAsia="ru-RU"/>
        </w:rPr>
        <w:t xml:space="preserve"> </w:t>
      </w:r>
      <w:proofErr w:type="spellStart"/>
      <w:r w:rsidR="00BE4BD5" w:rsidRPr="00BE4BD5">
        <w:rPr>
          <w:rFonts w:ascii="Times New Roman" w:eastAsiaTheme="minorEastAsia" w:hAnsi="Times New Roman"/>
          <w:sz w:val="20"/>
          <w:szCs w:val="20"/>
          <w:lang w:eastAsia="ru-RU"/>
        </w:rPr>
        <w:t>Credi</w:t>
      </w:r>
      <w:proofErr w:type="spellEnd"/>
      <w:r w:rsidR="00BE4BD5" w:rsidRPr="00BE4BD5">
        <w:rPr>
          <w:rFonts w:ascii="Times New Roman" w:eastAsiaTheme="minorEastAsia" w:hAnsi="Times New Roman"/>
          <w:sz w:val="20"/>
          <w:szCs w:val="20"/>
          <w:lang w:val="en-US" w:eastAsia="ru-RU"/>
        </w:rPr>
        <w:t>t</w:t>
      </w:r>
      <w:r w:rsidR="00BE4BD5" w:rsidRPr="00BE4BD5">
        <w:rPr>
          <w:rFonts w:ascii="Times New Roman" w:eastAsiaTheme="minorEastAsia" w:hAnsi="Times New Roman"/>
          <w:sz w:val="20"/>
          <w:szCs w:val="20"/>
          <w:lang w:eastAsia="ru-RU"/>
        </w:rPr>
        <w:t xml:space="preserve"> </w:t>
      </w:r>
      <w:proofErr w:type="spellStart"/>
      <w:r w:rsidR="00BE4BD5" w:rsidRPr="00BE4BD5">
        <w:rPr>
          <w:rFonts w:ascii="Times New Roman" w:eastAsiaTheme="minorEastAsia" w:hAnsi="Times New Roman"/>
          <w:sz w:val="20"/>
          <w:szCs w:val="20"/>
          <w:lang w:eastAsia="ru-RU"/>
        </w:rPr>
        <w:t>Chartbook</w:t>
      </w:r>
      <w:proofErr w:type="spellEnd"/>
      <w:r w:rsidR="00C03F4E">
        <w:rPr>
          <w:rFonts w:ascii="Times New Roman" w:eastAsiaTheme="minorEastAsia" w:hAnsi="Times New Roman"/>
          <w:sz w:val="20"/>
          <w:szCs w:val="20"/>
          <w:lang w:eastAsia="ru-RU"/>
        </w:rPr>
        <w:t>.</w:t>
      </w:r>
    </w:p>
    <w:bookmarkEnd w:id="5"/>
    <w:p w14:paraId="29815742" w14:textId="77777777" w:rsidR="00612855" w:rsidRDefault="00677C01" w:rsidP="00E07582">
      <w:pPr>
        <w:spacing w:after="0" w:line="360" w:lineRule="auto"/>
        <w:ind w:firstLine="709"/>
        <w:contextualSpacing/>
        <w:jc w:val="both"/>
        <w:rPr>
          <w:rFonts w:ascii="Times New Roman" w:hAnsi="Times New Roman" w:cs="Times New Roman"/>
          <w:sz w:val="28"/>
          <w:szCs w:val="28"/>
        </w:rPr>
      </w:pPr>
      <w:r w:rsidRPr="00BE4BD5">
        <w:rPr>
          <w:rFonts w:ascii="Times New Roman" w:hAnsi="Times New Roman" w:cs="Times New Roman"/>
          <w:sz w:val="28"/>
          <w:szCs w:val="28"/>
        </w:rPr>
        <w:t> </w:t>
      </w:r>
    </w:p>
    <w:p w14:paraId="0507BA83" w14:textId="684E939A" w:rsidR="00E07582" w:rsidRDefault="00E07582" w:rsidP="00E07582">
      <w:pPr>
        <w:spacing w:after="0" w:line="360" w:lineRule="auto"/>
        <w:ind w:firstLine="709"/>
        <w:contextualSpacing/>
        <w:jc w:val="both"/>
        <w:rPr>
          <w:rFonts w:ascii="Times New Roman" w:hAnsi="Times New Roman" w:cs="Times New Roman"/>
          <w:sz w:val="28"/>
          <w:szCs w:val="28"/>
        </w:rPr>
      </w:pPr>
      <w:r w:rsidRPr="00BE4BD5">
        <w:rPr>
          <w:rFonts w:ascii="Times New Roman" w:hAnsi="Times New Roman" w:cs="Times New Roman"/>
          <w:sz w:val="28"/>
          <w:szCs w:val="28"/>
        </w:rPr>
        <w:t>Германия, Великобритания и Франция входят в тройку лидеров по объемам выпуска высокодоходных облигаций в регионе EMEA</w:t>
      </w:r>
      <w:r>
        <w:rPr>
          <w:rFonts w:ascii="Times New Roman" w:hAnsi="Times New Roman" w:cs="Times New Roman"/>
          <w:sz w:val="28"/>
          <w:szCs w:val="28"/>
        </w:rPr>
        <w:t xml:space="preserve"> и составляют 43</w:t>
      </w:r>
      <w:r w:rsidRPr="00E07582">
        <w:rPr>
          <w:rFonts w:ascii="Times New Roman" w:hAnsi="Times New Roman" w:cs="Times New Roman"/>
          <w:sz w:val="28"/>
          <w:szCs w:val="28"/>
        </w:rPr>
        <w:t>% от общего объема за двенадцать месяцев до июня 2015 года. В то время как растущее число малых и средних эмитен</w:t>
      </w:r>
      <w:r>
        <w:rPr>
          <w:rFonts w:ascii="Times New Roman" w:hAnsi="Times New Roman" w:cs="Times New Roman"/>
          <w:sz w:val="28"/>
          <w:szCs w:val="28"/>
        </w:rPr>
        <w:t>тов из Италии (что составляет 10% рынка) и Испания (8</w:t>
      </w:r>
      <w:r w:rsidRPr="00E07582">
        <w:rPr>
          <w:rFonts w:ascii="Times New Roman" w:hAnsi="Times New Roman" w:cs="Times New Roman"/>
          <w:sz w:val="28"/>
          <w:szCs w:val="28"/>
        </w:rPr>
        <w:t>%) стремились получить рейтинги и вышли на рынок облигаций в 2013 и 2014 годах, эта тенденция замедлилась в первой половине 2015 года из-за улучшения условий кредитования со стороны банков. Местным банкам (исторически прочно закрепившимся на своих рынках до финансового кризиса 2009 г.) стало доступно увеличение ликвидности благодаря операциям ЕЦБ по целевому долгосрочному рефинансированию (TLTRO) и количественному смягчению, направленным на поощрение корпоративных инвестиций в поддержку Рост ВВП и занятость.</w:t>
      </w:r>
    </w:p>
    <w:p w14:paraId="3D741E3F" w14:textId="7342746F" w:rsidR="00677C01" w:rsidRDefault="00677C01" w:rsidP="003360A3">
      <w:pPr>
        <w:spacing w:after="0" w:line="360" w:lineRule="auto"/>
        <w:ind w:firstLine="709"/>
        <w:contextualSpacing/>
        <w:jc w:val="both"/>
        <w:rPr>
          <w:rFonts w:ascii="Times New Roman" w:hAnsi="Times New Roman" w:cs="Times New Roman"/>
          <w:sz w:val="28"/>
          <w:szCs w:val="28"/>
        </w:rPr>
      </w:pPr>
      <w:r w:rsidRPr="00677C01">
        <w:rPr>
          <w:rFonts w:ascii="Times New Roman" w:hAnsi="Times New Roman" w:cs="Times New Roman"/>
          <w:sz w:val="28"/>
          <w:szCs w:val="28"/>
        </w:rPr>
        <w:t xml:space="preserve">В 2022 году объем выпуска высокодоходных ценных бумаг в Европе составил всего 15,4 млрд евро в 1 кв. Об этом говорится в последнем </w:t>
      </w:r>
      <w:r w:rsidRPr="00677C01">
        <w:rPr>
          <w:rFonts w:ascii="Times New Roman" w:hAnsi="Times New Roman" w:cs="Times New Roman"/>
          <w:sz w:val="28"/>
          <w:szCs w:val="28"/>
        </w:rPr>
        <w:lastRenderedPageBreak/>
        <w:t xml:space="preserve">ежеквартальном отчете European High </w:t>
      </w:r>
      <w:proofErr w:type="spellStart"/>
      <w:r w:rsidRPr="00677C01">
        <w:rPr>
          <w:rFonts w:ascii="Times New Roman" w:hAnsi="Times New Roman" w:cs="Times New Roman"/>
          <w:sz w:val="28"/>
          <w:szCs w:val="28"/>
        </w:rPr>
        <w:t>Yield</w:t>
      </w:r>
      <w:proofErr w:type="spellEnd"/>
      <w:r w:rsidRPr="00677C01">
        <w:rPr>
          <w:rFonts w:ascii="Times New Roman" w:hAnsi="Times New Roman" w:cs="Times New Roman"/>
          <w:sz w:val="28"/>
          <w:szCs w:val="28"/>
        </w:rPr>
        <w:t xml:space="preserve"> Insight. Война в Украине еще больше ограничила аппетит инвесторов и эмитентов, усугубив влияние довоенной корректировки рынка на рост кривых доходности и ожидания более высоких ставок с 4 кв. 2021 г. В марте 2022 года было выпущено высокодоходных облигаций всего на 2,8 миллиарда евро.</w:t>
      </w:r>
    </w:p>
    <w:p w14:paraId="5F101246" w14:textId="543E998D" w:rsidR="00677C01" w:rsidRPr="00B45494" w:rsidRDefault="00677C01" w:rsidP="003360A3">
      <w:pPr>
        <w:spacing w:after="0" w:line="360" w:lineRule="auto"/>
        <w:ind w:firstLine="709"/>
        <w:contextualSpacing/>
        <w:jc w:val="both"/>
        <w:rPr>
          <w:rFonts w:ascii="Times New Roman" w:hAnsi="Times New Roman" w:cs="Times New Roman"/>
          <w:sz w:val="28"/>
          <w:szCs w:val="28"/>
        </w:rPr>
      </w:pPr>
      <w:r w:rsidRPr="00677C01">
        <w:rPr>
          <w:rFonts w:ascii="Times New Roman" w:hAnsi="Times New Roman" w:cs="Times New Roman"/>
          <w:sz w:val="28"/>
          <w:szCs w:val="28"/>
        </w:rPr>
        <w:t>Средняя доходность европейских высокодоходных облигаций категории «BB» выросла до 3,45% в марте 2022 года после падения до рекордно низкого уровня в 1,88% в августе 2021 года по сравнению с пандемическим максимумом в 4,4% в апреле 2020 года. Доходность категории «B» составила 5,57% в конце марта. Доходность в 1 квартале 2022 года и доходность CCC составила 9,18% по сравнению с рекордно низким уровнем в 6,46% в сентябре 2021 года.</w:t>
      </w:r>
    </w:p>
    <w:p w14:paraId="0AFD2549" w14:textId="0DFB0284" w:rsidR="00B45494" w:rsidRDefault="00B45494" w:rsidP="003360A3">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19C2ED5" wp14:editId="6FA4DE8E">
            <wp:extent cx="5071533" cy="3344334"/>
            <wp:effectExtent l="0" t="0" r="15240" b="8890"/>
            <wp:docPr id="5" name="Диаграмма 5">
              <a:extLst xmlns:a="http://schemas.openxmlformats.org/drawingml/2006/main">
                <a:ext uri="{FF2B5EF4-FFF2-40B4-BE49-F238E27FC236}">
                  <a16:creationId xmlns:a16="http://schemas.microsoft.com/office/drawing/2014/main" id="{AA550A24-2EC7-41E1-846D-251D490D5A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FDCB21" w14:textId="374B9AE4" w:rsidR="00B51D45" w:rsidRDefault="002A4148" w:rsidP="002A4148">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3</w:t>
      </w:r>
      <w:r w:rsidR="00B45494">
        <w:rPr>
          <w:rFonts w:ascii="Times New Roman" w:hAnsi="Times New Roman" w:cs="Times New Roman"/>
          <w:sz w:val="28"/>
          <w:szCs w:val="28"/>
        </w:rPr>
        <w:t>.</w:t>
      </w:r>
      <w:r w:rsidR="003360A3">
        <w:rPr>
          <w:rFonts w:ascii="Times New Roman" w:hAnsi="Times New Roman" w:cs="Times New Roman"/>
          <w:sz w:val="28"/>
          <w:szCs w:val="28"/>
        </w:rPr>
        <w:t xml:space="preserve"> -</w:t>
      </w:r>
      <w:r w:rsidR="00B45494">
        <w:rPr>
          <w:rFonts w:ascii="Times New Roman" w:hAnsi="Times New Roman" w:cs="Times New Roman"/>
          <w:sz w:val="28"/>
          <w:szCs w:val="28"/>
        </w:rPr>
        <w:t xml:space="preserve"> Объем Европейского рынка ВДО, млрд евро.</w:t>
      </w:r>
    </w:p>
    <w:p w14:paraId="3010A47F" w14:textId="4C77606C" w:rsidR="00BE4BD5" w:rsidRDefault="00B45494" w:rsidP="00BE4BD5">
      <w:pPr>
        <w:spacing w:after="0" w:line="240" w:lineRule="auto"/>
        <w:contextualSpacing/>
        <w:jc w:val="both"/>
        <w:rPr>
          <w:rFonts w:ascii="Times New Roman" w:hAnsi="Times New Roman"/>
          <w:sz w:val="20"/>
          <w:szCs w:val="20"/>
        </w:rPr>
      </w:pPr>
      <w:r>
        <w:rPr>
          <w:rFonts w:ascii="Times New Roman" w:eastAsiaTheme="minorEastAsia" w:hAnsi="Times New Roman"/>
          <w:sz w:val="20"/>
          <w:szCs w:val="20"/>
          <w:lang w:eastAsia="ru-RU"/>
        </w:rPr>
        <w:t xml:space="preserve">Источник: составлено автором на основе данных </w:t>
      </w:r>
      <w:r w:rsidRPr="00B45494">
        <w:rPr>
          <w:rFonts w:ascii="Times New Roman" w:eastAsiaTheme="minorEastAsia" w:hAnsi="Times New Roman"/>
          <w:sz w:val="20"/>
          <w:szCs w:val="20"/>
          <w:lang w:eastAsia="ru-RU"/>
        </w:rPr>
        <w:t xml:space="preserve">High </w:t>
      </w:r>
      <w:proofErr w:type="spellStart"/>
      <w:r w:rsidRPr="00B45494">
        <w:rPr>
          <w:rFonts w:ascii="Times New Roman" w:eastAsiaTheme="minorEastAsia" w:hAnsi="Times New Roman"/>
          <w:sz w:val="20"/>
          <w:szCs w:val="20"/>
          <w:lang w:eastAsia="ru-RU"/>
        </w:rPr>
        <w:t>Yield</w:t>
      </w:r>
      <w:proofErr w:type="spellEnd"/>
      <w:r w:rsidRPr="00B45494">
        <w:rPr>
          <w:rFonts w:ascii="Times New Roman" w:eastAsiaTheme="minorEastAsia" w:hAnsi="Times New Roman"/>
          <w:sz w:val="20"/>
          <w:szCs w:val="20"/>
          <w:lang w:eastAsia="ru-RU"/>
        </w:rPr>
        <w:t xml:space="preserve"> Market </w:t>
      </w:r>
      <w:proofErr w:type="spellStart"/>
      <w:r w:rsidRPr="00B45494">
        <w:rPr>
          <w:rFonts w:ascii="Times New Roman" w:eastAsiaTheme="minorEastAsia" w:hAnsi="Times New Roman"/>
          <w:sz w:val="20"/>
          <w:szCs w:val="20"/>
          <w:lang w:eastAsia="ru-RU"/>
        </w:rPr>
        <w:t>Statistics</w:t>
      </w:r>
      <w:proofErr w:type="spellEnd"/>
      <w:r w:rsidR="00C03F4E">
        <w:rPr>
          <w:rFonts w:ascii="Times New Roman" w:eastAsiaTheme="minorEastAsia" w:hAnsi="Times New Roman"/>
          <w:sz w:val="20"/>
          <w:szCs w:val="20"/>
          <w:lang w:eastAsia="ru-RU"/>
        </w:rPr>
        <w:t>.</w:t>
      </w:r>
    </w:p>
    <w:p w14:paraId="1ABAF6DD" w14:textId="77777777" w:rsidR="002377CA" w:rsidRPr="002377CA" w:rsidRDefault="002377CA" w:rsidP="00BE4BD5">
      <w:pPr>
        <w:spacing w:after="0" w:line="240" w:lineRule="auto"/>
        <w:contextualSpacing/>
        <w:jc w:val="both"/>
        <w:rPr>
          <w:rFonts w:ascii="Times New Roman" w:hAnsi="Times New Roman"/>
          <w:sz w:val="20"/>
          <w:szCs w:val="20"/>
        </w:rPr>
      </w:pPr>
    </w:p>
    <w:p w14:paraId="450D6720" w14:textId="4B133452" w:rsidR="00686347" w:rsidRPr="00BE4BD5" w:rsidRDefault="00BE4BD5" w:rsidP="00BE4BD5">
      <w:pPr>
        <w:spacing w:after="0" w:line="360" w:lineRule="auto"/>
        <w:ind w:firstLine="709"/>
        <w:contextualSpacing/>
        <w:jc w:val="both"/>
        <w:rPr>
          <w:rFonts w:ascii="Times New Roman" w:hAnsi="Times New Roman" w:cs="Times New Roman"/>
          <w:sz w:val="28"/>
          <w:szCs w:val="28"/>
        </w:rPr>
      </w:pPr>
      <w:r w:rsidRPr="00BE4BD5">
        <w:rPr>
          <w:rFonts w:ascii="Times New Roman" w:hAnsi="Times New Roman" w:cs="Times New Roman"/>
          <w:sz w:val="28"/>
          <w:szCs w:val="28"/>
        </w:rPr>
        <w:t>Хотя лучшие макроэкономические перспективы могут привлечь на рынок эмитентов из более цикличных секторов, краткосрочные изменения в общей структуре отрасли маловероятны, что может по-прежнему затруднять диверсификацию инвестиционных инструментов.</w:t>
      </w:r>
    </w:p>
    <w:p w14:paraId="0D30F74B" w14:textId="1E0B3435" w:rsidR="00B45494" w:rsidRPr="000E373F" w:rsidRDefault="003360A3" w:rsidP="000E373F">
      <w:pPr>
        <w:pStyle w:val="1"/>
        <w:numPr>
          <w:ilvl w:val="1"/>
          <w:numId w:val="9"/>
        </w:numPr>
        <w:spacing w:before="0" w:line="360" w:lineRule="auto"/>
        <w:contextualSpacing/>
        <w:jc w:val="center"/>
        <w:rPr>
          <w:rFonts w:ascii="Times New Roman" w:hAnsi="Times New Roman" w:cs="Times New Roman"/>
          <w:b/>
          <w:bCs/>
          <w:color w:val="auto"/>
          <w:sz w:val="28"/>
          <w:szCs w:val="28"/>
        </w:rPr>
      </w:pPr>
      <w:bookmarkStart w:id="6" w:name="_Toc134253635"/>
      <w:r w:rsidRPr="000E373F">
        <w:rPr>
          <w:rFonts w:ascii="Times New Roman" w:hAnsi="Times New Roman" w:cs="Times New Roman"/>
          <w:b/>
          <w:bCs/>
          <w:color w:val="auto"/>
          <w:sz w:val="28"/>
          <w:szCs w:val="28"/>
        </w:rPr>
        <w:lastRenderedPageBreak/>
        <w:t>Характеристика и структура Европейского рынка ВДО.</w:t>
      </w:r>
      <w:bookmarkEnd w:id="6"/>
    </w:p>
    <w:p w14:paraId="1904F415" w14:textId="6B931DA5" w:rsidR="008F6E78" w:rsidRDefault="008F6E78" w:rsidP="00210772">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t>Несмотря на высокие</w:t>
      </w:r>
      <w:r w:rsidR="00D45C11">
        <w:rPr>
          <w:rFonts w:ascii="Times New Roman" w:hAnsi="Times New Roman" w:cs="Times New Roman"/>
          <w:sz w:val="28"/>
          <w:szCs w:val="28"/>
        </w:rPr>
        <w:t xml:space="preserve"> темпы роста европейского рынка </w:t>
      </w:r>
      <w:r w:rsidRPr="008F6E78">
        <w:rPr>
          <w:rFonts w:ascii="Times New Roman" w:hAnsi="Times New Roman" w:cs="Times New Roman"/>
          <w:sz w:val="28"/>
          <w:szCs w:val="28"/>
        </w:rPr>
        <w:t>высокодоходных облигаций</w:t>
      </w:r>
      <w:r w:rsidR="00210772">
        <w:rPr>
          <w:rFonts w:ascii="Times New Roman" w:hAnsi="Times New Roman" w:cs="Times New Roman"/>
          <w:sz w:val="28"/>
          <w:szCs w:val="28"/>
        </w:rPr>
        <w:t xml:space="preserve">, его доля на общем европейском </w:t>
      </w:r>
      <w:r w:rsidRPr="008F6E78">
        <w:rPr>
          <w:rFonts w:ascii="Times New Roman" w:hAnsi="Times New Roman" w:cs="Times New Roman"/>
          <w:sz w:val="28"/>
          <w:szCs w:val="28"/>
        </w:rPr>
        <w:t>рынке облигаций остается от</w:t>
      </w:r>
      <w:r w:rsidR="00210772">
        <w:rPr>
          <w:rFonts w:ascii="Times New Roman" w:hAnsi="Times New Roman" w:cs="Times New Roman"/>
          <w:sz w:val="28"/>
          <w:szCs w:val="28"/>
        </w:rPr>
        <w:t xml:space="preserve">носительно низкой (AFME, 2020). </w:t>
      </w:r>
      <w:r w:rsidRPr="008F6E78">
        <w:rPr>
          <w:rFonts w:ascii="Times New Roman" w:hAnsi="Times New Roman" w:cs="Times New Roman"/>
          <w:sz w:val="28"/>
          <w:szCs w:val="28"/>
        </w:rPr>
        <w:t>Отчасти это связано с тем, что выпуски облигаций с высокой</w:t>
      </w:r>
      <w:r w:rsidR="00210772">
        <w:rPr>
          <w:rFonts w:ascii="Times New Roman" w:hAnsi="Times New Roman" w:cs="Times New Roman"/>
          <w:sz w:val="28"/>
          <w:szCs w:val="28"/>
        </w:rPr>
        <w:t xml:space="preserve"> </w:t>
      </w:r>
      <w:r w:rsidRPr="008F6E78">
        <w:rPr>
          <w:rFonts w:ascii="Times New Roman" w:hAnsi="Times New Roman" w:cs="Times New Roman"/>
          <w:sz w:val="28"/>
          <w:szCs w:val="28"/>
        </w:rPr>
        <w:t>доходностью в основном</w:t>
      </w:r>
      <w:r w:rsidR="00210772">
        <w:rPr>
          <w:rFonts w:ascii="Times New Roman" w:hAnsi="Times New Roman" w:cs="Times New Roman"/>
          <w:sz w:val="28"/>
          <w:szCs w:val="28"/>
        </w:rPr>
        <w:t xml:space="preserve"> производятся частными фирмами, </w:t>
      </w:r>
      <w:r w:rsidRPr="008F6E78">
        <w:rPr>
          <w:rFonts w:ascii="Times New Roman" w:hAnsi="Times New Roman" w:cs="Times New Roman"/>
          <w:sz w:val="28"/>
          <w:szCs w:val="28"/>
        </w:rPr>
        <w:t xml:space="preserve">а публично торгуемые </w:t>
      </w:r>
      <w:r w:rsidR="00210772">
        <w:rPr>
          <w:rFonts w:ascii="Times New Roman" w:hAnsi="Times New Roman" w:cs="Times New Roman"/>
          <w:sz w:val="28"/>
          <w:szCs w:val="28"/>
        </w:rPr>
        <w:t xml:space="preserve">компании предпочитают облигации </w:t>
      </w:r>
      <w:r w:rsidRPr="008F6E78">
        <w:rPr>
          <w:rFonts w:ascii="Times New Roman" w:hAnsi="Times New Roman" w:cs="Times New Roman"/>
          <w:sz w:val="28"/>
          <w:szCs w:val="28"/>
        </w:rPr>
        <w:t>или акции инвестиционного уровня (S&amp;P, 2020).</w:t>
      </w:r>
    </w:p>
    <w:p w14:paraId="29963A7F" w14:textId="1E475FF2" w:rsidR="00210772" w:rsidRDefault="008F6E78" w:rsidP="00210772">
      <w:pPr>
        <w:spacing w:after="0" w:line="360" w:lineRule="auto"/>
        <w:ind w:firstLine="709"/>
        <w:contextualSpacing/>
        <w:jc w:val="both"/>
        <w:rPr>
          <w:rFonts w:ascii="Times New Roman" w:hAnsi="Times New Roman" w:cs="Times New Roman"/>
          <w:sz w:val="28"/>
          <w:szCs w:val="28"/>
        </w:rPr>
      </w:pPr>
      <w:r w:rsidRPr="008F6E78">
        <w:rPr>
          <w:rFonts w:ascii="Times New Roman" w:hAnsi="Times New Roman" w:cs="Times New Roman"/>
          <w:sz w:val="28"/>
          <w:szCs w:val="28"/>
        </w:rPr>
        <w:t xml:space="preserve">Рост рынка изменил </w:t>
      </w:r>
      <w:r w:rsidR="00DB01FB">
        <w:rPr>
          <w:rFonts w:ascii="Times New Roman" w:hAnsi="Times New Roman" w:cs="Times New Roman"/>
          <w:sz w:val="28"/>
          <w:szCs w:val="28"/>
        </w:rPr>
        <w:t xml:space="preserve">структуру </w:t>
      </w:r>
      <w:r w:rsidRPr="008F6E78">
        <w:rPr>
          <w:rFonts w:ascii="Times New Roman" w:hAnsi="Times New Roman" w:cs="Times New Roman"/>
          <w:sz w:val="28"/>
          <w:szCs w:val="28"/>
        </w:rPr>
        <w:t>европейск</w:t>
      </w:r>
      <w:r w:rsidR="00DB01FB">
        <w:rPr>
          <w:rFonts w:ascii="Times New Roman" w:hAnsi="Times New Roman" w:cs="Times New Roman"/>
          <w:sz w:val="28"/>
          <w:szCs w:val="28"/>
        </w:rPr>
        <w:t>ого</w:t>
      </w:r>
      <w:r w:rsidRPr="008F6E78">
        <w:rPr>
          <w:rFonts w:ascii="Times New Roman" w:hAnsi="Times New Roman" w:cs="Times New Roman"/>
          <w:sz w:val="28"/>
          <w:szCs w:val="28"/>
        </w:rPr>
        <w:t xml:space="preserve"> высокодоходн</w:t>
      </w:r>
      <w:r w:rsidR="00DB01FB">
        <w:rPr>
          <w:rFonts w:ascii="Times New Roman" w:hAnsi="Times New Roman" w:cs="Times New Roman"/>
          <w:sz w:val="28"/>
          <w:szCs w:val="28"/>
        </w:rPr>
        <w:t>ого</w:t>
      </w:r>
      <w:r w:rsidRPr="008F6E78">
        <w:rPr>
          <w:rFonts w:ascii="Times New Roman" w:hAnsi="Times New Roman" w:cs="Times New Roman"/>
          <w:sz w:val="28"/>
          <w:szCs w:val="28"/>
        </w:rPr>
        <w:t xml:space="preserve"> рын</w:t>
      </w:r>
      <w:r w:rsidR="00DB01FB">
        <w:rPr>
          <w:rFonts w:ascii="Times New Roman" w:hAnsi="Times New Roman" w:cs="Times New Roman"/>
          <w:sz w:val="28"/>
          <w:szCs w:val="28"/>
        </w:rPr>
        <w:t>ка</w:t>
      </w:r>
      <w:r w:rsidR="00210772">
        <w:rPr>
          <w:rFonts w:ascii="Times New Roman" w:hAnsi="Times New Roman" w:cs="Times New Roman"/>
          <w:sz w:val="28"/>
          <w:szCs w:val="28"/>
        </w:rPr>
        <w:t xml:space="preserve"> </w:t>
      </w:r>
      <w:r w:rsidRPr="008F6E78">
        <w:rPr>
          <w:rFonts w:ascii="Times New Roman" w:hAnsi="Times New Roman" w:cs="Times New Roman"/>
          <w:sz w:val="28"/>
          <w:szCs w:val="28"/>
        </w:rPr>
        <w:t>и значительно див</w:t>
      </w:r>
      <w:r w:rsidR="00210772">
        <w:rPr>
          <w:rFonts w:ascii="Times New Roman" w:hAnsi="Times New Roman" w:cs="Times New Roman"/>
          <w:sz w:val="28"/>
          <w:szCs w:val="28"/>
        </w:rPr>
        <w:t xml:space="preserve">ерсифицировал отрасль: от почти </w:t>
      </w:r>
      <w:r w:rsidRPr="008F6E78">
        <w:rPr>
          <w:rFonts w:ascii="Times New Roman" w:hAnsi="Times New Roman" w:cs="Times New Roman"/>
          <w:sz w:val="28"/>
          <w:szCs w:val="28"/>
        </w:rPr>
        <w:t>только телекомму</w:t>
      </w:r>
      <w:r w:rsidR="00210772">
        <w:rPr>
          <w:rFonts w:ascii="Times New Roman" w:hAnsi="Times New Roman" w:cs="Times New Roman"/>
          <w:sz w:val="28"/>
          <w:szCs w:val="28"/>
        </w:rPr>
        <w:t xml:space="preserve">никационных и </w:t>
      </w:r>
      <w:proofErr w:type="gramStart"/>
      <w:r w:rsidR="00210772">
        <w:rPr>
          <w:rFonts w:ascii="Times New Roman" w:hAnsi="Times New Roman" w:cs="Times New Roman"/>
          <w:sz w:val="28"/>
          <w:szCs w:val="28"/>
        </w:rPr>
        <w:t>медиа-компаний</w:t>
      </w:r>
      <w:proofErr w:type="gramEnd"/>
      <w:r w:rsidR="00210772">
        <w:rPr>
          <w:rFonts w:ascii="Times New Roman" w:hAnsi="Times New Roman" w:cs="Times New Roman"/>
          <w:sz w:val="28"/>
          <w:szCs w:val="28"/>
        </w:rPr>
        <w:t xml:space="preserve"> до </w:t>
      </w:r>
      <w:r w:rsidR="00DB01FB">
        <w:rPr>
          <w:rFonts w:ascii="Times New Roman" w:hAnsi="Times New Roman" w:cs="Times New Roman"/>
          <w:sz w:val="28"/>
          <w:szCs w:val="28"/>
        </w:rPr>
        <w:t>наличия</w:t>
      </w:r>
      <w:r w:rsidRPr="008F6E78">
        <w:rPr>
          <w:rFonts w:ascii="Times New Roman" w:hAnsi="Times New Roman" w:cs="Times New Roman"/>
          <w:sz w:val="28"/>
          <w:szCs w:val="28"/>
        </w:rPr>
        <w:t xml:space="preserve"> практич</w:t>
      </w:r>
      <w:r w:rsidR="00210772">
        <w:rPr>
          <w:rFonts w:ascii="Times New Roman" w:hAnsi="Times New Roman" w:cs="Times New Roman"/>
          <w:sz w:val="28"/>
          <w:szCs w:val="28"/>
        </w:rPr>
        <w:t xml:space="preserve">ески всех основных отраслей. На </w:t>
      </w:r>
      <w:r w:rsidRPr="008F6E78">
        <w:rPr>
          <w:rFonts w:ascii="Times New Roman" w:hAnsi="Times New Roman" w:cs="Times New Roman"/>
          <w:sz w:val="28"/>
          <w:szCs w:val="28"/>
        </w:rPr>
        <w:t xml:space="preserve">Рисунке </w:t>
      </w:r>
      <w:r w:rsidR="00DB01FB">
        <w:rPr>
          <w:rFonts w:ascii="Times New Roman" w:hAnsi="Times New Roman" w:cs="Times New Roman"/>
          <w:sz w:val="28"/>
          <w:szCs w:val="28"/>
        </w:rPr>
        <w:t>4</w:t>
      </w:r>
      <w:r w:rsidRPr="008F6E78">
        <w:rPr>
          <w:rFonts w:ascii="Times New Roman" w:hAnsi="Times New Roman" w:cs="Times New Roman"/>
          <w:sz w:val="28"/>
          <w:szCs w:val="28"/>
        </w:rPr>
        <w:t xml:space="preserve"> показан е</w:t>
      </w:r>
      <w:r w:rsidR="00210772">
        <w:rPr>
          <w:rFonts w:ascii="Times New Roman" w:hAnsi="Times New Roman" w:cs="Times New Roman"/>
          <w:sz w:val="28"/>
          <w:szCs w:val="28"/>
        </w:rPr>
        <w:t xml:space="preserve">вропейский рынок высокодоходных </w:t>
      </w:r>
      <w:r w:rsidRPr="008F6E78">
        <w:rPr>
          <w:rFonts w:ascii="Times New Roman" w:hAnsi="Times New Roman" w:cs="Times New Roman"/>
          <w:sz w:val="28"/>
          <w:szCs w:val="28"/>
        </w:rPr>
        <w:t>облигаций с разбивкой п</w:t>
      </w:r>
      <w:r w:rsidR="00210772">
        <w:rPr>
          <w:rFonts w:ascii="Times New Roman" w:hAnsi="Times New Roman" w:cs="Times New Roman"/>
          <w:sz w:val="28"/>
          <w:szCs w:val="28"/>
        </w:rPr>
        <w:t xml:space="preserve">о отраслям. </w:t>
      </w:r>
    </w:p>
    <w:p w14:paraId="7DA17FAA" w14:textId="1994B309" w:rsidR="00210772" w:rsidRDefault="00642D5D" w:rsidP="00642D5D">
      <w:pPr>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3B0A584E" wp14:editId="39D674F5">
            <wp:extent cx="5362574" cy="3300413"/>
            <wp:effectExtent l="0" t="0" r="10160" b="1460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A3F51D" w14:textId="04D78D18" w:rsidR="00642D5D" w:rsidRDefault="00642D5D" w:rsidP="00642D5D">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Рисунок 4. – Структура Европейского рынка ВДО по отраслям.</w:t>
      </w:r>
    </w:p>
    <w:p w14:paraId="78A5213B" w14:textId="76D77B7D" w:rsidR="00642D5D" w:rsidRPr="00642D5D" w:rsidRDefault="00642D5D" w:rsidP="00DB01FB">
      <w:pPr>
        <w:spacing w:after="0" w:line="240" w:lineRule="auto"/>
        <w:contextualSpacing/>
        <w:rPr>
          <w:rFonts w:ascii="Times New Roman" w:hAnsi="Times New Roman" w:cs="Times New Roman"/>
          <w:sz w:val="28"/>
          <w:szCs w:val="28"/>
          <w:lang w:val="en-US"/>
        </w:rPr>
      </w:pPr>
      <w:r w:rsidRPr="00BE4BD5">
        <w:rPr>
          <w:rFonts w:ascii="Times New Roman" w:eastAsiaTheme="minorEastAsia" w:hAnsi="Times New Roman"/>
          <w:sz w:val="20"/>
          <w:szCs w:val="20"/>
          <w:lang w:eastAsia="ru-RU"/>
        </w:rPr>
        <w:t>Источник</w:t>
      </w:r>
      <w:r w:rsidRPr="00642D5D">
        <w:rPr>
          <w:rFonts w:ascii="Times New Roman" w:eastAsiaTheme="minorEastAsia" w:hAnsi="Times New Roman"/>
          <w:sz w:val="20"/>
          <w:szCs w:val="20"/>
          <w:lang w:val="en-US" w:eastAsia="ru-RU"/>
        </w:rPr>
        <w:t xml:space="preserve">: </w:t>
      </w:r>
      <w:r w:rsidRPr="00BE4BD5">
        <w:rPr>
          <w:rFonts w:ascii="Times New Roman" w:eastAsiaTheme="minorEastAsia" w:hAnsi="Times New Roman"/>
          <w:sz w:val="20"/>
          <w:szCs w:val="20"/>
          <w:lang w:eastAsia="ru-RU"/>
        </w:rPr>
        <w:t>составлено</w:t>
      </w:r>
      <w:r w:rsidRPr="00642D5D">
        <w:rPr>
          <w:rFonts w:ascii="Times New Roman" w:eastAsiaTheme="minorEastAsia" w:hAnsi="Times New Roman"/>
          <w:sz w:val="20"/>
          <w:szCs w:val="20"/>
          <w:lang w:val="en-US" w:eastAsia="ru-RU"/>
        </w:rPr>
        <w:t xml:space="preserve"> </w:t>
      </w:r>
      <w:r w:rsidRPr="00BE4BD5">
        <w:rPr>
          <w:rFonts w:ascii="Times New Roman" w:eastAsiaTheme="minorEastAsia" w:hAnsi="Times New Roman"/>
          <w:sz w:val="20"/>
          <w:szCs w:val="20"/>
          <w:lang w:eastAsia="ru-RU"/>
        </w:rPr>
        <w:t>автором</w:t>
      </w:r>
      <w:r w:rsidRPr="00642D5D">
        <w:rPr>
          <w:rFonts w:ascii="Times New Roman" w:eastAsiaTheme="minorEastAsia" w:hAnsi="Times New Roman"/>
          <w:sz w:val="20"/>
          <w:szCs w:val="20"/>
          <w:lang w:val="en-US" w:eastAsia="ru-RU"/>
        </w:rPr>
        <w:t xml:space="preserve"> </w:t>
      </w:r>
      <w:r w:rsidRPr="00BE4BD5">
        <w:rPr>
          <w:rFonts w:ascii="Times New Roman" w:eastAsiaTheme="minorEastAsia" w:hAnsi="Times New Roman"/>
          <w:sz w:val="20"/>
          <w:szCs w:val="20"/>
          <w:lang w:eastAsia="ru-RU"/>
        </w:rPr>
        <w:t>на</w:t>
      </w:r>
      <w:r w:rsidRPr="00642D5D">
        <w:rPr>
          <w:rFonts w:ascii="Times New Roman" w:eastAsiaTheme="minorEastAsia" w:hAnsi="Times New Roman"/>
          <w:sz w:val="20"/>
          <w:szCs w:val="20"/>
          <w:lang w:val="en-US" w:eastAsia="ru-RU"/>
        </w:rPr>
        <w:t xml:space="preserve"> </w:t>
      </w:r>
      <w:r w:rsidRPr="00BE4BD5">
        <w:rPr>
          <w:rFonts w:ascii="Times New Roman" w:eastAsiaTheme="minorEastAsia" w:hAnsi="Times New Roman"/>
          <w:sz w:val="20"/>
          <w:szCs w:val="20"/>
          <w:lang w:eastAsia="ru-RU"/>
        </w:rPr>
        <w:t>основе</w:t>
      </w:r>
      <w:r w:rsidRPr="00642D5D">
        <w:rPr>
          <w:rFonts w:ascii="Times New Roman" w:eastAsiaTheme="minorEastAsia" w:hAnsi="Times New Roman"/>
          <w:sz w:val="20"/>
          <w:szCs w:val="20"/>
          <w:lang w:val="en-US" w:eastAsia="ru-RU"/>
        </w:rPr>
        <w:t xml:space="preserve"> </w:t>
      </w:r>
      <w:r w:rsidRPr="00BE4BD5">
        <w:rPr>
          <w:rFonts w:ascii="Times New Roman" w:eastAsiaTheme="minorEastAsia" w:hAnsi="Times New Roman"/>
          <w:sz w:val="20"/>
          <w:szCs w:val="20"/>
          <w:lang w:eastAsia="ru-RU"/>
        </w:rPr>
        <w:t>данных</w:t>
      </w:r>
      <w:r w:rsidRPr="00642D5D">
        <w:rPr>
          <w:rFonts w:ascii="Times New Roman" w:eastAsiaTheme="minorEastAsia" w:hAnsi="Times New Roman"/>
          <w:sz w:val="20"/>
          <w:szCs w:val="20"/>
          <w:lang w:val="en-US" w:eastAsia="ru-RU"/>
        </w:rPr>
        <w:t xml:space="preserve"> European Corporate HY bonds outstanding by sector, AFME, 2020. </w:t>
      </w:r>
    </w:p>
    <w:p w14:paraId="2734F6C3" w14:textId="43952F09" w:rsidR="008F6E78" w:rsidRDefault="00210772" w:rsidP="00E42CA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Несмотря на то, что </w:t>
      </w:r>
      <w:r w:rsidR="008F6E78" w:rsidRPr="008F6E78">
        <w:rPr>
          <w:rFonts w:ascii="Times New Roman" w:hAnsi="Times New Roman" w:cs="Times New Roman"/>
          <w:sz w:val="28"/>
          <w:szCs w:val="28"/>
        </w:rPr>
        <w:t>индустрия связи п</w:t>
      </w:r>
      <w:r>
        <w:rPr>
          <w:rFonts w:ascii="Times New Roman" w:hAnsi="Times New Roman" w:cs="Times New Roman"/>
          <w:sz w:val="28"/>
          <w:szCs w:val="28"/>
        </w:rPr>
        <w:t xml:space="preserve">о-прежнему широко представлена, </w:t>
      </w:r>
      <w:r w:rsidR="008F6E78" w:rsidRPr="008F6E78">
        <w:rPr>
          <w:rFonts w:ascii="Times New Roman" w:hAnsi="Times New Roman" w:cs="Times New Roman"/>
          <w:sz w:val="28"/>
          <w:szCs w:val="28"/>
        </w:rPr>
        <w:t xml:space="preserve">крупнейшей отраслью, </w:t>
      </w:r>
      <w:r>
        <w:rPr>
          <w:rFonts w:ascii="Times New Roman" w:hAnsi="Times New Roman" w:cs="Times New Roman"/>
          <w:sz w:val="28"/>
          <w:szCs w:val="28"/>
        </w:rPr>
        <w:t xml:space="preserve">безусловно, является финансовая </w:t>
      </w:r>
      <w:r w:rsidR="008F6E78" w:rsidRPr="008F6E78">
        <w:rPr>
          <w:rFonts w:ascii="Times New Roman" w:hAnsi="Times New Roman" w:cs="Times New Roman"/>
          <w:sz w:val="28"/>
          <w:szCs w:val="28"/>
        </w:rPr>
        <w:t>индустрия, также</w:t>
      </w:r>
      <w:r w:rsidR="00642D5D">
        <w:rPr>
          <w:rFonts w:ascii="Times New Roman" w:hAnsi="Times New Roman" w:cs="Times New Roman"/>
          <w:sz w:val="28"/>
          <w:szCs w:val="28"/>
        </w:rPr>
        <w:t xml:space="preserve"> сектора</w:t>
      </w:r>
      <w:r w:rsidR="008F6E78" w:rsidRPr="008F6E78">
        <w:rPr>
          <w:rFonts w:ascii="Times New Roman" w:hAnsi="Times New Roman" w:cs="Times New Roman"/>
          <w:sz w:val="28"/>
          <w:szCs w:val="28"/>
        </w:rPr>
        <w:t xml:space="preserve"> </w:t>
      </w:r>
      <w:r w:rsidR="00642D5D">
        <w:rPr>
          <w:rFonts w:ascii="Times New Roman" w:hAnsi="Times New Roman" w:cs="Times New Roman"/>
          <w:sz w:val="28"/>
          <w:szCs w:val="28"/>
        </w:rPr>
        <w:t>Материалы</w:t>
      </w:r>
      <w:r>
        <w:rPr>
          <w:rFonts w:ascii="Times New Roman" w:hAnsi="Times New Roman" w:cs="Times New Roman"/>
          <w:sz w:val="28"/>
          <w:szCs w:val="28"/>
        </w:rPr>
        <w:t xml:space="preserve"> </w:t>
      </w:r>
      <w:r w:rsidR="00642D5D">
        <w:rPr>
          <w:rFonts w:ascii="Times New Roman" w:hAnsi="Times New Roman" w:cs="Times New Roman"/>
          <w:sz w:val="28"/>
          <w:szCs w:val="28"/>
        </w:rPr>
        <w:t xml:space="preserve">и </w:t>
      </w:r>
      <w:r w:rsidR="00642D5D" w:rsidRPr="006337B1">
        <w:rPr>
          <w:rFonts w:ascii="Times New Roman" w:hAnsi="Times New Roman" w:cs="Times New Roman"/>
          <w:color w:val="FF0000"/>
          <w:sz w:val="28"/>
          <w:szCs w:val="28"/>
        </w:rPr>
        <w:t xml:space="preserve">Потребительский </w:t>
      </w:r>
      <w:proofErr w:type="spellStart"/>
      <w:proofErr w:type="gramStart"/>
      <w:r w:rsidR="00642D5D" w:rsidRPr="006337B1">
        <w:rPr>
          <w:rFonts w:ascii="Times New Roman" w:hAnsi="Times New Roman" w:cs="Times New Roman"/>
          <w:color w:val="FF0000"/>
          <w:sz w:val="28"/>
          <w:szCs w:val="28"/>
        </w:rPr>
        <w:t>скриннинг</w:t>
      </w:r>
      <w:proofErr w:type="spellEnd"/>
      <w:r w:rsidR="006337B1">
        <w:rPr>
          <w:rFonts w:ascii="Times New Roman" w:hAnsi="Times New Roman" w:cs="Times New Roman"/>
          <w:color w:val="FF0000"/>
          <w:sz w:val="28"/>
          <w:szCs w:val="28"/>
        </w:rPr>
        <w:t xml:space="preserve"> )что</w:t>
      </w:r>
      <w:proofErr w:type="gramEnd"/>
      <w:r w:rsidR="006337B1">
        <w:rPr>
          <w:rFonts w:ascii="Times New Roman" w:hAnsi="Times New Roman" w:cs="Times New Roman"/>
          <w:color w:val="FF0000"/>
          <w:sz w:val="28"/>
          <w:szCs w:val="28"/>
        </w:rPr>
        <w:t xml:space="preserve"> это такое?</w:t>
      </w:r>
      <w:r w:rsidR="00DB01FB">
        <w:rPr>
          <w:rFonts w:ascii="Times New Roman" w:hAnsi="Times New Roman" w:cs="Times New Roman"/>
          <w:sz w:val="28"/>
          <w:szCs w:val="28"/>
        </w:rPr>
        <w:t>, они</w:t>
      </w:r>
      <w:r w:rsidR="008F6E78" w:rsidRPr="008F6E78">
        <w:rPr>
          <w:rFonts w:ascii="Times New Roman" w:hAnsi="Times New Roman" w:cs="Times New Roman"/>
          <w:sz w:val="28"/>
          <w:szCs w:val="28"/>
        </w:rPr>
        <w:t xml:space="preserve"> </w:t>
      </w:r>
      <w:r w:rsidR="00DB01FB">
        <w:rPr>
          <w:rFonts w:ascii="Times New Roman" w:hAnsi="Times New Roman" w:cs="Times New Roman"/>
          <w:sz w:val="28"/>
          <w:szCs w:val="28"/>
        </w:rPr>
        <w:t>занимают</w:t>
      </w:r>
      <w:r w:rsidR="008F6E78" w:rsidRPr="008F6E78">
        <w:rPr>
          <w:rFonts w:ascii="Times New Roman" w:hAnsi="Times New Roman" w:cs="Times New Roman"/>
          <w:sz w:val="28"/>
          <w:szCs w:val="28"/>
        </w:rPr>
        <w:t xml:space="preserve"> значительную час</w:t>
      </w:r>
      <w:r>
        <w:rPr>
          <w:rFonts w:ascii="Times New Roman" w:hAnsi="Times New Roman" w:cs="Times New Roman"/>
          <w:sz w:val="28"/>
          <w:szCs w:val="28"/>
        </w:rPr>
        <w:t xml:space="preserve">ть </w:t>
      </w:r>
      <w:r w:rsidR="008F6E78" w:rsidRPr="008F6E78">
        <w:rPr>
          <w:rFonts w:ascii="Times New Roman" w:hAnsi="Times New Roman" w:cs="Times New Roman"/>
          <w:sz w:val="28"/>
          <w:szCs w:val="28"/>
        </w:rPr>
        <w:t xml:space="preserve">европейского рынка </w:t>
      </w:r>
      <w:r>
        <w:rPr>
          <w:rFonts w:ascii="Times New Roman" w:hAnsi="Times New Roman" w:cs="Times New Roman"/>
          <w:sz w:val="28"/>
          <w:szCs w:val="28"/>
        </w:rPr>
        <w:t xml:space="preserve">высокодоходных облигаций (AFME, </w:t>
      </w:r>
      <w:r w:rsidR="00E42CA7">
        <w:rPr>
          <w:rFonts w:ascii="Times New Roman" w:hAnsi="Times New Roman" w:cs="Times New Roman"/>
          <w:sz w:val="28"/>
          <w:szCs w:val="28"/>
        </w:rPr>
        <w:t>2020).</w:t>
      </w:r>
    </w:p>
    <w:p w14:paraId="21198903" w14:textId="20F2F81A" w:rsidR="00E42CA7" w:rsidRDefault="00677C01" w:rsidP="00E42CA7">
      <w:pPr>
        <w:spacing w:after="0" w:line="360" w:lineRule="auto"/>
        <w:ind w:firstLine="709"/>
        <w:contextualSpacing/>
        <w:jc w:val="both"/>
        <w:rPr>
          <w:rFonts w:ascii="Times New Roman" w:hAnsi="Times New Roman" w:cs="Times New Roman"/>
          <w:sz w:val="28"/>
          <w:szCs w:val="28"/>
        </w:rPr>
      </w:pPr>
      <w:r w:rsidRPr="00F15406">
        <w:rPr>
          <w:rFonts w:ascii="Times New Roman" w:hAnsi="Times New Roman" w:cs="Times New Roman"/>
          <w:sz w:val="28"/>
          <w:szCs w:val="28"/>
        </w:rPr>
        <w:lastRenderedPageBreak/>
        <w:t>Примерно 85% рынка европейских корпоративных облигаций состоит из облигаций инвестиционного класса с рейтингом BBB или лучше, в то время как оставшиеся примерно 15% рынка составляют высокодоходные облигации.</w:t>
      </w:r>
    </w:p>
    <w:p w14:paraId="0EDEE09E" w14:textId="1BDC3F47" w:rsidR="00DB01FB" w:rsidRDefault="00DB01FB" w:rsidP="00DB01FB">
      <w:pPr>
        <w:spacing w:after="0" w:line="360" w:lineRule="auto"/>
        <w:ind w:firstLine="709"/>
        <w:contextualSpacing/>
        <w:jc w:val="center"/>
        <w:rPr>
          <w:noProof/>
          <w:lang w:eastAsia="ru-RU"/>
        </w:rPr>
      </w:pPr>
      <w:r>
        <w:rPr>
          <w:noProof/>
          <w:lang w:eastAsia="ru-RU"/>
        </w:rPr>
        <w:drawing>
          <wp:inline distT="0" distB="0" distL="0" distR="0" wp14:anchorId="6B74408F" wp14:editId="5211F2C6">
            <wp:extent cx="4572000" cy="27432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53B43F" w14:textId="2176A2D6" w:rsidR="00DB01FB" w:rsidRDefault="00DB01FB" w:rsidP="00DB01FB">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Рисунок 5. – Объем Европейского рынка ВДО</w:t>
      </w:r>
      <w:r w:rsidR="00D96F21">
        <w:rPr>
          <w:rFonts w:ascii="Times New Roman" w:hAnsi="Times New Roman" w:cs="Times New Roman"/>
          <w:sz w:val="28"/>
          <w:szCs w:val="28"/>
        </w:rPr>
        <w:t xml:space="preserve"> по рейтингу</w:t>
      </w:r>
      <w:r>
        <w:rPr>
          <w:rFonts w:ascii="Times New Roman" w:hAnsi="Times New Roman" w:cs="Times New Roman"/>
          <w:sz w:val="28"/>
          <w:szCs w:val="28"/>
        </w:rPr>
        <w:t>, млрд евро.</w:t>
      </w:r>
    </w:p>
    <w:p w14:paraId="01212497" w14:textId="119D37C8" w:rsidR="00DB01FB" w:rsidRDefault="00DB01FB" w:rsidP="00D96F21">
      <w:pPr>
        <w:spacing w:after="0" w:line="240" w:lineRule="auto"/>
        <w:contextualSpacing/>
        <w:rPr>
          <w:rFonts w:ascii="Times New Roman" w:eastAsiaTheme="minorEastAsia" w:hAnsi="Times New Roman"/>
          <w:sz w:val="20"/>
          <w:szCs w:val="20"/>
          <w:lang w:eastAsia="ru-RU"/>
        </w:rPr>
      </w:pPr>
      <w:r w:rsidRPr="00BE4BD5">
        <w:rPr>
          <w:rFonts w:ascii="Times New Roman" w:eastAsiaTheme="minorEastAsia" w:hAnsi="Times New Roman"/>
          <w:sz w:val="20"/>
          <w:szCs w:val="20"/>
          <w:lang w:eastAsia="ru-RU"/>
        </w:rPr>
        <w:t>Источник</w:t>
      </w:r>
      <w:r w:rsidRPr="00D96F21">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составлено</w:t>
      </w:r>
      <w:r w:rsidRPr="00D96F21">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автором</w:t>
      </w:r>
      <w:r w:rsidRPr="00D96F21">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на</w:t>
      </w:r>
      <w:r w:rsidRPr="00D96F21">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основе</w:t>
      </w:r>
      <w:r w:rsidRPr="00D96F21">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данных</w:t>
      </w:r>
      <w:r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European</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corporate</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HY</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bonds</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outstanding</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by</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rating</w:t>
      </w:r>
      <w:proofErr w:type="gramStart"/>
      <w:r w:rsidR="00D96F21" w:rsidRPr="00D96F21">
        <w:rPr>
          <w:rFonts w:ascii="Times New Roman" w:eastAsiaTheme="minorEastAsia" w:hAnsi="Times New Roman"/>
          <w:sz w:val="20"/>
          <w:szCs w:val="20"/>
          <w:lang w:eastAsia="ru-RU"/>
        </w:rPr>
        <w:t>, :</w:t>
      </w:r>
      <w:proofErr w:type="gramEnd"/>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Q</w:t>
      </w:r>
      <w:r w:rsidR="00D96F21" w:rsidRPr="00D96F21">
        <w:rPr>
          <w:rFonts w:ascii="Times New Roman" w:eastAsiaTheme="minorEastAsia" w:hAnsi="Times New Roman"/>
          <w:sz w:val="20"/>
          <w:szCs w:val="20"/>
          <w:lang w:eastAsia="ru-RU"/>
        </w:rPr>
        <w:t>4 20</w:t>
      </w:r>
      <w:r w:rsidR="00D96F21">
        <w:rPr>
          <w:rFonts w:ascii="Times New Roman" w:eastAsiaTheme="minorEastAsia" w:hAnsi="Times New Roman"/>
          <w:sz w:val="20"/>
          <w:szCs w:val="20"/>
          <w:lang w:eastAsia="ru-RU"/>
        </w:rPr>
        <w:t>22</w:t>
      </w:r>
      <w:r w:rsidR="00D96F21" w:rsidRPr="00D96F21">
        <w:rPr>
          <w:rFonts w:ascii="Times New Roman" w:eastAsiaTheme="minorEastAsia" w:hAnsi="Times New Roman"/>
          <w:sz w:val="20"/>
          <w:szCs w:val="20"/>
          <w:lang w:eastAsia="ru-RU"/>
        </w:rPr>
        <w:t xml:space="preserve"> (</w:t>
      </w:r>
      <w:r w:rsidR="00D96F21" w:rsidRPr="00D96F21">
        <w:rPr>
          <w:rFonts w:ascii="Times New Roman" w:eastAsiaTheme="minorEastAsia" w:hAnsi="Times New Roman"/>
          <w:sz w:val="20"/>
          <w:szCs w:val="20"/>
          <w:lang w:val="en-US" w:eastAsia="ru-RU"/>
        </w:rPr>
        <w:t>AFME</w:t>
      </w:r>
      <w:r w:rsidR="00D96F21" w:rsidRPr="00D96F21">
        <w:rPr>
          <w:rFonts w:ascii="Times New Roman" w:eastAsiaTheme="minorEastAsia" w:hAnsi="Times New Roman"/>
          <w:sz w:val="20"/>
          <w:szCs w:val="20"/>
          <w:lang w:eastAsia="ru-RU"/>
        </w:rPr>
        <w:t>, 202</w:t>
      </w:r>
      <w:r w:rsidR="009502FB">
        <w:rPr>
          <w:rFonts w:ascii="Times New Roman" w:eastAsiaTheme="minorEastAsia" w:hAnsi="Times New Roman"/>
          <w:sz w:val="20"/>
          <w:szCs w:val="20"/>
          <w:lang w:eastAsia="ru-RU"/>
        </w:rPr>
        <w:t>2</w:t>
      </w:r>
      <w:r w:rsidR="00D96F21" w:rsidRPr="00D96F21">
        <w:rPr>
          <w:rFonts w:ascii="Times New Roman" w:eastAsiaTheme="minorEastAsia" w:hAnsi="Times New Roman"/>
          <w:sz w:val="20"/>
          <w:szCs w:val="20"/>
          <w:lang w:eastAsia="ru-RU"/>
        </w:rPr>
        <w:t>)</w:t>
      </w:r>
    </w:p>
    <w:p w14:paraId="5771AFAC" w14:textId="77777777" w:rsidR="002377CA" w:rsidRPr="00D96F21" w:rsidRDefault="002377CA" w:rsidP="00D96F21">
      <w:pPr>
        <w:spacing w:after="0" w:line="240" w:lineRule="auto"/>
        <w:contextualSpacing/>
        <w:rPr>
          <w:noProof/>
          <w:lang w:eastAsia="ru-RU"/>
        </w:rPr>
      </w:pPr>
    </w:p>
    <w:p w14:paraId="0CE40F76" w14:textId="5655D314" w:rsidR="00E42CA7" w:rsidRPr="00C051CE" w:rsidRDefault="00E246F8" w:rsidP="00C051CE">
      <w:pPr>
        <w:spacing w:after="0" w:line="360" w:lineRule="auto"/>
        <w:ind w:firstLine="709"/>
        <w:contextualSpacing/>
        <w:jc w:val="both"/>
        <w:rPr>
          <w:rFonts w:ascii="Times New Roman" w:hAnsi="Times New Roman" w:cs="Times New Roman"/>
          <w:sz w:val="28"/>
          <w:szCs w:val="28"/>
        </w:rPr>
      </w:pPr>
      <w:r w:rsidRPr="00E246F8">
        <w:rPr>
          <w:rFonts w:ascii="Times New Roman" w:hAnsi="Times New Roman" w:cs="Times New Roman"/>
          <w:sz w:val="28"/>
          <w:szCs w:val="28"/>
        </w:rPr>
        <w:t xml:space="preserve">На </w:t>
      </w:r>
      <w:r w:rsidR="00C051CE">
        <w:rPr>
          <w:rFonts w:ascii="Times New Roman" w:hAnsi="Times New Roman" w:cs="Times New Roman"/>
          <w:sz w:val="28"/>
          <w:szCs w:val="28"/>
        </w:rPr>
        <w:t>рисунке 5</w:t>
      </w:r>
      <w:r w:rsidRPr="00E246F8">
        <w:rPr>
          <w:rFonts w:ascii="Times New Roman" w:hAnsi="Times New Roman" w:cs="Times New Roman"/>
          <w:sz w:val="28"/>
          <w:szCs w:val="28"/>
        </w:rPr>
        <w:t xml:space="preserve"> показана разбивка европейского высокодоходного рынка по кредитному рейтингу. Подавляющее большинство европейского рынка высокодоходных облигаций имеют рейтинг BB, BB+, BB и BB-, что составляет более двух третей рынка. </w:t>
      </w:r>
    </w:p>
    <w:p w14:paraId="57B667C1" w14:textId="4AE9C359" w:rsidR="00677C01" w:rsidRPr="006337B1" w:rsidRDefault="00677C01" w:rsidP="00677C01">
      <w:pPr>
        <w:spacing w:after="0" w:line="360" w:lineRule="auto"/>
        <w:ind w:firstLine="709"/>
        <w:contextualSpacing/>
        <w:jc w:val="both"/>
        <w:rPr>
          <w:rFonts w:ascii="Times New Roman" w:hAnsi="Times New Roman" w:cs="Times New Roman"/>
          <w:color w:val="FF0000"/>
          <w:sz w:val="28"/>
          <w:szCs w:val="28"/>
        </w:rPr>
      </w:pPr>
      <w:r w:rsidRPr="006337B1">
        <w:rPr>
          <w:rFonts w:ascii="Times New Roman" w:hAnsi="Times New Roman" w:cs="Times New Roman"/>
          <w:color w:val="FF0000"/>
          <w:sz w:val="28"/>
          <w:szCs w:val="28"/>
        </w:rPr>
        <w:t>В конце 202</w:t>
      </w:r>
      <w:r w:rsidR="00C051CE" w:rsidRPr="006337B1">
        <w:rPr>
          <w:rFonts w:ascii="Times New Roman" w:hAnsi="Times New Roman" w:cs="Times New Roman"/>
          <w:color w:val="FF0000"/>
          <w:sz w:val="28"/>
          <w:szCs w:val="28"/>
        </w:rPr>
        <w:t>1</w:t>
      </w:r>
      <w:r w:rsidRPr="006337B1">
        <w:rPr>
          <w:rFonts w:ascii="Times New Roman" w:hAnsi="Times New Roman" w:cs="Times New Roman"/>
          <w:color w:val="FF0000"/>
          <w:sz w:val="28"/>
          <w:szCs w:val="28"/>
        </w:rPr>
        <w:t xml:space="preserve"> года средняя продолжительность европейского рынка высокодоходных облигаций составляла около 3,5 лет по сравнению с более чем 5 годами для евро облигаций инвестиционного уровня.</w:t>
      </w:r>
    </w:p>
    <w:p w14:paraId="04F7FB09" w14:textId="3216EBB6" w:rsidR="00C051CE" w:rsidRDefault="00C3523F" w:rsidP="00C051CE">
      <w:pPr>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345D8567" wp14:editId="71FB5724">
            <wp:extent cx="5057775" cy="3048000"/>
            <wp:effectExtent l="0" t="0" r="9525"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B79B67" w14:textId="77777777" w:rsidR="00C051CE" w:rsidRDefault="00C051CE" w:rsidP="00C051CE">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 - </w:t>
      </w:r>
      <w:r w:rsidRPr="00F15406">
        <w:rPr>
          <w:rFonts w:ascii="Times New Roman" w:hAnsi="Times New Roman" w:cs="Times New Roman"/>
          <w:sz w:val="28"/>
          <w:szCs w:val="28"/>
        </w:rPr>
        <w:t>Струк</w:t>
      </w:r>
      <w:r>
        <w:rPr>
          <w:rFonts w:ascii="Times New Roman" w:hAnsi="Times New Roman" w:cs="Times New Roman"/>
          <w:sz w:val="28"/>
          <w:szCs w:val="28"/>
        </w:rPr>
        <w:t>тура Европейского рынка ВДО по сроку погашения.</w:t>
      </w:r>
    </w:p>
    <w:p w14:paraId="7B71C254" w14:textId="009E6FC1" w:rsidR="0086305E" w:rsidRPr="00C3523F" w:rsidRDefault="00C051CE" w:rsidP="00C3523F">
      <w:pPr>
        <w:spacing w:after="0" w:line="240" w:lineRule="auto"/>
        <w:contextualSpacing/>
        <w:jc w:val="both"/>
        <w:rPr>
          <w:rFonts w:ascii="Times New Roman" w:eastAsiaTheme="minorEastAsia" w:hAnsi="Times New Roman"/>
          <w:sz w:val="20"/>
          <w:szCs w:val="20"/>
          <w:lang w:eastAsia="ru-RU"/>
        </w:rPr>
      </w:pPr>
      <w:r w:rsidRPr="00BE4BD5">
        <w:rPr>
          <w:rFonts w:ascii="Times New Roman" w:eastAsiaTheme="minorEastAsia" w:hAnsi="Times New Roman"/>
          <w:sz w:val="20"/>
          <w:szCs w:val="20"/>
          <w:lang w:eastAsia="ru-RU"/>
        </w:rPr>
        <w:t xml:space="preserve">Источник: составлено автором на основе данных The Euro High </w:t>
      </w:r>
      <w:proofErr w:type="spellStart"/>
      <w:r w:rsidRPr="00BE4BD5">
        <w:rPr>
          <w:rFonts w:ascii="Times New Roman" w:eastAsiaTheme="minorEastAsia" w:hAnsi="Times New Roman"/>
          <w:sz w:val="20"/>
          <w:szCs w:val="20"/>
          <w:lang w:eastAsia="ru-RU"/>
        </w:rPr>
        <w:t>Yield</w:t>
      </w:r>
      <w:proofErr w:type="spellEnd"/>
      <w:r w:rsidRPr="00BE4BD5">
        <w:rPr>
          <w:rFonts w:ascii="Times New Roman" w:eastAsiaTheme="minorEastAsia" w:hAnsi="Times New Roman"/>
          <w:sz w:val="20"/>
          <w:szCs w:val="20"/>
          <w:lang w:eastAsia="ru-RU"/>
        </w:rPr>
        <w:t xml:space="preserve"> Credi</w:t>
      </w:r>
      <w:r w:rsidR="00C3523F">
        <w:rPr>
          <w:rFonts w:ascii="Times New Roman" w:eastAsiaTheme="minorEastAsia" w:hAnsi="Times New Roman"/>
          <w:sz w:val="20"/>
          <w:szCs w:val="20"/>
          <w:lang w:eastAsia="ru-RU"/>
        </w:rPr>
        <w:t xml:space="preserve">t </w:t>
      </w:r>
      <w:proofErr w:type="spellStart"/>
      <w:r w:rsidR="00C3523F">
        <w:rPr>
          <w:rFonts w:ascii="Times New Roman" w:eastAsiaTheme="minorEastAsia" w:hAnsi="Times New Roman"/>
          <w:sz w:val="20"/>
          <w:szCs w:val="20"/>
          <w:lang w:eastAsia="ru-RU"/>
        </w:rPr>
        <w:t>Chartbook</w:t>
      </w:r>
      <w:proofErr w:type="spellEnd"/>
      <w:r w:rsidR="00C3523F">
        <w:rPr>
          <w:rFonts w:ascii="Times New Roman" w:eastAsiaTheme="minorEastAsia" w:hAnsi="Times New Roman"/>
          <w:sz w:val="20"/>
          <w:szCs w:val="20"/>
          <w:lang w:eastAsia="ru-RU"/>
        </w:rPr>
        <w:t>.</w:t>
      </w:r>
    </w:p>
    <w:p w14:paraId="509F1284" w14:textId="33F87806" w:rsidR="00C051CE" w:rsidRPr="006337B1" w:rsidRDefault="00C3523F" w:rsidP="00C051CE">
      <w:pPr>
        <w:spacing w:after="0" w:line="360" w:lineRule="auto"/>
        <w:ind w:firstLine="709"/>
        <w:contextualSpacing/>
        <w:jc w:val="both"/>
        <w:rPr>
          <w:rFonts w:ascii="Times New Roman" w:hAnsi="Times New Roman" w:cs="Times New Roman"/>
          <w:color w:val="FF0000"/>
          <w:sz w:val="28"/>
          <w:szCs w:val="28"/>
        </w:rPr>
      </w:pPr>
      <w:r>
        <w:rPr>
          <w:rFonts w:ascii="Times New Roman" w:hAnsi="Times New Roman" w:cs="Times New Roman"/>
          <w:sz w:val="28"/>
          <w:szCs w:val="28"/>
        </w:rPr>
        <w:t xml:space="preserve">На рисунке 6 </w:t>
      </w:r>
      <w:r w:rsidRPr="00C3523F">
        <w:rPr>
          <w:rFonts w:ascii="Times New Roman" w:hAnsi="Times New Roman" w:cs="Times New Roman"/>
          <w:sz w:val="28"/>
          <w:szCs w:val="28"/>
        </w:rPr>
        <w:t xml:space="preserve">показана разбивка европейского высокодоходного рынка по </w:t>
      </w:r>
      <w:r>
        <w:rPr>
          <w:rFonts w:ascii="Times New Roman" w:hAnsi="Times New Roman" w:cs="Times New Roman"/>
          <w:sz w:val="28"/>
          <w:szCs w:val="28"/>
        </w:rPr>
        <w:t>сроку</w:t>
      </w:r>
      <w:r w:rsidRPr="00C3523F">
        <w:rPr>
          <w:rFonts w:ascii="Times New Roman" w:hAnsi="Times New Roman" w:cs="Times New Roman"/>
          <w:sz w:val="28"/>
          <w:szCs w:val="28"/>
        </w:rPr>
        <w:t xml:space="preserve"> погашения.</w:t>
      </w:r>
      <w:r>
        <w:rPr>
          <w:rFonts w:ascii="Times New Roman" w:hAnsi="Times New Roman" w:cs="Times New Roman"/>
          <w:sz w:val="28"/>
          <w:szCs w:val="28"/>
        </w:rPr>
        <w:t xml:space="preserve"> </w:t>
      </w:r>
      <w:r w:rsidR="00C051CE" w:rsidRPr="006337B1">
        <w:rPr>
          <w:rFonts w:ascii="Times New Roman" w:hAnsi="Times New Roman" w:cs="Times New Roman"/>
          <w:color w:val="FF0000"/>
          <w:sz w:val="28"/>
          <w:szCs w:val="28"/>
        </w:rPr>
        <w:t xml:space="preserve">Наиболее распространенный срок погашения составляет 5-7 лет, но значительная часть рынка также имеет срок погашения 8-10 лет. Лишь очень небольшая часть рынка имеет </w:t>
      </w:r>
      <w:r w:rsidRPr="006337B1">
        <w:rPr>
          <w:rFonts w:ascii="Times New Roman" w:hAnsi="Times New Roman" w:cs="Times New Roman"/>
          <w:color w:val="FF0000"/>
          <w:sz w:val="28"/>
          <w:szCs w:val="28"/>
        </w:rPr>
        <w:t xml:space="preserve">срок </w:t>
      </w:r>
      <w:r w:rsidR="00AA1596" w:rsidRPr="006337B1">
        <w:rPr>
          <w:rFonts w:ascii="Times New Roman" w:hAnsi="Times New Roman" w:cs="Times New Roman"/>
          <w:color w:val="FF0000"/>
          <w:sz w:val="28"/>
          <w:szCs w:val="28"/>
        </w:rPr>
        <w:t>погашения</w:t>
      </w:r>
      <w:r w:rsidR="00C051CE" w:rsidRPr="006337B1">
        <w:rPr>
          <w:rFonts w:ascii="Times New Roman" w:hAnsi="Times New Roman" w:cs="Times New Roman"/>
          <w:color w:val="FF0000"/>
          <w:sz w:val="28"/>
          <w:szCs w:val="28"/>
        </w:rPr>
        <w:t xml:space="preserve"> выше или ниже этого уровня (AFME, 2020).</w:t>
      </w:r>
      <w:r w:rsidR="006337B1">
        <w:rPr>
          <w:rFonts w:ascii="Times New Roman" w:hAnsi="Times New Roman" w:cs="Times New Roman"/>
          <w:color w:val="FF0000"/>
          <w:sz w:val="28"/>
          <w:szCs w:val="28"/>
        </w:rPr>
        <w:t xml:space="preserve"> Это прямо противоречит </w:t>
      </w:r>
      <w:proofErr w:type="gramStart"/>
      <w:r w:rsidR="006337B1">
        <w:rPr>
          <w:rFonts w:ascii="Times New Roman" w:hAnsi="Times New Roman" w:cs="Times New Roman"/>
          <w:color w:val="FF0000"/>
          <w:sz w:val="28"/>
          <w:szCs w:val="28"/>
        </w:rPr>
        <w:t>тому</w:t>
      </w:r>
      <w:proofErr w:type="gramEnd"/>
      <w:r w:rsidR="006337B1">
        <w:rPr>
          <w:rFonts w:ascii="Times New Roman" w:hAnsi="Times New Roman" w:cs="Times New Roman"/>
          <w:color w:val="FF0000"/>
          <w:sz w:val="28"/>
          <w:szCs w:val="28"/>
        </w:rPr>
        <w:t xml:space="preserve"> что дано в предыдущем абзаце</w:t>
      </w:r>
    </w:p>
    <w:p w14:paraId="0196225B" w14:textId="39587017" w:rsidR="00C051CE" w:rsidRDefault="00891963" w:rsidP="00891963">
      <w:pPr>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10D106B0" wp14:editId="329A9CE5">
            <wp:extent cx="5433238" cy="3349256"/>
            <wp:effectExtent l="0" t="0" r="15240" b="381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8EFA80" w14:textId="627148B6" w:rsidR="00891963" w:rsidRDefault="00891963" w:rsidP="00891963">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7. – Использование поступлений Европейского рынка ВДО.</w:t>
      </w:r>
    </w:p>
    <w:p w14:paraId="1271C16E" w14:textId="33532449" w:rsidR="0086305E" w:rsidRDefault="00891963" w:rsidP="00BC37A1">
      <w:pPr>
        <w:spacing w:after="0" w:line="240" w:lineRule="auto"/>
        <w:contextualSpacing/>
        <w:jc w:val="both"/>
        <w:rPr>
          <w:rFonts w:ascii="Times New Roman" w:eastAsiaTheme="minorEastAsia" w:hAnsi="Times New Roman"/>
          <w:sz w:val="20"/>
          <w:szCs w:val="20"/>
          <w:lang w:eastAsia="ru-RU"/>
        </w:rPr>
      </w:pPr>
      <w:r w:rsidRPr="00BE4BD5">
        <w:rPr>
          <w:rFonts w:ascii="Times New Roman" w:eastAsiaTheme="minorEastAsia" w:hAnsi="Times New Roman"/>
          <w:sz w:val="20"/>
          <w:szCs w:val="20"/>
          <w:lang w:eastAsia="ru-RU"/>
        </w:rPr>
        <w:t>Источник: сост</w:t>
      </w:r>
      <w:r w:rsidR="00BC37A1">
        <w:rPr>
          <w:rFonts w:ascii="Times New Roman" w:eastAsiaTheme="minorEastAsia" w:hAnsi="Times New Roman"/>
          <w:sz w:val="20"/>
          <w:szCs w:val="20"/>
          <w:lang w:eastAsia="ru-RU"/>
        </w:rPr>
        <w:t>авлено автором на основе данных</w:t>
      </w:r>
      <w:r>
        <w:rPr>
          <w:i/>
          <w:iCs/>
          <w:sz w:val="18"/>
          <w:szCs w:val="18"/>
        </w:rPr>
        <w:t xml:space="preserve">: </w:t>
      </w:r>
      <w:r w:rsidRPr="00891963">
        <w:rPr>
          <w:rFonts w:ascii="Times New Roman" w:eastAsiaTheme="minorEastAsia" w:hAnsi="Times New Roman"/>
          <w:sz w:val="20"/>
          <w:szCs w:val="20"/>
          <w:lang w:eastAsia="ru-RU"/>
        </w:rPr>
        <w:t xml:space="preserve">European HY </w:t>
      </w:r>
      <w:proofErr w:type="spellStart"/>
      <w:r w:rsidRPr="00891963">
        <w:rPr>
          <w:rFonts w:ascii="Times New Roman" w:eastAsiaTheme="minorEastAsia" w:hAnsi="Times New Roman"/>
          <w:sz w:val="20"/>
          <w:szCs w:val="20"/>
          <w:lang w:eastAsia="ru-RU"/>
        </w:rPr>
        <w:t>bonds</w:t>
      </w:r>
      <w:proofErr w:type="spellEnd"/>
      <w:r w:rsidRPr="00891963">
        <w:rPr>
          <w:rFonts w:ascii="Times New Roman" w:eastAsiaTheme="minorEastAsia" w:hAnsi="Times New Roman"/>
          <w:sz w:val="20"/>
          <w:szCs w:val="20"/>
          <w:lang w:eastAsia="ru-RU"/>
        </w:rPr>
        <w:t xml:space="preserve"> </w:t>
      </w:r>
      <w:proofErr w:type="spellStart"/>
      <w:r w:rsidRPr="00891963">
        <w:rPr>
          <w:rFonts w:ascii="Times New Roman" w:eastAsiaTheme="minorEastAsia" w:hAnsi="Times New Roman"/>
          <w:sz w:val="20"/>
          <w:szCs w:val="20"/>
          <w:lang w:eastAsia="ru-RU"/>
        </w:rPr>
        <w:t>Use</w:t>
      </w:r>
      <w:proofErr w:type="spellEnd"/>
      <w:r w:rsidRPr="00891963">
        <w:rPr>
          <w:rFonts w:ascii="Times New Roman" w:eastAsiaTheme="minorEastAsia" w:hAnsi="Times New Roman"/>
          <w:sz w:val="20"/>
          <w:szCs w:val="20"/>
          <w:lang w:eastAsia="ru-RU"/>
        </w:rPr>
        <w:t xml:space="preserve"> </w:t>
      </w:r>
      <w:proofErr w:type="spellStart"/>
      <w:r w:rsidRPr="00891963">
        <w:rPr>
          <w:rFonts w:ascii="Times New Roman" w:eastAsiaTheme="minorEastAsia" w:hAnsi="Times New Roman"/>
          <w:sz w:val="20"/>
          <w:szCs w:val="20"/>
          <w:lang w:eastAsia="ru-RU"/>
        </w:rPr>
        <w:t>of</w:t>
      </w:r>
      <w:proofErr w:type="spellEnd"/>
      <w:r w:rsidRPr="00891963">
        <w:rPr>
          <w:rFonts w:ascii="Times New Roman" w:eastAsiaTheme="minorEastAsia" w:hAnsi="Times New Roman"/>
          <w:sz w:val="20"/>
          <w:szCs w:val="20"/>
          <w:lang w:eastAsia="ru-RU"/>
        </w:rPr>
        <w:t xml:space="preserve"> </w:t>
      </w:r>
      <w:proofErr w:type="spellStart"/>
      <w:r w:rsidRPr="00891963">
        <w:rPr>
          <w:rFonts w:ascii="Times New Roman" w:eastAsiaTheme="minorEastAsia" w:hAnsi="Times New Roman"/>
          <w:sz w:val="20"/>
          <w:szCs w:val="20"/>
          <w:lang w:eastAsia="ru-RU"/>
        </w:rPr>
        <w:t>Proceeds</w:t>
      </w:r>
      <w:proofErr w:type="spellEnd"/>
      <w:r w:rsidRPr="00891963">
        <w:rPr>
          <w:rFonts w:ascii="Times New Roman" w:eastAsiaTheme="minorEastAsia" w:hAnsi="Times New Roman"/>
          <w:sz w:val="20"/>
          <w:szCs w:val="20"/>
          <w:lang w:eastAsia="ru-RU"/>
        </w:rPr>
        <w:t xml:space="preserve"> (AFME, 202</w:t>
      </w:r>
      <w:r>
        <w:rPr>
          <w:rFonts w:ascii="Times New Roman" w:eastAsiaTheme="minorEastAsia" w:hAnsi="Times New Roman"/>
          <w:sz w:val="20"/>
          <w:szCs w:val="20"/>
          <w:lang w:eastAsia="ru-RU"/>
        </w:rPr>
        <w:t>2</w:t>
      </w:r>
      <w:r w:rsidRPr="00891963">
        <w:rPr>
          <w:rFonts w:ascii="Times New Roman" w:eastAsiaTheme="minorEastAsia" w:hAnsi="Times New Roman"/>
          <w:sz w:val="20"/>
          <w:szCs w:val="20"/>
          <w:lang w:eastAsia="ru-RU"/>
        </w:rPr>
        <w:t>)</w:t>
      </w:r>
      <w:r>
        <w:rPr>
          <w:rFonts w:ascii="Times New Roman" w:eastAsiaTheme="minorEastAsia" w:hAnsi="Times New Roman"/>
          <w:sz w:val="20"/>
          <w:szCs w:val="20"/>
          <w:lang w:eastAsia="ru-RU"/>
        </w:rPr>
        <w:t>.</w:t>
      </w:r>
    </w:p>
    <w:p w14:paraId="17A3CDE1" w14:textId="77777777" w:rsidR="00BC37A1" w:rsidRPr="00BC37A1" w:rsidRDefault="00BC37A1" w:rsidP="00BC37A1">
      <w:pPr>
        <w:spacing w:after="0" w:line="240" w:lineRule="auto"/>
        <w:contextualSpacing/>
        <w:jc w:val="both"/>
        <w:rPr>
          <w:rFonts w:ascii="Times New Roman" w:eastAsiaTheme="minorEastAsia" w:hAnsi="Times New Roman"/>
          <w:sz w:val="20"/>
          <w:szCs w:val="20"/>
          <w:lang w:eastAsia="ru-RU"/>
        </w:rPr>
      </w:pPr>
    </w:p>
    <w:p w14:paraId="742D0DFD" w14:textId="47A16157" w:rsidR="000E0C22" w:rsidRDefault="0086305E" w:rsidP="000E0C22">
      <w:pPr>
        <w:spacing w:after="0" w:line="360" w:lineRule="auto"/>
        <w:ind w:firstLine="709"/>
        <w:contextualSpacing/>
        <w:jc w:val="both"/>
        <w:rPr>
          <w:rFonts w:ascii="Times New Roman" w:hAnsi="Times New Roman" w:cs="Times New Roman"/>
          <w:sz w:val="28"/>
          <w:szCs w:val="28"/>
        </w:rPr>
      </w:pPr>
      <w:r w:rsidRPr="0086305E">
        <w:rPr>
          <w:rFonts w:ascii="Times New Roman" w:hAnsi="Times New Roman" w:cs="Times New Roman"/>
          <w:sz w:val="28"/>
          <w:szCs w:val="28"/>
        </w:rPr>
        <w:t xml:space="preserve">На рисунке </w:t>
      </w:r>
      <w:r w:rsidR="000F2A42">
        <w:rPr>
          <w:rFonts w:ascii="Times New Roman" w:hAnsi="Times New Roman" w:cs="Times New Roman"/>
          <w:sz w:val="28"/>
          <w:szCs w:val="28"/>
        </w:rPr>
        <w:t>7</w:t>
      </w:r>
      <w:r w:rsidRPr="0086305E">
        <w:rPr>
          <w:rFonts w:ascii="Times New Roman" w:hAnsi="Times New Roman" w:cs="Times New Roman"/>
          <w:sz w:val="28"/>
          <w:szCs w:val="28"/>
        </w:rPr>
        <w:t xml:space="preserve"> показано использование средств, привлеченных при выпуске европейских высокодоходных облигаций. За последние 10 лет вырученные средства в основном использовались на общекорпоративные цели или общие капитальные вложения и развитие компании-эмитента. Значительная часть вырученных средств также направляется на рефинансирование долга. Это указывает на то, что значительная часть европейского высокодоходного рынка сохраняет высокий уровень долга в структуре капитала на более постоянной и стратегической основе. Еще одним важным направлением использования вырученных средств являются приобретения. Это более волатильное использование и соответствует общему уровню активности в сфере слияний и поглощений в Европе (AFME, 202</w:t>
      </w:r>
      <w:r w:rsidR="00BC37A1">
        <w:rPr>
          <w:rFonts w:ascii="Times New Roman" w:hAnsi="Times New Roman" w:cs="Times New Roman"/>
          <w:sz w:val="28"/>
          <w:szCs w:val="28"/>
        </w:rPr>
        <w:t>2</w:t>
      </w:r>
      <w:r w:rsidRPr="0086305E">
        <w:rPr>
          <w:rFonts w:ascii="Times New Roman" w:hAnsi="Times New Roman" w:cs="Times New Roman"/>
          <w:sz w:val="28"/>
          <w:szCs w:val="28"/>
        </w:rPr>
        <w:t>). Выкупы с привлечением заемных средств снова приобрели некоторую популярность (</w:t>
      </w:r>
      <w:proofErr w:type="spellStart"/>
      <w:r w:rsidRPr="0086305E">
        <w:rPr>
          <w:rFonts w:ascii="Times New Roman" w:hAnsi="Times New Roman" w:cs="Times New Roman"/>
          <w:sz w:val="28"/>
          <w:szCs w:val="28"/>
        </w:rPr>
        <w:t>Gottfried</w:t>
      </w:r>
      <w:proofErr w:type="spellEnd"/>
      <w:r w:rsidRPr="0086305E">
        <w:rPr>
          <w:rFonts w:ascii="Times New Roman" w:hAnsi="Times New Roman" w:cs="Times New Roman"/>
          <w:sz w:val="28"/>
          <w:szCs w:val="28"/>
        </w:rPr>
        <w:t>, 2018), но по-прежнему составляют довольно небольшую часть от общего объема использования выручки.</w:t>
      </w:r>
    </w:p>
    <w:p w14:paraId="548E523A" w14:textId="3FC7EF1D" w:rsidR="00AE72AB" w:rsidRDefault="00BC37A1" w:rsidP="00AE72AB">
      <w:pPr>
        <w:spacing w:after="0" w:line="360" w:lineRule="auto"/>
        <w:ind w:firstLine="709"/>
        <w:contextualSpacing/>
        <w:jc w:val="both"/>
        <w:rPr>
          <w:rFonts w:ascii="Times New Roman" w:hAnsi="Times New Roman" w:cs="Times New Roman"/>
          <w:sz w:val="28"/>
          <w:szCs w:val="28"/>
        </w:rPr>
      </w:pPr>
      <w:r w:rsidRPr="00BC37A1">
        <w:rPr>
          <w:rFonts w:ascii="Times New Roman" w:hAnsi="Times New Roman" w:cs="Times New Roman"/>
          <w:sz w:val="28"/>
          <w:szCs w:val="28"/>
        </w:rPr>
        <w:t>Профиль риска европейских высокодоходных облигаций сильно отличается от европейского рынка облигаций инвестиционного класса. В то время как профиль риска облигаций инвестиционного класса в основном связан с риском изменения процентных ставок и риском ликвидности, и они обладают очень небольшим кредитным риском от потенциальных дефолтов, со средней ставкой дефолта 0,03% (S&amp;P, 2017), высокодоходные облигации несут значительный кредитный риск</w:t>
      </w:r>
      <w:r w:rsidR="00AE72AB">
        <w:rPr>
          <w:rFonts w:ascii="Times New Roman" w:hAnsi="Times New Roman" w:cs="Times New Roman"/>
          <w:sz w:val="28"/>
          <w:szCs w:val="28"/>
        </w:rPr>
        <w:t>,</w:t>
      </w:r>
      <w:r w:rsidRPr="00BC37A1">
        <w:rPr>
          <w:rFonts w:ascii="Times New Roman" w:hAnsi="Times New Roman" w:cs="Times New Roman"/>
          <w:sz w:val="28"/>
          <w:szCs w:val="28"/>
        </w:rPr>
        <w:t xml:space="preserve"> </w:t>
      </w:r>
      <w:r w:rsidR="00AE72AB">
        <w:rPr>
          <w:rFonts w:ascii="Times New Roman" w:hAnsi="Times New Roman" w:cs="Times New Roman"/>
          <w:sz w:val="28"/>
          <w:szCs w:val="28"/>
        </w:rPr>
        <w:t>средний</w:t>
      </w:r>
      <w:r>
        <w:rPr>
          <w:rFonts w:ascii="Times New Roman" w:hAnsi="Times New Roman" w:cs="Times New Roman"/>
          <w:sz w:val="28"/>
          <w:szCs w:val="28"/>
        </w:rPr>
        <w:t xml:space="preserve"> </w:t>
      </w:r>
      <w:r w:rsidRPr="00BC37A1">
        <w:rPr>
          <w:rFonts w:ascii="Times New Roman" w:hAnsi="Times New Roman" w:cs="Times New Roman"/>
          <w:sz w:val="28"/>
          <w:szCs w:val="28"/>
        </w:rPr>
        <w:t xml:space="preserve">риск дефолта составляет 3,1% (S&amp;P, 2019). </w:t>
      </w:r>
    </w:p>
    <w:p w14:paraId="43E7211B" w14:textId="182717AD" w:rsidR="00AE72AB" w:rsidRDefault="00AE72AB" w:rsidP="00AE72AB">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4240A23" wp14:editId="0AF24D20">
            <wp:extent cx="5603358" cy="25954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510" cy="2605717"/>
                    </a:xfrm>
                    <a:prstGeom prst="rect">
                      <a:avLst/>
                    </a:prstGeom>
                  </pic:spPr>
                </pic:pic>
              </a:graphicData>
            </a:graphic>
          </wp:inline>
        </w:drawing>
      </w:r>
    </w:p>
    <w:p w14:paraId="063C3EDD" w14:textId="1129E5EB" w:rsidR="00AE72AB" w:rsidRDefault="00AE72AB" w:rsidP="00AE72AB">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8. – Годовые и совокупные </w:t>
      </w:r>
      <w:r w:rsidRPr="00AE72AB">
        <w:rPr>
          <w:rFonts w:ascii="Times New Roman" w:hAnsi="Times New Roman" w:cs="Times New Roman"/>
          <w:sz w:val="28"/>
          <w:szCs w:val="28"/>
        </w:rPr>
        <w:t xml:space="preserve">дефолты по высокодоходным облигациям </w:t>
      </w:r>
      <w:r>
        <w:rPr>
          <w:rFonts w:ascii="Times New Roman" w:hAnsi="Times New Roman" w:cs="Times New Roman"/>
          <w:sz w:val="28"/>
          <w:szCs w:val="28"/>
        </w:rPr>
        <w:t>Европейского рынка.</w:t>
      </w:r>
    </w:p>
    <w:p w14:paraId="2EC3F914" w14:textId="31C330F8" w:rsidR="00AE72AB" w:rsidRDefault="00AE72AB" w:rsidP="00AE72AB">
      <w:pPr>
        <w:spacing w:after="0" w:line="240" w:lineRule="auto"/>
        <w:contextualSpacing/>
        <w:jc w:val="both"/>
        <w:rPr>
          <w:rFonts w:ascii="Times New Roman" w:eastAsiaTheme="minorEastAsia" w:hAnsi="Times New Roman"/>
          <w:sz w:val="20"/>
          <w:szCs w:val="20"/>
          <w:lang w:eastAsia="ru-RU"/>
        </w:rPr>
      </w:pPr>
      <w:r w:rsidRPr="00BE4BD5">
        <w:rPr>
          <w:rFonts w:ascii="Times New Roman" w:eastAsiaTheme="minorEastAsia" w:hAnsi="Times New Roman"/>
          <w:sz w:val="20"/>
          <w:szCs w:val="20"/>
          <w:lang w:eastAsia="ru-RU"/>
        </w:rPr>
        <w:t>Источник</w:t>
      </w:r>
      <w:r w:rsidRPr="00AE72AB">
        <w:rPr>
          <w:rFonts w:ascii="Times New Roman" w:eastAsiaTheme="minorEastAsia" w:hAnsi="Times New Roman"/>
          <w:sz w:val="20"/>
          <w:szCs w:val="20"/>
          <w:lang w:eastAsia="ru-RU"/>
        </w:rPr>
        <w:t xml:space="preserve">: </w:t>
      </w:r>
      <w:r w:rsidRPr="00BE4BD5">
        <w:rPr>
          <w:rFonts w:ascii="Times New Roman" w:eastAsiaTheme="minorEastAsia" w:hAnsi="Times New Roman"/>
          <w:sz w:val="20"/>
          <w:szCs w:val="20"/>
          <w:lang w:eastAsia="ru-RU"/>
        </w:rPr>
        <w:t>сост</w:t>
      </w:r>
      <w:r>
        <w:rPr>
          <w:rFonts w:ascii="Times New Roman" w:eastAsiaTheme="minorEastAsia" w:hAnsi="Times New Roman"/>
          <w:sz w:val="20"/>
          <w:szCs w:val="20"/>
          <w:lang w:eastAsia="ru-RU"/>
        </w:rPr>
        <w:t>авлено</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eastAsia="ru-RU"/>
        </w:rPr>
        <w:t>автором</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eastAsia="ru-RU"/>
        </w:rPr>
        <w:t>на</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eastAsia="ru-RU"/>
        </w:rPr>
        <w:t>основе</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eastAsia="ru-RU"/>
        </w:rPr>
        <w:t>данных</w:t>
      </w:r>
      <w:r w:rsidRPr="00AE72AB">
        <w:rPr>
          <w:i/>
          <w:iCs/>
          <w:sz w:val="18"/>
          <w:szCs w:val="18"/>
        </w:rPr>
        <w:t xml:space="preserve">: </w:t>
      </w:r>
      <w:r w:rsidRPr="00AE72AB">
        <w:rPr>
          <w:rFonts w:ascii="Times New Roman" w:eastAsiaTheme="minorEastAsia" w:hAnsi="Times New Roman"/>
          <w:sz w:val="20"/>
          <w:szCs w:val="20"/>
          <w:lang w:val="en-US" w:eastAsia="ru-RU"/>
        </w:rPr>
        <w:t>European</w:t>
      </w:r>
      <w:r w:rsidRPr="00AE72AB">
        <w:rPr>
          <w:rFonts w:ascii="Times New Roman" w:eastAsiaTheme="minorEastAsia" w:hAnsi="Times New Roman"/>
          <w:sz w:val="20"/>
          <w:szCs w:val="20"/>
          <w:lang w:eastAsia="ru-RU"/>
        </w:rPr>
        <w:t xml:space="preserve"> </w:t>
      </w:r>
      <w:r w:rsidRPr="00AE72AB">
        <w:rPr>
          <w:rFonts w:ascii="Times New Roman" w:eastAsiaTheme="minorEastAsia" w:hAnsi="Times New Roman"/>
          <w:sz w:val="20"/>
          <w:szCs w:val="20"/>
          <w:lang w:val="en-US" w:eastAsia="ru-RU"/>
        </w:rPr>
        <w:t>HY</w:t>
      </w:r>
      <w:r w:rsidRPr="00AE72AB">
        <w:rPr>
          <w:rFonts w:ascii="Times New Roman" w:eastAsiaTheme="minorEastAsia" w:hAnsi="Times New Roman"/>
          <w:sz w:val="20"/>
          <w:szCs w:val="20"/>
          <w:lang w:eastAsia="ru-RU"/>
        </w:rPr>
        <w:t xml:space="preserve"> </w:t>
      </w:r>
      <w:r w:rsidRPr="00AE72AB">
        <w:rPr>
          <w:rFonts w:ascii="Times New Roman" w:eastAsiaTheme="minorEastAsia" w:hAnsi="Times New Roman"/>
          <w:sz w:val="20"/>
          <w:szCs w:val="20"/>
          <w:lang w:val="en-US" w:eastAsia="ru-RU"/>
        </w:rPr>
        <w:t>bonds</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val="en-US" w:eastAsia="ru-RU"/>
        </w:rPr>
        <w:t>default</w:t>
      </w:r>
      <w:r w:rsidRPr="00AE72AB">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val="en-US" w:eastAsia="ru-RU"/>
        </w:rPr>
        <w:t>rates</w:t>
      </w:r>
      <w:r w:rsidRPr="00AE72AB">
        <w:rPr>
          <w:rFonts w:ascii="Times New Roman" w:eastAsiaTheme="minorEastAsia" w:hAnsi="Times New Roman"/>
          <w:sz w:val="20"/>
          <w:szCs w:val="20"/>
          <w:lang w:eastAsia="ru-RU"/>
        </w:rPr>
        <w:t xml:space="preserve"> (</w:t>
      </w:r>
      <w:proofErr w:type="spellStart"/>
      <w:r w:rsidRPr="00AE72AB">
        <w:rPr>
          <w:rFonts w:ascii="Times New Roman" w:eastAsiaTheme="minorEastAsia" w:hAnsi="Times New Roman"/>
          <w:sz w:val="20"/>
          <w:szCs w:val="20"/>
          <w:lang w:val="en-US" w:eastAsia="ru-RU"/>
        </w:rPr>
        <w:t>BofA</w:t>
      </w:r>
      <w:proofErr w:type="spellEnd"/>
      <w:r w:rsidRPr="00AE72AB">
        <w:rPr>
          <w:rFonts w:ascii="Times New Roman" w:eastAsiaTheme="minorEastAsia" w:hAnsi="Times New Roman"/>
          <w:sz w:val="20"/>
          <w:szCs w:val="20"/>
          <w:lang w:eastAsia="ru-RU"/>
        </w:rPr>
        <w:t xml:space="preserve"> </w:t>
      </w:r>
      <w:proofErr w:type="spellStart"/>
      <w:r w:rsidRPr="00AE72AB">
        <w:rPr>
          <w:rFonts w:ascii="Times New Roman" w:eastAsiaTheme="minorEastAsia" w:hAnsi="Times New Roman"/>
          <w:sz w:val="20"/>
          <w:szCs w:val="20"/>
          <w:lang w:val="en-US" w:eastAsia="ru-RU"/>
        </w:rPr>
        <w:t>Merril</w:t>
      </w:r>
      <w:proofErr w:type="spellEnd"/>
      <w:r w:rsidRPr="00AE72AB">
        <w:rPr>
          <w:rFonts w:ascii="Times New Roman" w:eastAsiaTheme="minorEastAsia" w:hAnsi="Times New Roman"/>
          <w:sz w:val="20"/>
          <w:szCs w:val="20"/>
          <w:lang w:eastAsia="ru-RU"/>
        </w:rPr>
        <w:t xml:space="preserve"> </w:t>
      </w:r>
      <w:r w:rsidRPr="00AE72AB">
        <w:rPr>
          <w:rFonts w:ascii="Times New Roman" w:eastAsiaTheme="minorEastAsia" w:hAnsi="Times New Roman"/>
          <w:sz w:val="20"/>
          <w:szCs w:val="20"/>
          <w:lang w:val="en-US" w:eastAsia="ru-RU"/>
        </w:rPr>
        <w:t>Lynch</w:t>
      </w:r>
      <w:r w:rsidRPr="00AE72AB">
        <w:rPr>
          <w:rFonts w:ascii="Times New Roman" w:eastAsiaTheme="minorEastAsia" w:hAnsi="Times New Roman"/>
          <w:sz w:val="20"/>
          <w:szCs w:val="20"/>
          <w:lang w:eastAsia="ru-RU"/>
        </w:rPr>
        <w:t>, 2016).</w:t>
      </w:r>
    </w:p>
    <w:p w14:paraId="283A6A45" w14:textId="77777777" w:rsidR="00AE72AB" w:rsidRPr="00AE72AB" w:rsidRDefault="00AE72AB" w:rsidP="00AE72AB">
      <w:pPr>
        <w:spacing w:after="0" w:line="240" w:lineRule="auto"/>
        <w:contextualSpacing/>
        <w:jc w:val="both"/>
        <w:rPr>
          <w:rFonts w:ascii="Times New Roman" w:eastAsiaTheme="minorEastAsia" w:hAnsi="Times New Roman"/>
          <w:sz w:val="20"/>
          <w:szCs w:val="20"/>
          <w:lang w:eastAsia="ru-RU"/>
        </w:rPr>
      </w:pPr>
    </w:p>
    <w:p w14:paraId="7B1F756B" w14:textId="43337B61" w:rsidR="0086305E" w:rsidRDefault="00BC37A1" w:rsidP="000E0C22">
      <w:pPr>
        <w:spacing w:after="0" w:line="360" w:lineRule="auto"/>
        <w:ind w:firstLine="709"/>
        <w:contextualSpacing/>
        <w:jc w:val="both"/>
        <w:rPr>
          <w:rFonts w:ascii="Times New Roman" w:hAnsi="Times New Roman" w:cs="Times New Roman"/>
          <w:sz w:val="28"/>
          <w:szCs w:val="28"/>
        </w:rPr>
      </w:pPr>
      <w:r w:rsidRPr="00BC37A1">
        <w:rPr>
          <w:rFonts w:ascii="Times New Roman" w:hAnsi="Times New Roman" w:cs="Times New Roman"/>
          <w:sz w:val="28"/>
          <w:szCs w:val="28"/>
        </w:rPr>
        <w:t xml:space="preserve">На рисунке </w:t>
      </w:r>
      <w:r w:rsidR="00AE72AB">
        <w:rPr>
          <w:rFonts w:ascii="Times New Roman" w:hAnsi="Times New Roman" w:cs="Times New Roman"/>
          <w:sz w:val="28"/>
          <w:szCs w:val="28"/>
        </w:rPr>
        <w:t>8</w:t>
      </w:r>
      <w:r w:rsidRPr="00BC37A1">
        <w:rPr>
          <w:rFonts w:ascii="Times New Roman" w:hAnsi="Times New Roman" w:cs="Times New Roman"/>
          <w:sz w:val="28"/>
          <w:szCs w:val="28"/>
        </w:rPr>
        <w:t xml:space="preserve"> показаны исторические годовые и совокупные дефолты по высокодоходным облигациям. На рисунке показано, насколько </w:t>
      </w:r>
      <w:proofErr w:type="spellStart"/>
      <w:r w:rsidRPr="00BC37A1">
        <w:rPr>
          <w:rFonts w:ascii="Times New Roman" w:hAnsi="Times New Roman" w:cs="Times New Roman"/>
          <w:sz w:val="28"/>
          <w:szCs w:val="28"/>
        </w:rPr>
        <w:t>волатильна</w:t>
      </w:r>
      <w:proofErr w:type="spellEnd"/>
      <w:r w:rsidRPr="00BC37A1">
        <w:rPr>
          <w:rFonts w:ascii="Times New Roman" w:hAnsi="Times New Roman" w:cs="Times New Roman"/>
          <w:sz w:val="28"/>
          <w:szCs w:val="28"/>
        </w:rPr>
        <w:t xml:space="preserve"> ставка дефолта по европейским высокодоходным облигациям и насколько высокодоходные облигации чувствительны к экономическому циклу, а значительная часть совокупных дефолтов накапливается во время экономических кризисов, таких как кризис доткомов в начале 90-х годов 2001 года и финансовый кризис 2009 года. Уровень дефолтов достиг своего пика в 2009 году после финансового кризиса, </w:t>
      </w:r>
      <w:r w:rsidR="00751688">
        <w:rPr>
          <w:rFonts w:ascii="Times New Roman" w:hAnsi="Times New Roman" w:cs="Times New Roman"/>
          <w:sz w:val="28"/>
          <w:szCs w:val="28"/>
        </w:rPr>
        <w:t>тогда</w:t>
      </w:r>
      <w:r w:rsidRPr="00BC37A1">
        <w:rPr>
          <w:rFonts w:ascii="Times New Roman" w:hAnsi="Times New Roman" w:cs="Times New Roman"/>
          <w:sz w:val="28"/>
          <w:szCs w:val="28"/>
        </w:rPr>
        <w:t xml:space="preserve"> уровень дефолтов составил более 14%.</w:t>
      </w:r>
    </w:p>
    <w:p w14:paraId="09C790A0" w14:textId="333AE8A3" w:rsidR="007C65A2" w:rsidRPr="001378F2" w:rsidRDefault="00677C01" w:rsidP="00B11539">
      <w:pPr>
        <w:spacing w:after="0" w:line="360" w:lineRule="auto"/>
        <w:ind w:firstLine="709"/>
        <w:contextualSpacing/>
        <w:jc w:val="both"/>
        <w:rPr>
          <w:rFonts w:ascii="Times New Roman" w:hAnsi="Times New Roman" w:cs="Times New Roman"/>
          <w:color w:val="FF0000"/>
          <w:sz w:val="28"/>
          <w:szCs w:val="28"/>
        </w:rPr>
      </w:pPr>
      <w:r w:rsidRPr="00677C01">
        <w:rPr>
          <w:rFonts w:ascii="Times New Roman" w:hAnsi="Times New Roman" w:cs="Times New Roman"/>
          <w:sz w:val="28"/>
          <w:szCs w:val="28"/>
        </w:rPr>
        <w:t>Согласно данным Moody's, уровень дефолта по европейскому спекулятивному классу (высокой доходности) в октябре 202</w:t>
      </w:r>
      <w:r w:rsidR="000E0C22">
        <w:rPr>
          <w:rFonts w:ascii="Times New Roman" w:hAnsi="Times New Roman" w:cs="Times New Roman"/>
          <w:sz w:val="28"/>
          <w:szCs w:val="28"/>
        </w:rPr>
        <w:t>1</w:t>
      </w:r>
      <w:r w:rsidRPr="00677C01">
        <w:rPr>
          <w:rFonts w:ascii="Times New Roman" w:hAnsi="Times New Roman" w:cs="Times New Roman"/>
          <w:sz w:val="28"/>
          <w:szCs w:val="28"/>
        </w:rPr>
        <w:t xml:space="preserve"> года составил 4,3% по сравнению с 9,1% в США. Здесь играют роль структурные факторы. Например, </w:t>
      </w:r>
      <w:r w:rsidRPr="001378F2">
        <w:rPr>
          <w:rFonts w:ascii="Times New Roman" w:hAnsi="Times New Roman" w:cs="Times New Roman"/>
          <w:color w:val="FF0000"/>
          <w:sz w:val="28"/>
          <w:szCs w:val="28"/>
        </w:rPr>
        <w:t xml:space="preserve">в США выше доля долга с рейтингом B; она имеет более высокий вес по сравнению с нефтью и газом (по которым в </w:t>
      </w:r>
      <w:r w:rsidR="00B11539" w:rsidRPr="001378F2">
        <w:rPr>
          <w:rFonts w:ascii="Times New Roman" w:hAnsi="Times New Roman" w:cs="Times New Roman"/>
          <w:color w:val="FF0000"/>
          <w:sz w:val="28"/>
          <w:szCs w:val="28"/>
        </w:rPr>
        <w:t>2019</w:t>
      </w:r>
      <w:r w:rsidRPr="001378F2">
        <w:rPr>
          <w:rFonts w:ascii="Times New Roman" w:hAnsi="Times New Roman" w:cs="Times New Roman"/>
          <w:color w:val="FF0000"/>
          <w:sz w:val="28"/>
          <w:szCs w:val="28"/>
        </w:rPr>
        <w:t xml:space="preserve"> году был нанесен серьезный удар</w:t>
      </w:r>
      <w:proofErr w:type="gramStart"/>
      <w:r w:rsidRPr="001378F2">
        <w:rPr>
          <w:rFonts w:ascii="Times New Roman" w:hAnsi="Times New Roman" w:cs="Times New Roman"/>
          <w:color w:val="FF0000"/>
          <w:sz w:val="28"/>
          <w:szCs w:val="28"/>
        </w:rPr>
        <w:t>),</w:t>
      </w:r>
      <w:r w:rsidR="001378F2">
        <w:rPr>
          <w:rFonts w:ascii="Times New Roman" w:hAnsi="Times New Roman" w:cs="Times New Roman"/>
          <w:sz w:val="28"/>
          <w:szCs w:val="28"/>
        </w:rPr>
        <w:t>(</w:t>
      </w:r>
      <w:proofErr w:type="gramEnd"/>
      <w:r w:rsidR="001378F2">
        <w:rPr>
          <w:rFonts w:ascii="Times New Roman" w:hAnsi="Times New Roman" w:cs="Times New Roman"/>
          <w:sz w:val="28"/>
          <w:szCs w:val="28"/>
        </w:rPr>
        <w:t>непонятно как связана доля с рейтингом и нефть)</w:t>
      </w:r>
      <w:r w:rsidRPr="00677C01">
        <w:rPr>
          <w:rFonts w:ascii="Times New Roman" w:hAnsi="Times New Roman" w:cs="Times New Roman"/>
          <w:sz w:val="28"/>
          <w:szCs w:val="28"/>
        </w:rPr>
        <w:t xml:space="preserve"> и объявить себя банкротом в США, ка</w:t>
      </w:r>
      <w:r w:rsidR="00B11539">
        <w:rPr>
          <w:rFonts w:ascii="Times New Roman" w:hAnsi="Times New Roman" w:cs="Times New Roman"/>
          <w:sz w:val="28"/>
          <w:szCs w:val="28"/>
        </w:rPr>
        <w:t xml:space="preserve">к правило, легче, чем в Европе. </w:t>
      </w:r>
      <w:r w:rsidRPr="00677C01">
        <w:rPr>
          <w:rFonts w:ascii="Times New Roman" w:hAnsi="Times New Roman" w:cs="Times New Roman"/>
          <w:sz w:val="28"/>
          <w:szCs w:val="28"/>
        </w:rPr>
        <w:t xml:space="preserve">Значительные фискальные и монетарные интервенции, которые </w:t>
      </w:r>
      <w:r w:rsidR="0016524E">
        <w:rPr>
          <w:rFonts w:ascii="Times New Roman" w:hAnsi="Times New Roman" w:cs="Times New Roman"/>
          <w:sz w:val="28"/>
          <w:szCs w:val="28"/>
        </w:rPr>
        <w:t>наблюдаются в Европе в последнее время</w:t>
      </w:r>
      <w:r w:rsidRPr="00677C01">
        <w:rPr>
          <w:rFonts w:ascii="Times New Roman" w:hAnsi="Times New Roman" w:cs="Times New Roman"/>
          <w:sz w:val="28"/>
          <w:szCs w:val="28"/>
        </w:rPr>
        <w:t>, вероятно, помогут смягчить последствия пандемии Covid-19</w:t>
      </w:r>
      <w:r w:rsidR="0016524E">
        <w:rPr>
          <w:rFonts w:ascii="Times New Roman" w:hAnsi="Times New Roman" w:cs="Times New Roman"/>
          <w:sz w:val="28"/>
          <w:szCs w:val="28"/>
        </w:rPr>
        <w:t xml:space="preserve"> и некоторых политических аспектов</w:t>
      </w:r>
      <w:r w:rsidRPr="00677C01">
        <w:rPr>
          <w:rFonts w:ascii="Times New Roman" w:hAnsi="Times New Roman" w:cs="Times New Roman"/>
          <w:sz w:val="28"/>
          <w:szCs w:val="28"/>
        </w:rPr>
        <w:t>. </w:t>
      </w:r>
      <w:r w:rsidR="0016524E" w:rsidRPr="001378F2">
        <w:rPr>
          <w:rFonts w:ascii="Times New Roman" w:hAnsi="Times New Roman" w:cs="Times New Roman"/>
          <w:color w:val="FF0000"/>
          <w:sz w:val="28"/>
          <w:szCs w:val="28"/>
        </w:rPr>
        <w:t>Вероятнее всего</w:t>
      </w:r>
      <w:r w:rsidR="007C65A2" w:rsidRPr="001378F2">
        <w:rPr>
          <w:rFonts w:ascii="Times New Roman" w:hAnsi="Times New Roman" w:cs="Times New Roman"/>
          <w:color w:val="FF0000"/>
          <w:sz w:val="28"/>
          <w:szCs w:val="28"/>
        </w:rPr>
        <w:t xml:space="preserve">, </w:t>
      </w:r>
      <w:r w:rsidR="0016524E" w:rsidRPr="001378F2">
        <w:rPr>
          <w:rFonts w:ascii="Times New Roman" w:hAnsi="Times New Roman" w:cs="Times New Roman"/>
          <w:color w:val="FF0000"/>
          <w:sz w:val="28"/>
          <w:szCs w:val="28"/>
        </w:rPr>
        <w:t xml:space="preserve">мы </w:t>
      </w:r>
      <w:r w:rsidR="007C65A2" w:rsidRPr="001378F2">
        <w:rPr>
          <w:rFonts w:ascii="Times New Roman" w:hAnsi="Times New Roman" w:cs="Times New Roman"/>
          <w:color w:val="FF0000"/>
          <w:sz w:val="28"/>
          <w:szCs w:val="28"/>
        </w:rPr>
        <w:lastRenderedPageBreak/>
        <w:t>увидим новые дефолты в 202</w:t>
      </w:r>
      <w:r w:rsidR="0016524E" w:rsidRPr="001378F2">
        <w:rPr>
          <w:rFonts w:ascii="Times New Roman" w:hAnsi="Times New Roman" w:cs="Times New Roman"/>
          <w:color w:val="FF0000"/>
          <w:sz w:val="28"/>
          <w:szCs w:val="28"/>
        </w:rPr>
        <w:t>3</w:t>
      </w:r>
      <w:r w:rsidRPr="001378F2">
        <w:rPr>
          <w:rFonts w:ascii="Times New Roman" w:hAnsi="Times New Roman" w:cs="Times New Roman"/>
          <w:color w:val="FF0000"/>
          <w:sz w:val="28"/>
          <w:szCs w:val="28"/>
        </w:rPr>
        <w:t xml:space="preserve"> году, но </w:t>
      </w:r>
      <w:r w:rsidR="0016524E" w:rsidRPr="001378F2">
        <w:rPr>
          <w:rFonts w:ascii="Times New Roman" w:hAnsi="Times New Roman" w:cs="Times New Roman"/>
          <w:color w:val="FF0000"/>
          <w:sz w:val="28"/>
          <w:szCs w:val="28"/>
        </w:rPr>
        <w:t>я считаю</w:t>
      </w:r>
      <w:r w:rsidRPr="001378F2">
        <w:rPr>
          <w:rFonts w:ascii="Times New Roman" w:hAnsi="Times New Roman" w:cs="Times New Roman"/>
          <w:color w:val="FF0000"/>
          <w:sz w:val="28"/>
          <w:szCs w:val="28"/>
        </w:rPr>
        <w:t xml:space="preserve">, что уровень дефолтов, достигший пика в </w:t>
      </w:r>
      <w:r w:rsidR="007C65A2" w:rsidRPr="001378F2">
        <w:rPr>
          <w:rFonts w:ascii="Times New Roman" w:hAnsi="Times New Roman" w:cs="Times New Roman"/>
          <w:color w:val="FF0000"/>
          <w:sz w:val="28"/>
          <w:szCs w:val="28"/>
        </w:rPr>
        <w:t xml:space="preserve">2020 </w:t>
      </w:r>
      <w:r w:rsidRPr="001378F2">
        <w:rPr>
          <w:rFonts w:ascii="Times New Roman" w:hAnsi="Times New Roman" w:cs="Times New Roman"/>
          <w:color w:val="FF0000"/>
          <w:sz w:val="28"/>
          <w:szCs w:val="28"/>
        </w:rPr>
        <w:t xml:space="preserve">году, </w:t>
      </w:r>
      <w:r w:rsidR="0016524E" w:rsidRPr="001378F2">
        <w:rPr>
          <w:rFonts w:ascii="Times New Roman" w:hAnsi="Times New Roman" w:cs="Times New Roman"/>
          <w:color w:val="FF0000"/>
          <w:sz w:val="28"/>
          <w:szCs w:val="28"/>
        </w:rPr>
        <w:t xml:space="preserve">так или иначе </w:t>
      </w:r>
      <w:r w:rsidRPr="001378F2">
        <w:rPr>
          <w:rFonts w:ascii="Times New Roman" w:hAnsi="Times New Roman" w:cs="Times New Roman"/>
          <w:color w:val="FF0000"/>
          <w:sz w:val="28"/>
          <w:szCs w:val="28"/>
        </w:rPr>
        <w:t>продолжит снижаться.</w:t>
      </w:r>
      <w:r w:rsidR="001378F2">
        <w:rPr>
          <w:rFonts w:ascii="Times New Roman" w:hAnsi="Times New Roman" w:cs="Times New Roman"/>
          <w:color w:val="FF0000"/>
          <w:sz w:val="28"/>
          <w:szCs w:val="28"/>
        </w:rPr>
        <w:t xml:space="preserve"> (та к будет расти или снижаться)?</w:t>
      </w:r>
    </w:p>
    <w:p w14:paraId="6B987854" w14:textId="77777777" w:rsidR="007C65A2" w:rsidRDefault="00677C01" w:rsidP="007C65A2">
      <w:pPr>
        <w:spacing w:after="0" w:line="360" w:lineRule="auto"/>
        <w:ind w:firstLine="709"/>
        <w:contextualSpacing/>
        <w:jc w:val="both"/>
        <w:rPr>
          <w:rFonts w:ascii="Times New Roman" w:hAnsi="Times New Roman" w:cs="Times New Roman"/>
          <w:sz w:val="28"/>
          <w:szCs w:val="28"/>
        </w:rPr>
      </w:pPr>
      <w:r w:rsidRPr="00677C01">
        <w:rPr>
          <w:rFonts w:ascii="Times New Roman" w:hAnsi="Times New Roman" w:cs="Times New Roman"/>
          <w:sz w:val="28"/>
          <w:szCs w:val="28"/>
        </w:rPr>
        <w:t>Повышение базовых ставок и расширение спредов в 1 кв. 2022 г. отражали влияние на отношение к риску продолжительного роста цен на входные данные для европейских эмитентов и вероятность ужесточения денежно-кредитной политики. Война на Украине вызывает среднесрочные опасения по поводу степени разрушения спроса на операционную среду европейских корпораций. Непосредственное влияние на европейские дефолты в основном связано с «падшими ангелами» Газпрома и РЖД, которые подняли уровень дефолта по корпоративным облигациям в регионе EMEA за последние 12 месяцев до 2,8%. Уровень дефолта в развитых странах Европы оставался исторически низким на уровне</w:t>
      </w:r>
      <w:r w:rsidR="007C65A2">
        <w:rPr>
          <w:rFonts w:ascii="Times New Roman" w:hAnsi="Times New Roman" w:cs="Times New Roman"/>
          <w:sz w:val="28"/>
          <w:szCs w:val="28"/>
        </w:rPr>
        <w:t xml:space="preserve"> 0,5% за последние 12 месяцев. </w:t>
      </w:r>
    </w:p>
    <w:p w14:paraId="234F7663" w14:textId="53621674" w:rsidR="00677C01" w:rsidRPr="00677C01" w:rsidRDefault="00677C01" w:rsidP="007C65A2">
      <w:pPr>
        <w:spacing w:after="0" w:line="360" w:lineRule="auto"/>
        <w:ind w:firstLine="709"/>
        <w:contextualSpacing/>
        <w:jc w:val="both"/>
        <w:rPr>
          <w:rFonts w:ascii="Times New Roman" w:hAnsi="Times New Roman" w:cs="Times New Roman"/>
          <w:sz w:val="28"/>
          <w:szCs w:val="28"/>
        </w:rPr>
      </w:pPr>
      <w:r w:rsidRPr="00677C01">
        <w:rPr>
          <w:rFonts w:ascii="Times New Roman" w:hAnsi="Times New Roman" w:cs="Times New Roman"/>
          <w:sz w:val="28"/>
          <w:szCs w:val="28"/>
        </w:rPr>
        <w:t>Список Fitch «Облигации, вызывающие обеспокоенность рынка» вырос до 1,5% в марте с 0,6% в феврале. Несмотря на недавнюю волатильность на вторичном рынке, список остается существенно ниже пика апреля 2020 года, связанного с пандемией, в 6,7%. Активное рефинансирование с более низкими купонами и увеличенными сроками погашения в 2021 году вместе с продолжающимся восстановлением экономики после пандемии ограничивает существенное краткосрочное ухудшение кредитных перспектив, за исключением тех эмитентов, которые непосредственно подвержены санкциям Украины и России.</w:t>
      </w:r>
    </w:p>
    <w:p w14:paraId="64552038" w14:textId="68FB2F05" w:rsidR="00F71592" w:rsidRPr="00677C01" w:rsidRDefault="00677C01" w:rsidP="00F71592">
      <w:pPr>
        <w:spacing w:after="0" w:line="360" w:lineRule="auto"/>
        <w:ind w:firstLine="709"/>
        <w:contextualSpacing/>
        <w:jc w:val="both"/>
        <w:rPr>
          <w:rFonts w:ascii="Times New Roman" w:hAnsi="Times New Roman" w:cs="Times New Roman"/>
          <w:sz w:val="28"/>
          <w:szCs w:val="28"/>
        </w:rPr>
      </w:pPr>
      <w:r w:rsidRPr="00677C01">
        <w:rPr>
          <w:rFonts w:ascii="Times New Roman" w:hAnsi="Times New Roman" w:cs="Times New Roman"/>
          <w:sz w:val="28"/>
          <w:szCs w:val="28"/>
        </w:rPr>
        <w:t xml:space="preserve">На </w:t>
      </w:r>
      <w:r w:rsidR="00F71592">
        <w:rPr>
          <w:rFonts w:ascii="Times New Roman" w:hAnsi="Times New Roman" w:cs="Times New Roman"/>
          <w:sz w:val="28"/>
          <w:szCs w:val="28"/>
        </w:rPr>
        <w:t xml:space="preserve">рисунке 9 </w:t>
      </w:r>
      <w:r w:rsidRPr="00677C01">
        <w:rPr>
          <w:rFonts w:ascii="Times New Roman" w:hAnsi="Times New Roman" w:cs="Times New Roman"/>
          <w:sz w:val="28"/>
          <w:szCs w:val="28"/>
        </w:rPr>
        <w:t>показана доходность ключевых индексов, используемых в отрасли для оценки эффективности акций, корпоративных облигаций инвестиционного уровня и высокодоходных корпоративных облигаций.</w:t>
      </w:r>
    </w:p>
    <w:p w14:paraId="49DD0056" w14:textId="2240A410" w:rsidR="00F71592" w:rsidRDefault="00F71592" w:rsidP="00F71592">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4E2B7B5" wp14:editId="3F6994B7">
            <wp:extent cx="5940425" cy="284952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126" cy="2851300"/>
                    </a:xfrm>
                    <a:prstGeom prst="rect">
                      <a:avLst/>
                    </a:prstGeom>
                  </pic:spPr>
                </pic:pic>
              </a:graphicData>
            </a:graphic>
          </wp:inline>
        </w:drawing>
      </w:r>
    </w:p>
    <w:p w14:paraId="051B30A5" w14:textId="77777777" w:rsidR="00F71592" w:rsidRDefault="00F71592" w:rsidP="00F71592">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9. – Доходность ключевых индексов, %.</w:t>
      </w:r>
    </w:p>
    <w:p w14:paraId="05F51D2C" w14:textId="178B39E0" w:rsidR="00677C01" w:rsidRPr="00F71592" w:rsidRDefault="00F71592" w:rsidP="00F71592">
      <w:pPr>
        <w:spacing w:after="0" w:line="240" w:lineRule="auto"/>
        <w:contextualSpacing/>
        <w:jc w:val="both"/>
        <w:rPr>
          <w:rFonts w:ascii="Times New Roman" w:hAnsi="Times New Roman"/>
          <w:sz w:val="20"/>
          <w:szCs w:val="20"/>
        </w:rPr>
      </w:pPr>
      <w:bookmarkStart w:id="7" w:name="_Hlk106548546"/>
      <w:r>
        <w:rPr>
          <w:rFonts w:ascii="Times New Roman" w:eastAsiaTheme="minorEastAsia" w:hAnsi="Times New Roman"/>
          <w:sz w:val="20"/>
          <w:szCs w:val="20"/>
          <w:lang w:eastAsia="ru-RU"/>
        </w:rPr>
        <w:t xml:space="preserve">Источник: составлено автором на основе данных </w:t>
      </w:r>
      <w:r w:rsidRPr="00B45494">
        <w:rPr>
          <w:rFonts w:ascii="Times New Roman" w:eastAsiaTheme="minorEastAsia" w:hAnsi="Times New Roman"/>
          <w:sz w:val="20"/>
          <w:szCs w:val="20"/>
          <w:lang w:eastAsia="ru-RU"/>
        </w:rPr>
        <w:t xml:space="preserve">High </w:t>
      </w:r>
      <w:proofErr w:type="spellStart"/>
      <w:r w:rsidRPr="00B45494">
        <w:rPr>
          <w:rFonts w:ascii="Times New Roman" w:eastAsiaTheme="minorEastAsia" w:hAnsi="Times New Roman"/>
          <w:sz w:val="20"/>
          <w:szCs w:val="20"/>
          <w:lang w:eastAsia="ru-RU"/>
        </w:rPr>
        <w:t>Yield</w:t>
      </w:r>
      <w:proofErr w:type="spellEnd"/>
      <w:r w:rsidRPr="00B45494">
        <w:rPr>
          <w:rFonts w:ascii="Times New Roman" w:eastAsiaTheme="minorEastAsia" w:hAnsi="Times New Roman"/>
          <w:sz w:val="20"/>
          <w:szCs w:val="20"/>
          <w:lang w:eastAsia="ru-RU"/>
        </w:rPr>
        <w:t xml:space="preserve"> Market </w:t>
      </w:r>
      <w:proofErr w:type="spellStart"/>
      <w:r w:rsidRPr="00B45494">
        <w:rPr>
          <w:rFonts w:ascii="Times New Roman" w:eastAsiaTheme="minorEastAsia" w:hAnsi="Times New Roman"/>
          <w:sz w:val="20"/>
          <w:szCs w:val="20"/>
          <w:lang w:eastAsia="ru-RU"/>
        </w:rPr>
        <w:t>Statistics</w:t>
      </w:r>
      <w:bookmarkEnd w:id="7"/>
      <w:proofErr w:type="spellEnd"/>
      <w:r>
        <w:rPr>
          <w:rFonts w:ascii="Times New Roman" w:eastAsiaTheme="minorEastAsia" w:hAnsi="Times New Roman"/>
          <w:sz w:val="20"/>
          <w:szCs w:val="20"/>
          <w:lang w:eastAsia="ru-RU"/>
        </w:rPr>
        <w:t>.</w:t>
      </w:r>
    </w:p>
    <w:p w14:paraId="4AB5430C" w14:textId="77777777" w:rsidR="004F39B1" w:rsidRPr="004F39B1" w:rsidRDefault="004F39B1" w:rsidP="004F39B1">
      <w:pPr>
        <w:spacing w:after="0" w:line="240" w:lineRule="auto"/>
        <w:contextualSpacing/>
        <w:jc w:val="both"/>
        <w:rPr>
          <w:rFonts w:ascii="Times New Roman" w:hAnsi="Times New Roman"/>
          <w:sz w:val="20"/>
          <w:szCs w:val="20"/>
        </w:rPr>
      </w:pPr>
    </w:p>
    <w:p w14:paraId="1C1CDBA9" w14:textId="6FAEEC8D" w:rsidR="000E0C22" w:rsidRDefault="00F71592" w:rsidP="00F7159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Хотя</w:t>
      </w:r>
      <w:r w:rsidR="000E0C22" w:rsidRPr="00BC37A1">
        <w:rPr>
          <w:rFonts w:ascii="Times New Roman" w:hAnsi="Times New Roman" w:cs="Times New Roman"/>
          <w:sz w:val="28"/>
          <w:szCs w:val="28"/>
        </w:rPr>
        <w:t xml:space="preserve"> европейский рынок высокодоходных облигаций является часто упускаемым из виду классом активов, который не привлекает почти такого же внимания, как фондовый рынок или денежный рынок, исторически он показал чрезвычайно хорошие результаты. </w:t>
      </w:r>
      <w:r w:rsidR="000E0C22">
        <w:rPr>
          <w:rFonts w:ascii="Times New Roman" w:hAnsi="Times New Roman" w:cs="Times New Roman"/>
          <w:sz w:val="28"/>
          <w:szCs w:val="28"/>
        </w:rPr>
        <w:t xml:space="preserve">Европейский </w:t>
      </w:r>
      <w:r w:rsidR="000E0C22" w:rsidRPr="00BC37A1">
        <w:rPr>
          <w:rFonts w:ascii="Times New Roman" w:hAnsi="Times New Roman" w:cs="Times New Roman"/>
          <w:sz w:val="28"/>
          <w:szCs w:val="28"/>
        </w:rPr>
        <w:t xml:space="preserve">рынок высокодоходных облигаций за последние </w:t>
      </w:r>
      <w:r>
        <w:rPr>
          <w:rFonts w:ascii="Times New Roman" w:hAnsi="Times New Roman" w:cs="Times New Roman"/>
          <w:sz w:val="28"/>
          <w:szCs w:val="28"/>
        </w:rPr>
        <w:t>20</w:t>
      </w:r>
      <w:r w:rsidR="000E0C22" w:rsidRPr="00BC37A1">
        <w:rPr>
          <w:rFonts w:ascii="Times New Roman" w:hAnsi="Times New Roman" w:cs="Times New Roman"/>
          <w:sz w:val="28"/>
          <w:szCs w:val="28"/>
        </w:rPr>
        <w:t xml:space="preserve"> лет превзошел как европейский фондовый рынок, так и рынок облигаций инвестиционного класса с совокупным годовым темпом роста (CAGR) ~7,5%. Это превосходство в значительной степени материализовалось за последние 10 лет, в период после финансового кризиса 2008 года (</w:t>
      </w:r>
      <w:proofErr w:type="spellStart"/>
      <w:r w:rsidR="000E0C22" w:rsidRPr="00BC37A1">
        <w:rPr>
          <w:rFonts w:ascii="Times New Roman" w:hAnsi="Times New Roman" w:cs="Times New Roman"/>
          <w:sz w:val="28"/>
          <w:szCs w:val="28"/>
        </w:rPr>
        <w:t>Alfawise</w:t>
      </w:r>
      <w:proofErr w:type="spellEnd"/>
      <w:r w:rsidR="000E0C22" w:rsidRPr="00BC37A1">
        <w:rPr>
          <w:rFonts w:ascii="Times New Roman" w:hAnsi="Times New Roman" w:cs="Times New Roman"/>
          <w:sz w:val="28"/>
          <w:szCs w:val="28"/>
        </w:rPr>
        <w:t xml:space="preserve">, 2020; Bloomberg, 2020; ICE </w:t>
      </w:r>
      <w:proofErr w:type="spellStart"/>
      <w:r w:rsidR="000E0C22" w:rsidRPr="00BC37A1">
        <w:rPr>
          <w:rFonts w:ascii="Times New Roman" w:hAnsi="Times New Roman" w:cs="Times New Roman"/>
          <w:sz w:val="28"/>
          <w:szCs w:val="28"/>
        </w:rPr>
        <w:t>Dataservices</w:t>
      </w:r>
      <w:proofErr w:type="spellEnd"/>
      <w:r w:rsidR="000E0C22" w:rsidRPr="00BC37A1">
        <w:rPr>
          <w:rFonts w:ascii="Times New Roman" w:hAnsi="Times New Roman" w:cs="Times New Roman"/>
          <w:sz w:val="28"/>
          <w:szCs w:val="28"/>
        </w:rPr>
        <w:t>, 2020). Эта высокая эффективность делает европейские высокодоходные облигации как класс активов интересным для исследования.</w:t>
      </w:r>
    </w:p>
    <w:p w14:paraId="5F6B206D" w14:textId="16A391CB" w:rsidR="003360A3" w:rsidRPr="008E6FE8" w:rsidRDefault="00B51D45" w:rsidP="00677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Я считаю, что Европейский рынок ВДО недостаточно изучен</w:t>
      </w:r>
      <w:r w:rsidR="003360A3" w:rsidRPr="008E6FE8">
        <w:rPr>
          <w:rFonts w:ascii="Times New Roman" w:hAnsi="Times New Roman" w:cs="Times New Roman"/>
          <w:sz w:val="28"/>
          <w:szCs w:val="28"/>
        </w:rPr>
        <w:t xml:space="preserve"> по сравнению с эквивалентами инвестиционного уровня. Многие эмитенты с высокой доходностью являются частными компаниями и не котируются на публичной фондовой бирже. Это увеличивает вероятность того, что ценные бумаги будут оценены неправильно, и означает, что можно выявить возможности посредством глубокого анализа.  </w:t>
      </w:r>
    </w:p>
    <w:p w14:paraId="10ECFD5D" w14:textId="0B059982" w:rsidR="00A97AC8" w:rsidRPr="000E373F" w:rsidRDefault="00A97AC8" w:rsidP="000E373F">
      <w:pPr>
        <w:pStyle w:val="1"/>
        <w:numPr>
          <w:ilvl w:val="1"/>
          <w:numId w:val="9"/>
        </w:numPr>
        <w:spacing w:before="0" w:line="360" w:lineRule="auto"/>
        <w:contextualSpacing/>
        <w:jc w:val="center"/>
        <w:rPr>
          <w:rFonts w:ascii="Times New Roman" w:hAnsi="Times New Roman" w:cs="Times New Roman"/>
          <w:b/>
          <w:bCs/>
          <w:color w:val="auto"/>
          <w:sz w:val="28"/>
          <w:szCs w:val="28"/>
        </w:rPr>
      </w:pPr>
      <w:bookmarkStart w:id="8" w:name="_Toc134253636"/>
      <w:r w:rsidRPr="000E373F">
        <w:rPr>
          <w:rFonts w:ascii="Times New Roman" w:hAnsi="Times New Roman" w:cs="Times New Roman"/>
          <w:b/>
          <w:bCs/>
          <w:color w:val="auto"/>
          <w:sz w:val="28"/>
          <w:szCs w:val="28"/>
        </w:rPr>
        <w:lastRenderedPageBreak/>
        <w:t>Критерии отнесения облигации к высокодоходной.</w:t>
      </w:r>
      <w:bookmarkEnd w:id="8"/>
    </w:p>
    <w:p w14:paraId="3F70E1B4" w14:textId="3717FD18" w:rsidR="0041274C" w:rsidRDefault="00CE7ADD" w:rsidP="00BC63A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этом разделе</w:t>
      </w:r>
      <w:r w:rsidR="0041274C" w:rsidRPr="0041274C">
        <w:rPr>
          <w:rFonts w:ascii="Times New Roman" w:hAnsi="Times New Roman" w:cs="Times New Roman"/>
          <w:sz w:val="28"/>
          <w:szCs w:val="28"/>
        </w:rPr>
        <w:t xml:space="preserve"> излагаются теоретические перспективы, имеющие отношение к пониманию того, как функционируют высокодоходные облигации, и вводится финансовая теория, используемая при ценообразовании этих ценных бумаг.</w:t>
      </w:r>
    </w:p>
    <w:p w14:paraId="67041698" w14:textId="7ED8B3E2" w:rsidR="000D0527" w:rsidRDefault="0041274C" w:rsidP="000D0527">
      <w:pPr>
        <w:spacing w:after="0" w:line="360" w:lineRule="auto"/>
        <w:ind w:firstLine="709"/>
        <w:contextualSpacing/>
        <w:jc w:val="both"/>
        <w:rPr>
          <w:rFonts w:ascii="Times New Roman" w:hAnsi="Times New Roman" w:cs="Times New Roman"/>
          <w:sz w:val="28"/>
          <w:szCs w:val="28"/>
        </w:rPr>
      </w:pPr>
      <w:r w:rsidRPr="0041274C">
        <w:rPr>
          <w:rFonts w:ascii="Times New Roman" w:hAnsi="Times New Roman" w:cs="Times New Roman"/>
          <w:sz w:val="28"/>
          <w:szCs w:val="28"/>
        </w:rPr>
        <w:t xml:space="preserve">Облигация </w:t>
      </w:r>
      <w:proofErr w:type="gramStart"/>
      <w:r w:rsidRPr="0041274C">
        <w:rPr>
          <w:rFonts w:ascii="Times New Roman" w:hAnsi="Times New Roman" w:cs="Times New Roman"/>
          <w:sz w:val="28"/>
          <w:szCs w:val="28"/>
        </w:rPr>
        <w:t>- это</w:t>
      </w:r>
      <w:proofErr w:type="gramEnd"/>
      <w:r w:rsidRPr="0041274C">
        <w:rPr>
          <w:rFonts w:ascii="Times New Roman" w:hAnsi="Times New Roman" w:cs="Times New Roman"/>
          <w:sz w:val="28"/>
          <w:szCs w:val="28"/>
        </w:rPr>
        <w:t xml:space="preserve"> тип долгового инструмента, при котором эмитент облигации получает прямой приток денежных средств при выпуске и в соответствии с контрактом обязан выплатить кредитору/инвестору в течение срока действия облигации плюс дополнительные процентные платежи. Облигации отличаются от других типов долговых инструментов, таких как банковские кредиты, тем, что все облигации имеют некоторые стандартизированные договорные характеристики, что делает их гораздо более доступными для торговли на финансовых рынках (</w:t>
      </w:r>
      <w:proofErr w:type="spellStart"/>
      <w:r w:rsidRPr="0041274C">
        <w:rPr>
          <w:rFonts w:ascii="Times New Roman" w:hAnsi="Times New Roman" w:cs="Times New Roman"/>
          <w:sz w:val="28"/>
          <w:szCs w:val="28"/>
        </w:rPr>
        <w:t>Fabozzi</w:t>
      </w:r>
      <w:proofErr w:type="spellEnd"/>
      <w:r w:rsidRPr="0041274C">
        <w:rPr>
          <w:rFonts w:ascii="Times New Roman" w:hAnsi="Times New Roman" w:cs="Times New Roman"/>
          <w:sz w:val="28"/>
          <w:szCs w:val="28"/>
        </w:rPr>
        <w:t xml:space="preserve">, 2013). </w:t>
      </w:r>
    </w:p>
    <w:p w14:paraId="6DE7AC23" w14:textId="77777777" w:rsidR="000D0527" w:rsidRDefault="0041274C" w:rsidP="000D0527">
      <w:pPr>
        <w:spacing w:after="0" w:line="360" w:lineRule="auto"/>
        <w:ind w:firstLine="709"/>
        <w:contextualSpacing/>
        <w:jc w:val="both"/>
        <w:rPr>
          <w:rFonts w:ascii="Times New Roman" w:hAnsi="Times New Roman" w:cs="Times New Roman"/>
          <w:sz w:val="28"/>
          <w:szCs w:val="28"/>
        </w:rPr>
      </w:pPr>
      <w:r w:rsidRPr="0041274C">
        <w:rPr>
          <w:rFonts w:ascii="Times New Roman" w:hAnsi="Times New Roman" w:cs="Times New Roman"/>
          <w:sz w:val="28"/>
          <w:szCs w:val="28"/>
        </w:rPr>
        <w:t>Во всем мире насчитываются сотни тысяч выпусков облигаций (</w:t>
      </w:r>
      <w:proofErr w:type="spellStart"/>
      <w:r w:rsidRPr="0041274C">
        <w:rPr>
          <w:rFonts w:ascii="Times New Roman" w:hAnsi="Times New Roman" w:cs="Times New Roman"/>
          <w:sz w:val="28"/>
          <w:szCs w:val="28"/>
        </w:rPr>
        <w:t>Fabozzi</w:t>
      </w:r>
      <w:proofErr w:type="spellEnd"/>
      <w:r w:rsidRPr="0041274C">
        <w:rPr>
          <w:rFonts w:ascii="Times New Roman" w:hAnsi="Times New Roman" w:cs="Times New Roman"/>
          <w:sz w:val="28"/>
          <w:szCs w:val="28"/>
        </w:rPr>
        <w:t xml:space="preserve">, 2013). Большинство облигаций выпускаются с </w:t>
      </w:r>
      <w:proofErr w:type="spellStart"/>
      <w:r w:rsidRPr="0041274C">
        <w:rPr>
          <w:rFonts w:ascii="Times New Roman" w:hAnsi="Times New Roman" w:cs="Times New Roman"/>
          <w:sz w:val="28"/>
          <w:szCs w:val="28"/>
        </w:rPr>
        <w:t>девятисимвольной</w:t>
      </w:r>
      <w:proofErr w:type="spellEnd"/>
      <w:r w:rsidRPr="0041274C">
        <w:rPr>
          <w:rFonts w:ascii="Times New Roman" w:hAnsi="Times New Roman" w:cs="Times New Roman"/>
          <w:sz w:val="28"/>
          <w:szCs w:val="28"/>
        </w:rPr>
        <w:t xml:space="preserve"> идентификационной меткой, называемой CUSIP (Комитет по единообразным процедурам идентификации ценных бумаг). Этот тег CUSIP позволяет точно идентифицировать конкретные облигации при торговле на финансовых рынках, особенно когда у одного эмитента может быть много разных облигаций в обращении. Альтернативной и используемой во всем мире формой идентификации тега CUSIP является номер ISIN (Международный идентификационный номер ценных бумаг), который аналогичным образом присваивает код, однозначно идентифицирующий конкретную проблему безопасности. На протяжении всей этой статьи номера ISIN будут использоваться для отслеживания конкретных облигаций и базовых данных, относящихся к конкретной облигации.</w:t>
      </w:r>
    </w:p>
    <w:p w14:paraId="044C97D7" w14:textId="786E7B35" w:rsidR="0041274C" w:rsidRDefault="0041274C" w:rsidP="000D0527">
      <w:pPr>
        <w:spacing w:after="0" w:line="360" w:lineRule="auto"/>
        <w:ind w:firstLine="709"/>
        <w:contextualSpacing/>
        <w:jc w:val="both"/>
        <w:rPr>
          <w:rFonts w:ascii="Times New Roman" w:hAnsi="Times New Roman" w:cs="Times New Roman"/>
          <w:sz w:val="28"/>
          <w:szCs w:val="28"/>
        </w:rPr>
      </w:pPr>
      <w:r w:rsidRPr="0041274C">
        <w:rPr>
          <w:rFonts w:ascii="Times New Roman" w:hAnsi="Times New Roman" w:cs="Times New Roman"/>
          <w:sz w:val="28"/>
          <w:szCs w:val="28"/>
        </w:rPr>
        <w:t xml:space="preserve">Для большинства крупных выпусков кредитный риск облигаций оценивается тремя основными рейтинговыми агентствами: Standard &amp; Poor Corporation (S&amp;P), Moody's </w:t>
      </w:r>
      <w:proofErr w:type="spellStart"/>
      <w:r w:rsidRPr="0041274C">
        <w:rPr>
          <w:rFonts w:ascii="Times New Roman" w:hAnsi="Times New Roman" w:cs="Times New Roman"/>
          <w:sz w:val="28"/>
          <w:szCs w:val="28"/>
        </w:rPr>
        <w:t>Investor</w:t>
      </w:r>
      <w:proofErr w:type="spellEnd"/>
      <w:r w:rsidRPr="0041274C">
        <w:rPr>
          <w:rFonts w:ascii="Times New Roman" w:hAnsi="Times New Roman" w:cs="Times New Roman"/>
          <w:sz w:val="28"/>
          <w:szCs w:val="28"/>
        </w:rPr>
        <w:t xml:space="preserve"> Service (Moody's) и Fitch </w:t>
      </w:r>
      <w:proofErr w:type="spellStart"/>
      <w:r w:rsidRPr="0041274C">
        <w:rPr>
          <w:rFonts w:ascii="Times New Roman" w:hAnsi="Times New Roman" w:cs="Times New Roman"/>
          <w:sz w:val="28"/>
          <w:szCs w:val="28"/>
        </w:rPr>
        <w:t>Investor</w:t>
      </w:r>
      <w:proofErr w:type="spellEnd"/>
      <w:r w:rsidRPr="0041274C">
        <w:rPr>
          <w:rFonts w:ascii="Times New Roman" w:hAnsi="Times New Roman" w:cs="Times New Roman"/>
          <w:sz w:val="28"/>
          <w:szCs w:val="28"/>
        </w:rPr>
        <w:t xml:space="preserve"> </w:t>
      </w:r>
      <w:proofErr w:type="spellStart"/>
      <w:r w:rsidRPr="0041274C">
        <w:rPr>
          <w:rFonts w:ascii="Times New Roman" w:hAnsi="Times New Roman" w:cs="Times New Roman"/>
          <w:sz w:val="28"/>
          <w:szCs w:val="28"/>
        </w:rPr>
        <w:t>service</w:t>
      </w:r>
      <w:proofErr w:type="spellEnd"/>
      <w:r w:rsidRPr="0041274C">
        <w:rPr>
          <w:rFonts w:ascii="Times New Roman" w:hAnsi="Times New Roman" w:cs="Times New Roman"/>
          <w:sz w:val="28"/>
          <w:szCs w:val="28"/>
        </w:rPr>
        <w:t xml:space="preserve"> (Fitch). Эти рейтинговые агентства предоставляют относительную оценку </w:t>
      </w:r>
      <w:r w:rsidRPr="0041274C">
        <w:rPr>
          <w:rFonts w:ascii="Times New Roman" w:hAnsi="Times New Roman" w:cs="Times New Roman"/>
          <w:sz w:val="28"/>
          <w:szCs w:val="28"/>
        </w:rPr>
        <w:lastRenderedPageBreak/>
        <w:t>кредитного риска эмитента и его способности своевременно погасить облигацию в течение срока погашения облигации. Основываясь на этой оценке, они присваивают буквенную оценку каждой облигации, которую они покрывают. В таблице ниже представлена сводная шкала рейтингов, используемая S&amp;P и Moody's. S&amp;P дополнительно модифицирует буквенные рейтинги на + и –, а Moody's - на цифры 1,2,3, чтобы достичь более высокой детализации рейтингов:</w:t>
      </w:r>
    </w:p>
    <w:p w14:paraId="375C4B13" w14:textId="77777777" w:rsidR="00FD46E9" w:rsidRPr="007E052B" w:rsidRDefault="00FD46E9" w:rsidP="00FD46E9">
      <w:pPr>
        <w:jc w:val="both"/>
        <w:rPr>
          <w:rFonts w:ascii="Times New Roman" w:hAnsi="Times New Roman" w:cs="Times New Roman"/>
          <w:noProof/>
          <w:sz w:val="28"/>
          <w:szCs w:val="28"/>
          <w:lang w:eastAsia="ru-RU"/>
        </w:rPr>
      </w:pPr>
      <w:bookmarkStart w:id="9" w:name="_Hlk134052714"/>
      <w:r w:rsidRPr="007E052B">
        <w:rPr>
          <w:rFonts w:ascii="Times New Roman" w:hAnsi="Times New Roman" w:cs="Times New Roman"/>
          <w:noProof/>
          <w:sz w:val="28"/>
          <w:szCs w:val="28"/>
          <w:lang w:eastAsia="ru-RU"/>
        </w:rPr>
        <w:t>Таблица 1. – Международные рейтинги облигаций.</w:t>
      </w:r>
    </w:p>
    <w:tbl>
      <w:tblPr>
        <w:tblStyle w:val="a8"/>
        <w:tblW w:w="0" w:type="auto"/>
        <w:tblLook w:val="04A0" w:firstRow="1" w:lastRow="0" w:firstColumn="1" w:lastColumn="0" w:noHBand="0" w:noVBand="1"/>
      </w:tblPr>
      <w:tblGrid>
        <w:gridCol w:w="4106"/>
        <w:gridCol w:w="1559"/>
        <w:gridCol w:w="2127"/>
        <w:gridCol w:w="1553"/>
      </w:tblGrid>
      <w:tr w:rsidR="00FD46E9" w14:paraId="532CBB1A" w14:textId="77777777" w:rsidTr="00127EFE">
        <w:tc>
          <w:tcPr>
            <w:tcW w:w="4106" w:type="dxa"/>
          </w:tcPr>
          <w:bookmarkEnd w:id="9"/>
          <w:p w14:paraId="6AB8EE24" w14:textId="77777777" w:rsidR="00FD46E9" w:rsidRPr="000815A1" w:rsidRDefault="00FD46E9" w:rsidP="00127EFE">
            <w:pPr>
              <w:jc w:val="both"/>
              <w:rPr>
                <w:rFonts w:ascii="Times New Roman" w:hAnsi="Times New Roman" w:cs="Times New Roman"/>
                <w:b/>
                <w:bCs/>
                <w:noProof/>
                <w:sz w:val="24"/>
                <w:szCs w:val="24"/>
                <w:lang w:eastAsia="ru-RU"/>
              </w:rPr>
            </w:pPr>
            <w:r w:rsidRPr="000815A1">
              <w:rPr>
                <w:rFonts w:ascii="Times New Roman" w:hAnsi="Times New Roman" w:cs="Times New Roman"/>
                <w:b/>
                <w:bCs/>
                <w:noProof/>
                <w:sz w:val="24"/>
                <w:szCs w:val="24"/>
                <w:lang w:eastAsia="ru-RU"/>
              </w:rPr>
              <w:t>Кредитный риск</w:t>
            </w:r>
          </w:p>
        </w:tc>
        <w:tc>
          <w:tcPr>
            <w:tcW w:w="1559" w:type="dxa"/>
          </w:tcPr>
          <w:p w14:paraId="5394DDE7" w14:textId="77777777" w:rsidR="00FD46E9" w:rsidRPr="000815A1" w:rsidRDefault="00FD46E9" w:rsidP="00127EFE">
            <w:pPr>
              <w:jc w:val="both"/>
              <w:rPr>
                <w:rFonts w:ascii="Times New Roman" w:hAnsi="Times New Roman" w:cs="Times New Roman"/>
                <w:b/>
                <w:bCs/>
                <w:noProof/>
                <w:sz w:val="24"/>
                <w:szCs w:val="24"/>
                <w:lang w:val="en-US" w:eastAsia="ru-RU"/>
              </w:rPr>
            </w:pPr>
            <w:r w:rsidRPr="000815A1">
              <w:rPr>
                <w:rFonts w:ascii="Times New Roman" w:hAnsi="Times New Roman" w:cs="Times New Roman"/>
                <w:b/>
                <w:bCs/>
                <w:noProof/>
                <w:sz w:val="24"/>
                <w:szCs w:val="24"/>
                <w:lang w:eastAsia="ru-RU"/>
              </w:rPr>
              <w:t>Mood</w:t>
            </w:r>
            <w:r w:rsidRPr="000815A1">
              <w:rPr>
                <w:rFonts w:ascii="Times New Roman" w:hAnsi="Times New Roman" w:cs="Times New Roman"/>
                <w:b/>
                <w:bCs/>
                <w:noProof/>
                <w:sz w:val="24"/>
                <w:szCs w:val="24"/>
                <w:lang w:val="en-US" w:eastAsia="ru-RU"/>
              </w:rPr>
              <w:t>y’s</w:t>
            </w:r>
          </w:p>
        </w:tc>
        <w:tc>
          <w:tcPr>
            <w:tcW w:w="2127" w:type="dxa"/>
          </w:tcPr>
          <w:p w14:paraId="1111C64E" w14:textId="77777777" w:rsidR="00FD46E9" w:rsidRPr="000815A1" w:rsidRDefault="00FD46E9" w:rsidP="00127EFE">
            <w:pPr>
              <w:jc w:val="both"/>
              <w:rPr>
                <w:rFonts w:ascii="Times New Roman" w:hAnsi="Times New Roman" w:cs="Times New Roman"/>
                <w:b/>
                <w:bCs/>
                <w:noProof/>
                <w:sz w:val="24"/>
                <w:szCs w:val="24"/>
                <w:lang w:eastAsia="ru-RU"/>
              </w:rPr>
            </w:pPr>
            <w:r w:rsidRPr="000815A1">
              <w:rPr>
                <w:rFonts w:ascii="Times New Roman" w:hAnsi="Times New Roman" w:cs="Times New Roman"/>
                <w:b/>
                <w:bCs/>
                <w:noProof/>
                <w:sz w:val="24"/>
                <w:szCs w:val="24"/>
                <w:lang w:eastAsia="ru-RU"/>
              </w:rPr>
              <w:t>Standard &amp; Poor’s</w:t>
            </w:r>
          </w:p>
        </w:tc>
        <w:tc>
          <w:tcPr>
            <w:tcW w:w="1553" w:type="dxa"/>
          </w:tcPr>
          <w:p w14:paraId="71F15A93" w14:textId="77777777" w:rsidR="00FD46E9" w:rsidRPr="000815A1" w:rsidRDefault="00FD46E9" w:rsidP="00127EFE">
            <w:pPr>
              <w:jc w:val="both"/>
              <w:rPr>
                <w:rFonts w:ascii="Times New Roman" w:hAnsi="Times New Roman" w:cs="Times New Roman"/>
                <w:b/>
                <w:bCs/>
                <w:noProof/>
                <w:sz w:val="24"/>
                <w:szCs w:val="24"/>
                <w:lang w:val="en-US" w:eastAsia="ru-RU"/>
              </w:rPr>
            </w:pPr>
            <w:r w:rsidRPr="000815A1">
              <w:rPr>
                <w:rFonts w:ascii="Times New Roman" w:hAnsi="Times New Roman" w:cs="Times New Roman"/>
                <w:b/>
                <w:bCs/>
                <w:noProof/>
                <w:sz w:val="24"/>
                <w:szCs w:val="24"/>
                <w:lang w:val="en-US" w:eastAsia="ru-RU"/>
              </w:rPr>
              <w:t>Fitch</w:t>
            </w:r>
          </w:p>
        </w:tc>
      </w:tr>
      <w:tr w:rsidR="00FD46E9" w14:paraId="439682C8" w14:textId="77777777" w:rsidTr="00127EFE">
        <w:tc>
          <w:tcPr>
            <w:tcW w:w="4106" w:type="dxa"/>
          </w:tcPr>
          <w:p w14:paraId="7612BE77" w14:textId="77777777" w:rsidR="00FD46E9" w:rsidRPr="000815A1" w:rsidRDefault="00FD46E9" w:rsidP="00127EFE">
            <w:pPr>
              <w:jc w:val="both"/>
              <w:rPr>
                <w:rFonts w:ascii="Times New Roman" w:hAnsi="Times New Roman" w:cs="Times New Roman"/>
                <w:b/>
                <w:bCs/>
                <w:noProof/>
                <w:sz w:val="24"/>
                <w:szCs w:val="24"/>
                <w:lang w:eastAsia="ru-RU"/>
              </w:rPr>
            </w:pPr>
            <w:r w:rsidRPr="000815A1">
              <w:rPr>
                <w:rFonts w:ascii="Times New Roman" w:hAnsi="Times New Roman" w:cs="Times New Roman"/>
                <w:b/>
                <w:bCs/>
                <w:noProof/>
                <w:sz w:val="24"/>
                <w:szCs w:val="24"/>
                <w:lang w:eastAsia="ru-RU"/>
              </w:rPr>
              <w:t>Инвестционный уровень</w:t>
            </w:r>
          </w:p>
        </w:tc>
        <w:tc>
          <w:tcPr>
            <w:tcW w:w="1559" w:type="dxa"/>
          </w:tcPr>
          <w:p w14:paraId="4821DC42" w14:textId="77777777" w:rsidR="00FD46E9" w:rsidRPr="000815A1" w:rsidRDefault="00FD46E9" w:rsidP="00127EFE">
            <w:pPr>
              <w:jc w:val="both"/>
              <w:rPr>
                <w:rFonts w:ascii="Times New Roman" w:hAnsi="Times New Roman" w:cs="Times New Roman"/>
                <w:noProof/>
                <w:sz w:val="24"/>
                <w:szCs w:val="24"/>
                <w:lang w:eastAsia="ru-RU"/>
              </w:rPr>
            </w:pPr>
          </w:p>
        </w:tc>
        <w:tc>
          <w:tcPr>
            <w:tcW w:w="2127" w:type="dxa"/>
          </w:tcPr>
          <w:p w14:paraId="560BA1B9" w14:textId="77777777" w:rsidR="00FD46E9" w:rsidRPr="000815A1" w:rsidRDefault="00FD46E9" w:rsidP="00127EFE">
            <w:pPr>
              <w:jc w:val="both"/>
              <w:rPr>
                <w:rFonts w:ascii="Times New Roman" w:hAnsi="Times New Roman" w:cs="Times New Roman"/>
                <w:noProof/>
                <w:sz w:val="24"/>
                <w:szCs w:val="24"/>
                <w:lang w:eastAsia="ru-RU"/>
              </w:rPr>
            </w:pPr>
          </w:p>
        </w:tc>
        <w:tc>
          <w:tcPr>
            <w:tcW w:w="1553" w:type="dxa"/>
          </w:tcPr>
          <w:p w14:paraId="17481691" w14:textId="77777777" w:rsidR="00FD46E9" w:rsidRPr="000815A1" w:rsidRDefault="00FD46E9" w:rsidP="00127EFE">
            <w:pPr>
              <w:jc w:val="both"/>
              <w:rPr>
                <w:rFonts w:ascii="Times New Roman" w:hAnsi="Times New Roman" w:cs="Times New Roman"/>
                <w:noProof/>
                <w:sz w:val="24"/>
                <w:szCs w:val="24"/>
                <w:lang w:eastAsia="ru-RU"/>
              </w:rPr>
            </w:pPr>
          </w:p>
        </w:tc>
      </w:tr>
      <w:tr w:rsidR="00FD46E9" w14:paraId="3B578E06" w14:textId="77777777" w:rsidTr="00127EFE">
        <w:tc>
          <w:tcPr>
            <w:tcW w:w="4106" w:type="dxa"/>
          </w:tcPr>
          <w:p w14:paraId="0023FECA"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Высокий уровень</w:t>
            </w:r>
          </w:p>
        </w:tc>
        <w:tc>
          <w:tcPr>
            <w:tcW w:w="1559" w:type="dxa"/>
          </w:tcPr>
          <w:p w14:paraId="7FF22D79"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Aaa</w:t>
            </w:r>
          </w:p>
        </w:tc>
        <w:tc>
          <w:tcPr>
            <w:tcW w:w="2127" w:type="dxa"/>
          </w:tcPr>
          <w:p w14:paraId="08C76D9A"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AAA</w:t>
            </w:r>
          </w:p>
        </w:tc>
        <w:tc>
          <w:tcPr>
            <w:tcW w:w="1553" w:type="dxa"/>
          </w:tcPr>
          <w:p w14:paraId="65C46B5C"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AAA</w:t>
            </w:r>
          </w:p>
        </w:tc>
      </w:tr>
      <w:tr w:rsidR="00FD46E9" w14:paraId="0449C959" w14:textId="77777777" w:rsidTr="00127EFE">
        <w:tc>
          <w:tcPr>
            <w:tcW w:w="4106" w:type="dxa"/>
          </w:tcPr>
          <w:p w14:paraId="28F061B6"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Высокий уровень (очень уверенный)</w:t>
            </w:r>
          </w:p>
        </w:tc>
        <w:tc>
          <w:tcPr>
            <w:tcW w:w="1559" w:type="dxa"/>
          </w:tcPr>
          <w:p w14:paraId="28E13B51"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w:t>
            </w:r>
          </w:p>
        </w:tc>
        <w:tc>
          <w:tcPr>
            <w:tcW w:w="2127" w:type="dxa"/>
          </w:tcPr>
          <w:p w14:paraId="63AD4EBE"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w:t>
            </w:r>
          </w:p>
        </w:tc>
        <w:tc>
          <w:tcPr>
            <w:tcW w:w="1553" w:type="dxa"/>
          </w:tcPr>
          <w:p w14:paraId="0AB2B155"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AA</w:t>
            </w:r>
          </w:p>
        </w:tc>
      </w:tr>
      <w:tr w:rsidR="00FD46E9" w14:paraId="0B72E75C" w14:textId="77777777" w:rsidTr="00127EFE">
        <w:tc>
          <w:tcPr>
            <w:tcW w:w="4106" w:type="dxa"/>
          </w:tcPr>
          <w:p w14:paraId="1DBE090A"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Выше среднего (уверенный)</w:t>
            </w:r>
          </w:p>
        </w:tc>
        <w:tc>
          <w:tcPr>
            <w:tcW w:w="1559" w:type="dxa"/>
          </w:tcPr>
          <w:p w14:paraId="1E6D96D5"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w:t>
            </w:r>
          </w:p>
        </w:tc>
        <w:tc>
          <w:tcPr>
            <w:tcW w:w="2127" w:type="dxa"/>
          </w:tcPr>
          <w:p w14:paraId="6D4026D1"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w:t>
            </w:r>
          </w:p>
        </w:tc>
        <w:tc>
          <w:tcPr>
            <w:tcW w:w="1553" w:type="dxa"/>
          </w:tcPr>
          <w:p w14:paraId="511E1E08"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A</w:t>
            </w:r>
          </w:p>
        </w:tc>
      </w:tr>
      <w:tr w:rsidR="00FD46E9" w14:paraId="61253A20" w14:textId="77777777" w:rsidTr="00127EFE">
        <w:tc>
          <w:tcPr>
            <w:tcW w:w="4106" w:type="dxa"/>
          </w:tcPr>
          <w:p w14:paraId="52226EB7"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Средний уровень</w:t>
            </w:r>
          </w:p>
        </w:tc>
        <w:tc>
          <w:tcPr>
            <w:tcW w:w="1559" w:type="dxa"/>
          </w:tcPr>
          <w:p w14:paraId="0DFE4876"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Baa</w:t>
            </w:r>
          </w:p>
        </w:tc>
        <w:tc>
          <w:tcPr>
            <w:tcW w:w="2127" w:type="dxa"/>
          </w:tcPr>
          <w:p w14:paraId="6F2E9282"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BBB</w:t>
            </w:r>
          </w:p>
        </w:tc>
        <w:tc>
          <w:tcPr>
            <w:tcW w:w="1553" w:type="dxa"/>
          </w:tcPr>
          <w:p w14:paraId="68B7758B"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BBB</w:t>
            </w:r>
          </w:p>
        </w:tc>
      </w:tr>
      <w:tr w:rsidR="00FD46E9" w14:paraId="45CBFC0A" w14:textId="77777777" w:rsidTr="00127EFE">
        <w:tc>
          <w:tcPr>
            <w:tcW w:w="4106" w:type="dxa"/>
          </w:tcPr>
          <w:p w14:paraId="6C33B54A" w14:textId="77777777" w:rsidR="00FD46E9" w:rsidRPr="000815A1" w:rsidRDefault="00FD46E9" w:rsidP="00127EFE">
            <w:pPr>
              <w:jc w:val="both"/>
              <w:rPr>
                <w:rFonts w:ascii="Times New Roman" w:hAnsi="Times New Roman" w:cs="Times New Roman"/>
                <w:b/>
                <w:bCs/>
                <w:noProof/>
                <w:sz w:val="24"/>
                <w:szCs w:val="24"/>
                <w:lang w:eastAsia="ru-RU"/>
              </w:rPr>
            </w:pPr>
            <w:r w:rsidRPr="000815A1">
              <w:rPr>
                <w:rFonts w:ascii="Times New Roman" w:hAnsi="Times New Roman" w:cs="Times New Roman"/>
                <w:b/>
                <w:bCs/>
                <w:noProof/>
                <w:sz w:val="24"/>
                <w:szCs w:val="24"/>
                <w:lang w:eastAsia="ru-RU"/>
              </w:rPr>
              <w:t>Ниже инвестиционного уровня (ВДО)</w:t>
            </w:r>
          </w:p>
        </w:tc>
        <w:tc>
          <w:tcPr>
            <w:tcW w:w="1559" w:type="dxa"/>
          </w:tcPr>
          <w:p w14:paraId="16BEC5A8" w14:textId="77777777" w:rsidR="00FD46E9" w:rsidRPr="000815A1" w:rsidRDefault="00FD46E9" w:rsidP="00127EFE">
            <w:pPr>
              <w:jc w:val="both"/>
              <w:rPr>
                <w:rFonts w:ascii="Times New Roman" w:hAnsi="Times New Roman" w:cs="Times New Roman"/>
                <w:noProof/>
                <w:sz w:val="24"/>
                <w:szCs w:val="24"/>
                <w:lang w:eastAsia="ru-RU"/>
              </w:rPr>
            </w:pPr>
          </w:p>
        </w:tc>
        <w:tc>
          <w:tcPr>
            <w:tcW w:w="2127" w:type="dxa"/>
          </w:tcPr>
          <w:p w14:paraId="2FB1758E" w14:textId="77777777" w:rsidR="00FD46E9" w:rsidRPr="000815A1" w:rsidRDefault="00FD46E9" w:rsidP="00127EFE">
            <w:pPr>
              <w:jc w:val="both"/>
              <w:rPr>
                <w:rFonts w:ascii="Times New Roman" w:hAnsi="Times New Roman" w:cs="Times New Roman"/>
                <w:noProof/>
                <w:sz w:val="24"/>
                <w:szCs w:val="24"/>
                <w:lang w:eastAsia="ru-RU"/>
              </w:rPr>
            </w:pPr>
          </w:p>
        </w:tc>
        <w:tc>
          <w:tcPr>
            <w:tcW w:w="1553" w:type="dxa"/>
          </w:tcPr>
          <w:p w14:paraId="45F792EA" w14:textId="77777777" w:rsidR="00FD46E9" w:rsidRPr="000815A1" w:rsidRDefault="00FD46E9" w:rsidP="00127EFE">
            <w:pPr>
              <w:jc w:val="both"/>
              <w:rPr>
                <w:rFonts w:ascii="Times New Roman" w:hAnsi="Times New Roman" w:cs="Times New Roman"/>
                <w:noProof/>
                <w:sz w:val="24"/>
                <w:szCs w:val="24"/>
                <w:lang w:eastAsia="ru-RU"/>
              </w:rPr>
            </w:pPr>
          </w:p>
        </w:tc>
      </w:tr>
      <w:tr w:rsidR="00FD46E9" w14:paraId="6DD414EA" w14:textId="77777777" w:rsidTr="00127EFE">
        <w:tc>
          <w:tcPr>
            <w:tcW w:w="4106" w:type="dxa"/>
          </w:tcPr>
          <w:p w14:paraId="3D90EE17"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 xml:space="preserve">Ниже среднего </w:t>
            </w:r>
          </w:p>
        </w:tc>
        <w:tc>
          <w:tcPr>
            <w:tcW w:w="1559" w:type="dxa"/>
          </w:tcPr>
          <w:p w14:paraId="7C0AB5C1"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Ba</w:t>
            </w:r>
          </w:p>
        </w:tc>
        <w:tc>
          <w:tcPr>
            <w:tcW w:w="2127" w:type="dxa"/>
          </w:tcPr>
          <w:p w14:paraId="41EB9F4E"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BB</w:t>
            </w:r>
          </w:p>
        </w:tc>
        <w:tc>
          <w:tcPr>
            <w:tcW w:w="1553" w:type="dxa"/>
          </w:tcPr>
          <w:p w14:paraId="074B4649"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BB</w:t>
            </w:r>
          </w:p>
        </w:tc>
      </w:tr>
      <w:tr w:rsidR="00FD46E9" w14:paraId="3B60CD86" w14:textId="77777777" w:rsidTr="00127EFE">
        <w:tc>
          <w:tcPr>
            <w:tcW w:w="4106" w:type="dxa"/>
          </w:tcPr>
          <w:p w14:paraId="7C335043"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Низкий уровень (спекулятивный)</w:t>
            </w:r>
          </w:p>
        </w:tc>
        <w:tc>
          <w:tcPr>
            <w:tcW w:w="1559" w:type="dxa"/>
          </w:tcPr>
          <w:p w14:paraId="579B12E6"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w:t>
            </w:r>
          </w:p>
        </w:tc>
        <w:tc>
          <w:tcPr>
            <w:tcW w:w="2127" w:type="dxa"/>
          </w:tcPr>
          <w:p w14:paraId="7330E56E"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w:t>
            </w:r>
          </w:p>
        </w:tc>
        <w:tc>
          <w:tcPr>
            <w:tcW w:w="1553" w:type="dxa"/>
          </w:tcPr>
          <w:p w14:paraId="35DEB209"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B</w:t>
            </w:r>
          </w:p>
        </w:tc>
      </w:tr>
      <w:tr w:rsidR="00FD46E9" w14:paraId="0A5ADB64" w14:textId="77777777" w:rsidTr="00127EFE">
        <w:tc>
          <w:tcPr>
            <w:tcW w:w="4106" w:type="dxa"/>
          </w:tcPr>
          <w:p w14:paraId="0BB967BF"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Плохой уровень</w:t>
            </w:r>
          </w:p>
        </w:tc>
        <w:tc>
          <w:tcPr>
            <w:tcW w:w="1559" w:type="dxa"/>
          </w:tcPr>
          <w:p w14:paraId="62CDCA99"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Caa</w:t>
            </w:r>
          </w:p>
        </w:tc>
        <w:tc>
          <w:tcPr>
            <w:tcW w:w="2127" w:type="dxa"/>
          </w:tcPr>
          <w:p w14:paraId="0BE242FA"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CCC</w:t>
            </w:r>
          </w:p>
        </w:tc>
        <w:tc>
          <w:tcPr>
            <w:tcW w:w="1553" w:type="dxa"/>
          </w:tcPr>
          <w:p w14:paraId="023019CF"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CCC</w:t>
            </w:r>
          </w:p>
        </w:tc>
      </w:tr>
      <w:tr w:rsidR="00FD46E9" w14:paraId="16E77AA3" w14:textId="77777777" w:rsidTr="00127EFE">
        <w:tc>
          <w:tcPr>
            <w:tcW w:w="4106" w:type="dxa"/>
          </w:tcPr>
          <w:p w14:paraId="5A9F3FDB"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Наиболее спекулятивные</w:t>
            </w:r>
          </w:p>
        </w:tc>
        <w:tc>
          <w:tcPr>
            <w:tcW w:w="1559" w:type="dxa"/>
          </w:tcPr>
          <w:p w14:paraId="2A618BB1"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Ca</w:t>
            </w:r>
          </w:p>
        </w:tc>
        <w:tc>
          <w:tcPr>
            <w:tcW w:w="2127" w:type="dxa"/>
          </w:tcPr>
          <w:p w14:paraId="7B38D95E"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CC</w:t>
            </w:r>
          </w:p>
        </w:tc>
        <w:tc>
          <w:tcPr>
            <w:tcW w:w="1553" w:type="dxa"/>
          </w:tcPr>
          <w:p w14:paraId="4EF7E3B5"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CC</w:t>
            </w:r>
          </w:p>
        </w:tc>
      </w:tr>
      <w:tr w:rsidR="00FD46E9" w14:paraId="0D25D731" w14:textId="77777777" w:rsidTr="00127EFE">
        <w:tc>
          <w:tcPr>
            <w:tcW w:w="4106" w:type="dxa"/>
          </w:tcPr>
          <w:p w14:paraId="49587790"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Возможно банкротство</w:t>
            </w:r>
          </w:p>
        </w:tc>
        <w:tc>
          <w:tcPr>
            <w:tcW w:w="1559" w:type="dxa"/>
          </w:tcPr>
          <w:p w14:paraId="61EF9991"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w:t>
            </w:r>
          </w:p>
        </w:tc>
        <w:tc>
          <w:tcPr>
            <w:tcW w:w="2127" w:type="dxa"/>
          </w:tcPr>
          <w:p w14:paraId="3FE329BD"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w:t>
            </w:r>
          </w:p>
        </w:tc>
        <w:tc>
          <w:tcPr>
            <w:tcW w:w="1553" w:type="dxa"/>
          </w:tcPr>
          <w:p w14:paraId="08C51E3E"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w:t>
            </w:r>
          </w:p>
        </w:tc>
      </w:tr>
      <w:tr w:rsidR="00FD46E9" w14:paraId="551E2BC9" w14:textId="77777777" w:rsidTr="00127EFE">
        <w:tc>
          <w:tcPr>
            <w:tcW w:w="4106" w:type="dxa"/>
          </w:tcPr>
          <w:p w14:paraId="7FBD1BC8" w14:textId="77777777" w:rsidR="00FD46E9" w:rsidRPr="000815A1" w:rsidRDefault="00FD46E9" w:rsidP="00127EFE">
            <w:pPr>
              <w:jc w:val="both"/>
              <w:rPr>
                <w:rFonts w:ascii="Times New Roman" w:hAnsi="Times New Roman" w:cs="Times New Roman"/>
                <w:noProof/>
                <w:sz w:val="24"/>
                <w:szCs w:val="24"/>
                <w:lang w:eastAsia="ru-RU"/>
              </w:rPr>
            </w:pPr>
            <w:r w:rsidRPr="000815A1">
              <w:rPr>
                <w:rFonts w:ascii="Times New Roman" w:hAnsi="Times New Roman" w:cs="Times New Roman"/>
                <w:noProof/>
                <w:sz w:val="24"/>
                <w:szCs w:val="24"/>
                <w:lang w:eastAsia="ru-RU"/>
              </w:rPr>
              <w:t>Дефолт</w:t>
            </w:r>
          </w:p>
        </w:tc>
        <w:tc>
          <w:tcPr>
            <w:tcW w:w="1559" w:type="dxa"/>
          </w:tcPr>
          <w:p w14:paraId="14DFD593"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C</w:t>
            </w:r>
          </w:p>
        </w:tc>
        <w:tc>
          <w:tcPr>
            <w:tcW w:w="2127" w:type="dxa"/>
          </w:tcPr>
          <w:p w14:paraId="6A111D13"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D</w:t>
            </w:r>
          </w:p>
        </w:tc>
        <w:tc>
          <w:tcPr>
            <w:tcW w:w="1553" w:type="dxa"/>
          </w:tcPr>
          <w:p w14:paraId="2D955658" w14:textId="77777777" w:rsidR="00FD46E9" w:rsidRPr="000815A1" w:rsidRDefault="00FD46E9" w:rsidP="00127EFE">
            <w:pPr>
              <w:jc w:val="both"/>
              <w:rPr>
                <w:rFonts w:ascii="Times New Roman" w:hAnsi="Times New Roman" w:cs="Times New Roman"/>
                <w:noProof/>
                <w:sz w:val="24"/>
                <w:szCs w:val="24"/>
                <w:lang w:val="en-US" w:eastAsia="ru-RU"/>
              </w:rPr>
            </w:pPr>
            <w:r w:rsidRPr="000815A1">
              <w:rPr>
                <w:rFonts w:ascii="Times New Roman" w:hAnsi="Times New Roman" w:cs="Times New Roman"/>
                <w:noProof/>
                <w:sz w:val="24"/>
                <w:szCs w:val="24"/>
                <w:lang w:val="en-US" w:eastAsia="ru-RU"/>
              </w:rPr>
              <w:t>D</w:t>
            </w:r>
          </w:p>
        </w:tc>
      </w:tr>
    </w:tbl>
    <w:p w14:paraId="4179925F" w14:textId="5E08EFA9" w:rsidR="00FD46E9" w:rsidRDefault="00FD46E9" w:rsidP="00FD46E9">
      <w:pPr>
        <w:spacing w:after="0" w:line="240" w:lineRule="auto"/>
        <w:contextualSpacing/>
        <w:jc w:val="both"/>
        <w:rPr>
          <w:rFonts w:ascii="Times New Roman" w:hAnsi="Times New Roman"/>
          <w:sz w:val="20"/>
          <w:szCs w:val="20"/>
        </w:rPr>
      </w:pPr>
      <w:r>
        <w:rPr>
          <w:rFonts w:ascii="Times New Roman" w:eastAsiaTheme="minorEastAsia" w:hAnsi="Times New Roman"/>
          <w:sz w:val="20"/>
          <w:szCs w:val="20"/>
          <w:lang w:eastAsia="ru-RU"/>
        </w:rPr>
        <w:t xml:space="preserve">Источник: составлено автором на основе данных </w:t>
      </w:r>
      <w:r>
        <w:rPr>
          <w:rFonts w:ascii="Times New Roman" w:eastAsiaTheme="minorEastAsia" w:hAnsi="Times New Roman"/>
          <w:sz w:val="20"/>
          <w:szCs w:val="20"/>
          <w:lang w:val="en-US" w:eastAsia="ru-RU"/>
        </w:rPr>
        <w:t>Moody</w:t>
      </w:r>
      <w:r w:rsidRPr="002657C5">
        <w:rPr>
          <w:rFonts w:ascii="Times New Roman" w:eastAsiaTheme="minorEastAsia" w:hAnsi="Times New Roman"/>
          <w:sz w:val="20"/>
          <w:szCs w:val="20"/>
          <w:lang w:eastAsia="ru-RU"/>
        </w:rPr>
        <w:t>’</w:t>
      </w:r>
      <w:r>
        <w:rPr>
          <w:rFonts w:ascii="Times New Roman" w:eastAsiaTheme="minorEastAsia" w:hAnsi="Times New Roman"/>
          <w:sz w:val="20"/>
          <w:szCs w:val="20"/>
          <w:lang w:val="en-US" w:eastAsia="ru-RU"/>
        </w:rPr>
        <w:t>s</w:t>
      </w:r>
      <w:r w:rsidRPr="002657C5">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val="en-US" w:eastAsia="ru-RU"/>
        </w:rPr>
        <w:t>Standard</w:t>
      </w:r>
      <w:r w:rsidRPr="002657C5">
        <w:rPr>
          <w:rFonts w:ascii="Times New Roman" w:eastAsiaTheme="minorEastAsia" w:hAnsi="Times New Roman"/>
          <w:sz w:val="20"/>
          <w:szCs w:val="20"/>
          <w:lang w:eastAsia="ru-RU"/>
        </w:rPr>
        <w:t xml:space="preserve"> &amp; </w:t>
      </w:r>
      <w:r>
        <w:rPr>
          <w:rFonts w:ascii="Times New Roman" w:eastAsiaTheme="minorEastAsia" w:hAnsi="Times New Roman"/>
          <w:sz w:val="20"/>
          <w:szCs w:val="20"/>
          <w:lang w:val="en-US" w:eastAsia="ru-RU"/>
        </w:rPr>
        <w:t>Poor</w:t>
      </w:r>
      <w:r w:rsidRPr="002657C5">
        <w:rPr>
          <w:rFonts w:ascii="Times New Roman" w:eastAsiaTheme="minorEastAsia" w:hAnsi="Times New Roman"/>
          <w:sz w:val="20"/>
          <w:szCs w:val="20"/>
          <w:lang w:eastAsia="ru-RU"/>
        </w:rPr>
        <w:t>’</w:t>
      </w:r>
      <w:r>
        <w:rPr>
          <w:rFonts w:ascii="Times New Roman" w:eastAsiaTheme="minorEastAsia" w:hAnsi="Times New Roman"/>
          <w:sz w:val="20"/>
          <w:szCs w:val="20"/>
          <w:lang w:val="en-US" w:eastAsia="ru-RU"/>
        </w:rPr>
        <w:t>s</w:t>
      </w:r>
      <w:r w:rsidRPr="002657C5">
        <w:rPr>
          <w:rFonts w:ascii="Times New Roman" w:eastAsiaTheme="minorEastAsia" w:hAnsi="Times New Roman"/>
          <w:sz w:val="20"/>
          <w:szCs w:val="20"/>
          <w:lang w:eastAsia="ru-RU"/>
        </w:rPr>
        <w:t xml:space="preserve">, </w:t>
      </w:r>
      <w:r>
        <w:rPr>
          <w:rFonts w:ascii="Times New Roman" w:eastAsiaTheme="minorEastAsia" w:hAnsi="Times New Roman"/>
          <w:sz w:val="20"/>
          <w:szCs w:val="20"/>
          <w:lang w:val="en-US" w:eastAsia="ru-RU"/>
        </w:rPr>
        <w:t>Fitch</w:t>
      </w:r>
      <w:r>
        <w:rPr>
          <w:rFonts w:ascii="Times New Roman" w:hAnsi="Times New Roman"/>
          <w:sz w:val="20"/>
          <w:szCs w:val="20"/>
        </w:rPr>
        <w:t>.</w:t>
      </w:r>
    </w:p>
    <w:p w14:paraId="17DF06AE" w14:textId="77777777" w:rsidR="00FD46E9" w:rsidRPr="00FD46E9" w:rsidRDefault="00FD46E9" w:rsidP="00FD46E9">
      <w:pPr>
        <w:spacing w:after="0" w:line="240" w:lineRule="auto"/>
        <w:contextualSpacing/>
        <w:jc w:val="both"/>
        <w:rPr>
          <w:rFonts w:ascii="Times New Roman" w:hAnsi="Times New Roman"/>
          <w:sz w:val="20"/>
          <w:szCs w:val="20"/>
        </w:rPr>
      </w:pPr>
    </w:p>
    <w:p w14:paraId="1D5A32A1" w14:textId="6ECA4BC5" w:rsidR="0041274C" w:rsidRDefault="00FD46E9" w:rsidP="00A8412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Тем не менее, некоторое время назад</w:t>
      </w:r>
      <w:r w:rsidR="0041274C" w:rsidRPr="0041274C">
        <w:rPr>
          <w:rFonts w:ascii="Times New Roman" w:hAnsi="Times New Roman" w:cs="Times New Roman"/>
          <w:sz w:val="28"/>
          <w:szCs w:val="28"/>
        </w:rPr>
        <w:t xml:space="preserve"> несколько исследователей обнаружили, что кредитные спреды могут сильно различаться в пределах одних и тех же рейтингов (</w:t>
      </w:r>
      <w:proofErr w:type="spellStart"/>
      <w:r w:rsidR="0041274C" w:rsidRPr="0041274C">
        <w:rPr>
          <w:rFonts w:ascii="Times New Roman" w:hAnsi="Times New Roman" w:cs="Times New Roman"/>
          <w:sz w:val="28"/>
          <w:szCs w:val="28"/>
        </w:rPr>
        <w:t>Фридсон</w:t>
      </w:r>
      <w:proofErr w:type="spellEnd"/>
      <w:r w:rsidR="0041274C" w:rsidRPr="0041274C">
        <w:rPr>
          <w:rFonts w:ascii="Times New Roman" w:hAnsi="Times New Roman" w:cs="Times New Roman"/>
          <w:sz w:val="28"/>
          <w:szCs w:val="28"/>
        </w:rPr>
        <w:t xml:space="preserve"> и др., 2016; Джон и др., 2010). Например, </w:t>
      </w:r>
      <w:proofErr w:type="spellStart"/>
      <w:r w:rsidR="0041274C" w:rsidRPr="0041274C">
        <w:rPr>
          <w:rFonts w:ascii="Times New Roman" w:hAnsi="Times New Roman" w:cs="Times New Roman"/>
          <w:sz w:val="28"/>
          <w:szCs w:val="28"/>
        </w:rPr>
        <w:t>Фридсон</w:t>
      </w:r>
      <w:proofErr w:type="spellEnd"/>
      <w:r w:rsidR="0041274C" w:rsidRPr="0041274C">
        <w:rPr>
          <w:rFonts w:ascii="Times New Roman" w:hAnsi="Times New Roman" w:cs="Times New Roman"/>
          <w:sz w:val="28"/>
          <w:szCs w:val="28"/>
        </w:rPr>
        <w:t xml:space="preserve"> и др. (2016) обнаружили, что спред субординированного долга и старшего долга одного и того же рейтинга торгуются с очень разными спредами. Джон и др. (2010) также обнаружили большие различия в распределении различных аналогичных рейтинговых кредитов. Кроме того, поскольку рейтинги общедоступны для всех, они не являются отличным источником информации для управляющих фондами, позволяющим получить конкурентное преимущество и превзойти рынок. Для исследователей отсутствие прозрачности в точных расчетах, составляющих окончательный кредит, делает их неидеальными в качестве модели для объяснения </w:t>
      </w:r>
      <w:r w:rsidR="0041274C" w:rsidRPr="0041274C">
        <w:rPr>
          <w:rFonts w:ascii="Times New Roman" w:hAnsi="Times New Roman" w:cs="Times New Roman"/>
          <w:sz w:val="28"/>
          <w:szCs w:val="28"/>
        </w:rPr>
        <w:lastRenderedPageBreak/>
        <w:t xml:space="preserve">распространения кредитного риска, и поэтому несколько исследователей пытались создать модели, которые могут объяснить распространение кредитного риска (Фишер, 1959; Альтман, 1968; Мертон, 1974; </w:t>
      </w:r>
      <w:proofErr w:type="spellStart"/>
      <w:r w:rsidR="0041274C" w:rsidRPr="0041274C">
        <w:rPr>
          <w:rFonts w:ascii="Times New Roman" w:hAnsi="Times New Roman" w:cs="Times New Roman"/>
          <w:sz w:val="28"/>
          <w:szCs w:val="28"/>
        </w:rPr>
        <w:t>Фридсон</w:t>
      </w:r>
      <w:proofErr w:type="spellEnd"/>
      <w:r w:rsidR="0041274C" w:rsidRPr="0041274C">
        <w:rPr>
          <w:rFonts w:ascii="Times New Roman" w:hAnsi="Times New Roman" w:cs="Times New Roman"/>
          <w:sz w:val="28"/>
          <w:szCs w:val="28"/>
        </w:rPr>
        <w:t xml:space="preserve"> &amp; Гарман, 1998; </w:t>
      </w:r>
      <w:proofErr w:type="spellStart"/>
      <w:r w:rsidR="0041274C" w:rsidRPr="0041274C">
        <w:rPr>
          <w:rFonts w:ascii="Times New Roman" w:hAnsi="Times New Roman" w:cs="Times New Roman"/>
          <w:sz w:val="28"/>
          <w:szCs w:val="28"/>
        </w:rPr>
        <w:t>Лонгстафф</w:t>
      </w:r>
      <w:proofErr w:type="spellEnd"/>
      <w:r w:rsidR="0041274C" w:rsidRPr="0041274C">
        <w:rPr>
          <w:rFonts w:ascii="Times New Roman" w:hAnsi="Times New Roman" w:cs="Times New Roman"/>
          <w:sz w:val="28"/>
          <w:szCs w:val="28"/>
        </w:rPr>
        <w:t xml:space="preserve"> и др., 2005; </w:t>
      </w:r>
      <w:proofErr w:type="spellStart"/>
      <w:r w:rsidR="0041274C" w:rsidRPr="0041274C">
        <w:rPr>
          <w:rFonts w:ascii="Times New Roman" w:hAnsi="Times New Roman" w:cs="Times New Roman"/>
          <w:sz w:val="28"/>
          <w:szCs w:val="28"/>
        </w:rPr>
        <w:t>Фридсон</w:t>
      </w:r>
      <w:proofErr w:type="spellEnd"/>
      <w:r w:rsidR="0041274C" w:rsidRPr="0041274C">
        <w:rPr>
          <w:rFonts w:ascii="Times New Roman" w:hAnsi="Times New Roman" w:cs="Times New Roman"/>
          <w:sz w:val="28"/>
          <w:szCs w:val="28"/>
        </w:rPr>
        <w:t xml:space="preserve"> и др., 2016). Многие из них использовали структурные модели и анализ коэффициентов, уделяя особое внимание финансовому риску из вышеуказанной структуры. Хотя точная используемая модель и соотношение варьируются от исследователя к исследователю, следует применять переменные, охватывающие следующие пять областей: ликвидность, прибыльность, кредитное плечо, платежеспособнос</w:t>
      </w:r>
      <w:r w:rsidR="00A84120">
        <w:rPr>
          <w:rFonts w:ascii="Times New Roman" w:hAnsi="Times New Roman" w:cs="Times New Roman"/>
          <w:sz w:val="28"/>
          <w:szCs w:val="28"/>
        </w:rPr>
        <w:t>ть и активность (</w:t>
      </w:r>
      <w:proofErr w:type="spellStart"/>
      <w:r w:rsidR="00A84120">
        <w:rPr>
          <w:rFonts w:ascii="Times New Roman" w:hAnsi="Times New Roman" w:cs="Times New Roman"/>
          <w:sz w:val="28"/>
          <w:szCs w:val="28"/>
        </w:rPr>
        <w:t>Altman</w:t>
      </w:r>
      <w:proofErr w:type="spellEnd"/>
      <w:r w:rsidR="00A84120">
        <w:rPr>
          <w:rFonts w:ascii="Times New Roman" w:hAnsi="Times New Roman" w:cs="Times New Roman"/>
          <w:sz w:val="28"/>
          <w:szCs w:val="28"/>
        </w:rPr>
        <w:t>, 2000).</w:t>
      </w:r>
    </w:p>
    <w:p w14:paraId="560CD158" w14:textId="0E96DA66" w:rsidR="00A84120" w:rsidRPr="00CE7ADD" w:rsidRDefault="00A84120" w:rsidP="00A84120">
      <w:pPr>
        <w:spacing w:after="0" w:line="360" w:lineRule="auto"/>
        <w:ind w:firstLine="709"/>
        <w:contextualSpacing/>
        <w:jc w:val="both"/>
        <w:rPr>
          <w:rFonts w:ascii="Times New Roman" w:hAnsi="Times New Roman" w:cs="Times New Roman"/>
          <w:sz w:val="28"/>
          <w:szCs w:val="28"/>
        </w:rPr>
      </w:pPr>
      <w:r w:rsidRPr="0041274C">
        <w:rPr>
          <w:rFonts w:ascii="Times New Roman" w:hAnsi="Times New Roman" w:cs="Times New Roman"/>
          <w:sz w:val="28"/>
          <w:szCs w:val="28"/>
        </w:rPr>
        <w:t xml:space="preserve">С учетом особенностей, обычно ассоциируемых с высокодоходными облигациями, и теоретических основ, мы переходим к </w:t>
      </w:r>
      <w:r w:rsidR="00DF58B2">
        <w:rPr>
          <w:rFonts w:ascii="Times New Roman" w:hAnsi="Times New Roman" w:cs="Times New Roman"/>
          <w:sz w:val="28"/>
          <w:szCs w:val="28"/>
        </w:rPr>
        <w:t xml:space="preserve">обзору </w:t>
      </w:r>
      <w:proofErr w:type="gramStart"/>
      <w:r w:rsidR="00DF58B2">
        <w:rPr>
          <w:rFonts w:ascii="Times New Roman" w:hAnsi="Times New Roman" w:cs="Times New Roman"/>
          <w:sz w:val="28"/>
          <w:szCs w:val="28"/>
        </w:rPr>
        <w:t>литературы</w:t>
      </w:r>
      <w:proofErr w:type="gramEnd"/>
      <w:r w:rsidRPr="0041274C">
        <w:rPr>
          <w:rFonts w:ascii="Times New Roman" w:hAnsi="Times New Roman" w:cs="Times New Roman"/>
          <w:sz w:val="28"/>
          <w:szCs w:val="28"/>
        </w:rPr>
        <w:t xml:space="preserve"> </w:t>
      </w:r>
      <w:r w:rsidR="00DF58B2">
        <w:rPr>
          <w:rFonts w:ascii="Times New Roman" w:hAnsi="Times New Roman" w:cs="Times New Roman"/>
          <w:sz w:val="28"/>
          <w:szCs w:val="28"/>
        </w:rPr>
        <w:t>связанной с темой Европейского рынка высокодоходных облигаций.</w:t>
      </w:r>
      <w:r w:rsidRPr="0041274C">
        <w:rPr>
          <w:rFonts w:ascii="Times New Roman" w:hAnsi="Times New Roman" w:cs="Times New Roman"/>
          <w:sz w:val="28"/>
          <w:szCs w:val="28"/>
        </w:rPr>
        <w:t xml:space="preserve"> Этот анализ соответствующей</w:t>
      </w:r>
      <w:r w:rsidR="00DF58B2">
        <w:rPr>
          <w:rFonts w:ascii="Times New Roman" w:hAnsi="Times New Roman" w:cs="Times New Roman"/>
          <w:sz w:val="28"/>
          <w:szCs w:val="28"/>
        </w:rPr>
        <w:t xml:space="preserve"> литературы служит двум целям: о</w:t>
      </w:r>
      <w:r w:rsidRPr="0041274C">
        <w:rPr>
          <w:rFonts w:ascii="Times New Roman" w:hAnsi="Times New Roman" w:cs="Times New Roman"/>
          <w:sz w:val="28"/>
          <w:szCs w:val="28"/>
        </w:rPr>
        <w:t xml:space="preserve">н дополняет теоретические определения, изложенные в предыдущем разделе, </w:t>
      </w:r>
      <w:proofErr w:type="spellStart"/>
      <w:r w:rsidRPr="0041274C">
        <w:rPr>
          <w:rFonts w:ascii="Times New Roman" w:hAnsi="Times New Roman" w:cs="Times New Roman"/>
          <w:sz w:val="28"/>
          <w:szCs w:val="28"/>
        </w:rPr>
        <w:t>контекстуализируя</w:t>
      </w:r>
      <w:proofErr w:type="spellEnd"/>
      <w:r w:rsidRPr="0041274C">
        <w:rPr>
          <w:rFonts w:ascii="Times New Roman" w:hAnsi="Times New Roman" w:cs="Times New Roman"/>
          <w:sz w:val="28"/>
          <w:szCs w:val="28"/>
        </w:rPr>
        <w:t xml:space="preserve"> их с большей степенью детализации, и представляет эмпирическую сторону </w:t>
      </w:r>
      <w:r w:rsidR="00DF58B2">
        <w:rPr>
          <w:rFonts w:ascii="Times New Roman" w:hAnsi="Times New Roman" w:cs="Times New Roman"/>
          <w:sz w:val="28"/>
          <w:szCs w:val="28"/>
        </w:rPr>
        <w:t>моего</w:t>
      </w:r>
      <w:r w:rsidRPr="0041274C">
        <w:rPr>
          <w:rFonts w:ascii="Times New Roman" w:hAnsi="Times New Roman" w:cs="Times New Roman"/>
          <w:sz w:val="28"/>
          <w:szCs w:val="28"/>
        </w:rPr>
        <w:t xml:space="preserve"> исследования, исследуя, как предыдущие ученые оценивали</w:t>
      </w:r>
      <w:r w:rsidR="00DF58B2">
        <w:rPr>
          <w:rFonts w:ascii="Times New Roman" w:hAnsi="Times New Roman" w:cs="Times New Roman"/>
          <w:sz w:val="28"/>
          <w:szCs w:val="28"/>
        </w:rPr>
        <w:t xml:space="preserve"> и прогнозировали купонные ставки</w:t>
      </w:r>
      <w:r w:rsidRPr="0041274C">
        <w:rPr>
          <w:rFonts w:ascii="Times New Roman" w:hAnsi="Times New Roman" w:cs="Times New Roman"/>
          <w:sz w:val="28"/>
          <w:szCs w:val="28"/>
        </w:rPr>
        <w:t xml:space="preserve"> </w:t>
      </w:r>
      <w:r w:rsidR="00DF58B2">
        <w:rPr>
          <w:rFonts w:ascii="Times New Roman" w:hAnsi="Times New Roman" w:cs="Times New Roman"/>
          <w:sz w:val="28"/>
          <w:szCs w:val="28"/>
        </w:rPr>
        <w:t>во европейским ВДО.</w:t>
      </w:r>
    </w:p>
    <w:p w14:paraId="19E53363" w14:textId="24FAE03A" w:rsidR="00086EA8" w:rsidRPr="00086EA8" w:rsidRDefault="00086EA8" w:rsidP="00086EA8">
      <w:pPr>
        <w:spacing w:after="0" w:line="240" w:lineRule="auto"/>
        <w:contextualSpacing/>
        <w:jc w:val="both"/>
        <w:rPr>
          <w:rFonts w:ascii="Times New Roman" w:hAnsi="Times New Roman"/>
          <w:sz w:val="20"/>
          <w:szCs w:val="20"/>
        </w:rPr>
      </w:pPr>
    </w:p>
    <w:p w14:paraId="223B817C" w14:textId="2EB684D4" w:rsidR="000A7405" w:rsidRPr="00893988" w:rsidRDefault="00456E47" w:rsidP="00893988">
      <w:pPr>
        <w:pStyle w:val="1"/>
        <w:numPr>
          <w:ilvl w:val="1"/>
          <w:numId w:val="9"/>
        </w:numPr>
        <w:spacing w:before="0" w:line="360" w:lineRule="auto"/>
        <w:contextualSpacing/>
        <w:jc w:val="center"/>
        <w:rPr>
          <w:rFonts w:ascii="Times New Roman" w:hAnsi="Times New Roman" w:cs="Times New Roman"/>
          <w:b/>
          <w:bCs/>
          <w:color w:val="auto"/>
          <w:sz w:val="28"/>
          <w:szCs w:val="28"/>
        </w:rPr>
      </w:pPr>
      <w:bookmarkStart w:id="10" w:name="_Toc134253637"/>
      <w:r w:rsidRPr="00893988">
        <w:rPr>
          <w:rFonts w:ascii="Times New Roman" w:hAnsi="Times New Roman" w:cs="Times New Roman"/>
          <w:b/>
          <w:bCs/>
          <w:color w:val="auto"/>
          <w:sz w:val="28"/>
          <w:szCs w:val="28"/>
        </w:rPr>
        <w:t>Обзор исследуемой литературы.</w:t>
      </w:r>
      <w:bookmarkEnd w:id="10"/>
    </w:p>
    <w:p w14:paraId="1905131D" w14:textId="684D9BFE" w:rsidR="00D450B2" w:rsidRPr="00D450B2" w:rsidRDefault="006D70ED" w:rsidP="00D450B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данном разделе я проанализировала э</w:t>
      </w:r>
      <w:r w:rsidR="00D450B2" w:rsidRPr="00D450B2">
        <w:rPr>
          <w:rFonts w:ascii="Times New Roman" w:hAnsi="Times New Roman" w:cs="Times New Roman"/>
          <w:sz w:val="28"/>
          <w:szCs w:val="28"/>
        </w:rPr>
        <w:t>мпирические исследования спредов и эффективности корпоративных облигаций</w:t>
      </w:r>
      <w:r w:rsidR="00705076">
        <w:rPr>
          <w:rFonts w:ascii="Times New Roman" w:hAnsi="Times New Roman" w:cs="Times New Roman"/>
          <w:sz w:val="28"/>
          <w:szCs w:val="28"/>
        </w:rPr>
        <w:t>, а также исследования, в которых уже использовалось машинное обучение для определения эффективности ценных бумаг.</w:t>
      </w:r>
    </w:p>
    <w:p w14:paraId="5706DD30" w14:textId="4BE9A5C8"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Одно из самых ранних эмпирических исследований рынка корпоративных облигаций было проведено в 1959 году Лоуренсом Фишером. Фишер (1959) исследовал детерминанты премий за риск, обнаруженных в корпоративных облигациях. В 1968 году Альтман разработал систему определения риска дефолта, основного компонента премии за риск, с помощью аналитической методики </w:t>
      </w:r>
      <w:proofErr w:type="spellStart"/>
      <w:r w:rsidRPr="00D450B2">
        <w:rPr>
          <w:rFonts w:ascii="Times New Roman" w:hAnsi="Times New Roman" w:cs="Times New Roman"/>
          <w:sz w:val="28"/>
          <w:szCs w:val="28"/>
        </w:rPr>
        <w:t>ratio</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analysis</w:t>
      </w:r>
      <w:proofErr w:type="spellEnd"/>
      <w:r w:rsidRPr="00D450B2">
        <w:rPr>
          <w:rFonts w:ascii="Times New Roman" w:hAnsi="Times New Roman" w:cs="Times New Roman"/>
          <w:sz w:val="28"/>
          <w:szCs w:val="28"/>
        </w:rPr>
        <w:t xml:space="preserve"> с разработкой его Z-</w:t>
      </w:r>
      <w:r w:rsidR="00127EFE">
        <w:rPr>
          <w:rFonts w:ascii="Times New Roman" w:hAnsi="Times New Roman" w:cs="Times New Roman"/>
          <w:sz w:val="28"/>
          <w:szCs w:val="28"/>
        </w:rPr>
        <w:t>балла</w:t>
      </w:r>
      <w:r w:rsidRPr="00D450B2">
        <w:rPr>
          <w:rFonts w:ascii="Times New Roman" w:hAnsi="Times New Roman" w:cs="Times New Roman"/>
          <w:sz w:val="28"/>
          <w:szCs w:val="28"/>
        </w:rPr>
        <w:t xml:space="preserve"> </w:t>
      </w:r>
      <w:r w:rsidRPr="00D450B2">
        <w:rPr>
          <w:rFonts w:ascii="Times New Roman" w:hAnsi="Times New Roman" w:cs="Times New Roman"/>
          <w:sz w:val="28"/>
          <w:szCs w:val="28"/>
        </w:rPr>
        <w:lastRenderedPageBreak/>
        <w:t>(</w:t>
      </w:r>
      <w:proofErr w:type="spellStart"/>
      <w:r w:rsidRPr="00D450B2">
        <w:rPr>
          <w:rFonts w:ascii="Times New Roman" w:hAnsi="Times New Roman" w:cs="Times New Roman"/>
          <w:sz w:val="28"/>
          <w:szCs w:val="28"/>
        </w:rPr>
        <w:t>Altman</w:t>
      </w:r>
      <w:proofErr w:type="spellEnd"/>
      <w:r w:rsidRPr="00D450B2">
        <w:rPr>
          <w:rFonts w:ascii="Times New Roman" w:hAnsi="Times New Roman" w:cs="Times New Roman"/>
          <w:sz w:val="28"/>
          <w:szCs w:val="28"/>
        </w:rPr>
        <w:t xml:space="preserve">, 1968). Ценообразование облигаций с акцентом на рискованный характер актива получило дальнейшее развитие благодаря развитию структурного подхода к ценообразованию рискованного долга, разработанного Мертоном (1974). С тех пор во многих исследованиях пытались использовать структурный подход с акцентом на кредитный риск при изучении ценообразования облигаций (Black &amp; </w:t>
      </w:r>
      <w:proofErr w:type="spellStart"/>
      <w:r w:rsidRPr="00D450B2">
        <w:rPr>
          <w:rFonts w:ascii="Times New Roman" w:hAnsi="Times New Roman" w:cs="Times New Roman"/>
          <w:sz w:val="28"/>
          <w:szCs w:val="28"/>
        </w:rPr>
        <w:t>Cox</w:t>
      </w:r>
      <w:proofErr w:type="spellEnd"/>
      <w:r w:rsidRPr="00D450B2">
        <w:rPr>
          <w:rFonts w:ascii="Times New Roman" w:hAnsi="Times New Roman" w:cs="Times New Roman"/>
          <w:sz w:val="28"/>
          <w:szCs w:val="28"/>
        </w:rPr>
        <w:t xml:space="preserve">, 1976; </w:t>
      </w:r>
      <w:proofErr w:type="spellStart"/>
      <w:r w:rsidRPr="00D450B2">
        <w:rPr>
          <w:rFonts w:ascii="Times New Roman" w:hAnsi="Times New Roman" w:cs="Times New Roman"/>
          <w:sz w:val="28"/>
          <w:szCs w:val="28"/>
        </w:rPr>
        <w:t>Sundaresan</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et</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xml:space="preserve">, 1993; </w:t>
      </w:r>
      <w:proofErr w:type="spellStart"/>
      <w:r w:rsidRPr="00D450B2">
        <w:rPr>
          <w:rFonts w:ascii="Times New Roman" w:hAnsi="Times New Roman" w:cs="Times New Roman"/>
          <w:sz w:val="28"/>
          <w:szCs w:val="28"/>
        </w:rPr>
        <w:t>Shimko</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et</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xml:space="preserve">, 1993; Nielsen </w:t>
      </w:r>
      <w:proofErr w:type="spellStart"/>
      <w:r w:rsidRPr="00D450B2">
        <w:rPr>
          <w:rFonts w:ascii="Times New Roman" w:hAnsi="Times New Roman" w:cs="Times New Roman"/>
          <w:sz w:val="28"/>
          <w:szCs w:val="28"/>
        </w:rPr>
        <w:t>et</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xml:space="preserve">, 1993; </w:t>
      </w:r>
      <w:proofErr w:type="spellStart"/>
      <w:r w:rsidRPr="00D450B2">
        <w:rPr>
          <w:rFonts w:ascii="Times New Roman" w:hAnsi="Times New Roman" w:cs="Times New Roman"/>
          <w:sz w:val="28"/>
          <w:szCs w:val="28"/>
        </w:rPr>
        <w:t>Longstaff</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Schwartz</w:t>
      </w:r>
      <w:proofErr w:type="spellEnd"/>
      <w:r w:rsidRPr="00D450B2">
        <w:rPr>
          <w:rFonts w:ascii="Times New Roman" w:hAnsi="Times New Roman" w:cs="Times New Roman"/>
          <w:sz w:val="28"/>
          <w:szCs w:val="28"/>
        </w:rPr>
        <w:t xml:space="preserve">, 1995; Андерсон и </w:t>
      </w:r>
      <w:proofErr w:type="spellStart"/>
      <w:r w:rsidRPr="00D450B2">
        <w:rPr>
          <w:rFonts w:ascii="Times New Roman" w:hAnsi="Times New Roman" w:cs="Times New Roman"/>
          <w:sz w:val="28"/>
          <w:szCs w:val="28"/>
        </w:rPr>
        <w:t>Сундарезан</w:t>
      </w:r>
      <w:proofErr w:type="spellEnd"/>
      <w:r w:rsidRPr="00D450B2">
        <w:rPr>
          <w:rFonts w:ascii="Times New Roman" w:hAnsi="Times New Roman" w:cs="Times New Roman"/>
          <w:sz w:val="28"/>
          <w:szCs w:val="28"/>
        </w:rPr>
        <w:t xml:space="preserve">, 1996; </w:t>
      </w:r>
      <w:proofErr w:type="spellStart"/>
      <w:r w:rsidRPr="00D450B2">
        <w:rPr>
          <w:rFonts w:ascii="Times New Roman" w:hAnsi="Times New Roman" w:cs="Times New Roman"/>
          <w:sz w:val="28"/>
          <w:szCs w:val="28"/>
        </w:rPr>
        <w:t>Джарроу</w:t>
      </w:r>
      <w:proofErr w:type="spellEnd"/>
      <w:r w:rsidRPr="00D450B2">
        <w:rPr>
          <w:rFonts w:ascii="Times New Roman" w:hAnsi="Times New Roman" w:cs="Times New Roman"/>
          <w:sz w:val="28"/>
          <w:szCs w:val="28"/>
        </w:rPr>
        <w:t xml:space="preserve"> и </w:t>
      </w:r>
      <w:proofErr w:type="spellStart"/>
      <w:r w:rsidRPr="00D450B2">
        <w:rPr>
          <w:rFonts w:ascii="Times New Roman" w:hAnsi="Times New Roman" w:cs="Times New Roman"/>
          <w:sz w:val="28"/>
          <w:szCs w:val="28"/>
        </w:rPr>
        <w:t>Тернбулл</w:t>
      </w:r>
      <w:proofErr w:type="spellEnd"/>
      <w:r w:rsidRPr="00D450B2">
        <w:rPr>
          <w:rFonts w:ascii="Times New Roman" w:hAnsi="Times New Roman" w:cs="Times New Roman"/>
          <w:sz w:val="28"/>
          <w:szCs w:val="28"/>
        </w:rPr>
        <w:t>, 1995; Ландо, 1998; Коллин-</w:t>
      </w:r>
      <w:proofErr w:type="spellStart"/>
      <w:r w:rsidRPr="00D450B2">
        <w:rPr>
          <w:rFonts w:ascii="Times New Roman" w:hAnsi="Times New Roman" w:cs="Times New Roman"/>
          <w:sz w:val="28"/>
          <w:szCs w:val="28"/>
        </w:rPr>
        <w:t>Даффресн</w:t>
      </w:r>
      <w:proofErr w:type="spellEnd"/>
      <w:r w:rsidRPr="00D450B2">
        <w:rPr>
          <w:rFonts w:ascii="Times New Roman" w:hAnsi="Times New Roman" w:cs="Times New Roman"/>
          <w:sz w:val="28"/>
          <w:szCs w:val="28"/>
        </w:rPr>
        <w:t xml:space="preserve"> и </w:t>
      </w:r>
      <w:proofErr w:type="spellStart"/>
      <w:r w:rsidRPr="00D450B2">
        <w:rPr>
          <w:rFonts w:ascii="Times New Roman" w:hAnsi="Times New Roman" w:cs="Times New Roman"/>
          <w:sz w:val="28"/>
          <w:szCs w:val="28"/>
        </w:rPr>
        <w:t>Голдштейн</w:t>
      </w:r>
      <w:proofErr w:type="spellEnd"/>
      <w:r w:rsidRPr="00D450B2">
        <w:rPr>
          <w:rFonts w:ascii="Times New Roman" w:hAnsi="Times New Roman" w:cs="Times New Roman"/>
          <w:sz w:val="28"/>
          <w:szCs w:val="28"/>
        </w:rPr>
        <w:t xml:space="preserve">, 2001; Кэмпбелл и </w:t>
      </w:r>
      <w:proofErr w:type="spellStart"/>
      <w:r w:rsidRPr="00D450B2">
        <w:rPr>
          <w:rFonts w:ascii="Times New Roman" w:hAnsi="Times New Roman" w:cs="Times New Roman"/>
          <w:sz w:val="28"/>
          <w:szCs w:val="28"/>
        </w:rPr>
        <w:t>Тасклер</w:t>
      </w:r>
      <w:proofErr w:type="spellEnd"/>
      <w:r w:rsidRPr="00D450B2">
        <w:rPr>
          <w:rFonts w:ascii="Times New Roman" w:hAnsi="Times New Roman" w:cs="Times New Roman"/>
          <w:sz w:val="28"/>
          <w:szCs w:val="28"/>
        </w:rPr>
        <w:t xml:space="preserve">, 2003; Бутера и </w:t>
      </w:r>
      <w:proofErr w:type="spellStart"/>
      <w:r w:rsidRPr="00D450B2">
        <w:rPr>
          <w:rFonts w:ascii="Times New Roman" w:hAnsi="Times New Roman" w:cs="Times New Roman"/>
          <w:sz w:val="28"/>
          <w:szCs w:val="28"/>
        </w:rPr>
        <w:t>Фафф</w:t>
      </w:r>
      <w:proofErr w:type="spellEnd"/>
      <w:r w:rsidRPr="00D450B2">
        <w:rPr>
          <w:rFonts w:ascii="Times New Roman" w:hAnsi="Times New Roman" w:cs="Times New Roman"/>
          <w:sz w:val="28"/>
          <w:szCs w:val="28"/>
        </w:rPr>
        <w:t xml:space="preserve">, 2006; Эрикссон и др., 2009). Однако такие исследования, как </w:t>
      </w:r>
      <w:proofErr w:type="spellStart"/>
      <w:r w:rsidRPr="00D450B2">
        <w:rPr>
          <w:rFonts w:ascii="Times New Roman" w:hAnsi="Times New Roman" w:cs="Times New Roman"/>
          <w:sz w:val="28"/>
          <w:szCs w:val="28"/>
        </w:rPr>
        <w:t>Huang</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Huang</w:t>
      </w:r>
      <w:proofErr w:type="spellEnd"/>
      <w:r>
        <w:rPr>
          <w:rFonts w:ascii="Times New Roman" w:hAnsi="Times New Roman" w:cs="Times New Roman"/>
          <w:sz w:val="28"/>
          <w:szCs w:val="28"/>
        </w:rPr>
        <w:t xml:space="preserve"> </w:t>
      </w:r>
      <w:r w:rsidRPr="00D450B2">
        <w:rPr>
          <w:rFonts w:ascii="Times New Roman" w:hAnsi="Times New Roman" w:cs="Times New Roman"/>
          <w:sz w:val="28"/>
          <w:szCs w:val="28"/>
        </w:rPr>
        <w:t xml:space="preserve">(2003), </w:t>
      </w:r>
      <w:proofErr w:type="spellStart"/>
      <w:r w:rsidRPr="00D450B2">
        <w:rPr>
          <w:rFonts w:ascii="Times New Roman" w:hAnsi="Times New Roman" w:cs="Times New Roman"/>
          <w:sz w:val="28"/>
          <w:szCs w:val="28"/>
        </w:rPr>
        <w:t>Huang</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Huang</w:t>
      </w:r>
      <w:proofErr w:type="spellEnd"/>
      <w:r w:rsidRPr="00D450B2">
        <w:rPr>
          <w:rFonts w:ascii="Times New Roman" w:hAnsi="Times New Roman" w:cs="Times New Roman"/>
          <w:sz w:val="28"/>
          <w:szCs w:val="28"/>
        </w:rPr>
        <w:t xml:space="preserve"> (2012), </w:t>
      </w:r>
      <w:proofErr w:type="spellStart"/>
      <w:r w:rsidRPr="00D450B2">
        <w:rPr>
          <w:rFonts w:ascii="Times New Roman" w:hAnsi="Times New Roman" w:cs="Times New Roman"/>
          <w:sz w:val="28"/>
          <w:szCs w:val="28"/>
        </w:rPr>
        <w:t>Longstaff</w:t>
      </w:r>
      <w:proofErr w:type="spellEnd"/>
      <w:r w:rsidRPr="00D450B2">
        <w:rPr>
          <w:rFonts w:ascii="Times New Roman" w:hAnsi="Times New Roman" w:cs="Times New Roman"/>
          <w:sz w:val="28"/>
          <w:szCs w:val="28"/>
        </w:rPr>
        <w:t xml:space="preserve"> и др. (2005), Ericsson &amp; Renault (2006) и </w:t>
      </w:r>
      <w:proofErr w:type="spellStart"/>
      <w:r w:rsidRPr="00D450B2">
        <w:rPr>
          <w:rFonts w:ascii="Times New Roman" w:hAnsi="Times New Roman" w:cs="Times New Roman"/>
          <w:sz w:val="28"/>
          <w:szCs w:val="28"/>
        </w:rPr>
        <w:t>Dick</w:t>
      </w:r>
      <w:proofErr w:type="spellEnd"/>
      <w:r w:rsidRPr="00D450B2">
        <w:rPr>
          <w:rFonts w:ascii="Times New Roman" w:hAnsi="Times New Roman" w:cs="Times New Roman"/>
          <w:sz w:val="28"/>
          <w:szCs w:val="28"/>
        </w:rPr>
        <w:t>-Nielsen и др. (2012), документально подтверждают, что структурный подход и используемые им</w:t>
      </w:r>
      <w:r w:rsidR="00127EFE">
        <w:rPr>
          <w:rFonts w:ascii="Times New Roman" w:hAnsi="Times New Roman" w:cs="Times New Roman"/>
          <w:sz w:val="28"/>
          <w:szCs w:val="28"/>
        </w:rPr>
        <w:t>и</w:t>
      </w:r>
      <w:r w:rsidRPr="00D450B2">
        <w:rPr>
          <w:rFonts w:ascii="Times New Roman" w:hAnsi="Times New Roman" w:cs="Times New Roman"/>
          <w:sz w:val="28"/>
          <w:szCs w:val="28"/>
        </w:rPr>
        <w:t xml:space="preserve"> модели недооценивают риск доходности, подразумевая, что разброс доходности корпоративных облигаций содержит другие премии, помимо премии за кредитный риск. Этот разрыв между наблюдаемыми спредами и спредом, необходимым для компенсации ожидаемых убытков от дефолта, был назван "загадкой кредитного риска" (</w:t>
      </w:r>
      <w:proofErr w:type="spellStart"/>
      <w:r w:rsidRPr="00D450B2">
        <w:rPr>
          <w:rFonts w:ascii="Times New Roman" w:hAnsi="Times New Roman" w:cs="Times New Roman"/>
          <w:sz w:val="28"/>
          <w:szCs w:val="28"/>
        </w:rPr>
        <w:t>Amato</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Remolona</w:t>
      </w:r>
      <w:proofErr w:type="spellEnd"/>
      <w:r w:rsidRPr="00D450B2">
        <w:rPr>
          <w:rFonts w:ascii="Times New Roman" w:hAnsi="Times New Roman" w:cs="Times New Roman"/>
          <w:sz w:val="28"/>
          <w:szCs w:val="28"/>
        </w:rPr>
        <w:t>, 2003). Вслед за выводом о том, что структурные модели и исследования фокусируются только на премии за риск, необходимой для компенсации ожидаемых убытков от дефолта, появилась новая литература, посвященная значению ликвидности для объяснения спредов доходности, наблюдаемых на рынках корпоративных облигаций. Как следствие, большинство современных исследований либо фокусируются на объяснении кредитного риска, либо премии за ликвидность, одновременно контролируя другие</w:t>
      </w:r>
      <w:r>
        <w:rPr>
          <w:rFonts w:ascii="Times New Roman" w:hAnsi="Times New Roman" w:cs="Times New Roman"/>
          <w:sz w:val="28"/>
          <w:szCs w:val="28"/>
        </w:rPr>
        <w:t>.</w:t>
      </w:r>
    </w:p>
    <w:p w14:paraId="549056B5" w14:textId="7AAF3870" w:rsidR="00D450B2" w:rsidRP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Как уже упоминалось, Фишер (1959) разработал самые ранние эмпирические оценки распределения кредитного риска по корпоративным облигациям. Фишер исследовал рынок облигаций США и разработал следующие четыре гипотезы: 1) средняя премия за риск по облигациям фирмы зависит, во-первых, от риска дефолта</w:t>
      </w:r>
      <w:r w:rsidR="00127EFE">
        <w:rPr>
          <w:rFonts w:ascii="Times New Roman" w:hAnsi="Times New Roman" w:cs="Times New Roman"/>
          <w:sz w:val="28"/>
          <w:szCs w:val="28"/>
        </w:rPr>
        <w:t xml:space="preserve"> и, во-вторых, от их </w:t>
      </w:r>
      <w:r w:rsidR="00127EFE" w:rsidRPr="00A711B1">
        <w:rPr>
          <w:rFonts w:ascii="Times New Roman" w:hAnsi="Times New Roman" w:cs="Times New Roman"/>
          <w:color w:val="FF0000"/>
          <w:sz w:val="28"/>
          <w:szCs w:val="28"/>
        </w:rPr>
        <w:t>товарности;</w:t>
      </w:r>
      <w:r w:rsidRPr="00D450B2">
        <w:rPr>
          <w:rFonts w:ascii="Times New Roman" w:hAnsi="Times New Roman" w:cs="Times New Roman"/>
          <w:sz w:val="28"/>
          <w:szCs w:val="28"/>
        </w:rPr>
        <w:t xml:space="preserve"> 2) риск </w:t>
      </w:r>
      <w:r w:rsidRPr="00D450B2">
        <w:rPr>
          <w:rFonts w:ascii="Times New Roman" w:hAnsi="Times New Roman" w:cs="Times New Roman"/>
          <w:sz w:val="28"/>
          <w:szCs w:val="28"/>
        </w:rPr>
        <w:lastRenderedPageBreak/>
        <w:t>дефолта может быть оценен по трем переменным: ‘коэффициент вариации чистого дохода фирмы за последние девять лет’ (стабильность прибыльности),</w:t>
      </w:r>
      <w:r>
        <w:rPr>
          <w:rFonts w:ascii="Times New Roman" w:hAnsi="Times New Roman" w:cs="Times New Roman"/>
          <w:sz w:val="28"/>
          <w:szCs w:val="28"/>
        </w:rPr>
        <w:t xml:space="preserve"> </w:t>
      </w:r>
      <w:r w:rsidRPr="00D450B2">
        <w:rPr>
          <w:rFonts w:ascii="Times New Roman" w:hAnsi="Times New Roman" w:cs="Times New Roman"/>
          <w:sz w:val="28"/>
          <w:szCs w:val="28"/>
        </w:rPr>
        <w:t xml:space="preserve">‘продолжительность деятельности фирмы, не вынуждая ее кредиторов нести убытки" (последовательная управленческая деятельность) и ‘отношение рыночной стоимости собственного капитала фирмы к номинальной стоимости долга фирмы’ </w:t>
      </w:r>
      <w:r w:rsidR="00127EFE">
        <w:rPr>
          <w:rFonts w:ascii="Times New Roman" w:hAnsi="Times New Roman" w:cs="Times New Roman"/>
          <w:sz w:val="28"/>
          <w:szCs w:val="28"/>
        </w:rPr>
        <w:t xml:space="preserve">(структура капитала / </w:t>
      </w:r>
      <w:proofErr w:type="spellStart"/>
      <w:r w:rsidR="00127EFE">
        <w:rPr>
          <w:rFonts w:ascii="Times New Roman" w:hAnsi="Times New Roman" w:cs="Times New Roman"/>
          <w:sz w:val="28"/>
          <w:szCs w:val="28"/>
        </w:rPr>
        <w:t>левередж</w:t>
      </w:r>
      <w:proofErr w:type="spellEnd"/>
      <w:r w:rsidR="00127EFE">
        <w:rPr>
          <w:rFonts w:ascii="Times New Roman" w:hAnsi="Times New Roman" w:cs="Times New Roman"/>
          <w:sz w:val="28"/>
          <w:szCs w:val="28"/>
        </w:rPr>
        <w:t>);</w:t>
      </w:r>
      <w:r w:rsidRPr="00D450B2">
        <w:rPr>
          <w:rFonts w:ascii="Times New Roman" w:hAnsi="Times New Roman" w:cs="Times New Roman"/>
          <w:sz w:val="28"/>
          <w:szCs w:val="28"/>
        </w:rPr>
        <w:t xml:space="preserve"> 3) ‘рыночность’ фирмы может быть оценена с использованием одной переменной: рыночной стоимости всех публично торгуемых облигаций, находящихся в обращении у фирмы (р</w:t>
      </w:r>
      <w:r w:rsidR="00127EFE">
        <w:rPr>
          <w:rFonts w:ascii="Times New Roman" w:hAnsi="Times New Roman" w:cs="Times New Roman"/>
          <w:sz w:val="28"/>
          <w:szCs w:val="28"/>
        </w:rPr>
        <w:t>анняя альтернатива ликвидности); 4) л</w:t>
      </w:r>
      <w:r w:rsidRPr="00D450B2">
        <w:rPr>
          <w:rFonts w:ascii="Times New Roman" w:hAnsi="Times New Roman" w:cs="Times New Roman"/>
          <w:sz w:val="28"/>
          <w:szCs w:val="28"/>
        </w:rPr>
        <w:t>огарифм средней премии за риск может быть оценен с помощью линейной функции логарифмов четырех только что перечисленных переменных. Фишер проверил это на выборке из 366 наблюдений за облигациями промышленных компаний за 5-летний промежуток времени и смог объяснить 74 процента изменений премий за риск.</w:t>
      </w:r>
    </w:p>
    <w:p w14:paraId="737482C4" w14:textId="77777777" w:rsidR="00127EFE"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Другие исследования основывались на анализе коэффициентов в попытках предсказать доходность корпоративных облигаций. </w:t>
      </w:r>
      <w:proofErr w:type="spellStart"/>
      <w:r w:rsidRPr="00D450B2">
        <w:rPr>
          <w:rFonts w:ascii="Times New Roman" w:hAnsi="Times New Roman" w:cs="Times New Roman"/>
          <w:sz w:val="28"/>
          <w:szCs w:val="28"/>
        </w:rPr>
        <w:t>Хурана</w:t>
      </w:r>
      <w:proofErr w:type="spellEnd"/>
      <w:r w:rsidRPr="00D450B2">
        <w:rPr>
          <w:rFonts w:ascii="Times New Roman" w:hAnsi="Times New Roman" w:cs="Times New Roman"/>
          <w:sz w:val="28"/>
          <w:szCs w:val="28"/>
        </w:rPr>
        <w:t xml:space="preserve"> и </w:t>
      </w:r>
      <w:proofErr w:type="spellStart"/>
      <w:r w:rsidRPr="00D450B2">
        <w:rPr>
          <w:rFonts w:ascii="Times New Roman" w:hAnsi="Times New Roman" w:cs="Times New Roman"/>
          <w:sz w:val="28"/>
          <w:szCs w:val="28"/>
        </w:rPr>
        <w:t>Раман</w:t>
      </w:r>
      <w:proofErr w:type="spellEnd"/>
      <w:r w:rsidRPr="00D450B2">
        <w:rPr>
          <w:rFonts w:ascii="Times New Roman" w:hAnsi="Times New Roman" w:cs="Times New Roman"/>
          <w:sz w:val="28"/>
          <w:szCs w:val="28"/>
        </w:rPr>
        <w:t xml:space="preserve"> (2003) исследуют актуальность долгосрочных фундаментальных показателей для риска дефолта, поскольку они настраивают регрессионную модель, используя широкий спектр фундаментальных показателей эффективности, включая </w:t>
      </w:r>
      <w:r w:rsidRPr="00D450B2">
        <w:rPr>
          <w:rFonts w:ascii="Times New Roman" w:hAnsi="Times New Roman" w:cs="Times New Roman"/>
          <w:sz w:val="28"/>
          <w:szCs w:val="28"/>
          <w:lang w:val="en-US"/>
        </w:rPr>
        <w:t>Z</w:t>
      </w:r>
      <w:r w:rsidRPr="00D450B2">
        <w:rPr>
          <w:rFonts w:ascii="Times New Roman" w:hAnsi="Times New Roman" w:cs="Times New Roman"/>
          <w:sz w:val="28"/>
          <w:szCs w:val="28"/>
        </w:rPr>
        <w:t>-балл Альтмана, для прогнозирования сроков погашения новых выпусков корпоративных облигаций. Было обнаружено, что как совокупный фундаментальный балл, так и отдельные фундаментальные показатели обеспечивают дополнительную объяснительную силу при оценке новых облигаций как показателей ожидаемой будущей прибыли и платежеспособности, и что они обладают значительной объяснительной силой, превышающей опубликованную классификацию рейтингов облигаций (</w:t>
      </w:r>
      <w:proofErr w:type="spellStart"/>
      <w:r w:rsidRPr="00D450B2">
        <w:rPr>
          <w:rFonts w:ascii="Times New Roman" w:hAnsi="Times New Roman" w:cs="Times New Roman"/>
          <w:sz w:val="28"/>
          <w:szCs w:val="28"/>
          <w:lang w:val="en-US"/>
        </w:rPr>
        <w:t>Kuhrana</w:t>
      </w:r>
      <w:proofErr w:type="spellEnd"/>
      <w:r w:rsidRPr="00D450B2">
        <w:rPr>
          <w:rFonts w:ascii="Times New Roman" w:hAnsi="Times New Roman" w:cs="Times New Roman"/>
          <w:sz w:val="28"/>
          <w:szCs w:val="28"/>
        </w:rPr>
        <w:t xml:space="preserve"> &amp; </w:t>
      </w:r>
      <w:r w:rsidRPr="00D450B2">
        <w:rPr>
          <w:rFonts w:ascii="Times New Roman" w:hAnsi="Times New Roman" w:cs="Times New Roman"/>
          <w:sz w:val="28"/>
          <w:szCs w:val="28"/>
          <w:lang w:val="en-US"/>
        </w:rPr>
        <w:t>Raman</w:t>
      </w:r>
      <w:r w:rsidRPr="00D450B2">
        <w:rPr>
          <w:rFonts w:ascii="Times New Roman" w:hAnsi="Times New Roman" w:cs="Times New Roman"/>
          <w:sz w:val="28"/>
          <w:szCs w:val="28"/>
        </w:rPr>
        <w:t xml:space="preserve">, 2003). </w:t>
      </w:r>
    </w:p>
    <w:p w14:paraId="2E868D3A" w14:textId="31373358"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Многие из вышеупомянутых исследований проводятся на выборке облигаций инвестиционного класса или на выборке корпоративных облигаций в целом, что подразумевает, что большая часть выборки - облигации инвестиционного класса. Как уже упоминалось, более высокий профиль риска </w:t>
      </w:r>
      <w:r w:rsidRPr="00D450B2">
        <w:rPr>
          <w:rFonts w:ascii="Times New Roman" w:hAnsi="Times New Roman" w:cs="Times New Roman"/>
          <w:sz w:val="28"/>
          <w:szCs w:val="28"/>
        </w:rPr>
        <w:lastRenderedPageBreak/>
        <w:t>высокодоходных облигаций означает, что информация о будущих результатах деятельности компании и оценки вероятности дефолта более важны для спредов. Это в сочетании с относительно меньшим размером рынка и более низкой ликвидностью по сравнению с облигациями инвестиционного класса (AFME, 2020) означает, что литература, специально посвященная рынку высокодоходных облигаций, актуальна для углубления понимания влияния этих различий. Однако литература по высокодоходным облигациям гораздо более скудна, чем относительно богатая литература по корпоративным облигациям в целом. Особенно ограничена литература по европейскому рынку высокодоходных облигаций из-за его относительно молодого возраста и нехватки доступных данных, поскольку многие европейские эмитенты HY являются частными компаниями.</w:t>
      </w:r>
      <w:r>
        <w:rPr>
          <w:rFonts w:ascii="Times New Roman" w:hAnsi="Times New Roman" w:cs="Times New Roman"/>
          <w:sz w:val="28"/>
          <w:szCs w:val="28"/>
        </w:rPr>
        <w:t xml:space="preserve"> </w:t>
      </w:r>
    </w:p>
    <w:p w14:paraId="2DB98113" w14:textId="423E1E25"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Из-за высокого профиля риска облигаций </w:t>
      </w:r>
      <w:r w:rsidR="00E00B85" w:rsidRPr="00D450B2">
        <w:rPr>
          <w:rFonts w:ascii="Times New Roman" w:hAnsi="Times New Roman" w:cs="Times New Roman"/>
          <w:sz w:val="28"/>
          <w:szCs w:val="28"/>
        </w:rPr>
        <w:t>не инвестиционного</w:t>
      </w:r>
      <w:r w:rsidRPr="00D450B2">
        <w:rPr>
          <w:rFonts w:ascii="Times New Roman" w:hAnsi="Times New Roman" w:cs="Times New Roman"/>
          <w:sz w:val="28"/>
          <w:szCs w:val="28"/>
        </w:rPr>
        <w:t xml:space="preserve"> класса предложения облигаций HY исторически обозначались как "облигации с историей", для которых трудно установить количественные, объективные критерии оценки для определения цены или спреда. Аналитикам пришлось бы узнать о природе этих компаний, используя более глубокий специальный анализ (</w:t>
      </w:r>
      <w:proofErr w:type="spellStart"/>
      <w:r w:rsidRPr="00D450B2">
        <w:rPr>
          <w:rFonts w:ascii="Times New Roman" w:hAnsi="Times New Roman" w:cs="Times New Roman"/>
          <w:sz w:val="28"/>
          <w:szCs w:val="28"/>
        </w:rPr>
        <w:t>Fridson</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Garman</w:t>
      </w:r>
      <w:proofErr w:type="spellEnd"/>
      <w:r w:rsidRPr="00D450B2">
        <w:rPr>
          <w:rFonts w:ascii="Times New Roman" w:hAnsi="Times New Roman" w:cs="Times New Roman"/>
          <w:sz w:val="28"/>
          <w:szCs w:val="28"/>
        </w:rPr>
        <w:t xml:space="preserve">, 1998). </w:t>
      </w:r>
      <w:proofErr w:type="spellStart"/>
      <w:r w:rsidRPr="00D450B2">
        <w:rPr>
          <w:rFonts w:ascii="Times New Roman" w:hAnsi="Times New Roman" w:cs="Times New Roman"/>
          <w:sz w:val="28"/>
          <w:szCs w:val="28"/>
        </w:rPr>
        <w:t>Фридсону</w:t>
      </w:r>
      <w:proofErr w:type="spellEnd"/>
      <w:r w:rsidRPr="00D450B2">
        <w:rPr>
          <w:rFonts w:ascii="Times New Roman" w:hAnsi="Times New Roman" w:cs="Times New Roman"/>
          <w:sz w:val="28"/>
          <w:szCs w:val="28"/>
        </w:rPr>
        <w:t xml:space="preserve"> и Гарману (1998) удается объяснить 56% различий в премиях за риск по высокодоходным облигациям США с помощью поддающихся количественной оценке факторов, таких как рейтинги, структура сроков и спреды на вторичном рынке. Профиль высокого риска также делает прогнозирование вероятности дефолта еще более ценным, и в нескольких исследованиях, таких как </w:t>
      </w:r>
      <w:proofErr w:type="spellStart"/>
      <w:r w:rsidRPr="00D450B2">
        <w:rPr>
          <w:rFonts w:ascii="Times New Roman" w:hAnsi="Times New Roman" w:cs="Times New Roman"/>
          <w:sz w:val="28"/>
          <w:szCs w:val="28"/>
        </w:rPr>
        <w:t>Huffman</w:t>
      </w:r>
      <w:proofErr w:type="spellEnd"/>
      <w:r w:rsidRPr="00D450B2">
        <w:rPr>
          <w:rFonts w:ascii="Times New Roman" w:hAnsi="Times New Roman" w:cs="Times New Roman"/>
          <w:sz w:val="28"/>
          <w:szCs w:val="28"/>
        </w:rPr>
        <w:t xml:space="preserve"> &amp; Ward (1996), применялись различные структурные подходы и многомерный анализ для прогнозирования ставок дефолта по высокодоходным облигациям. Хаффман и Уорд (1996) смогли правильно предсказать 73,3 процента облигаций с дефолтом и 68,6 процента облигаций без дефолта. Применение машинного обучения для прогнозирования доходности облигаций не является полностью неизученным направлением. Эшби и Кумар (1996) попытались применить раннюю стадию </w:t>
      </w:r>
      <w:proofErr w:type="spellStart"/>
      <w:r w:rsidRPr="00D450B2">
        <w:rPr>
          <w:rFonts w:ascii="Times New Roman" w:hAnsi="Times New Roman" w:cs="Times New Roman"/>
          <w:sz w:val="28"/>
          <w:szCs w:val="28"/>
        </w:rPr>
        <w:lastRenderedPageBreak/>
        <w:t>нейросетевых</w:t>
      </w:r>
      <w:proofErr w:type="spellEnd"/>
      <w:r w:rsidRPr="00D450B2">
        <w:rPr>
          <w:rFonts w:ascii="Times New Roman" w:hAnsi="Times New Roman" w:cs="Times New Roman"/>
          <w:sz w:val="28"/>
          <w:szCs w:val="28"/>
        </w:rPr>
        <w:t xml:space="preserve"> моделей с использованием одного скрытого слоя, достигнув 89% точности классификации 56 записей.</w:t>
      </w:r>
    </w:p>
    <w:p w14:paraId="4C761FC0" w14:textId="77777777" w:rsidR="00D450B2" w:rsidRPr="00D450B2" w:rsidRDefault="00D450B2" w:rsidP="00D450B2">
      <w:pPr>
        <w:spacing w:after="0" w:line="360" w:lineRule="auto"/>
        <w:ind w:firstLine="709"/>
        <w:contextualSpacing/>
        <w:jc w:val="both"/>
        <w:rPr>
          <w:rFonts w:ascii="Times New Roman" w:hAnsi="Times New Roman" w:cs="Times New Roman"/>
          <w:sz w:val="28"/>
          <w:szCs w:val="28"/>
        </w:rPr>
      </w:pPr>
      <w:proofErr w:type="spellStart"/>
      <w:r w:rsidRPr="00D450B2">
        <w:rPr>
          <w:rFonts w:ascii="Times New Roman" w:hAnsi="Times New Roman" w:cs="Times New Roman"/>
          <w:sz w:val="28"/>
          <w:szCs w:val="28"/>
        </w:rPr>
        <w:t>Фридсон</w:t>
      </w:r>
      <w:proofErr w:type="spellEnd"/>
      <w:r w:rsidRPr="00D450B2">
        <w:rPr>
          <w:rFonts w:ascii="Times New Roman" w:hAnsi="Times New Roman" w:cs="Times New Roman"/>
          <w:sz w:val="28"/>
          <w:szCs w:val="28"/>
        </w:rPr>
        <w:t xml:space="preserve"> (1990) обнаружил, что первоначальная цена обладает объяснительной силой в качестве предиктора последующей доходности облигаций HY. Он обнаружил, что высокодоходные облигации, которые </w:t>
      </w:r>
      <w:proofErr w:type="gramStart"/>
      <w:r w:rsidRPr="00D450B2">
        <w:rPr>
          <w:rFonts w:ascii="Times New Roman" w:hAnsi="Times New Roman" w:cs="Times New Roman"/>
          <w:sz w:val="28"/>
          <w:szCs w:val="28"/>
        </w:rPr>
        <w:t>в конечном итоге</w:t>
      </w:r>
      <w:proofErr w:type="gramEnd"/>
      <w:r w:rsidRPr="00D450B2">
        <w:rPr>
          <w:rFonts w:ascii="Times New Roman" w:hAnsi="Times New Roman" w:cs="Times New Roman"/>
          <w:sz w:val="28"/>
          <w:szCs w:val="28"/>
        </w:rPr>
        <w:t xml:space="preserve"> сталкиваются с серьезными кредитными проблемами, как правило, не выходят на рынок как выпуск среднего качества. Вместо этого распространение, с которым они выходят на рынок в рамках первоначальных предложений, помечает их как потенциальных проблемных кандидатов. Как следствие, простое стремление к максимальной доходности в пределах класса рейтинга представляется сомнительной инвестиционной стратегией, и требуются превосходные аналитические навыки (</w:t>
      </w:r>
      <w:proofErr w:type="spellStart"/>
      <w:r w:rsidRPr="00D450B2">
        <w:rPr>
          <w:rFonts w:ascii="Times New Roman" w:hAnsi="Times New Roman" w:cs="Times New Roman"/>
          <w:sz w:val="28"/>
          <w:szCs w:val="28"/>
        </w:rPr>
        <w:t>Фридсон</w:t>
      </w:r>
      <w:proofErr w:type="spellEnd"/>
      <w:r w:rsidRPr="00D450B2">
        <w:rPr>
          <w:rFonts w:ascii="Times New Roman" w:hAnsi="Times New Roman" w:cs="Times New Roman"/>
          <w:sz w:val="28"/>
          <w:szCs w:val="28"/>
        </w:rPr>
        <w:t xml:space="preserve">, 1990). В статье 1996 года </w:t>
      </w:r>
      <w:proofErr w:type="spellStart"/>
      <w:r w:rsidRPr="00D450B2">
        <w:rPr>
          <w:rFonts w:ascii="Times New Roman" w:hAnsi="Times New Roman" w:cs="Times New Roman"/>
          <w:sz w:val="28"/>
          <w:szCs w:val="28"/>
        </w:rPr>
        <w:t>Фридсон</w:t>
      </w:r>
      <w:proofErr w:type="spellEnd"/>
      <w:r w:rsidRPr="00D450B2">
        <w:rPr>
          <w:rFonts w:ascii="Times New Roman" w:hAnsi="Times New Roman" w:cs="Times New Roman"/>
          <w:sz w:val="28"/>
          <w:szCs w:val="28"/>
        </w:rPr>
        <w:t xml:space="preserve"> и Гао (1996) исследуют систематическое занижение цен при первоначальном размещении высокодоходных облигаций. Установлено, что первичные выпуски обеспечивают более высокую доходность с поправкой на риск в период, последующий за выпуском, и модель способна объяснить 64% различий в</w:t>
      </w:r>
      <w:r>
        <w:rPr>
          <w:rFonts w:ascii="Times New Roman" w:hAnsi="Times New Roman" w:cs="Times New Roman"/>
          <w:sz w:val="28"/>
          <w:szCs w:val="28"/>
        </w:rPr>
        <w:t xml:space="preserve"> </w:t>
      </w:r>
      <w:r w:rsidRPr="00D450B2">
        <w:rPr>
          <w:rFonts w:ascii="Times New Roman" w:hAnsi="Times New Roman" w:cs="Times New Roman"/>
          <w:sz w:val="28"/>
          <w:szCs w:val="28"/>
        </w:rPr>
        <w:t>первичный и вторичный спред доходности, используя прокси для предложения, спроса и ликвидности на высокодоходном рынке.</w:t>
      </w:r>
    </w:p>
    <w:p w14:paraId="28147B7E" w14:textId="77777777" w:rsidR="006317AA"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В более поздних исследованиях Джентри и др. (2010) исследуют статистические свойства спреда кредитного риска для высокодоходных облигаций и анализируют влияние набора переменных, которые, как ожидается, окажут влияние на спред кредитного риска. Они изучают группу из 9 переменных с помощью многомерного анализа и приходят к выводу, что наибольшее влияние оказывает ряд переменных риска дефолта. Подобно выводам Кэмпбелла и </w:t>
      </w:r>
      <w:proofErr w:type="spellStart"/>
      <w:r w:rsidRPr="00D450B2">
        <w:rPr>
          <w:rFonts w:ascii="Times New Roman" w:hAnsi="Times New Roman" w:cs="Times New Roman"/>
          <w:sz w:val="28"/>
          <w:szCs w:val="28"/>
        </w:rPr>
        <w:t>Тасклера</w:t>
      </w:r>
      <w:proofErr w:type="spellEnd"/>
      <w:r w:rsidRPr="00D450B2">
        <w:rPr>
          <w:rFonts w:ascii="Times New Roman" w:hAnsi="Times New Roman" w:cs="Times New Roman"/>
          <w:sz w:val="28"/>
          <w:szCs w:val="28"/>
        </w:rPr>
        <w:t xml:space="preserve"> (2003) и Эрикссона и др. (2009) о взаимосвязи между спредами по облигациям и волатильностью базовых акций на общих рынках корпоративных облигаций, Ву и Чжан (2014) исследуют взаимосвязь между доходностью рынка высокодоход</w:t>
      </w:r>
      <w:r w:rsidR="006317AA">
        <w:rPr>
          <w:rFonts w:ascii="Times New Roman" w:hAnsi="Times New Roman" w:cs="Times New Roman"/>
          <w:sz w:val="28"/>
          <w:szCs w:val="28"/>
        </w:rPr>
        <w:t>ных облигаций и фондового рынка</w:t>
      </w:r>
      <w:r w:rsidRPr="00D450B2">
        <w:rPr>
          <w:rFonts w:ascii="Times New Roman" w:hAnsi="Times New Roman" w:cs="Times New Roman"/>
          <w:sz w:val="28"/>
          <w:szCs w:val="28"/>
        </w:rPr>
        <w:t xml:space="preserve">. Исследование показало, что акции обеспечивают высокую доходность и что эта взаимосвязь между опережением и запаздыванием наиболее сильна на </w:t>
      </w:r>
      <w:r w:rsidRPr="00D450B2">
        <w:rPr>
          <w:rFonts w:ascii="Times New Roman" w:hAnsi="Times New Roman" w:cs="Times New Roman"/>
          <w:sz w:val="28"/>
          <w:szCs w:val="28"/>
        </w:rPr>
        <w:lastRenderedPageBreak/>
        <w:t xml:space="preserve">медвежьих рынках, поскольку тенденция к снижению на фондовом рынке подразумевает высокую вероятность использования акций с короткой позицией, вложенных в высокодоходные облигации при погашении, аналогично модели, разработанной Мертоном (1974). </w:t>
      </w:r>
    </w:p>
    <w:p w14:paraId="6445455E" w14:textId="24A6A4FE"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Ли и др. (2014) исследуют эффективность высокодоходных облигаций по сравнению с инвестиционным классом. Они показывают, что, когда предполагается нормальное распределение, высокодоходные облигации достигают более высокой ожидаемой доходности и меньшего стандартного отклонения. Но также и то, что как высокодоходные облигации, так и облигации инвестиционного класса имеют "жирные хвосты", что означает, что при исследовании профилей риска высокодоходных облигаций следует применять распределения, допускающие "хвосты" или асимметрию.</w:t>
      </w:r>
    </w:p>
    <w:p w14:paraId="154A022E" w14:textId="7A74845C"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Не все высокодоходные долговые обязательства с одинаковым кредитным рейтингом имеют одинаковый профиль риска или требуют одинакового распределения кредитного риска. </w:t>
      </w:r>
      <w:proofErr w:type="spellStart"/>
      <w:r w:rsidRPr="00D450B2">
        <w:rPr>
          <w:rFonts w:ascii="Times New Roman" w:hAnsi="Times New Roman" w:cs="Times New Roman"/>
          <w:sz w:val="28"/>
          <w:szCs w:val="28"/>
        </w:rPr>
        <w:t>Фридсон</w:t>
      </w:r>
      <w:proofErr w:type="spellEnd"/>
      <w:r w:rsidRPr="00D450B2">
        <w:rPr>
          <w:rFonts w:ascii="Times New Roman" w:hAnsi="Times New Roman" w:cs="Times New Roman"/>
          <w:sz w:val="28"/>
          <w:szCs w:val="28"/>
        </w:rPr>
        <w:t xml:space="preserve"> и др. (2016) показывают, что спреды доходности по корпоратив</w:t>
      </w:r>
      <w:r w:rsidR="006317AA">
        <w:rPr>
          <w:rFonts w:ascii="Times New Roman" w:hAnsi="Times New Roman" w:cs="Times New Roman"/>
          <w:sz w:val="28"/>
          <w:szCs w:val="28"/>
        </w:rPr>
        <w:t xml:space="preserve">ным облигациям с </w:t>
      </w:r>
      <w:proofErr w:type="gramStart"/>
      <w:r w:rsidR="006317AA">
        <w:rPr>
          <w:rFonts w:ascii="Times New Roman" w:hAnsi="Times New Roman" w:cs="Times New Roman"/>
          <w:sz w:val="28"/>
          <w:szCs w:val="28"/>
        </w:rPr>
        <w:t>рейтингом</w:t>
      </w:r>
      <w:proofErr w:type="gramEnd"/>
      <w:r w:rsidR="006317AA">
        <w:rPr>
          <w:rFonts w:ascii="Times New Roman" w:hAnsi="Times New Roman" w:cs="Times New Roman"/>
          <w:sz w:val="28"/>
          <w:szCs w:val="28"/>
        </w:rPr>
        <w:t xml:space="preserve"> В </w:t>
      </w:r>
      <w:r w:rsidRPr="00D450B2">
        <w:rPr>
          <w:rFonts w:ascii="Times New Roman" w:hAnsi="Times New Roman" w:cs="Times New Roman"/>
          <w:sz w:val="28"/>
          <w:szCs w:val="28"/>
        </w:rPr>
        <w:t xml:space="preserve">были больше по </w:t>
      </w:r>
      <w:r w:rsidR="006317AA">
        <w:rPr>
          <w:rFonts w:ascii="Times New Roman" w:hAnsi="Times New Roman" w:cs="Times New Roman"/>
          <w:sz w:val="28"/>
          <w:szCs w:val="28"/>
        </w:rPr>
        <w:t>облигациям с длительным сроком погашения</w:t>
      </w:r>
      <w:r w:rsidRPr="00D450B2">
        <w:rPr>
          <w:rFonts w:ascii="Times New Roman" w:hAnsi="Times New Roman" w:cs="Times New Roman"/>
          <w:sz w:val="28"/>
          <w:szCs w:val="28"/>
        </w:rPr>
        <w:t>, чем по субординированным облигациям. Джон и др. (2010) также обнаружили,</w:t>
      </w:r>
      <w:r w:rsidR="006317AA">
        <w:rPr>
          <w:rFonts w:ascii="Times New Roman" w:hAnsi="Times New Roman" w:cs="Times New Roman"/>
          <w:sz w:val="28"/>
          <w:szCs w:val="28"/>
        </w:rPr>
        <w:t xml:space="preserve"> что предполагаемые менее рисков</w:t>
      </w:r>
      <w:r w:rsidRPr="00D450B2">
        <w:rPr>
          <w:rFonts w:ascii="Times New Roman" w:hAnsi="Times New Roman" w:cs="Times New Roman"/>
          <w:sz w:val="28"/>
          <w:szCs w:val="28"/>
        </w:rPr>
        <w:t>анные облигации</w:t>
      </w:r>
      <w:r w:rsidR="006317AA">
        <w:rPr>
          <w:rFonts w:ascii="Times New Roman" w:hAnsi="Times New Roman" w:cs="Times New Roman"/>
          <w:sz w:val="28"/>
          <w:szCs w:val="28"/>
        </w:rPr>
        <w:t xml:space="preserve"> с длительным сроком погашения</w:t>
      </w:r>
      <w:r w:rsidRPr="00D450B2">
        <w:rPr>
          <w:rFonts w:ascii="Times New Roman" w:hAnsi="Times New Roman" w:cs="Times New Roman"/>
          <w:sz w:val="28"/>
          <w:szCs w:val="28"/>
        </w:rPr>
        <w:t xml:space="preserve"> имели более широкие спреды, чем субординированные выпуски с аналогичным рейтингом. Это указывает на то, что можно ожидать, что более низкая вероятность дефолта по субординированному выпуску с рейтингом B4 с лихвой компенсирует увеличение убытков в случае дефолта эмитента с высшим рейтингом B1, что приведет к снижению общего ожидаемого убытка по субординированному выпуску (</w:t>
      </w:r>
      <w:proofErr w:type="spellStart"/>
      <w:r w:rsidRPr="00D450B2">
        <w:rPr>
          <w:rFonts w:ascii="Times New Roman" w:hAnsi="Times New Roman" w:cs="Times New Roman"/>
          <w:sz w:val="28"/>
          <w:szCs w:val="28"/>
        </w:rPr>
        <w:t>Fridson</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et</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2016).</w:t>
      </w:r>
    </w:p>
    <w:p w14:paraId="7AB0C022" w14:textId="7DE5B67C"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Подводя итог, можно сказать, что литература по корпоративным облигациям в целом и высокодоходным облигациям в частности подчеркивает важность правильной оценки кредитного риска при попытке объяснить общие спреды доходности. Поскольку высокодоходные облигации являются типом актива с наименьшим количеством доступной информации и в то же время в </w:t>
      </w:r>
      <w:r w:rsidRPr="00D450B2">
        <w:rPr>
          <w:rFonts w:ascii="Times New Roman" w:hAnsi="Times New Roman" w:cs="Times New Roman"/>
          <w:sz w:val="28"/>
          <w:szCs w:val="28"/>
        </w:rPr>
        <w:lastRenderedPageBreak/>
        <w:t>наибольшей степени подвержены кредитному риску, увеличение объема данных, используемых для прогнозирования эффективности, путем включения качественных параметров из проспектов облигаций кажется привлекательным предлогом. Это также хорошо соглас</w:t>
      </w:r>
      <w:r w:rsidR="00795C16">
        <w:rPr>
          <w:rFonts w:ascii="Times New Roman" w:hAnsi="Times New Roman" w:cs="Times New Roman"/>
          <w:sz w:val="28"/>
          <w:szCs w:val="28"/>
        </w:rPr>
        <w:t>уется с идеей облигаций HY как «исторических облигаций»</w:t>
      </w:r>
      <w:r w:rsidRPr="00D450B2">
        <w:rPr>
          <w:rFonts w:ascii="Times New Roman" w:hAnsi="Times New Roman" w:cs="Times New Roman"/>
          <w:sz w:val="28"/>
          <w:szCs w:val="28"/>
        </w:rPr>
        <w:t>, нуждающихся в дополнительном кредитном анализе (</w:t>
      </w:r>
      <w:proofErr w:type="spellStart"/>
      <w:r w:rsidRPr="00D450B2">
        <w:rPr>
          <w:rFonts w:ascii="Times New Roman" w:hAnsi="Times New Roman" w:cs="Times New Roman"/>
          <w:sz w:val="28"/>
          <w:szCs w:val="28"/>
        </w:rPr>
        <w:t>Fridson</w:t>
      </w:r>
      <w:proofErr w:type="spellEnd"/>
      <w:r w:rsidRPr="00D450B2">
        <w:rPr>
          <w:rFonts w:ascii="Times New Roman" w:hAnsi="Times New Roman" w:cs="Times New Roman"/>
          <w:sz w:val="28"/>
          <w:szCs w:val="28"/>
        </w:rPr>
        <w:t xml:space="preserve"> &amp; </w:t>
      </w:r>
      <w:proofErr w:type="spellStart"/>
      <w:r w:rsidRPr="00D450B2">
        <w:rPr>
          <w:rFonts w:ascii="Times New Roman" w:hAnsi="Times New Roman" w:cs="Times New Roman"/>
          <w:sz w:val="28"/>
          <w:szCs w:val="28"/>
        </w:rPr>
        <w:t>Garman</w:t>
      </w:r>
      <w:proofErr w:type="spellEnd"/>
      <w:r w:rsidRPr="00D450B2">
        <w:rPr>
          <w:rFonts w:ascii="Times New Roman" w:hAnsi="Times New Roman" w:cs="Times New Roman"/>
          <w:sz w:val="28"/>
          <w:szCs w:val="28"/>
        </w:rPr>
        <w:t>, 1998), и позволяет лучше прогнозировать последующие показатели по мере увеличения объема информации при выпуске (</w:t>
      </w:r>
      <w:proofErr w:type="spellStart"/>
      <w:r w:rsidRPr="00D450B2">
        <w:rPr>
          <w:rFonts w:ascii="Times New Roman" w:hAnsi="Times New Roman" w:cs="Times New Roman"/>
          <w:sz w:val="28"/>
          <w:szCs w:val="28"/>
        </w:rPr>
        <w:t>Fridson</w:t>
      </w:r>
      <w:proofErr w:type="spellEnd"/>
      <w:r w:rsidRPr="00D450B2">
        <w:rPr>
          <w:rFonts w:ascii="Times New Roman" w:hAnsi="Times New Roman" w:cs="Times New Roman"/>
          <w:sz w:val="28"/>
          <w:szCs w:val="28"/>
        </w:rPr>
        <w:t>, 1990).</w:t>
      </w:r>
    </w:p>
    <w:p w14:paraId="5E82D6E7" w14:textId="6BB38287" w:rsidR="00D450B2" w:rsidRPr="008806CA" w:rsidRDefault="00D450B2" w:rsidP="008806CA">
      <w:pPr>
        <w:pStyle w:val="1"/>
        <w:numPr>
          <w:ilvl w:val="2"/>
          <w:numId w:val="9"/>
        </w:numPr>
        <w:spacing w:line="360" w:lineRule="auto"/>
        <w:contextualSpacing/>
        <w:jc w:val="center"/>
        <w:rPr>
          <w:rFonts w:ascii="Times New Roman" w:eastAsiaTheme="minorHAnsi" w:hAnsi="Times New Roman" w:cs="Times New Roman"/>
          <w:b/>
          <w:bCs/>
          <w:color w:val="auto"/>
          <w:sz w:val="28"/>
          <w:szCs w:val="28"/>
        </w:rPr>
      </w:pPr>
      <w:bookmarkStart w:id="11" w:name="_Toc134253638"/>
      <w:r w:rsidRPr="008806CA">
        <w:rPr>
          <w:rFonts w:ascii="Times New Roman" w:eastAsiaTheme="minorHAnsi" w:hAnsi="Times New Roman" w:cs="Times New Roman"/>
          <w:b/>
          <w:bCs/>
          <w:color w:val="auto"/>
          <w:sz w:val="28"/>
          <w:szCs w:val="28"/>
        </w:rPr>
        <w:t xml:space="preserve">Эмпирические исследования эффективности финансовых ценных бумаг с использованием </w:t>
      </w:r>
      <w:r w:rsidR="0081554E" w:rsidRPr="008806CA">
        <w:rPr>
          <w:rFonts w:ascii="Times New Roman" w:eastAsiaTheme="minorHAnsi" w:hAnsi="Times New Roman" w:cs="Times New Roman"/>
          <w:b/>
          <w:bCs/>
          <w:color w:val="auto"/>
          <w:sz w:val="28"/>
          <w:szCs w:val="28"/>
        </w:rPr>
        <w:t>числовых и текстовых</w:t>
      </w:r>
      <w:r w:rsidRPr="008806CA">
        <w:rPr>
          <w:rFonts w:ascii="Times New Roman" w:eastAsiaTheme="minorHAnsi" w:hAnsi="Times New Roman" w:cs="Times New Roman"/>
          <w:b/>
          <w:bCs/>
          <w:color w:val="auto"/>
          <w:sz w:val="28"/>
          <w:szCs w:val="28"/>
        </w:rPr>
        <w:t xml:space="preserve"> данных</w:t>
      </w:r>
      <w:r w:rsidR="008806CA">
        <w:rPr>
          <w:rFonts w:ascii="Times New Roman" w:eastAsiaTheme="minorHAnsi" w:hAnsi="Times New Roman" w:cs="Times New Roman"/>
          <w:b/>
          <w:bCs/>
          <w:color w:val="auto"/>
          <w:sz w:val="28"/>
          <w:szCs w:val="28"/>
        </w:rPr>
        <w:t>.</w:t>
      </w:r>
      <w:bookmarkEnd w:id="11"/>
    </w:p>
    <w:p w14:paraId="5C7B52FA" w14:textId="14B4CB7B" w:rsidR="00D450B2" w:rsidRPr="00D450B2" w:rsidRDefault="00D450B2" w:rsidP="008806CA">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Цель этого раздела не состоит в том, чтобы представить теорию и литературу, лежащие в основе моделей обработки </w:t>
      </w:r>
      <w:r w:rsidR="00795C16">
        <w:rPr>
          <w:rFonts w:ascii="Times New Roman" w:hAnsi="Times New Roman" w:cs="Times New Roman"/>
          <w:sz w:val="28"/>
          <w:szCs w:val="28"/>
        </w:rPr>
        <w:t>данных</w:t>
      </w:r>
      <w:r w:rsidRPr="00D450B2">
        <w:rPr>
          <w:rFonts w:ascii="Times New Roman" w:hAnsi="Times New Roman" w:cs="Times New Roman"/>
          <w:sz w:val="28"/>
          <w:szCs w:val="28"/>
        </w:rPr>
        <w:t xml:space="preserve"> и машинного обучения, которые будут использоваться для анализа в </w:t>
      </w:r>
      <w:r w:rsidR="00CC35EC">
        <w:rPr>
          <w:rFonts w:ascii="Times New Roman" w:hAnsi="Times New Roman" w:cs="Times New Roman"/>
          <w:sz w:val="28"/>
          <w:szCs w:val="28"/>
        </w:rPr>
        <w:t>моей дипломной работе</w:t>
      </w:r>
      <w:r w:rsidRPr="00D450B2">
        <w:rPr>
          <w:rFonts w:ascii="Times New Roman" w:hAnsi="Times New Roman" w:cs="Times New Roman"/>
          <w:sz w:val="28"/>
          <w:szCs w:val="28"/>
        </w:rPr>
        <w:t xml:space="preserve">, поскольку это будет </w:t>
      </w:r>
      <w:r w:rsidR="00CC35EC">
        <w:rPr>
          <w:rFonts w:ascii="Times New Roman" w:hAnsi="Times New Roman" w:cs="Times New Roman"/>
          <w:sz w:val="28"/>
          <w:szCs w:val="28"/>
        </w:rPr>
        <w:t>рассмотрено</w:t>
      </w:r>
      <w:r w:rsidRPr="00D450B2">
        <w:rPr>
          <w:rFonts w:ascii="Times New Roman" w:hAnsi="Times New Roman" w:cs="Times New Roman"/>
          <w:sz w:val="28"/>
          <w:szCs w:val="28"/>
        </w:rPr>
        <w:t xml:space="preserve"> </w:t>
      </w:r>
      <w:r w:rsidR="00CC35EC">
        <w:rPr>
          <w:rFonts w:ascii="Times New Roman" w:hAnsi="Times New Roman" w:cs="Times New Roman"/>
          <w:sz w:val="28"/>
          <w:szCs w:val="28"/>
        </w:rPr>
        <w:t xml:space="preserve">в последующем разделе </w:t>
      </w:r>
      <w:r w:rsidRPr="00D450B2">
        <w:rPr>
          <w:rFonts w:ascii="Times New Roman" w:hAnsi="Times New Roman" w:cs="Times New Roman"/>
          <w:sz w:val="28"/>
          <w:szCs w:val="28"/>
        </w:rPr>
        <w:t>методологии. Вместо этого цель этого раздела состоит в том, чтобы изложить существующую литературу по теме применени</w:t>
      </w:r>
      <w:r w:rsidR="00CC35EC">
        <w:rPr>
          <w:rFonts w:ascii="Times New Roman" w:hAnsi="Times New Roman" w:cs="Times New Roman"/>
          <w:sz w:val="28"/>
          <w:szCs w:val="28"/>
        </w:rPr>
        <w:t>я обработки естественного языка и числовых данных</w:t>
      </w:r>
      <w:r w:rsidRPr="00D450B2">
        <w:rPr>
          <w:rFonts w:ascii="Times New Roman" w:hAnsi="Times New Roman" w:cs="Times New Roman"/>
          <w:sz w:val="28"/>
          <w:szCs w:val="28"/>
        </w:rPr>
        <w:t xml:space="preserve"> для анализа эффективности финансовых ценных бумаг, и, таким образом, изложить существующие структуры передовой практики, а также предоставить дополнительные доказательства обоснованности использование </w:t>
      </w:r>
      <w:r w:rsidR="00CC35EC">
        <w:rPr>
          <w:rFonts w:ascii="Times New Roman" w:hAnsi="Times New Roman" w:cs="Times New Roman"/>
          <w:sz w:val="28"/>
          <w:szCs w:val="28"/>
        </w:rPr>
        <w:t>числовых</w:t>
      </w:r>
      <w:r w:rsidRPr="00D450B2">
        <w:rPr>
          <w:rFonts w:ascii="Times New Roman" w:hAnsi="Times New Roman" w:cs="Times New Roman"/>
          <w:sz w:val="28"/>
          <w:szCs w:val="28"/>
        </w:rPr>
        <w:t xml:space="preserve"> и текстовых данных в качестве входных данных для более количественных моделей финансовых рынков.</w:t>
      </w:r>
    </w:p>
    <w:p w14:paraId="022B32B7" w14:textId="0EEAE34B" w:rsidR="00D450B2" w:rsidRP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Область использования текстового</w:t>
      </w:r>
      <w:r w:rsidR="00CC35EC">
        <w:rPr>
          <w:rFonts w:ascii="Times New Roman" w:hAnsi="Times New Roman" w:cs="Times New Roman"/>
          <w:sz w:val="28"/>
          <w:szCs w:val="28"/>
        </w:rPr>
        <w:t xml:space="preserve"> и числового</w:t>
      </w:r>
      <w:r w:rsidRPr="00D450B2">
        <w:rPr>
          <w:rFonts w:ascii="Times New Roman" w:hAnsi="Times New Roman" w:cs="Times New Roman"/>
          <w:sz w:val="28"/>
          <w:szCs w:val="28"/>
        </w:rPr>
        <w:t xml:space="preserve"> анализа относительно молода из-за юного возраста технологии, которая позволяет это</w:t>
      </w:r>
      <w:r w:rsidR="00CC35EC">
        <w:rPr>
          <w:rFonts w:ascii="Times New Roman" w:hAnsi="Times New Roman" w:cs="Times New Roman"/>
          <w:sz w:val="28"/>
          <w:szCs w:val="28"/>
        </w:rPr>
        <w:t xml:space="preserve"> сделать</w:t>
      </w:r>
      <w:r w:rsidRPr="00D450B2">
        <w:rPr>
          <w:rFonts w:ascii="Times New Roman" w:hAnsi="Times New Roman" w:cs="Times New Roman"/>
          <w:sz w:val="28"/>
          <w:szCs w:val="28"/>
        </w:rPr>
        <w:t xml:space="preserve">. Но недавние достижения в области НЛП и технологии машинного обучения позволили исследователям проводить более глубокий анализ с использованием </w:t>
      </w:r>
      <w:r w:rsidR="00CC35EC">
        <w:rPr>
          <w:rFonts w:ascii="Times New Roman" w:hAnsi="Times New Roman" w:cs="Times New Roman"/>
          <w:sz w:val="28"/>
          <w:szCs w:val="28"/>
        </w:rPr>
        <w:t>текста и цифр</w:t>
      </w:r>
      <w:r w:rsidRPr="00D450B2">
        <w:rPr>
          <w:rFonts w:ascii="Times New Roman" w:hAnsi="Times New Roman" w:cs="Times New Roman"/>
          <w:sz w:val="28"/>
          <w:szCs w:val="28"/>
        </w:rPr>
        <w:t xml:space="preserve">. Хотя не существует каких-либо широко известных или признанных исследовательских работ, использующих методы НЛП для анализа данных по рынку высокодоходных облигаций, ряд </w:t>
      </w:r>
      <w:r w:rsidRPr="00D450B2">
        <w:rPr>
          <w:rFonts w:ascii="Times New Roman" w:hAnsi="Times New Roman" w:cs="Times New Roman"/>
          <w:sz w:val="28"/>
          <w:szCs w:val="28"/>
        </w:rPr>
        <w:lastRenderedPageBreak/>
        <w:t xml:space="preserve">исследователей пытались использовать анализ НЛП для объяснения тенденций на фондовых рынках, что </w:t>
      </w:r>
      <w:r w:rsidR="00CC35EC">
        <w:rPr>
          <w:rFonts w:ascii="Times New Roman" w:hAnsi="Times New Roman" w:cs="Times New Roman"/>
          <w:sz w:val="28"/>
          <w:szCs w:val="28"/>
        </w:rPr>
        <w:t>мы дальше и рассмотрим</w:t>
      </w:r>
      <w:r w:rsidRPr="00D450B2">
        <w:rPr>
          <w:rFonts w:ascii="Times New Roman" w:hAnsi="Times New Roman" w:cs="Times New Roman"/>
          <w:sz w:val="28"/>
          <w:szCs w:val="28"/>
        </w:rPr>
        <w:t>.</w:t>
      </w:r>
    </w:p>
    <w:p w14:paraId="55B3C9C0" w14:textId="1EF8C594"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Одним из первых исследований использования анализа НЛП на фондовых рынках является </w:t>
      </w:r>
      <w:proofErr w:type="spellStart"/>
      <w:r w:rsidRPr="00D450B2">
        <w:rPr>
          <w:rFonts w:ascii="Times New Roman" w:hAnsi="Times New Roman" w:cs="Times New Roman"/>
          <w:sz w:val="28"/>
          <w:szCs w:val="28"/>
        </w:rPr>
        <w:t>Тетлок</w:t>
      </w:r>
      <w:proofErr w:type="spellEnd"/>
      <w:r w:rsidRPr="00D450B2">
        <w:rPr>
          <w:rFonts w:ascii="Times New Roman" w:hAnsi="Times New Roman" w:cs="Times New Roman"/>
          <w:sz w:val="28"/>
          <w:szCs w:val="28"/>
        </w:rPr>
        <w:t xml:space="preserve"> (2007). </w:t>
      </w:r>
      <w:proofErr w:type="spellStart"/>
      <w:r w:rsidRPr="00D450B2">
        <w:rPr>
          <w:rFonts w:ascii="Times New Roman" w:hAnsi="Times New Roman" w:cs="Times New Roman"/>
          <w:sz w:val="28"/>
          <w:szCs w:val="28"/>
        </w:rPr>
        <w:t>Тетлок</w:t>
      </w:r>
      <w:proofErr w:type="spellEnd"/>
      <w:r w:rsidRPr="00D450B2">
        <w:rPr>
          <w:rFonts w:ascii="Times New Roman" w:hAnsi="Times New Roman" w:cs="Times New Roman"/>
          <w:sz w:val="28"/>
          <w:szCs w:val="28"/>
        </w:rPr>
        <w:t xml:space="preserve"> (2007) пытается проанализировать взаимосвязь между контентом, публикуемым СМИ, и последующими движениями на фондовом рынке с помощью количественного анализа ежедневных котировок акций по индексу S&amp;P 500 и анализа </w:t>
      </w:r>
      <w:r w:rsidR="0041062E">
        <w:rPr>
          <w:rFonts w:ascii="Times New Roman" w:hAnsi="Times New Roman" w:cs="Times New Roman"/>
          <w:sz w:val="28"/>
          <w:szCs w:val="28"/>
        </w:rPr>
        <w:t xml:space="preserve">НЛП популярной колонки </w:t>
      </w:r>
      <w:r w:rsidR="0041062E">
        <w:rPr>
          <w:rFonts w:ascii="Times New Roman" w:hAnsi="Times New Roman" w:cs="Times New Roman"/>
          <w:sz w:val="28"/>
          <w:szCs w:val="28"/>
          <w:lang w:val="en-US"/>
        </w:rPr>
        <w:t>W</w:t>
      </w:r>
      <w:proofErr w:type="spellStart"/>
      <w:r w:rsidR="0041062E">
        <w:rPr>
          <w:rFonts w:ascii="Times New Roman" w:hAnsi="Times New Roman" w:cs="Times New Roman"/>
          <w:sz w:val="28"/>
          <w:szCs w:val="28"/>
        </w:rPr>
        <w:t>all</w:t>
      </w:r>
      <w:proofErr w:type="spellEnd"/>
      <w:r w:rsidR="0041062E">
        <w:rPr>
          <w:rFonts w:ascii="Times New Roman" w:hAnsi="Times New Roman" w:cs="Times New Roman"/>
          <w:sz w:val="28"/>
          <w:szCs w:val="28"/>
        </w:rPr>
        <w:t xml:space="preserve"> Street J</w:t>
      </w:r>
      <w:r w:rsidRPr="00D450B2">
        <w:rPr>
          <w:rFonts w:ascii="Times New Roman" w:hAnsi="Times New Roman" w:cs="Times New Roman"/>
          <w:sz w:val="28"/>
          <w:szCs w:val="28"/>
        </w:rPr>
        <w:t xml:space="preserve">ournal. </w:t>
      </w:r>
      <w:proofErr w:type="spellStart"/>
      <w:r w:rsidRPr="00D450B2">
        <w:rPr>
          <w:rFonts w:ascii="Times New Roman" w:hAnsi="Times New Roman" w:cs="Times New Roman"/>
          <w:sz w:val="28"/>
          <w:szCs w:val="28"/>
        </w:rPr>
        <w:t>Тетлок</w:t>
      </w:r>
      <w:proofErr w:type="spellEnd"/>
      <w:r w:rsidRPr="00D450B2">
        <w:rPr>
          <w:rFonts w:ascii="Times New Roman" w:hAnsi="Times New Roman" w:cs="Times New Roman"/>
          <w:sz w:val="28"/>
          <w:szCs w:val="28"/>
        </w:rPr>
        <w:t xml:space="preserve"> (2007) использует Гарвардский психосоциальный словарь IV-4, чтобы разделить каждое слово столбца на различные категории, такие как ‘положительный’ или ‘отрицательный’. </w:t>
      </w:r>
      <w:proofErr w:type="spellStart"/>
      <w:r w:rsidRPr="00D450B2">
        <w:rPr>
          <w:rFonts w:ascii="Times New Roman" w:hAnsi="Times New Roman" w:cs="Times New Roman"/>
          <w:sz w:val="28"/>
          <w:szCs w:val="28"/>
        </w:rPr>
        <w:t>Тетлок</w:t>
      </w:r>
      <w:proofErr w:type="spellEnd"/>
      <w:r w:rsidRPr="00D450B2">
        <w:rPr>
          <w:rFonts w:ascii="Times New Roman" w:hAnsi="Times New Roman" w:cs="Times New Roman"/>
          <w:sz w:val="28"/>
          <w:szCs w:val="28"/>
        </w:rPr>
        <w:t xml:space="preserve"> (2007) затем продолжает использовать количество этих категорий в качестве показателя настроения или тона в средствах массовой информации и обнаруживает, что высокий пессимизм СМИ предсказывает понижательное давление на рыночные цены с последующим возвратом к фундаментальным показателям, а необычно низкий пессимизм предсказывает высокий объем торгов на рынке. В </w:t>
      </w:r>
      <w:proofErr w:type="spellStart"/>
      <w:r w:rsidRPr="00D450B2">
        <w:rPr>
          <w:rFonts w:ascii="Times New Roman" w:hAnsi="Times New Roman" w:cs="Times New Roman"/>
          <w:sz w:val="28"/>
          <w:szCs w:val="28"/>
        </w:rPr>
        <w:t>Tetlock</w:t>
      </w:r>
      <w:proofErr w:type="spellEnd"/>
      <w:r w:rsidRPr="00D450B2">
        <w:rPr>
          <w:rFonts w:ascii="Times New Roman" w:hAnsi="Times New Roman" w:cs="Times New Roman"/>
          <w:sz w:val="28"/>
          <w:szCs w:val="28"/>
        </w:rPr>
        <w:t xml:space="preserve"> et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xml:space="preserve"> (2008) единица анализа перенесена с уровня рынка на уровень отдельной компании, исследуя, можно ли использовать простой количественный показатель языка для прогнозирования бухгалтерской прибыли отдельных фирм и доходности акций. В ходе анализа они использовали отрицательную оценку слов в качестве входных данных для своей количественной модели, основанной на психосоциальном словаре Гарварда IV-4. Установлено, что доля негативных слов в новостях, посвященных конкретной фирме, предсказывает низкие доходы фирмы (</w:t>
      </w:r>
      <w:proofErr w:type="spellStart"/>
      <w:r w:rsidRPr="00D450B2">
        <w:rPr>
          <w:rFonts w:ascii="Times New Roman" w:hAnsi="Times New Roman" w:cs="Times New Roman"/>
          <w:sz w:val="28"/>
          <w:szCs w:val="28"/>
        </w:rPr>
        <w:t>Tetlock</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et</w:t>
      </w:r>
      <w:proofErr w:type="spellEnd"/>
      <w:r w:rsidRPr="00D450B2">
        <w:rPr>
          <w:rFonts w:ascii="Times New Roman" w:hAnsi="Times New Roman" w:cs="Times New Roman"/>
          <w:sz w:val="28"/>
          <w:szCs w:val="28"/>
        </w:rPr>
        <w:t xml:space="preserve"> </w:t>
      </w:r>
      <w:proofErr w:type="spellStart"/>
      <w:r w:rsidRPr="00D450B2">
        <w:rPr>
          <w:rFonts w:ascii="Times New Roman" w:hAnsi="Times New Roman" w:cs="Times New Roman"/>
          <w:sz w:val="28"/>
          <w:szCs w:val="28"/>
        </w:rPr>
        <w:t>al</w:t>
      </w:r>
      <w:proofErr w:type="spellEnd"/>
      <w:r w:rsidRPr="00D450B2">
        <w:rPr>
          <w:rFonts w:ascii="Times New Roman" w:hAnsi="Times New Roman" w:cs="Times New Roman"/>
          <w:sz w:val="28"/>
          <w:szCs w:val="28"/>
        </w:rPr>
        <w:t>, 2008).</w:t>
      </w:r>
    </w:p>
    <w:p w14:paraId="4A4A9E8E" w14:textId="74DFD4C8" w:rsidR="00D450B2" w:rsidRDefault="00D450B2" w:rsidP="00D450B2">
      <w:pPr>
        <w:spacing w:after="0" w:line="360" w:lineRule="auto"/>
        <w:ind w:firstLine="709"/>
        <w:contextualSpacing/>
        <w:jc w:val="both"/>
        <w:rPr>
          <w:rFonts w:ascii="Times New Roman" w:hAnsi="Times New Roman" w:cs="Times New Roman"/>
          <w:sz w:val="28"/>
          <w:szCs w:val="28"/>
        </w:rPr>
      </w:pPr>
      <w:r w:rsidRPr="00D450B2">
        <w:rPr>
          <w:rFonts w:ascii="Times New Roman" w:hAnsi="Times New Roman" w:cs="Times New Roman"/>
          <w:sz w:val="28"/>
          <w:szCs w:val="28"/>
        </w:rPr>
        <w:t xml:space="preserve">В статье 2011 года </w:t>
      </w:r>
      <w:proofErr w:type="spellStart"/>
      <w:r w:rsidRPr="00D450B2">
        <w:rPr>
          <w:rFonts w:ascii="Times New Roman" w:hAnsi="Times New Roman" w:cs="Times New Roman"/>
          <w:sz w:val="28"/>
          <w:szCs w:val="28"/>
        </w:rPr>
        <w:t>Loughran</w:t>
      </w:r>
      <w:proofErr w:type="spellEnd"/>
      <w:r w:rsidRPr="00D450B2">
        <w:rPr>
          <w:rFonts w:ascii="Times New Roman" w:hAnsi="Times New Roman" w:cs="Times New Roman"/>
          <w:sz w:val="28"/>
          <w:szCs w:val="28"/>
        </w:rPr>
        <w:t xml:space="preserve"> &amp; McDonald обнаружили, что списки слов, основанные на общих словарях, таких как Harvard IV-4 </w:t>
      </w:r>
      <w:r w:rsidR="00EF7C95">
        <w:rPr>
          <w:rFonts w:ascii="Times New Roman" w:hAnsi="Times New Roman" w:cs="Times New Roman"/>
          <w:sz w:val="28"/>
          <w:szCs w:val="28"/>
        </w:rPr>
        <w:t>психологический словарь</w:t>
      </w:r>
      <w:r w:rsidRPr="00D450B2">
        <w:rPr>
          <w:rFonts w:ascii="Times New Roman" w:hAnsi="Times New Roman" w:cs="Times New Roman"/>
          <w:sz w:val="28"/>
          <w:szCs w:val="28"/>
        </w:rPr>
        <w:t xml:space="preserve">, часто неправильно классифицируют слова в финансовых текстах. В их выборке три четверти всех слов, классифицированных гарвардским словарем как "негативные", обычно не считаются негативными в финансовом контексте. </w:t>
      </w:r>
      <w:r w:rsidR="00EF7C95">
        <w:rPr>
          <w:rFonts w:ascii="Times New Roman" w:hAnsi="Times New Roman" w:cs="Times New Roman"/>
          <w:sz w:val="28"/>
          <w:szCs w:val="28"/>
        </w:rPr>
        <w:t>Исследователи</w:t>
      </w:r>
      <w:r w:rsidRPr="00D450B2">
        <w:rPr>
          <w:rFonts w:ascii="Times New Roman" w:hAnsi="Times New Roman" w:cs="Times New Roman"/>
          <w:sz w:val="28"/>
          <w:szCs w:val="28"/>
        </w:rPr>
        <w:t xml:space="preserve"> приступают к разработке собственного списка слов, </w:t>
      </w:r>
      <w:r w:rsidRPr="00D450B2">
        <w:rPr>
          <w:rFonts w:ascii="Times New Roman" w:hAnsi="Times New Roman" w:cs="Times New Roman"/>
          <w:sz w:val="28"/>
          <w:szCs w:val="28"/>
        </w:rPr>
        <w:lastRenderedPageBreak/>
        <w:t>используя метод набора слов и взвешивая важность слов с использованием матрицы TF-IDF, которую затем можно использовать в качестве входных данных для обучения классификатора с помощью методов машинного обучения. Они объединяют этот список слов другими списками слов, чтобы проанализировать взаимосвязь между тоном</w:t>
      </w:r>
      <w:r>
        <w:rPr>
          <w:rFonts w:ascii="Times New Roman" w:hAnsi="Times New Roman" w:cs="Times New Roman"/>
          <w:sz w:val="28"/>
          <w:szCs w:val="28"/>
        </w:rPr>
        <w:t xml:space="preserve"> </w:t>
      </w:r>
      <w:r w:rsidRPr="00D450B2">
        <w:rPr>
          <w:rFonts w:ascii="Times New Roman" w:hAnsi="Times New Roman" w:cs="Times New Roman"/>
          <w:sz w:val="28"/>
          <w:szCs w:val="28"/>
        </w:rPr>
        <w:t xml:space="preserve">в годовых отчетах компании и </w:t>
      </w:r>
      <w:r w:rsidR="00EF7C95">
        <w:rPr>
          <w:rFonts w:ascii="Times New Roman" w:hAnsi="Times New Roman" w:cs="Times New Roman"/>
          <w:sz w:val="28"/>
          <w:szCs w:val="28"/>
        </w:rPr>
        <w:t>объем по результатам торгов</w:t>
      </w:r>
      <w:r w:rsidRPr="00D450B2">
        <w:rPr>
          <w:rFonts w:ascii="Times New Roman" w:hAnsi="Times New Roman" w:cs="Times New Roman"/>
          <w:sz w:val="28"/>
          <w:szCs w:val="28"/>
        </w:rPr>
        <w:t xml:space="preserve">, волатильность, доходность и риск неожиданного снижения прибыли по базовым акциям и компании. </w:t>
      </w:r>
      <w:proofErr w:type="spellStart"/>
      <w:r w:rsidRPr="00D450B2">
        <w:rPr>
          <w:rFonts w:ascii="Times New Roman" w:hAnsi="Times New Roman" w:cs="Times New Roman"/>
          <w:sz w:val="28"/>
          <w:szCs w:val="28"/>
        </w:rPr>
        <w:t>Джегадеш</w:t>
      </w:r>
      <w:proofErr w:type="spellEnd"/>
      <w:r w:rsidRPr="00D450B2">
        <w:rPr>
          <w:rFonts w:ascii="Times New Roman" w:hAnsi="Times New Roman" w:cs="Times New Roman"/>
          <w:sz w:val="28"/>
          <w:szCs w:val="28"/>
        </w:rPr>
        <w:t xml:space="preserve"> и Ву (2013) разработали свою собственную схему взвешивания в качестве альтернативы TF-IDF и предложили подход, который присваивает </w:t>
      </w:r>
      <w:r w:rsidR="00EF7C95">
        <w:rPr>
          <w:rFonts w:ascii="Times New Roman" w:hAnsi="Times New Roman" w:cs="Times New Roman"/>
          <w:sz w:val="28"/>
          <w:szCs w:val="28"/>
        </w:rPr>
        <w:t>определенный вес</w:t>
      </w:r>
      <w:r w:rsidRPr="00D450B2">
        <w:rPr>
          <w:rFonts w:ascii="Times New Roman" w:hAnsi="Times New Roman" w:cs="Times New Roman"/>
          <w:sz w:val="28"/>
          <w:szCs w:val="28"/>
        </w:rPr>
        <w:t xml:space="preserve"> каждому слову на основе реакции рынка на документы, содержащие эти слова. Это ручной подход, который очень похож на то, как современные алгоритмы машинного обучения присваивают веса с помощью грубой силы вычислительной мощности (</w:t>
      </w:r>
      <w:proofErr w:type="spellStart"/>
      <w:r w:rsidRPr="00D450B2">
        <w:rPr>
          <w:rFonts w:ascii="Times New Roman" w:hAnsi="Times New Roman" w:cs="Times New Roman"/>
          <w:sz w:val="28"/>
          <w:szCs w:val="28"/>
        </w:rPr>
        <w:t>Géron</w:t>
      </w:r>
      <w:proofErr w:type="spellEnd"/>
      <w:r w:rsidRPr="00D450B2">
        <w:rPr>
          <w:rFonts w:ascii="Times New Roman" w:hAnsi="Times New Roman" w:cs="Times New Roman"/>
          <w:sz w:val="28"/>
          <w:szCs w:val="28"/>
        </w:rPr>
        <w:t>, 2017).</w:t>
      </w:r>
    </w:p>
    <w:p w14:paraId="3CDC2C25" w14:textId="77777777" w:rsidR="00E00B85" w:rsidRDefault="00541E55" w:rsidP="00D450B2">
      <w:pPr>
        <w:spacing w:after="0" w:line="360" w:lineRule="auto"/>
        <w:ind w:firstLine="709"/>
        <w:contextualSpacing/>
        <w:jc w:val="both"/>
        <w:rPr>
          <w:rFonts w:ascii="Times New Roman" w:hAnsi="Times New Roman" w:cs="Times New Roman"/>
          <w:sz w:val="28"/>
          <w:szCs w:val="28"/>
        </w:rPr>
      </w:pPr>
      <w:r w:rsidRPr="00541E55">
        <w:rPr>
          <w:rFonts w:ascii="Times New Roman" w:hAnsi="Times New Roman" w:cs="Times New Roman"/>
          <w:sz w:val="28"/>
          <w:szCs w:val="28"/>
        </w:rPr>
        <w:t xml:space="preserve">В контексте анализа </w:t>
      </w:r>
      <w:r w:rsidR="00EF7C95">
        <w:rPr>
          <w:rFonts w:ascii="Times New Roman" w:hAnsi="Times New Roman" w:cs="Times New Roman"/>
          <w:sz w:val="28"/>
          <w:szCs w:val="28"/>
        </w:rPr>
        <w:t>НЛП</w:t>
      </w:r>
      <w:r w:rsidRPr="00541E55">
        <w:rPr>
          <w:rFonts w:ascii="Times New Roman" w:hAnsi="Times New Roman" w:cs="Times New Roman"/>
          <w:sz w:val="28"/>
          <w:szCs w:val="28"/>
        </w:rPr>
        <w:t xml:space="preserve"> первичное публичное размещение акций компании имеет некоторое сходство с размещением высокодоходных облигаций, поскольку, как и при размещении облигаций, вся информация об IPO и компании-эмитенте представлена в длинном проспекте. Несколько исследователей использовали лингвистический и текстологический анализ проспектов IPO, чтобы пролить новый свет на эффективность IPO. </w:t>
      </w:r>
      <w:proofErr w:type="spellStart"/>
      <w:r w:rsidRPr="00541E55">
        <w:rPr>
          <w:rFonts w:ascii="Times New Roman" w:hAnsi="Times New Roman" w:cs="Times New Roman"/>
          <w:sz w:val="28"/>
          <w:szCs w:val="28"/>
        </w:rPr>
        <w:t>Loughran</w:t>
      </w:r>
      <w:proofErr w:type="spellEnd"/>
      <w:r w:rsidRPr="00541E55">
        <w:rPr>
          <w:rFonts w:ascii="Times New Roman" w:hAnsi="Times New Roman" w:cs="Times New Roman"/>
          <w:sz w:val="28"/>
          <w:szCs w:val="28"/>
        </w:rPr>
        <w:t xml:space="preserve"> &amp; McDonald (2011) используют анализ тона в заявках по форме S-1 (первой в SEC 6 при IPO) и обнаруживают, что IPO с высоким уровнем неопределенности текста в их заявках по форме S-1 имеют более высокую доходность в первый день, пересмотр абсолютной цены предложения и последующую волатильность. </w:t>
      </w:r>
    </w:p>
    <w:p w14:paraId="4521AEA2" w14:textId="16E0B461" w:rsidR="00541E55" w:rsidRDefault="00541E55" w:rsidP="00D450B2">
      <w:pPr>
        <w:spacing w:after="0" w:line="360" w:lineRule="auto"/>
        <w:ind w:firstLine="709"/>
        <w:contextualSpacing/>
        <w:jc w:val="both"/>
        <w:rPr>
          <w:rFonts w:ascii="Times New Roman" w:hAnsi="Times New Roman" w:cs="Times New Roman"/>
          <w:sz w:val="28"/>
          <w:szCs w:val="28"/>
        </w:rPr>
      </w:pPr>
      <w:proofErr w:type="spellStart"/>
      <w:r w:rsidRPr="00541E55">
        <w:rPr>
          <w:rFonts w:ascii="Times New Roman" w:hAnsi="Times New Roman" w:cs="Times New Roman"/>
          <w:sz w:val="28"/>
          <w:szCs w:val="28"/>
        </w:rPr>
        <w:t>Бартов</w:t>
      </w:r>
      <w:proofErr w:type="spellEnd"/>
      <w:r w:rsidRPr="00541E55">
        <w:rPr>
          <w:rFonts w:ascii="Times New Roman" w:hAnsi="Times New Roman" w:cs="Times New Roman"/>
          <w:sz w:val="28"/>
          <w:szCs w:val="28"/>
        </w:rPr>
        <w:t xml:space="preserve"> (2011) использует НЛП для анализа взаимосвязи между содержанием раздела о рисках проспектов IPO и будущими доходами и прогнозом аналитиков. Они используют три различных подхода для количественной оценки отрицательной стороны текстовой информации о рисках, все с использованием списка слов, составленного на основе чтения многочисленных проспектов. Они обнаружили, что текстовая информация о </w:t>
      </w:r>
      <w:r w:rsidRPr="00541E55">
        <w:rPr>
          <w:rFonts w:ascii="Times New Roman" w:hAnsi="Times New Roman" w:cs="Times New Roman"/>
          <w:sz w:val="28"/>
          <w:szCs w:val="28"/>
        </w:rPr>
        <w:lastRenderedPageBreak/>
        <w:t>риске снижения прибыли в разделе "Риски" проспектов IPO коррелирует с будущей прибылью и ошибкой прогноза аналитиков, но не с самим прогнозом аналитиков, что также доказывает, что текст раздела "Риски" может обеспечить объяснительную силу, превосходящую ту, которая доступна в прогнозах аналитиков (</w:t>
      </w:r>
      <w:proofErr w:type="spellStart"/>
      <w:r w:rsidRPr="00541E55">
        <w:rPr>
          <w:rFonts w:ascii="Times New Roman" w:hAnsi="Times New Roman" w:cs="Times New Roman"/>
          <w:sz w:val="28"/>
          <w:szCs w:val="28"/>
        </w:rPr>
        <w:t>Бартов</w:t>
      </w:r>
      <w:proofErr w:type="spellEnd"/>
      <w:r w:rsidRPr="00541E55">
        <w:rPr>
          <w:rFonts w:ascii="Times New Roman" w:hAnsi="Times New Roman" w:cs="Times New Roman"/>
          <w:sz w:val="28"/>
          <w:szCs w:val="28"/>
        </w:rPr>
        <w:t xml:space="preserve">, 2011). Фишер и др. (2015) пытаются объяснить доходность IPO в первый день с помощью анализа </w:t>
      </w:r>
      <w:r w:rsidR="00E00B85">
        <w:rPr>
          <w:rFonts w:ascii="Times New Roman" w:hAnsi="Times New Roman" w:cs="Times New Roman"/>
          <w:sz w:val="28"/>
          <w:szCs w:val="28"/>
        </w:rPr>
        <w:t>НЛП</w:t>
      </w:r>
      <w:r w:rsidRPr="00541E55">
        <w:rPr>
          <w:rFonts w:ascii="Times New Roman" w:hAnsi="Times New Roman" w:cs="Times New Roman"/>
          <w:sz w:val="28"/>
          <w:szCs w:val="28"/>
        </w:rPr>
        <w:t xml:space="preserve"> и </w:t>
      </w:r>
      <w:proofErr w:type="spellStart"/>
      <w:r w:rsidRPr="00541E55">
        <w:rPr>
          <w:rFonts w:ascii="Times New Roman" w:hAnsi="Times New Roman" w:cs="Times New Roman"/>
          <w:sz w:val="28"/>
          <w:szCs w:val="28"/>
        </w:rPr>
        <w:t>Past-of-Speech</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PoS</w:t>
      </w:r>
      <w:proofErr w:type="spellEnd"/>
      <w:r w:rsidRPr="00541E55">
        <w:rPr>
          <w:rFonts w:ascii="Times New Roman" w:hAnsi="Times New Roman" w:cs="Times New Roman"/>
          <w:sz w:val="28"/>
          <w:szCs w:val="28"/>
        </w:rPr>
        <w:t xml:space="preserve">) раздела рисков проспектов IPO. Они обнаружили, что списки слов с настроениями значительно коррелируют с результатами первого дня, но также обнаружили, что слова, которые </w:t>
      </w:r>
      <w:proofErr w:type="spellStart"/>
      <w:r w:rsidRPr="00541E55">
        <w:rPr>
          <w:rFonts w:ascii="Times New Roman" w:hAnsi="Times New Roman" w:cs="Times New Roman"/>
          <w:sz w:val="28"/>
          <w:szCs w:val="28"/>
        </w:rPr>
        <w:t>недопредставлены</w:t>
      </w:r>
      <w:proofErr w:type="spellEnd"/>
      <w:r w:rsidRPr="00541E55">
        <w:rPr>
          <w:rFonts w:ascii="Times New Roman" w:hAnsi="Times New Roman" w:cs="Times New Roman"/>
          <w:sz w:val="28"/>
          <w:szCs w:val="28"/>
        </w:rPr>
        <w:t xml:space="preserve"> в таких списках, обладают еще большей объяснительной силой. Кроме того, анализ </w:t>
      </w:r>
      <w:proofErr w:type="spellStart"/>
      <w:r w:rsidRPr="00541E55">
        <w:rPr>
          <w:rFonts w:ascii="Times New Roman" w:hAnsi="Times New Roman" w:cs="Times New Roman"/>
          <w:sz w:val="28"/>
          <w:szCs w:val="28"/>
        </w:rPr>
        <w:t>PoS</w:t>
      </w:r>
      <w:proofErr w:type="spellEnd"/>
      <w:r w:rsidRPr="00541E55">
        <w:rPr>
          <w:rFonts w:ascii="Times New Roman" w:hAnsi="Times New Roman" w:cs="Times New Roman"/>
          <w:sz w:val="28"/>
          <w:szCs w:val="28"/>
        </w:rPr>
        <w:t xml:space="preserve"> показывает, что существительные и прилагательные обладают наибольшей объяснительной силой (</w:t>
      </w:r>
      <w:proofErr w:type="spellStart"/>
      <w:r w:rsidRPr="00541E55">
        <w:rPr>
          <w:rFonts w:ascii="Times New Roman" w:hAnsi="Times New Roman" w:cs="Times New Roman"/>
          <w:sz w:val="28"/>
          <w:szCs w:val="28"/>
        </w:rPr>
        <w:t>Fisher</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et</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al</w:t>
      </w:r>
      <w:proofErr w:type="spellEnd"/>
      <w:r w:rsidRPr="00541E55">
        <w:rPr>
          <w:rFonts w:ascii="Times New Roman" w:hAnsi="Times New Roman" w:cs="Times New Roman"/>
          <w:sz w:val="28"/>
          <w:szCs w:val="28"/>
        </w:rPr>
        <w:t xml:space="preserve">, 2015). В более поздней статье </w:t>
      </w:r>
      <w:proofErr w:type="spellStart"/>
      <w:r w:rsidRPr="00541E55">
        <w:rPr>
          <w:rFonts w:ascii="Times New Roman" w:hAnsi="Times New Roman" w:cs="Times New Roman"/>
          <w:sz w:val="28"/>
          <w:szCs w:val="28"/>
        </w:rPr>
        <w:t>Yan</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et</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al</w:t>
      </w:r>
      <w:proofErr w:type="spellEnd"/>
      <w:r w:rsidRPr="00541E55">
        <w:rPr>
          <w:rFonts w:ascii="Times New Roman" w:hAnsi="Times New Roman" w:cs="Times New Roman"/>
          <w:sz w:val="28"/>
          <w:szCs w:val="28"/>
        </w:rPr>
        <w:t xml:space="preserve"> (2019) показывают, что негативный или неопределенный тон в проспектах снижает долгосрочную доходность акций, анализируя взаимосвязь между тоном IPO и первоначальной доходностью IPO на китайском рынке.</w:t>
      </w:r>
    </w:p>
    <w:p w14:paraId="7EF97728" w14:textId="77777777" w:rsidR="00541E55" w:rsidRPr="00541E55" w:rsidRDefault="00541E55" w:rsidP="00541E55">
      <w:pPr>
        <w:spacing w:after="0" w:line="360" w:lineRule="auto"/>
        <w:ind w:firstLine="709"/>
        <w:contextualSpacing/>
        <w:jc w:val="both"/>
        <w:rPr>
          <w:rFonts w:ascii="Times New Roman" w:hAnsi="Times New Roman" w:cs="Times New Roman"/>
          <w:sz w:val="28"/>
          <w:szCs w:val="28"/>
        </w:rPr>
      </w:pPr>
      <w:proofErr w:type="spellStart"/>
      <w:r w:rsidRPr="00541E55">
        <w:rPr>
          <w:rFonts w:ascii="Times New Roman" w:hAnsi="Times New Roman" w:cs="Times New Roman"/>
          <w:sz w:val="28"/>
          <w:szCs w:val="28"/>
        </w:rPr>
        <w:t>Hanley</w:t>
      </w:r>
      <w:proofErr w:type="spellEnd"/>
      <w:r w:rsidRPr="00541E55">
        <w:rPr>
          <w:rFonts w:ascii="Times New Roman" w:hAnsi="Times New Roman" w:cs="Times New Roman"/>
          <w:sz w:val="28"/>
          <w:szCs w:val="28"/>
        </w:rPr>
        <w:t xml:space="preserve"> &amp; </w:t>
      </w:r>
      <w:proofErr w:type="spellStart"/>
      <w:r w:rsidRPr="00541E55">
        <w:rPr>
          <w:rFonts w:ascii="Times New Roman" w:hAnsi="Times New Roman" w:cs="Times New Roman"/>
          <w:sz w:val="28"/>
          <w:szCs w:val="28"/>
        </w:rPr>
        <w:t>Hoberg</w:t>
      </w:r>
      <w:proofErr w:type="spellEnd"/>
      <w:r w:rsidRPr="00541E55">
        <w:rPr>
          <w:rFonts w:ascii="Times New Roman" w:hAnsi="Times New Roman" w:cs="Times New Roman"/>
          <w:sz w:val="28"/>
          <w:szCs w:val="28"/>
        </w:rPr>
        <w:t xml:space="preserve"> (2010) использует текстовое содержание проспектов IPO в качестве показателя того, сколько времени андеррайтер потратил на проведение </w:t>
      </w:r>
      <w:proofErr w:type="spellStart"/>
      <w:r w:rsidRPr="00541E55">
        <w:rPr>
          <w:rFonts w:ascii="Times New Roman" w:hAnsi="Times New Roman" w:cs="Times New Roman"/>
          <w:sz w:val="28"/>
          <w:szCs w:val="28"/>
        </w:rPr>
        <w:t>предрыночной</w:t>
      </w:r>
      <w:proofErr w:type="spellEnd"/>
      <w:r w:rsidRPr="00541E55">
        <w:rPr>
          <w:rFonts w:ascii="Times New Roman" w:hAnsi="Times New Roman" w:cs="Times New Roman"/>
          <w:sz w:val="28"/>
          <w:szCs w:val="28"/>
        </w:rPr>
        <w:t xml:space="preserve"> проверки. Если содержание очень похоже на общее содержание (близко к среднему значению), большая часть текста является общим текстом, который был взят из предыдущих выпусков, что свидетельствует о нехватке времени, затраченного на должную осмотрительность. Более уникальные тексты IPO сигнализируют о больших усилиях андеррайтера на </w:t>
      </w:r>
      <w:proofErr w:type="spellStart"/>
      <w:r w:rsidRPr="00541E55">
        <w:rPr>
          <w:rFonts w:ascii="Times New Roman" w:hAnsi="Times New Roman" w:cs="Times New Roman"/>
          <w:sz w:val="28"/>
          <w:szCs w:val="28"/>
        </w:rPr>
        <w:t>премаркете</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Deokar</w:t>
      </w:r>
      <w:proofErr w:type="spellEnd"/>
      <w:r w:rsidRPr="00541E55">
        <w:rPr>
          <w:rFonts w:ascii="Times New Roman" w:hAnsi="Times New Roman" w:cs="Times New Roman"/>
          <w:sz w:val="28"/>
          <w:szCs w:val="28"/>
        </w:rPr>
        <w:t xml:space="preserve"> &amp; </w:t>
      </w:r>
      <w:proofErr w:type="spellStart"/>
      <w:r w:rsidRPr="00541E55">
        <w:rPr>
          <w:rFonts w:ascii="Times New Roman" w:hAnsi="Times New Roman" w:cs="Times New Roman"/>
          <w:sz w:val="28"/>
          <w:szCs w:val="28"/>
        </w:rPr>
        <w:t>Tao</w:t>
      </w:r>
      <w:proofErr w:type="spellEnd"/>
      <w:r w:rsidRPr="00541E55">
        <w:rPr>
          <w:rFonts w:ascii="Times New Roman" w:hAnsi="Times New Roman" w:cs="Times New Roman"/>
          <w:sz w:val="28"/>
          <w:szCs w:val="28"/>
        </w:rPr>
        <w:t xml:space="preserve"> (2015) используют анализ NLP в проспектах IPO на уровне предложений и разрабатывают структуру FOCUS-IE для анализа финансовых текстовых документов (функционально-ориентированный, контекстно-зависимый, систематическое извлечение информации). Они объединяют текстовое настроение, полученное из фреймворка FOCUS-IE, с несколькими современными методами машинного обучения и обнаруживают, что ценообразование может быть лучше предсказано с использованием текста</w:t>
      </w:r>
      <w:r>
        <w:rPr>
          <w:rFonts w:ascii="Times New Roman" w:hAnsi="Times New Roman" w:cs="Times New Roman"/>
          <w:sz w:val="28"/>
          <w:szCs w:val="28"/>
        </w:rPr>
        <w:t xml:space="preserve"> </w:t>
      </w:r>
      <w:r w:rsidRPr="00541E55">
        <w:rPr>
          <w:rFonts w:ascii="Times New Roman" w:hAnsi="Times New Roman" w:cs="Times New Roman"/>
          <w:sz w:val="28"/>
          <w:szCs w:val="28"/>
        </w:rPr>
        <w:t xml:space="preserve">функции наряду с функциями </w:t>
      </w:r>
      <w:r w:rsidRPr="00541E55">
        <w:rPr>
          <w:rFonts w:ascii="Times New Roman" w:hAnsi="Times New Roman" w:cs="Times New Roman"/>
          <w:sz w:val="28"/>
          <w:szCs w:val="28"/>
        </w:rPr>
        <w:lastRenderedPageBreak/>
        <w:t>количественного IPO, чем только с функциями количественного IPO. Они достигают наилучшего результата с помощью модели дерева решений, но также значительно превосходят количественную модель только с помощью модели искусственной нейронной сети (</w:t>
      </w:r>
      <w:proofErr w:type="spellStart"/>
      <w:r w:rsidRPr="00541E55">
        <w:rPr>
          <w:rFonts w:ascii="Times New Roman" w:hAnsi="Times New Roman" w:cs="Times New Roman"/>
          <w:sz w:val="28"/>
          <w:szCs w:val="28"/>
        </w:rPr>
        <w:t>Deokar</w:t>
      </w:r>
      <w:proofErr w:type="spellEnd"/>
      <w:r w:rsidRPr="00541E55">
        <w:rPr>
          <w:rFonts w:ascii="Times New Roman" w:hAnsi="Times New Roman" w:cs="Times New Roman"/>
          <w:sz w:val="28"/>
          <w:szCs w:val="28"/>
        </w:rPr>
        <w:t xml:space="preserve"> &amp; </w:t>
      </w:r>
      <w:proofErr w:type="spellStart"/>
      <w:r w:rsidRPr="00541E55">
        <w:rPr>
          <w:rFonts w:ascii="Times New Roman" w:hAnsi="Times New Roman" w:cs="Times New Roman"/>
          <w:sz w:val="28"/>
          <w:szCs w:val="28"/>
        </w:rPr>
        <w:t>Tao</w:t>
      </w:r>
      <w:proofErr w:type="spellEnd"/>
      <w:r w:rsidRPr="00541E55">
        <w:rPr>
          <w:rFonts w:ascii="Times New Roman" w:hAnsi="Times New Roman" w:cs="Times New Roman"/>
          <w:sz w:val="28"/>
          <w:szCs w:val="28"/>
        </w:rPr>
        <w:t xml:space="preserve">, 2015). Эти выводы основаны на статье </w:t>
      </w:r>
      <w:proofErr w:type="spellStart"/>
      <w:r w:rsidRPr="00541E55">
        <w:rPr>
          <w:rFonts w:ascii="Times New Roman" w:hAnsi="Times New Roman" w:cs="Times New Roman"/>
          <w:sz w:val="28"/>
          <w:szCs w:val="28"/>
        </w:rPr>
        <w:t>Deokar</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et</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al</w:t>
      </w:r>
      <w:proofErr w:type="spellEnd"/>
      <w:r w:rsidRPr="00541E55">
        <w:rPr>
          <w:rFonts w:ascii="Times New Roman" w:hAnsi="Times New Roman" w:cs="Times New Roman"/>
          <w:sz w:val="28"/>
          <w:szCs w:val="28"/>
        </w:rPr>
        <w:t xml:space="preserve"> (2018). В этой статье они разрабатывают экстрактор прогнозных утверждений и классификатор, использующий архитектуру глубокого обучения, которая, как оказалось, превосходит любую предыдущую модель. Прогнозные заявления используются для анализа изменений цен до IPO и доходности в первый день после IPO, обнаруживая, что функции FLS более предсказуемы для предварительного IPO по сравнению с прогнозом оценки после IPO (</w:t>
      </w:r>
      <w:proofErr w:type="spellStart"/>
      <w:r w:rsidRPr="00541E55">
        <w:rPr>
          <w:rFonts w:ascii="Times New Roman" w:hAnsi="Times New Roman" w:cs="Times New Roman"/>
          <w:sz w:val="28"/>
          <w:szCs w:val="28"/>
        </w:rPr>
        <w:t>Deokar</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et</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al</w:t>
      </w:r>
      <w:proofErr w:type="spellEnd"/>
      <w:r w:rsidRPr="00541E55">
        <w:rPr>
          <w:rFonts w:ascii="Times New Roman" w:hAnsi="Times New Roman" w:cs="Times New Roman"/>
          <w:sz w:val="28"/>
          <w:szCs w:val="28"/>
        </w:rPr>
        <w:t>, 2018).</w:t>
      </w:r>
    </w:p>
    <w:p w14:paraId="45649034" w14:textId="67EF165C" w:rsidR="00541E55" w:rsidRDefault="00541E55" w:rsidP="00541E55">
      <w:pPr>
        <w:spacing w:after="0" w:line="360" w:lineRule="auto"/>
        <w:ind w:firstLine="709"/>
        <w:contextualSpacing/>
        <w:jc w:val="both"/>
        <w:rPr>
          <w:rFonts w:ascii="Times New Roman" w:hAnsi="Times New Roman" w:cs="Times New Roman"/>
          <w:sz w:val="28"/>
          <w:szCs w:val="28"/>
        </w:rPr>
      </w:pPr>
      <w:r w:rsidRPr="00541E55">
        <w:rPr>
          <w:rFonts w:ascii="Times New Roman" w:hAnsi="Times New Roman" w:cs="Times New Roman"/>
          <w:sz w:val="28"/>
          <w:szCs w:val="28"/>
        </w:rPr>
        <w:t>Анализ НЛП также был применен к другому контенту проспектов IPO для объяснения доходности акций. Несколько исследователей использовали текстовые данные Twitter в качестве показателя общественного настроения для прогнозирования движений на фондовом рынке (</w:t>
      </w:r>
      <w:proofErr w:type="spellStart"/>
      <w:r w:rsidRPr="00541E55">
        <w:rPr>
          <w:rFonts w:ascii="Times New Roman" w:hAnsi="Times New Roman" w:cs="Times New Roman"/>
          <w:sz w:val="28"/>
          <w:szCs w:val="28"/>
        </w:rPr>
        <w:t>Patel</w:t>
      </w:r>
      <w:proofErr w:type="spellEnd"/>
      <w:r w:rsidRPr="00541E55">
        <w:rPr>
          <w:rFonts w:ascii="Times New Roman" w:hAnsi="Times New Roman" w:cs="Times New Roman"/>
          <w:sz w:val="28"/>
          <w:szCs w:val="28"/>
        </w:rPr>
        <w:t xml:space="preserve">, 2016; </w:t>
      </w:r>
      <w:proofErr w:type="spellStart"/>
      <w:r w:rsidRPr="00541E55">
        <w:rPr>
          <w:rFonts w:ascii="Times New Roman" w:hAnsi="Times New Roman" w:cs="Times New Roman"/>
          <w:sz w:val="28"/>
          <w:szCs w:val="28"/>
        </w:rPr>
        <w:t>Fabozzi</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et</w:t>
      </w:r>
      <w:proofErr w:type="spellEnd"/>
      <w:r w:rsidRPr="00541E55">
        <w:rPr>
          <w:rFonts w:ascii="Times New Roman" w:hAnsi="Times New Roman" w:cs="Times New Roman"/>
          <w:sz w:val="28"/>
          <w:szCs w:val="28"/>
        </w:rPr>
        <w:t xml:space="preserve"> </w:t>
      </w:r>
      <w:proofErr w:type="spellStart"/>
      <w:r w:rsidRPr="00541E55">
        <w:rPr>
          <w:rFonts w:ascii="Times New Roman" w:hAnsi="Times New Roman" w:cs="Times New Roman"/>
          <w:sz w:val="28"/>
          <w:szCs w:val="28"/>
        </w:rPr>
        <w:t>al</w:t>
      </w:r>
      <w:proofErr w:type="spellEnd"/>
      <w:r w:rsidRPr="00541E55">
        <w:rPr>
          <w:rFonts w:ascii="Times New Roman" w:hAnsi="Times New Roman" w:cs="Times New Roman"/>
          <w:sz w:val="28"/>
          <w:szCs w:val="28"/>
        </w:rPr>
        <w:t xml:space="preserve">, 2016). </w:t>
      </w:r>
      <w:proofErr w:type="spellStart"/>
      <w:r w:rsidRPr="00541E55">
        <w:rPr>
          <w:rFonts w:ascii="Times New Roman" w:hAnsi="Times New Roman" w:cs="Times New Roman"/>
          <w:sz w:val="28"/>
          <w:szCs w:val="28"/>
        </w:rPr>
        <w:t>Патель</w:t>
      </w:r>
      <w:proofErr w:type="spellEnd"/>
      <w:r w:rsidRPr="00541E55">
        <w:rPr>
          <w:rFonts w:ascii="Times New Roman" w:hAnsi="Times New Roman" w:cs="Times New Roman"/>
          <w:sz w:val="28"/>
          <w:szCs w:val="28"/>
        </w:rPr>
        <w:t xml:space="preserve"> (2016) использует классификатор настроений для извлечения настроений из данных Twitter для изучения взаимосвязи между настроениями в Twitter и движениями фондового рынка. Он использует три метода машинного обучения: наивный Байес, дерево решений и машины опорных векторов и обнаруживает, что модель может успешно предсказывать движение акций на основе настроений в Твиттере. </w:t>
      </w:r>
      <w:proofErr w:type="spellStart"/>
      <w:r w:rsidRPr="00541E55">
        <w:rPr>
          <w:rFonts w:ascii="Times New Roman" w:hAnsi="Times New Roman" w:cs="Times New Roman"/>
          <w:sz w:val="28"/>
          <w:szCs w:val="28"/>
        </w:rPr>
        <w:t>Фабоцци</w:t>
      </w:r>
      <w:proofErr w:type="spellEnd"/>
      <w:r w:rsidRPr="00541E55">
        <w:rPr>
          <w:rFonts w:ascii="Times New Roman" w:hAnsi="Times New Roman" w:cs="Times New Roman"/>
          <w:sz w:val="28"/>
          <w:szCs w:val="28"/>
        </w:rPr>
        <w:t xml:space="preserve"> и др. (2016) проводят аналогичное исследование, но используют матрицу текстового контента TF-IDF, а не настроения, чтобы попытаться предсказать движение акций.</w:t>
      </w:r>
    </w:p>
    <w:p w14:paraId="25F71CCC" w14:textId="55CEC4A3" w:rsidR="00541E55" w:rsidRDefault="00541E55" w:rsidP="00541E55">
      <w:pPr>
        <w:spacing w:after="0" w:line="360" w:lineRule="auto"/>
        <w:ind w:firstLine="709"/>
        <w:contextualSpacing/>
        <w:jc w:val="both"/>
        <w:rPr>
          <w:rFonts w:ascii="Times New Roman" w:hAnsi="Times New Roman" w:cs="Times New Roman"/>
          <w:sz w:val="28"/>
          <w:szCs w:val="28"/>
        </w:rPr>
      </w:pPr>
      <w:r w:rsidRPr="00541E55">
        <w:rPr>
          <w:rFonts w:ascii="Times New Roman" w:hAnsi="Times New Roman" w:cs="Times New Roman"/>
          <w:sz w:val="28"/>
          <w:szCs w:val="28"/>
        </w:rPr>
        <w:t xml:space="preserve">Из обзора литературы ясно, что </w:t>
      </w:r>
      <w:r w:rsidR="0081554E">
        <w:rPr>
          <w:rFonts w:ascii="Times New Roman" w:hAnsi="Times New Roman" w:cs="Times New Roman"/>
          <w:sz w:val="28"/>
          <w:szCs w:val="28"/>
        </w:rPr>
        <w:t>использование машинного обучения</w:t>
      </w:r>
      <w:r w:rsidRPr="00541E55">
        <w:rPr>
          <w:rFonts w:ascii="Times New Roman" w:hAnsi="Times New Roman" w:cs="Times New Roman"/>
          <w:sz w:val="28"/>
          <w:szCs w:val="28"/>
        </w:rPr>
        <w:t xml:space="preserve"> является актуальным и может быть эффективным при попытке предсказать эффективность финансовых инструментов. Но поскольку ранее не проводился анализ высокодоходных облигаций, </w:t>
      </w:r>
      <w:r w:rsidR="0081554E">
        <w:rPr>
          <w:rFonts w:ascii="Times New Roman" w:hAnsi="Times New Roman" w:cs="Times New Roman"/>
          <w:sz w:val="28"/>
          <w:szCs w:val="28"/>
        </w:rPr>
        <w:t>моё</w:t>
      </w:r>
      <w:r w:rsidRPr="00541E55">
        <w:rPr>
          <w:rFonts w:ascii="Times New Roman" w:hAnsi="Times New Roman" w:cs="Times New Roman"/>
          <w:sz w:val="28"/>
          <w:szCs w:val="28"/>
        </w:rPr>
        <w:t xml:space="preserve"> исследование попытается внести свой вклад в литературу, продемонстрировав актуальность </w:t>
      </w:r>
      <w:r w:rsidR="0081554E">
        <w:rPr>
          <w:rFonts w:ascii="Times New Roman" w:hAnsi="Times New Roman" w:cs="Times New Roman"/>
          <w:sz w:val="28"/>
          <w:szCs w:val="28"/>
        </w:rPr>
        <w:t>использования машинного обучения</w:t>
      </w:r>
      <w:r w:rsidRPr="00541E55">
        <w:rPr>
          <w:rFonts w:ascii="Times New Roman" w:hAnsi="Times New Roman" w:cs="Times New Roman"/>
          <w:sz w:val="28"/>
          <w:szCs w:val="28"/>
        </w:rPr>
        <w:t xml:space="preserve"> для этого класса активов. Кроме того, поскольку </w:t>
      </w:r>
      <w:r w:rsidR="0081554E">
        <w:rPr>
          <w:rFonts w:ascii="Times New Roman" w:hAnsi="Times New Roman" w:cs="Times New Roman"/>
          <w:sz w:val="28"/>
          <w:szCs w:val="28"/>
        </w:rPr>
        <w:t xml:space="preserve">данная </w:t>
      </w:r>
      <w:r w:rsidR="0081554E">
        <w:rPr>
          <w:rFonts w:ascii="Times New Roman" w:hAnsi="Times New Roman" w:cs="Times New Roman"/>
          <w:sz w:val="28"/>
          <w:szCs w:val="28"/>
        </w:rPr>
        <w:lastRenderedPageBreak/>
        <w:t>область</w:t>
      </w:r>
      <w:r w:rsidRPr="00541E55">
        <w:rPr>
          <w:rFonts w:ascii="Times New Roman" w:hAnsi="Times New Roman" w:cs="Times New Roman"/>
          <w:sz w:val="28"/>
          <w:szCs w:val="28"/>
        </w:rPr>
        <w:t xml:space="preserve"> находится в быстром и постоянном развитии, можно будет применять модели, более сложные, чем те, которые использовались ранними исследователями, тем самым расширяя понимание того, как </w:t>
      </w:r>
      <w:r w:rsidR="0081554E">
        <w:rPr>
          <w:rFonts w:ascii="Times New Roman" w:hAnsi="Times New Roman" w:cs="Times New Roman"/>
          <w:sz w:val="28"/>
          <w:szCs w:val="28"/>
        </w:rPr>
        <w:t>различные факторы</w:t>
      </w:r>
      <w:r w:rsidRPr="00541E55">
        <w:rPr>
          <w:rFonts w:ascii="Times New Roman" w:hAnsi="Times New Roman" w:cs="Times New Roman"/>
          <w:sz w:val="28"/>
          <w:szCs w:val="28"/>
        </w:rPr>
        <w:t xml:space="preserve"> </w:t>
      </w:r>
      <w:r w:rsidR="0081554E">
        <w:rPr>
          <w:rFonts w:ascii="Times New Roman" w:hAnsi="Times New Roman" w:cs="Times New Roman"/>
          <w:sz w:val="28"/>
          <w:szCs w:val="28"/>
        </w:rPr>
        <w:t>влияют</w:t>
      </w:r>
      <w:r w:rsidRPr="00541E55">
        <w:rPr>
          <w:rFonts w:ascii="Times New Roman" w:hAnsi="Times New Roman" w:cs="Times New Roman"/>
          <w:sz w:val="28"/>
          <w:szCs w:val="28"/>
        </w:rPr>
        <w:t xml:space="preserve"> на </w:t>
      </w:r>
      <w:r w:rsidR="0081554E">
        <w:rPr>
          <w:rFonts w:ascii="Times New Roman" w:hAnsi="Times New Roman" w:cs="Times New Roman"/>
          <w:sz w:val="28"/>
          <w:szCs w:val="28"/>
        </w:rPr>
        <w:t>купонную ставку</w:t>
      </w:r>
      <w:r w:rsidRPr="00541E55">
        <w:rPr>
          <w:rFonts w:ascii="Times New Roman" w:hAnsi="Times New Roman" w:cs="Times New Roman"/>
          <w:sz w:val="28"/>
          <w:szCs w:val="28"/>
        </w:rPr>
        <w:t xml:space="preserve"> и последующую эффективность облигаций.</w:t>
      </w:r>
    </w:p>
    <w:p w14:paraId="5A21F4EF" w14:textId="45A048B6" w:rsidR="008F6E78" w:rsidRDefault="008F6E78" w:rsidP="000D31DA">
      <w:pPr>
        <w:spacing w:after="0" w:line="360" w:lineRule="auto"/>
        <w:contextualSpacing/>
        <w:jc w:val="both"/>
        <w:rPr>
          <w:rFonts w:ascii="Times New Roman" w:hAnsi="Times New Roman" w:cs="Times New Roman"/>
          <w:sz w:val="28"/>
          <w:szCs w:val="28"/>
        </w:rPr>
      </w:pPr>
    </w:p>
    <w:p w14:paraId="31124F3A" w14:textId="26762722" w:rsidR="0005108E" w:rsidRDefault="0005108E" w:rsidP="000D31DA">
      <w:pPr>
        <w:spacing w:after="0" w:line="360" w:lineRule="auto"/>
        <w:contextualSpacing/>
        <w:jc w:val="both"/>
        <w:rPr>
          <w:rFonts w:ascii="Times New Roman" w:hAnsi="Times New Roman" w:cs="Times New Roman"/>
          <w:sz w:val="28"/>
          <w:szCs w:val="28"/>
        </w:rPr>
      </w:pPr>
    </w:p>
    <w:p w14:paraId="1DC80CA2" w14:textId="072EF1A8" w:rsidR="0005108E" w:rsidRDefault="0005108E" w:rsidP="000D31DA">
      <w:pPr>
        <w:spacing w:after="0" w:line="360" w:lineRule="auto"/>
        <w:contextualSpacing/>
        <w:jc w:val="both"/>
        <w:rPr>
          <w:rFonts w:ascii="Times New Roman" w:hAnsi="Times New Roman" w:cs="Times New Roman"/>
          <w:sz w:val="28"/>
          <w:szCs w:val="28"/>
        </w:rPr>
      </w:pPr>
    </w:p>
    <w:p w14:paraId="2EF977EC" w14:textId="337A73EC" w:rsidR="00AA1596" w:rsidRDefault="00AA1596" w:rsidP="000D31DA">
      <w:pPr>
        <w:spacing w:after="0" w:line="360" w:lineRule="auto"/>
        <w:contextualSpacing/>
        <w:jc w:val="both"/>
        <w:rPr>
          <w:rFonts w:ascii="Times New Roman" w:hAnsi="Times New Roman" w:cs="Times New Roman"/>
          <w:sz w:val="28"/>
          <w:szCs w:val="28"/>
        </w:rPr>
      </w:pPr>
    </w:p>
    <w:p w14:paraId="7BBE00BE" w14:textId="46970239" w:rsidR="00AA1596" w:rsidRDefault="00AA1596" w:rsidP="000D31DA">
      <w:pPr>
        <w:spacing w:after="0" w:line="360" w:lineRule="auto"/>
        <w:contextualSpacing/>
        <w:jc w:val="both"/>
        <w:rPr>
          <w:rFonts w:ascii="Times New Roman" w:hAnsi="Times New Roman" w:cs="Times New Roman"/>
          <w:sz w:val="28"/>
          <w:szCs w:val="28"/>
        </w:rPr>
      </w:pPr>
    </w:p>
    <w:p w14:paraId="2A3D194D" w14:textId="3FC24624" w:rsidR="00AA1596" w:rsidRDefault="00AA1596" w:rsidP="000D31DA">
      <w:pPr>
        <w:spacing w:after="0" w:line="360" w:lineRule="auto"/>
        <w:contextualSpacing/>
        <w:jc w:val="both"/>
        <w:rPr>
          <w:rFonts w:ascii="Times New Roman" w:hAnsi="Times New Roman" w:cs="Times New Roman"/>
          <w:sz w:val="28"/>
          <w:szCs w:val="28"/>
        </w:rPr>
      </w:pPr>
    </w:p>
    <w:p w14:paraId="1B09AF51" w14:textId="5FB03AAD" w:rsidR="00AA1596" w:rsidRDefault="00AA1596" w:rsidP="000D31DA">
      <w:pPr>
        <w:spacing w:after="0" w:line="360" w:lineRule="auto"/>
        <w:contextualSpacing/>
        <w:jc w:val="both"/>
        <w:rPr>
          <w:rFonts w:ascii="Times New Roman" w:hAnsi="Times New Roman" w:cs="Times New Roman"/>
          <w:sz w:val="28"/>
          <w:szCs w:val="28"/>
        </w:rPr>
      </w:pPr>
    </w:p>
    <w:p w14:paraId="06C7F35D" w14:textId="088D7F3A" w:rsidR="00AA1596" w:rsidRDefault="00AA1596" w:rsidP="000D31DA">
      <w:pPr>
        <w:spacing w:after="0" w:line="360" w:lineRule="auto"/>
        <w:contextualSpacing/>
        <w:jc w:val="both"/>
        <w:rPr>
          <w:rFonts w:ascii="Times New Roman" w:hAnsi="Times New Roman" w:cs="Times New Roman"/>
          <w:sz w:val="28"/>
          <w:szCs w:val="28"/>
        </w:rPr>
      </w:pPr>
    </w:p>
    <w:p w14:paraId="375685C0" w14:textId="7DFFBC77" w:rsidR="00AA1596" w:rsidRDefault="00AA1596" w:rsidP="000D31DA">
      <w:pPr>
        <w:spacing w:after="0" w:line="360" w:lineRule="auto"/>
        <w:contextualSpacing/>
        <w:jc w:val="both"/>
        <w:rPr>
          <w:rFonts w:ascii="Times New Roman" w:hAnsi="Times New Roman" w:cs="Times New Roman"/>
          <w:sz w:val="28"/>
          <w:szCs w:val="28"/>
        </w:rPr>
      </w:pPr>
    </w:p>
    <w:p w14:paraId="56EE1B23" w14:textId="2EABB3A1" w:rsidR="00AA1596" w:rsidRDefault="00AA1596" w:rsidP="000D31DA">
      <w:pPr>
        <w:spacing w:after="0" w:line="360" w:lineRule="auto"/>
        <w:contextualSpacing/>
        <w:jc w:val="both"/>
        <w:rPr>
          <w:rFonts w:ascii="Times New Roman" w:hAnsi="Times New Roman" w:cs="Times New Roman"/>
          <w:sz w:val="28"/>
          <w:szCs w:val="28"/>
        </w:rPr>
      </w:pPr>
    </w:p>
    <w:p w14:paraId="0C16E888" w14:textId="503A2F20" w:rsidR="00AA1596" w:rsidRDefault="00AA1596" w:rsidP="000D31DA">
      <w:pPr>
        <w:spacing w:after="0" w:line="360" w:lineRule="auto"/>
        <w:contextualSpacing/>
        <w:jc w:val="both"/>
        <w:rPr>
          <w:rFonts w:ascii="Times New Roman" w:hAnsi="Times New Roman" w:cs="Times New Roman"/>
          <w:sz w:val="28"/>
          <w:szCs w:val="28"/>
        </w:rPr>
      </w:pPr>
    </w:p>
    <w:p w14:paraId="632EB923" w14:textId="01F79FC1" w:rsidR="00AA1596" w:rsidRDefault="00AA1596" w:rsidP="000D31DA">
      <w:pPr>
        <w:spacing w:after="0" w:line="360" w:lineRule="auto"/>
        <w:contextualSpacing/>
        <w:jc w:val="both"/>
        <w:rPr>
          <w:rFonts w:ascii="Times New Roman" w:hAnsi="Times New Roman" w:cs="Times New Roman"/>
          <w:sz w:val="28"/>
          <w:szCs w:val="28"/>
        </w:rPr>
      </w:pPr>
    </w:p>
    <w:p w14:paraId="13B85B2D" w14:textId="593194C5" w:rsidR="00AA1596" w:rsidRDefault="00AA1596" w:rsidP="000D31DA">
      <w:pPr>
        <w:spacing w:after="0" w:line="360" w:lineRule="auto"/>
        <w:contextualSpacing/>
        <w:jc w:val="both"/>
        <w:rPr>
          <w:rFonts w:ascii="Times New Roman" w:hAnsi="Times New Roman" w:cs="Times New Roman"/>
          <w:sz w:val="28"/>
          <w:szCs w:val="28"/>
        </w:rPr>
      </w:pPr>
    </w:p>
    <w:p w14:paraId="5E253FE0" w14:textId="248F39AF" w:rsidR="00AA1596" w:rsidRDefault="00AA1596" w:rsidP="000D31DA">
      <w:pPr>
        <w:spacing w:after="0" w:line="360" w:lineRule="auto"/>
        <w:contextualSpacing/>
        <w:jc w:val="both"/>
        <w:rPr>
          <w:rFonts w:ascii="Times New Roman" w:hAnsi="Times New Roman" w:cs="Times New Roman"/>
          <w:sz w:val="28"/>
          <w:szCs w:val="28"/>
        </w:rPr>
      </w:pPr>
    </w:p>
    <w:p w14:paraId="25A4BED3" w14:textId="502DDBB7" w:rsidR="00AA1596" w:rsidRDefault="00AA1596" w:rsidP="000D31DA">
      <w:pPr>
        <w:spacing w:after="0" w:line="360" w:lineRule="auto"/>
        <w:contextualSpacing/>
        <w:jc w:val="both"/>
        <w:rPr>
          <w:rFonts w:ascii="Times New Roman" w:hAnsi="Times New Roman" w:cs="Times New Roman"/>
          <w:sz w:val="28"/>
          <w:szCs w:val="28"/>
        </w:rPr>
      </w:pPr>
    </w:p>
    <w:p w14:paraId="0A52E403" w14:textId="2FE7DA61" w:rsidR="00AA1596" w:rsidRDefault="00AA1596" w:rsidP="000D31DA">
      <w:pPr>
        <w:spacing w:after="0" w:line="360" w:lineRule="auto"/>
        <w:contextualSpacing/>
        <w:jc w:val="both"/>
        <w:rPr>
          <w:rFonts w:ascii="Times New Roman" w:hAnsi="Times New Roman" w:cs="Times New Roman"/>
          <w:sz w:val="28"/>
          <w:szCs w:val="28"/>
        </w:rPr>
      </w:pPr>
    </w:p>
    <w:p w14:paraId="6CB18737" w14:textId="1F75AF6D" w:rsidR="00AA1596" w:rsidRDefault="00AA1596" w:rsidP="000D31DA">
      <w:pPr>
        <w:spacing w:after="0" w:line="360" w:lineRule="auto"/>
        <w:contextualSpacing/>
        <w:jc w:val="both"/>
        <w:rPr>
          <w:rFonts w:ascii="Times New Roman" w:hAnsi="Times New Roman" w:cs="Times New Roman"/>
          <w:sz w:val="28"/>
          <w:szCs w:val="28"/>
        </w:rPr>
      </w:pPr>
    </w:p>
    <w:p w14:paraId="00D7B687" w14:textId="6035C316" w:rsidR="00AA1596" w:rsidRDefault="00AA1596" w:rsidP="000D31DA">
      <w:pPr>
        <w:spacing w:after="0" w:line="360" w:lineRule="auto"/>
        <w:contextualSpacing/>
        <w:jc w:val="both"/>
        <w:rPr>
          <w:rFonts w:ascii="Times New Roman" w:hAnsi="Times New Roman" w:cs="Times New Roman"/>
          <w:sz w:val="28"/>
          <w:szCs w:val="28"/>
        </w:rPr>
      </w:pPr>
    </w:p>
    <w:p w14:paraId="098A048D" w14:textId="06A8D8A6" w:rsidR="00AA1596" w:rsidRDefault="00AA1596" w:rsidP="000D31DA">
      <w:pPr>
        <w:spacing w:after="0" w:line="360" w:lineRule="auto"/>
        <w:contextualSpacing/>
        <w:jc w:val="both"/>
        <w:rPr>
          <w:rFonts w:ascii="Times New Roman" w:hAnsi="Times New Roman" w:cs="Times New Roman"/>
          <w:sz w:val="28"/>
          <w:szCs w:val="28"/>
        </w:rPr>
      </w:pPr>
    </w:p>
    <w:p w14:paraId="168C129A" w14:textId="721638F5" w:rsidR="00AA1596" w:rsidRDefault="00AA1596" w:rsidP="000D31DA">
      <w:pPr>
        <w:spacing w:after="0" w:line="360" w:lineRule="auto"/>
        <w:contextualSpacing/>
        <w:jc w:val="both"/>
        <w:rPr>
          <w:rFonts w:ascii="Times New Roman" w:hAnsi="Times New Roman" w:cs="Times New Roman"/>
          <w:sz w:val="28"/>
          <w:szCs w:val="28"/>
        </w:rPr>
      </w:pPr>
    </w:p>
    <w:p w14:paraId="5993F38E" w14:textId="622F2898" w:rsidR="00AA1596" w:rsidRDefault="00AA1596" w:rsidP="000D31DA">
      <w:pPr>
        <w:spacing w:after="0" w:line="360" w:lineRule="auto"/>
        <w:contextualSpacing/>
        <w:jc w:val="both"/>
        <w:rPr>
          <w:rFonts w:ascii="Times New Roman" w:hAnsi="Times New Roman" w:cs="Times New Roman"/>
          <w:sz w:val="28"/>
          <w:szCs w:val="28"/>
        </w:rPr>
      </w:pPr>
    </w:p>
    <w:p w14:paraId="46353D37" w14:textId="3FD80770" w:rsidR="00AA1596" w:rsidRDefault="00AA1596" w:rsidP="000D31DA">
      <w:pPr>
        <w:spacing w:after="0" w:line="360" w:lineRule="auto"/>
        <w:contextualSpacing/>
        <w:jc w:val="both"/>
        <w:rPr>
          <w:rFonts w:ascii="Times New Roman" w:hAnsi="Times New Roman" w:cs="Times New Roman"/>
          <w:sz w:val="28"/>
          <w:szCs w:val="28"/>
        </w:rPr>
      </w:pPr>
    </w:p>
    <w:p w14:paraId="5DA22B34" w14:textId="77777777" w:rsidR="00AA1596" w:rsidRPr="00472F33" w:rsidRDefault="00AA1596" w:rsidP="000D31DA">
      <w:pPr>
        <w:spacing w:after="0" w:line="360" w:lineRule="auto"/>
        <w:contextualSpacing/>
        <w:jc w:val="both"/>
        <w:rPr>
          <w:rFonts w:ascii="Times New Roman" w:hAnsi="Times New Roman" w:cs="Times New Roman"/>
          <w:sz w:val="28"/>
          <w:szCs w:val="28"/>
        </w:rPr>
      </w:pPr>
    </w:p>
    <w:p w14:paraId="047F56FD" w14:textId="6716406D" w:rsidR="00FE3992" w:rsidRPr="004F1F1A" w:rsidRDefault="00191338" w:rsidP="004F1F1A">
      <w:pPr>
        <w:pStyle w:val="1"/>
        <w:spacing w:before="0" w:line="360" w:lineRule="auto"/>
        <w:contextualSpacing/>
        <w:jc w:val="center"/>
        <w:rPr>
          <w:rFonts w:ascii="Times New Roman" w:hAnsi="Times New Roman" w:cs="Times New Roman"/>
          <w:b/>
          <w:bCs/>
          <w:color w:val="auto"/>
          <w:sz w:val="28"/>
          <w:szCs w:val="28"/>
        </w:rPr>
      </w:pPr>
      <w:bookmarkStart w:id="12" w:name="_Toc134253639"/>
      <w:r w:rsidRPr="004F1F1A">
        <w:rPr>
          <w:rFonts w:ascii="Times New Roman" w:hAnsi="Times New Roman" w:cs="Times New Roman"/>
          <w:b/>
          <w:bCs/>
          <w:color w:val="auto"/>
          <w:sz w:val="28"/>
          <w:szCs w:val="28"/>
        </w:rPr>
        <w:lastRenderedPageBreak/>
        <w:t>ГЛАВА 2. МЕТОДОЛОГИЯ.</w:t>
      </w:r>
      <w:bookmarkEnd w:id="12"/>
    </w:p>
    <w:p w14:paraId="1ACDA0A5" w14:textId="05797597" w:rsidR="00F30D14" w:rsidRPr="001145BD" w:rsidRDefault="00F30D14" w:rsidP="00F30D14">
      <w:pPr>
        <w:spacing w:after="0" w:line="360" w:lineRule="auto"/>
        <w:ind w:firstLine="709"/>
        <w:contextualSpacing/>
        <w:jc w:val="both"/>
        <w:rPr>
          <w:rFonts w:ascii="Times New Roman" w:hAnsi="Times New Roman" w:cs="Times New Roman"/>
          <w:sz w:val="28"/>
          <w:szCs w:val="28"/>
        </w:rPr>
      </w:pPr>
      <w:r w:rsidRPr="00F30D14">
        <w:rPr>
          <w:rFonts w:ascii="Times New Roman" w:hAnsi="Times New Roman" w:cs="Times New Roman"/>
          <w:sz w:val="28"/>
          <w:szCs w:val="28"/>
        </w:rPr>
        <w:t xml:space="preserve">Основываясь на представленной теории, а также на обзоре эмпирической литературы, цель </w:t>
      </w:r>
      <w:r>
        <w:rPr>
          <w:rFonts w:ascii="Times New Roman" w:hAnsi="Times New Roman" w:cs="Times New Roman"/>
          <w:sz w:val="28"/>
          <w:szCs w:val="28"/>
        </w:rPr>
        <w:t>этой главы</w:t>
      </w:r>
      <w:r w:rsidRPr="00F30D14">
        <w:rPr>
          <w:rFonts w:ascii="Times New Roman" w:hAnsi="Times New Roman" w:cs="Times New Roman"/>
          <w:sz w:val="28"/>
          <w:szCs w:val="28"/>
        </w:rPr>
        <w:t xml:space="preserve"> - объяснить теоретические основы, лежащие в основе нашей эмпирической модели. В этом разделе будут рассмотрены теоретические соображения при выборе независимых и зависимых переменных для оценки </w:t>
      </w:r>
      <w:r w:rsidR="0005108E">
        <w:rPr>
          <w:rFonts w:ascii="Times New Roman" w:hAnsi="Times New Roman" w:cs="Times New Roman"/>
          <w:sz w:val="28"/>
          <w:szCs w:val="28"/>
        </w:rPr>
        <w:t>купонных ставок</w:t>
      </w:r>
      <w:r w:rsidRPr="00F30D14">
        <w:rPr>
          <w:rFonts w:ascii="Times New Roman" w:hAnsi="Times New Roman" w:cs="Times New Roman"/>
          <w:sz w:val="28"/>
          <w:szCs w:val="28"/>
        </w:rPr>
        <w:t xml:space="preserve"> высокодоходных облигаций. Будет представлен краткий обзор лучших теоретических предикторов, а также то, как они могут быть опосредованы измеряемыми переменными.</w:t>
      </w:r>
      <w:r w:rsidR="00153E5E">
        <w:rPr>
          <w:rFonts w:ascii="Times New Roman" w:hAnsi="Times New Roman" w:cs="Times New Roman"/>
          <w:sz w:val="28"/>
          <w:szCs w:val="28"/>
        </w:rPr>
        <w:t xml:space="preserve"> </w:t>
      </w:r>
    </w:p>
    <w:p w14:paraId="396BCA62" w14:textId="4CFF496A" w:rsidR="00F30D14" w:rsidRDefault="00F30D14" w:rsidP="00153E5E">
      <w:pPr>
        <w:spacing w:after="0" w:line="360" w:lineRule="auto"/>
        <w:ind w:firstLine="709"/>
        <w:contextualSpacing/>
        <w:jc w:val="both"/>
        <w:rPr>
          <w:rFonts w:ascii="Times New Roman" w:hAnsi="Times New Roman" w:cs="Times New Roman"/>
          <w:sz w:val="28"/>
          <w:szCs w:val="28"/>
        </w:rPr>
      </w:pPr>
      <w:r w:rsidRPr="00F30D14">
        <w:rPr>
          <w:rFonts w:ascii="Times New Roman" w:hAnsi="Times New Roman" w:cs="Times New Roman"/>
          <w:sz w:val="28"/>
          <w:szCs w:val="28"/>
        </w:rPr>
        <w:t xml:space="preserve">Выбор переменных можно разделить на две группы: выбор зависимой переменной, переменной, которую модель стремится объяснить и / или предсказать; и выбор независимых переменных, которые должны иметь теоретический эффект или корреляцию с зависимой переменной. Выбор зависимой переменной в этой статье касается выбора правильного показателя эффективности облигаций. Выбор независимых переменных делится на </w:t>
      </w:r>
      <w:r>
        <w:rPr>
          <w:rFonts w:ascii="Times New Roman" w:hAnsi="Times New Roman" w:cs="Times New Roman"/>
          <w:sz w:val="28"/>
          <w:szCs w:val="28"/>
        </w:rPr>
        <w:t>две общие категории:</w:t>
      </w:r>
      <w:r w:rsidRPr="00F30D14">
        <w:rPr>
          <w:rFonts w:ascii="Times New Roman" w:hAnsi="Times New Roman" w:cs="Times New Roman"/>
          <w:sz w:val="28"/>
          <w:szCs w:val="28"/>
        </w:rPr>
        <w:t xml:space="preserve"> 1) учет переменных, связанных с фирмой-эмитентом, целью которого является отражение текущих и ожидаемых будущих результа</w:t>
      </w:r>
      <w:r>
        <w:rPr>
          <w:rFonts w:ascii="Times New Roman" w:hAnsi="Times New Roman" w:cs="Times New Roman"/>
          <w:sz w:val="28"/>
          <w:szCs w:val="28"/>
        </w:rPr>
        <w:t>тов деятельности фирмы-эмитента;</w:t>
      </w:r>
      <w:r w:rsidRPr="00F30D14">
        <w:rPr>
          <w:rFonts w:ascii="Times New Roman" w:hAnsi="Times New Roman" w:cs="Times New Roman"/>
          <w:sz w:val="28"/>
          <w:szCs w:val="28"/>
        </w:rPr>
        <w:t xml:space="preserve"> 2) другие переменные, не относящиеся к </w:t>
      </w:r>
      <w:r>
        <w:rPr>
          <w:rFonts w:ascii="Times New Roman" w:hAnsi="Times New Roman" w:cs="Times New Roman"/>
          <w:sz w:val="28"/>
          <w:szCs w:val="28"/>
        </w:rPr>
        <w:t>финансам и бухгалтерии фирмы</w:t>
      </w:r>
      <w:r w:rsidRPr="00F30D14">
        <w:rPr>
          <w:rFonts w:ascii="Times New Roman" w:hAnsi="Times New Roman" w:cs="Times New Roman"/>
          <w:sz w:val="28"/>
          <w:szCs w:val="28"/>
        </w:rPr>
        <w:t xml:space="preserve">. </w:t>
      </w:r>
    </w:p>
    <w:p w14:paraId="1DA15AC4" w14:textId="5606E6F4" w:rsidR="00DD76DF" w:rsidRPr="008806CA" w:rsidRDefault="00DD76DF" w:rsidP="008806CA">
      <w:pPr>
        <w:pStyle w:val="1"/>
        <w:spacing w:before="0" w:line="360" w:lineRule="auto"/>
        <w:jc w:val="center"/>
        <w:rPr>
          <w:rFonts w:ascii="Times New Roman" w:eastAsiaTheme="minorHAnsi" w:hAnsi="Times New Roman" w:cs="Times New Roman"/>
          <w:b/>
          <w:bCs/>
          <w:color w:val="auto"/>
          <w:sz w:val="28"/>
          <w:szCs w:val="28"/>
        </w:rPr>
      </w:pPr>
      <w:bookmarkStart w:id="13" w:name="_Toc134253640"/>
      <w:r w:rsidRPr="008806CA">
        <w:rPr>
          <w:rFonts w:ascii="Times New Roman" w:eastAsiaTheme="minorHAnsi" w:hAnsi="Times New Roman" w:cs="Times New Roman"/>
          <w:b/>
          <w:bCs/>
          <w:color w:val="auto"/>
          <w:sz w:val="28"/>
          <w:szCs w:val="28"/>
        </w:rPr>
        <w:t>2.1.  Описание переменных</w:t>
      </w:r>
      <w:bookmarkEnd w:id="13"/>
    </w:p>
    <w:p w14:paraId="5223C80D" w14:textId="77777777" w:rsidR="00DD76DF" w:rsidRPr="00666CF8" w:rsidRDefault="00DD76DF" w:rsidP="008806CA">
      <w:pPr>
        <w:spacing w:after="0" w:line="360" w:lineRule="auto"/>
        <w:contextualSpacing/>
        <w:jc w:val="center"/>
        <w:rPr>
          <w:rFonts w:ascii="Times New Roman" w:hAnsi="Times New Roman" w:cs="Times New Roman"/>
          <w:i/>
          <w:sz w:val="28"/>
          <w:szCs w:val="28"/>
        </w:rPr>
      </w:pPr>
      <w:r w:rsidRPr="00666CF8">
        <w:rPr>
          <w:rFonts w:ascii="Times New Roman" w:hAnsi="Times New Roman" w:cs="Times New Roman"/>
          <w:i/>
          <w:sz w:val="28"/>
          <w:szCs w:val="28"/>
        </w:rPr>
        <w:t>Выбор зависимой переменной</w:t>
      </w:r>
      <w:r>
        <w:rPr>
          <w:rFonts w:ascii="Times New Roman" w:hAnsi="Times New Roman" w:cs="Times New Roman"/>
          <w:i/>
          <w:sz w:val="28"/>
          <w:szCs w:val="28"/>
        </w:rPr>
        <w:t xml:space="preserve"> (</w:t>
      </w:r>
      <w:proofErr w:type="spellStart"/>
      <w:r>
        <w:rPr>
          <w:rFonts w:ascii="Times New Roman" w:hAnsi="Times New Roman" w:cs="Times New Roman"/>
          <w:i/>
          <w:sz w:val="28"/>
          <w:szCs w:val="28"/>
        </w:rPr>
        <w:t>таргет</w:t>
      </w:r>
      <w:proofErr w:type="spellEnd"/>
      <w:r>
        <w:rPr>
          <w:rFonts w:ascii="Times New Roman" w:hAnsi="Times New Roman" w:cs="Times New Roman"/>
          <w:i/>
          <w:sz w:val="28"/>
          <w:szCs w:val="28"/>
        </w:rPr>
        <w:t>)</w:t>
      </w:r>
    </w:p>
    <w:p w14:paraId="41BE7310"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sidRPr="007932E9">
        <w:rPr>
          <w:rFonts w:ascii="Times New Roman" w:hAnsi="Times New Roman" w:cs="Times New Roman"/>
          <w:sz w:val="28"/>
          <w:szCs w:val="28"/>
        </w:rPr>
        <w:t>Первым шагом к построению эмпирической модели является выбор переменной для измерения. Эта переменная будет функционировать как метка для входных данных и является переменной, подлежащей объяснению или прогнозированию. Поэтому он</w:t>
      </w:r>
      <w:r>
        <w:rPr>
          <w:rFonts w:ascii="Times New Roman" w:hAnsi="Times New Roman" w:cs="Times New Roman"/>
          <w:sz w:val="28"/>
          <w:szCs w:val="28"/>
        </w:rPr>
        <w:t>а</w:t>
      </w:r>
      <w:r w:rsidRPr="007932E9">
        <w:rPr>
          <w:rFonts w:ascii="Times New Roman" w:hAnsi="Times New Roman" w:cs="Times New Roman"/>
          <w:sz w:val="28"/>
          <w:szCs w:val="28"/>
        </w:rPr>
        <w:t xml:space="preserve"> долж</w:t>
      </w:r>
      <w:r>
        <w:rPr>
          <w:rFonts w:ascii="Times New Roman" w:hAnsi="Times New Roman" w:cs="Times New Roman"/>
          <w:sz w:val="28"/>
          <w:szCs w:val="28"/>
        </w:rPr>
        <w:t>на</w:t>
      </w:r>
      <w:r w:rsidRPr="007932E9">
        <w:rPr>
          <w:rFonts w:ascii="Times New Roman" w:hAnsi="Times New Roman" w:cs="Times New Roman"/>
          <w:sz w:val="28"/>
          <w:szCs w:val="28"/>
        </w:rPr>
        <w:t xml:space="preserve"> соответствовать исследовательскому вопросу, на который </w:t>
      </w:r>
      <w:r>
        <w:rPr>
          <w:rFonts w:ascii="Times New Roman" w:hAnsi="Times New Roman" w:cs="Times New Roman"/>
          <w:sz w:val="28"/>
          <w:szCs w:val="28"/>
        </w:rPr>
        <w:t>я и пытаюсь ответить в своей работе</w:t>
      </w:r>
      <w:r w:rsidRPr="007932E9">
        <w:rPr>
          <w:rFonts w:ascii="Times New Roman" w:hAnsi="Times New Roman" w:cs="Times New Roman"/>
          <w:sz w:val="28"/>
          <w:szCs w:val="28"/>
        </w:rPr>
        <w:t xml:space="preserve">. В </w:t>
      </w:r>
      <w:r>
        <w:rPr>
          <w:rFonts w:ascii="Times New Roman" w:hAnsi="Times New Roman" w:cs="Times New Roman"/>
          <w:sz w:val="28"/>
          <w:szCs w:val="28"/>
        </w:rPr>
        <w:t>своей работе я буду прогнозировать</w:t>
      </w:r>
      <w:r w:rsidRPr="007932E9">
        <w:rPr>
          <w:rFonts w:ascii="Times New Roman" w:hAnsi="Times New Roman" w:cs="Times New Roman"/>
          <w:sz w:val="28"/>
          <w:szCs w:val="28"/>
        </w:rPr>
        <w:t xml:space="preserve"> </w:t>
      </w:r>
      <w:r>
        <w:rPr>
          <w:rFonts w:ascii="Times New Roman" w:hAnsi="Times New Roman" w:cs="Times New Roman"/>
          <w:sz w:val="28"/>
          <w:szCs w:val="28"/>
        </w:rPr>
        <w:t>купонную ставку</w:t>
      </w:r>
      <w:r w:rsidRPr="007932E9">
        <w:rPr>
          <w:rFonts w:ascii="Times New Roman" w:hAnsi="Times New Roman" w:cs="Times New Roman"/>
          <w:sz w:val="28"/>
          <w:szCs w:val="28"/>
        </w:rPr>
        <w:t xml:space="preserve"> по высокодоходным облигациям</w:t>
      </w:r>
      <w:r>
        <w:rPr>
          <w:rFonts w:ascii="Times New Roman" w:hAnsi="Times New Roman" w:cs="Times New Roman"/>
          <w:sz w:val="28"/>
          <w:szCs w:val="28"/>
        </w:rPr>
        <w:t xml:space="preserve"> европейского рынка</w:t>
      </w:r>
      <w:r w:rsidRPr="007932E9">
        <w:rPr>
          <w:rFonts w:ascii="Times New Roman" w:hAnsi="Times New Roman" w:cs="Times New Roman"/>
          <w:sz w:val="28"/>
          <w:szCs w:val="28"/>
        </w:rPr>
        <w:t xml:space="preserve">. </w:t>
      </w:r>
    </w:p>
    <w:p w14:paraId="42510C92" w14:textId="77777777" w:rsidR="00DD76DF" w:rsidRPr="007F1094" w:rsidRDefault="00DD76DF" w:rsidP="00DD76D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w:t>
      </w:r>
      <w:proofErr w:type="spellStart"/>
      <w:r>
        <w:rPr>
          <w:rFonts w:ascii="Times New Roman" w:hAnsi="Times New Roman" w:cs="Times New Roman"/>
          <w:sz w:val="28"/>
          <w:szCs w:val="28"/>
        </w:rPr>
        <w:t>таргетируемой</w:t>
      </w:r>
      <w:proofErr w:type="spellEnd"/>
      <w:r>
        <w:rPr>
          <w:rFonts w:ascii="Times New Roman" w:hAnsi="Times New Roman" w:cs="Times New Roman"/>
          <w:sz w:val="28"/>
          <w:szCs w:val="28"/>
        </w:rPr>
        <w:t xml:space="preserve"> переменной в моей работе выступает купонная ставка бумаги при размещении.</w:t>
      </w:r>
    </w:p>
    <w:p w14:paraId="3A5C1C20" w14:textId="7619E192" w:rsidR="00DD76DF" w:rsidRDefault="00DD76DF" w:rsidP="00DD76DF">
      <w:pPr>
        <w:spacing w:after="0" w:line="360" w:lineRule="auto"/>
        <w:ind w:firstLine="709"/>
        <w:contextualSpacing/>
        <w:jc w:val="both"/>
        <w:rPr>
          <w:rFonts w:ascii="Times New Roman" w:hAnsi="Times New Roman" w:cs="Times New Roman"/>
          <w:sz w:val="28"/>
          <w:szCs w:val="28"/>
        </w:rPr>
      </w:pPr>
      <w:r w:rsidRPr="00C065A9">
        <w:rPr>
          <w:rFonts w:ascii="Times New Roman" w:hAnsi="Times New Roman" w:cs="Times New Roman"/>
          <w:b/>
          <w:bCs/>
          <w:sz w:val="28"/>
          <w:szCs w:val="28"/>
          <w:u w:val="single"/>
        </w:rPr>
        <w:lastRenderedPageBreak/>
        <w:t>Купон</w:t>
      </w:r>
      <w:r w:rsidRPr="008F35F7">
        <w:rPr>
          <w:rFonts w:ascii="Times New Roman" w:hAnsi="Times New Roman" w:cs="Times New Roman"/>
          <w:sz w:val="28"/>
          <w:szCs w:val="28"/>
        </w:rPr>
        <w:t>– это процентная ставка по облигации, которую должен заплатить эмитент облигации.</w:t>
      </w:r>
      <w:r>
        <w:rPr>
          <w:rFonts w:ascii="Times New Roman" w:hAnsi="Times New Roman" w:cs="Times New Roman"/>
          <w:sz w:val="28"/>
          <w:szCs w:val="28"/>
        </w:rPr>
        <w:t xml:space="preserve"> </w:t>
      </w:r>
      <w:r w:rsidRPr="00C065A9">
        <w:rPr>
          <w:rFonts w:ascii="Times New Roman" w:hAnsi="Times New Roman" w:cs="Times New Roman"/>
          <w:sz w:val="28"/>
          <w:szCs w:val="28"/>
        </w:rPr>
        <w:t>Купонная ставка (CR) = Периодический доход, выплачиваемый раз в полгода и измеряемый в процентах.</w:t>
      </w:r>
      <w:r>
        <w:rPr>
          <w:rFonts w:ascii="Times New Roman" w:hAnsi="Times New Roman" w:cs="Times New Roman"/>
          <w:sz w:val="28"/>
          <w:szCs w:val="28"/>
        </w:rPr>
        <w:t xml:space="preserve"> </w:t>
      </w:r>
      <w:r w:rsidRPr="00C065A9">
        <w:rPr>
          <w:rFonts w:ascii="Times New Roman" w:hAnsi="Times New Roman" w:cs="Times New Roman"/>
          <w:sz w:val="28"/>
          <w:szCs w:val="28"/>
        </w:rPr>
        <w:t>Ожидается, что облигация с более высоким купонным платежом будет платить более высокий налог. Чтобы сделать связь</w:t>
      </w:r>
      <w:r>
        <w:rPr>
          <w:rFonts w:ascii="Times New Roman" w:hAnsi="Times New Roman" w:cs="Times New Roman"/>
          <w:sz w:val="28"/>
          <w:szCs w:val="28"/>
        </w:rPr>
        <w:t xml:space="preserve"> </w:t>
      </w:r>
      <w:r w:rsidRPr="00C065A9">
        <w:rPr>
          <w:rFonts w:ascii="Times New Roman" w:hAnsi="Times New Roman" w:cs="Times New Roman"/>
          <w:sz w:val="28"/>
          <w:szCs w:val="28"/>
        </w:rPr>
        <w:t>привлекательн</w:t>
      </w:r>
      <w:r>
        <w:rPr>
          <w:rFonts w:ascii="Times New Roman" w:hAnsi="Times New Roman" w:cs="Times New Roman"/>
          <w:sz w:val="28"/>
          <w:szCs w:val="28"/>
        </w:rPr>
        <w:t>ой</w:t>
      </w:r>
      <w:r w:rsidRPr="00C065A9">
        <w:rPr>
          <w:rFonts w:ascii="Times New Roman" w:hAnsi="Times New Roman" w:cs="Times New Roman"/>
          <w:sz w:val="28"/>
          <w:szCs w:val="28"/>
        </w:rPr>
        <w:t>, инвестору предлагается более высокая доходность. Это говорит о положительном отношении</w:t>
      </w:r>
      <w:r>
        <w:rPr>
          <w:rFonts w:ascii="Times New Roman" w:hAnsi="Times New Roman" w:cs="Times New Roman"/>
          <w:sz w:val="28"/>
          <w:szCs w:val="28"/>
        </w:rPr>
        <w:t xml:space="preserve"> </w:t>
      </w:r>
      <w:r w:rsidRPr="00C065A9">
        <w:rPr>
          <w:rFonts w:ascii="Times New Roman" w:hAnsi="Times New Roman" w:cs="Times New Roman"/>
          <w:sz w:val="28"/>
          <w:szCs w:val="28"/>
        </w:rPr>
        <w:t>между доходностью облигации и ставкой купона.</w:t>
      </w:r>
    </w:p>
    <w:p w14:paraId="59EF837E" w14:textId="740F3D89" w:rsidR="007A12C0" w:rsidRPr="008F35F7" w:rsidRDefault="007A12C0" w:rsidP="00DD76DF">
      <w:pPr>
        <w:spacing w:after="0" w:line="360" w:lineRule="auto"/>
        <w:ind w:firstLine="709"/>
        <w:contextualSpacing/>
        <w:jc w:val="both"/>
        <w:rPr>
          <w:rFonts w:ascii="Times New Roman" w:hAnsi="Times New Roman" w:cs="Times New Roman"/>
          <w:sz w:val="28"/>
          <w:szCs w:val="28"/>
        </w:rPr>
      </w:pPr>
      <w:r w:rsidRPr="007A12C0">
        <w:rPr>
          <w:rFonts w:ascii="Times New Roman" w:hAnsi="Times New Roman" w:cs="Times New Roman"/>
          <w:sz w:val="28"/>
          <w:szCs w:val="28"/>
        </w:rPr>
        <w:t>Купон или купонный платеж представляет собой годовую процентную ставку, выплачиваемую по облигации, выраженную в процентах от номинальной стоимости и выплачиваемую с даты выпуска до погашения. Купоны обычно упоминаются с точки зрения ставки купона (сумма купонов, выплачиваемых в течение года, деленная на номинальную стоимость рассматриваемой облигации).</w:t>
      </w:r>
    </w:p>
    <w:p w14:paraId="7AAFBE5B" w14:textId="77777777" w:rsidR="00DD76DF" w:rsidRDefault="00DD76DF" w:rsidP="008806CA">
      <w:pPr>
        <w:spacing w:after="0" w:line="360" w:lineRule="auto"/>
        <w:contextualSpacing/>
        <w:jc w:val="center"/>
        <w:rPr>
          <w:rFonts w:ascii="Times New Roman" w:hAnsi="Times New Roman" w:cs="Times New Roman"/>
          <w:i/>
          <w:sz w:val="28"/>
          <w:szCs w:val="28"/>
        </w:rPr>
      </w:pPr>
      <w:r w:rsidRPr="00666CF8">
        <w:rPr>
          <w:rFonts w:ascii="Times New Roman" w:hAnsi="Times New Roman" w:cs="Times New Roman"/>
          <w:i/>
          <w:sz w:val="28"/>
          <w:szCs w:val="28"/>
        </w:rPr>
        <w:t xml:space="preserve">Выбор </w:t>
      </w:r>
      <w:r>
        <w:rPr>
          <w:rFonts w:ascii="Times New Roman" w:hAnsi="Times New Roman" w:cs="Times New Roman"/>
          <w:i/>
          <w:sz w:val="28"/>
          <w:szCs w:val="28"/>
        </w:rPr>
        <w:t>объясняющих переменных</w:t>
      </w:r>
    </w:p>
    <w:p w14:paraId="432694E1" w14:textId="6DB02E79" w:rsidR="00DD76DF" w:rsidRDefault="00DD76DF" w:rsidP="00DD76DF">
      <w:pPr>
        <w:spacing w:after="0" w:line="360" w:lineRule="auto"/>
        <w:ind w:firstLine="709"/>
        <w:contextualSpacing/>
        <w:jc w:val="both"/>
        <w:rPr>
          <w:rFonts w:ascii="Times New Roman" w:hAnsi="Times New Roman" w:cs="Times New Roman"/>
          <w:sz w:val="28"/>
          <w:szCs w:val="28"/>
        </w:rPr>
      </w:pPr>
      <w:r w:rsidRPr="007F1094">
        <w:rPr>
          <w:rFonts w:ascii="Times New Roman" w:hAnsi="Times New Roman" w:cs="Times New Roman"/>
          <w:sz w:val="28"/>
          <w:szCs w:val="28"/>
        </w:rPr>
        <w:t xml:space="preserve">В </w:t>
      </w:r>
      <w:r>
        <w:rPr>
          <w:rFonts w:ascii="Times New Roman" w:hAnsi="Times New Roman" w:cs="Times New Roman"/>
          <w:sz w:val="28"/>
          <w:szCs w:val="28"/>
        </w:rPr>
        <w:t>этом разделе</w:t>
      </w:r>
      <w:r w:rsidRPr="007F1094">
        <w:rPr>
          <w:rFonts w:ascii="Times New Roman" w:hAnsi="Times New Roman" w:cs="Times New Roman"/>
          <w:sz w:val="28"/>
          <w:szCs w:val="28"/>
        </w:rPr>
        <w:t xml:space="preserve"> будет описан наш выбор </w:t>
      </w:r>
      <w:r>
        <w:rPr>
          <w:rFonts w:ascii="Times New Roman" w:hAnsi="Times New Roman" w:cs="Times New Roman"/>
          <w:sz w:val="28"/>
          <w:szCs w:val="28"/>
        </w:rPr>
        <w:t>объясняющих переменных</w:t>
      </w:r>
      <w:r w:rsidRPr="007F1094">
        <w:rPr>
          <w:rFonts w:ascii="Times New Roman" w:hAnsi="Times New Roman" w:cs="Times New Roman"/>
          <w:sz w:val="28"/>
          <w:szCs w:val="28"/>
        </w:rPr>
        <w:t xml:space="preserve"> </w:t>
      </w:r>
      <w:r>
        <w:rPr>
          <w:rFonts w:ascii="Times New Roman" w:hAnsi="Times New Roman" w:cs="Times New Roman"/>
          <w:sz w:val="28"/>
          <w:szCs w:val="28"/>
        </w:rPr>
        <w:t xml:space="preserve">для </w:t>
      </w:r>
      <w:proofErr w:type="spellStart"/>
      <w:r>
        <w:rPr>
          <w:rFonts w:ascii="Times New Roman" w:hAnsi="Times New Roman" w:cs="Times New Roman"/>
          <w:sz w:val="28"/>
          <w:szCs w:val="28"/>
        </w:rPr>
        <w:t>таргетируемой</w:t>
      </w:r>
      <w:proofErr w:type="spellEnd"/>
      <w:r>
        <w:rPr>
          <w:rFonts w:ascii="Times New Roman" w:hAnsi="Times New Roman" w:cs="Times New Roman"/>
          <w:sz w:val="28"/>
          <w:szCs w:val="28"/>
        </w:rPr>
        <w:t xml:space="preserve"> переменной</w:t>
      </w:r>
      <w:r w:rsidR="002377CA">
        <w:rPr>
          <w:rFonts w:ascii="Times New Roman" w:hAnsi="Times New Roman" w:cs="Times New Roman"/>
          <w:sz w:val="28"/>
          <w:szCs w:val="28"/>
        </w:rPr>
        <w:t xml:space="preserve"> (купона)</w:t>
      </w:r>
      <w:r w:rsidRPr="007F1094">
        <w:rPr>
          <w:rFonts w:ascii="Times New Roman" w:hAnsi="Times New Roman" w:cs="Times New Roman"/>
          <w:sz w:val="28"/>
          <w:szCs w:val="28"/>
        </w:rPr>
        <w:t xml:space="preserve">. </w:t>
      </w:r>
    </w:p>
    <w:p w14:paraId="0BE57B5C" w14:textId="77777777" w:rsidR="00DB044D" w:rsidRPr="00F72829" w:rsidRDefault="00DB044D" w:rsidP="00DB044D">
      <w:pPr>
        <w:pStyle w:val="a4"/>
        <w:numPr>
          <w:ilvl w:val="0"/>
          <w:numId w:val="10"/>
        </w:numPr>
        <w:spacing w:after="0" w:line="360" w:lineRule="auto"/>
        <w:jc w:val="both"/>
        <w:rPr>
          <w:rFonts w:ascii="Times New Roman" w:hAnsi="Times New Roman" w:cs="Times New Roman"/>
          <w:b/>
          <w:sz w:val="28"/>
          <w:szCs w:val="28"/>
        </w:rPr>
      </w:pPr>
      <w:r w:rsidRPr="00F72829">
        <w:rPr>
          <w:rFonts w:ascii="Times New Roman" w:hAnsi="Times New Roman" w:cs="Times New Roman"/>
          <w:b/>
          <w:sz w:val="28"/>
          <w:szCs w:val="28"/>
        </w:rPr>
        <w:t>Страна эмитента.</w:t>
      </w:r>
    </w:p>
    <w:p w14:paraId="7DBA3AA8" w14:textId="77777777" w:rsidR="00DB044D" w:rsidRDefault="00DB044D" w:rsidP="00DB044D">
      <w:pPr>
        <w:spacing w:after="0" w:line="360" w:lineRule="auto"/>
        <w:ind w:firstLine="709"/>
        <w:contextualSpacing/>
        <w:jc w:val="both"/>
        <w:rPr>
          <w:rFonts w:ascii="Times New Roman" w:hAnsi="Times New Roman" w:cs="Times New Roman"/>
          <w:sz w:val="28"/>
          <w:szCs w:val="28"/>
        </w:rPr>
      </w:pPr>
      <w:r w:rsidRPr="00F72829">
        <w:rPr>
          <w:rFonts w:ascii="Times New Roman" w:hAnsi="Times New Roman" w:cs="Times New Roman"/>
          <w:sz w:val="28"/>
          <w:szCs w:val="28"/>
        </w:rPr>
        <w:t xml:space="preserve">Экономические и правовые условия могут варьироваться в зависимости от страны. Как и в случае с отраслью, две компании с одинаковыми финансовыми показателями, но расположенные в разных странах, могут иметь разные профили риска. Таким образом, страна может повлиять на распространение облигаций, поскольку инвестор предпочел бы облигации страны с сильной экономикой и правовой базой, а не страны с более проблемной экономикой и правовой базой, если в остальном две облигации идентичны. Например, </w:t>
      </w:r>
      <w:proofErr w:type="spellStart"/>
      <w:r w:rsidRPr="00F72829">
        <w:rPr>
          <w:rFonts w:ascii="Times New Roman" w:hAnsi="Times New Roman" w:cs="Times New Roman"/>
          <w:sz w:val="28"/>
          <w:szCs w:val="28"/>
        </w:rPr>
        <w:t>Lie</w:t>
      </w:r>
      <w:proofErr w:type="spellEnd"/>
      <w:r w:rsidRPr="00F72829">
        <w:rPr>
          <w:rFonts w:ascii="Times New Roman" w:hAnsi="Times New Roman" w:cs="Times New Roman"/>
          <w:sz w:val="28"/>
          <w:szCs w:val="28"/>
        </w:rPr>
        <w:t xml:space="preserve"> &amp; Nielsen (2015) </w:t>
      </w:r>
      <w:r>
        <w:rPr>
          <w:rFonts w:ascii="Times New Roman" w:hAnsi="Times New Roman" w:cs="Times New Roman"/>
          <w:sz w:val="28"/>
          <w:szCs w:val="28"/>
        </w:rPr>
        <w:t>изучали</w:t>
      </w:r>
      <w:r w:rsidRPr="00F72829">
        <w:rPr>
          <w:rFonts w:ascii="Times New Roman" w:hAnsi="Times New Roman" w:cs="Times New Roman"/>
          <w:sz w:val="28"/>
          <w:szCs w:val="28"/>
        </w:rPr>
        <w:t xml:space="preserve"> премию по облигациям, выпущенным в Южной Европе, по сравнению с Северной Европой.</w:t>
      </w:r>
    </w:p>
    <w:p w14:paraId="32C705B0" w14:textId="77777777" w:rsidR="00DB044D" w:rsidRPr="00691C65" w:rsidRDefault="00DB044D" w:rsidP="00DB044D">
      <w:pPr>
        <w:pStyle w:val="a4"/>
        <w:numPr>
          <w:ilvl w:val="0"/>
          <w:numId w:val="10"/>
        </w:numPr>
        <w:spacing w:after="0" w:line="360" w:lineRule="auto"/>
        <w:jc w:val="both"/>
        <w:rPr>
          <w:rFonts w:ascii="Times New Roman" w:hAnsi="Times New Roman" w:cs="Times New Roman"/>
          <w:b/>
          <w:sz w:val="28"/>
          <w:szCs w:val="28"/>
        </w:rPr>
      </w:pPr>
      <w:r w:rsidRPr="00691C65">
        <w:rPr>
          <w:rFonts w:ascii="Times New Roman" w:hAnsi="Times New Roman" w:cs="Times New Roman"/>
          <w:b/>
          <w:sz w:val="28"/>
          <w:szCs w:val="28"/>
        </w:rPr>
        <w:t>Отраслевая группа.</w:t>
      </w:r>
    </w:p>
    <w:p w14:paraId="1E032EEE" w14:textId="0F8E47FA" w:rsidR="00DB044D" w:rsidRDefault="00DB044D" w:rsidP="00DB044D">
      <w:pPr>
        <w:spacing w:after="0" w:line="360" w:lineRule="auto"/>
        <w:ind w:firstLine="709"/>
        <w:contextualSpacing/>
        <w:jc w:val="both"/>
        <w:rPr>
          <w:rFonts w:ascii="Times New Roman" w:hAnsi="Times New Roman" w:cs="Times New Roman"/>
          <w:sz w:val="28"/>
          <w:szCs w:val="28"/>
        </w:rPr>
      </w:pPr>
      <w:r w:rsidRPr="00691C65">
        <w:rPr>
          <w:rFonts w:ascii="Times New Roman" w:hAnsi="Times New Roman" w:cs="Times New Roman"/>
          <w:sz w:val="28"/>
          <w:szCs w:val="28"/>
        </w:rPr>
        <w:t xml:space="preserve">Риск компаний в разных отраслях может сильно различаться. Например, поставщики коммунальных услуг имеют очень надежные и стабильные денежные потоки, в то время как будущие денежные потоки компаний, </w:t>
      </w:r>
      <w:r w:rsidRPr="00691C65">
        <w:rPr>
          <w:rFonts w:ascii="Times New Roman" w:hAnsi="Times New Roman" w:cs="Times New Roman"/>
          <w:sz w:val="28"/>
          <w:szCs w:val="28"/>
        </w:rPr>
        <w:lastRenderedPageBreak/>
        <w:t>занимающихся модой, будут гораздо более неопределенными. Таким образом, две компании с одинаковыми финансовыми показателями, но где одна является поставщиком коммунальных услуг, а другая - модной компанией, будут иметь очень разные профили риска. Как следствие, облигация, выпущенная модной компанией, потребует гораздо более высокого спреда. В результате классификация отрасли или вида деятельности станет потенциальной объясняющей переменной для прогнозирования спредов по облигациям.</w:t>
      </w:r>
    </w:p>
    <w:p w14:paraId="606BECFA" w14:textId="7A8EB47C" w:rsidR="00DB044D" w:rsidRDefault="00DB044D" w:rsidP="00DB044D">
      <w:pPr>
        <w:pStyle w:val="a4"/>
        <w:numPr>
          <w:ilvl w:val="0"/>
          <w:numId w:val="10"/>
        </w:numPr>
        <w:spacing w:after="0" w:line="360" w:lineRule="auto"/>
        <w:jc w:val="both"/>
        <w:rPr>
          <w:rFonts w:ascii="Times New Roman" w:hAnsi="Times New Roman" w:cs="Times New Roman"/>
          <w:b/>
          <w:sz w:val="28"/>
          <w:szCs w:val="28"/>
        </w:rPr>
      </w:pPr>
      <w:r w:rsidRPr="002377CA">
        <w:rPr>
          <w:rFonts w:ascii="Times New Roman" w:hAnsi="Times New Roman" w:cs="Times New Roman"/>
          <w:b/>
          <w:sz w:val="28"/>
          <w:szCs w:val="28"/>
        </w:rPr>
        <w:t xml:space="preserve">Эмитент. </w:t>
      </w:r>
    </w:p>
    <w:p w14:paraId="4FAEE637" w14:textId="125BFECF" w:rsidR="002377CA" w:rsidRPr="00A711B1" w:rsidRDefault="002377CA" w:rsidP="002377CA">
      <w:pPr>
        <w:pStyle w:val="a4"/>
        <w:spacing w:after="0" w:line="360" w:lineRule="auto"/>
        <w:ind w:left="0" w:firstLine="709"/>
        <w:jc w:val="both"/>
        <w:rPr>
          <w:rFonts w:ascii="Times New Roman" w:hAnsi="Times New Roman" w:cs="Times New Roman"/>
          <w:color w:val="FF0000"/>
          <w:sz w:val="28"/>
          <w:szCs w:val="28"/>
        </w:rPr>
      </w:pPr>
      <w:r w:rsidRPr="00A711B1">
        <w:rPr>
          <w:rFonts w:ascii="Times New Roman" w:hAnsi="Times New Roman" w:cs="Times New Roman"/>
          <w:color w:val="FF0000"/>
          <w:sz w:val="28"/>
          <w:szCs w:val="28"/>
        </w:rPr>
        <w:t xml:space="preserve">На Европейском рынке ВДО в заданных нами параметрах обращается не так много различных эмитентов, поэтому для нас эмитент будет играть важную роль при дальнейшем прогнозировании купонной </w:t>
      </w:r>
      <w:proofErr w:type="spellStart"/>
      <w:proofErr w:type="gramStart"/>
      <w:r w:rsidRPr="00A711B1">
        <w:rPr>
          <w:rFonts w:ascii="Times New Roman" w:hAnsi="Times New Roman" w:cs="Times New Roman"/>
          <w:color w:val="FF0000"/>
          <w:sz w:val="28"/>
          <w:szCs w:val="28"/>
        </w:rPr>
        <w:t>ставки.</w:t>
      </w:r>
      <w:r w:rsidR="00A711B1">
        <w:rPr>
          <w:rFonts w:ascii="Times New Roman" w:hAnsi="Times New Roman" w:cs="Times New Roman"/>
          <w:color w:val="FF0000"/>
          <w:sz w:val="28"/>
          <w:szCs w:val="28"/>
        </w:rPr>
        <w:t>Над</w:t>
      </w:r>
      <w:proofErr w:type="spellEnd"/>
      <w:proofErr w:type="gramEnd"/>
      <w:r w:rsidR="00A711B1">
        <w:rPr>
          <w:rFonts w:ascii="Times New Roman" w:hAnsi="Times New Roman" w:cs="Times New Roman"/>
          <w:color w:val="FF0000"/>
          <w:sz w:val="28"/>
          <w:szCs w:val="28"/>
        </w:rPr>
        <w:t xml:space="preserve"> объяснить  в чем различия эмитентов – количественно и качественно</w:t>
      </w:r>
    </w:p>
    <w:p w14:paraId="3A2A6444" w14:textId="73BC6888" w:rsidR="00DD76DF" w:rsidRPr="007F1094" w:rsidRDefault="00C457F7" w:rsidP="00DD76DF">
      <w:pPr>
        <w:pStyle w:val="a4"/>
        <w:numPr>
          <w:ilvl w:val="0"/>
          <w:numId w:val="10"/>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Структура капитала/</w:t>
      </w:r>
      <w:r w:rsidR="00DD76DF" w:rsidRPr="007F1094">
        <w:rPr>
          <w:rFonts w:ascii="Times New Roman" w:hAnsi="Times New Roman" w:cs="Times New Roman"/>
          <w:b/>
          <w:sz w:val="28"/>
          <w:szCs w:val="28"/>
        </w:rPr>
        <w:t>запас собственного капитала</w:t>
      </w:r>
      <w:r w:rsidRPr="00C457F7">
        <w:rPr>
          <w:rFonts w:ascii="Times New Roman" w:hAnsi="Times New Roman" w:cs="Times New Roman"/>
          <w:b/>
          <w:sz w:val="28"/>
          <w:szCs w:val="28"/>
        </w:rPr>
        <w:t xml:space="preserve"> (</w:t>
      </w:r>
      <w:r>
        <w:rPr>
          <w:rFonts w:ascii="Times New Roman" w:hAnsi="Times New Roman" w:cs="Times New Roman"/>
          <w:b/>
          <w:sz w:val="28"/>
          <w:szCs w:val="28"/>
          <w:lang w:val="en-US"/>
        </w:rPr>
        <w:t>Share</w:t>
      </w:r>
      <w:r w:rsidRPr="00C457F7">
        <w:rPr>
          <w:rFonts w:ascii="Times New Roman" w:hAnsi="Times New Roman" w:cs="Times New Roman"/>
          <w:b/>
          <w:sz w:val="28"/>
          <w:szCs w:val="28"/>
        </w:rPr>
        <w:t xml:space="preserve"> </w:t>
      </w:r>
      <w:r>
        <w:rPr>
          <w:rFonts w:ascii="Times New Roman" w:hAnsi="Times New Roman" w:cs="Times New Roman"/>
          <w:b/>
          <w:sz w:val="28"/>
          <w:szCs w:val="28"/>
          <w:lang w:val="en-US"/>
        </w:rPr>
        <w:t>of</w:t>
      </w:r>
      <w:r w:rsidRPr="00C457F7">
        <w:rPr>
          <w:rFonts w:ascii="Times New Roman" w:hAnsi="Times New Roman" w:cs="Times New Roman"/>
          <w:b/>
          <w:sz w:val="28"/>
          <w:szCs w:val="28"/>
        </w:rPr>
        <w:t xml:space="preserve"> </w:t>
      </w:r>
      <w:r>
        <w:rPr>
          <w:rFonts w:ascii="Times New Roman" w:hAnsi="Times New Roman" w:cs="Times New Roman"/>
          <w:b/>
          <w:sz w:val="28"/>
          <w:szCs w:val="28"/>
          <w:lang w:val="en-US"/>
        </w:rPr>
        <w:t>Debt</w:t>
      </w:r>
      <w:r w:rsidRPr="00C457F7">
        <w:rPr>
          <w:rFonts w:ascii="Times New Roman" w:hAnsi="Times New Roman" w:cs="Times New Roman"/>
          <w:b/>
          <w:sz w:val="28"/>
          <w:szCs w:val="28"/>
        </w:rPr>
        <w:t>)</w:t>
      </w:r>
      <w:r w:rsidR="00DD76DF" w:rsidRPr="007F1094">
        <w:rPr>
          <w:rFonts w:ascii="Times New Roman" w:hAnsi="Times New Roman" w:cs="Times New Roman"/>
          <w:b/>
          <w:sz w:val="28"/>
          <w:szCs w:val="28"/>
        </w:rPr>
        <w:t>.</w:t>
      </w:r>
    </w:p>
    <w:p w14:paraId="07554718"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sidRPr="007F1094">
        <w:rPr>
          <w:rFonts w:ascii="Times New Roman" w:hAnsi="Times New Roman" w:cs="Times New Roman"/>
          <w:sz w:val="28"/>
          <w:szCs w:val="28"/>
        </w:rPr>
        <w:t>Одним из первых ключевых показателей для анализа является структура капитала компании – какую долю от полной стоимости компании составляет долг. Капитал, который акционеры предоставляют компании, в структуре капит</w:t>
      </w:r>
      <w:r>
        <w:rPr>
          <w:rFonts w:ascii="Times New Roman" w:hAnsi="Times New Roman" w:cs="Times New Roman"/>
          <w:sz w:val="28"/>
          <w:szCs w:val="28"/>
        </w:rPr>
        <w:t xml:space="preserve">ала подчинен любой форме долга. </w:t>
      </w:r>
      <w:r w:rsidRPr="007F1094">
        <w:rPr>
          <w:rFonts w:ascii="Times New Roman" w:hAnsi="Times New Roman" w:cs="Times New Roman"/>
          <w:sz w:val="28"/>
          <w:szCs w:val="28"/>
        </w:rPr>
        <w:t xml:space="preserve">Это означает, что акционеры понесут убытки до того, как какая-либо стоимость будет потеряна для держателей долгов. В результате, в целом, компания должна быть в состоянии избежать дефолта до тех пор, пока стоимость остается в транше акционерного капитала компании, поскольку компания может использовать этот капитал для обслуживания долга, а в случае технического дефолта ставка возмещения для держателей облигаций должна составлять 100% если какая-либо ценность останется для акционеров. По этой причине уровень собственного капитала по отношению к общей стоимости компании часто называют запасом собственного капитала, поскольку он функционирует как запас собственного капитала, который необходимо будет уничтожить, прежде чем какая-либо ценность будет потеряна для держателей облигаций. В идеале следовало бы </w:t>
      </w:r>
      <w:r w:rsidRPr="007F1094">
        <w:rPr>
          <w:rFonts w:ascii="Times New Roman" w:hAnsi="Times New Roman" w:cs="Times New Roman"/>
          <w:sz w:val="28"/>
          <w:szCs w:val="28"/>
        </w:rPr>
        <w:lastRenderedPageBreak/>
        <w:t>использовать рыночную стоимость компании и собственный капитал компании:</w:t>
      </w:r>
    </w:p>
    <w:p w14:paraId="6D9514A5" w14:textId="77777777" w:rsidR="00DD76DF" w:rsidRPr="007F1094" w:rsidRDefault="00DD76DF" w:rsidP="00DD76DF">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Запас собственного капитала:</w:t>
      </w:r>
    </w:p>
    <w:p w14:paraId="0B45EF3D" w14:textId="77777777" w:rsidR="00DD76DF" w:rsidRDefault="00DD76DF" w:rsidP="00DD76DF">
      <w:pPr>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385D418C" wp14:editId="6CA8585F">
            <wp:extent cx="4229100" cy="514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514350"/>
                    </a:xfrm>
                    <a:prstGeom prst="rect">
                      <a:avLst/>
                    </a:prstGeom>
                  </pic:spPr>
                </pic:pic>
              </a:graphicData>
            </a:graphic>
          </wp:inline>
        </w:drawing>
      </w:r>
    </w:p>
    <w:p w14:paraId="14F79CDA"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sidRPr="00496AD7">
        <w:rPr>
          <w:rFonts w:ascii="Times New Roman" w:hAnsi="Times New Roman" w:cs="Times New Roman"/>
          <w:sz w:val="28"/>
          <w:szCs w:val="28"/>
        </w:rPr>
        <w:t>Однако для частных компаний такие данные недоступны. Вместо рыночной стоимости компании и собственного капитала в качестве другого показателя можно использовать балансовую стоимость компании, определяемую балансовой стоимостью совокупных активов из бухгалтерского баланса:</w:t>
      </w:r>
    </w:p>
    <w:p w14:paraId="7A4918AE" w14:textId="77777777" w:rsidR="00DD76DF" w:rsidRDefault="00DD76DF" w:rsidP="00DD76DF">
      <w:pPr>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11531D6A" wp14:editId="3C9C2A60">
            <wp:extent cx="2362200" cy="628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628650"/>
                    </a:xfrm>
                    <a:prstGeom prst="rect">
                      <a:avLst/>
                    </a:prstGeom>
                  </pic:spPr>
                </pic:pic>
              </a:graphicData>
            </a:graphic>
          </wp:inline>
        </w:drawing>
      </w:r>
    </w:p>
    <w:p w14:paraId="6144C1F8"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sidRPr="00496AD7">
        <w:rPr>
          <w:rFonts w:ascii="Times New Roman" w:hAnsi="Times New Roman" w:cs="Times New Roman"/>
          <w:sz w:val="28"/>
          <w:szCs w:val="28"/>
        </w:rPr>
        <w:t>Более высокий запас собственного капитала и меньшая доля долга теоретически приведут как к снижению риска дефолта, так и к меньшим убыткам в случае дефолта и, как ожидается, будут коррелировать со спредом, по которому торгуется облигация.</w:t>
      </w:r>
    </w:p>
    <w:p w14:paraId="25D2438D" w14:textId="3C671894" w:rsidR="00DD76DF" w:rsidRPr="00496AD7" w:rsidRDefault="00DD76DF" w:rsidP="00DD76DF">
      <w:pPr>
        <w:pStyle w:val="a4"/>
        <w:numPr>
          <w:ilvl w:val="0"/>
          <w:numId w:val="10"/>
        </w:numPr>
        <w:spacing w:after="0" w:line="360" w:lineRule="auto"/>
        <w:jc w:val="both"/>
        <w:rPr>
          <w:rFonts w:ascii="Times New Roman" w:hAnsi="Times New Roman" w:cs="Times New Roman"/>
          <w:b/>
          <w:sz w:val="28"/>
          <w:szCs w:val="28"/>
        </w:rPr>
      </w:pPr>
      <w:r w:rsidRPr="00496AD7">
        <w:rPr>
          <w:rFonts w:ascii="Times New Roman" w:hAnsi="Times New Roman" w:cs="Times New Roman"/>
          <w:b/>
          <w:sz w:val="28"/>
          <w:szCs w:val="28"/>
        </w:rPr>
        <w:t>Кредитное плечо</w:t>
      </w:r>
      <w:r w:rsidR="00DB044D">
        <w:rPr>
          <w:rFonts w:ascii="Times New Roman" w:hAnsi="Times New Roman" w:cs="Times New Roman"/>
          <w:b/>
          <w:sz w:val="28"/>
          <w:szCs w:val="28"/>
        </w:rPr>
        <w:t xml:space="preserve"> </w:t>
      </w:r>
      <w:r w:rsidR="00DB044D">
        <w:rPr>
          <w:rFonts w:ascii="Times New Roman" w:hAnsi="Times New Roman" w:cs="Times New Roman"/>
          <w:b/>
          <w:sz w:val="28"/>
          <w:szCs w:val="28"/>
          <w:lang w:val="en-US"/>
        </w:rPr>
        <w:t>(Leverage)</w:t>
      </w:r>
      <w:r w:rsidRPr="00496AD7">
        <w:rPr>
          <w:rFonts w:ascii="Times New Roman" w:hAnsi="Times New Roman" w:cs="Times New Roman"/>
          <w:b/>
          <w:sz w:val="28"/>
          <w:szCs w:val="28"/>
        </w:rPr>
        <w:t>.</w:t>
      </w:r>
    </w:p>
    <w:p w14:paraId="0E7646C0"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sidRPr="00496AD7">
        <w:rPr>
          <w:rFonts w:ascii="Times New Roman" w:hAnsi="Times New Roman" w:cs="Times New Roman"/>
          <w:sz w:val="28"/>
          <w:szCs w:val="28"/>
        </w:rPr>
        <w:t>Одним из наиболее широко применяемых показателей является уровень долга компании по отношению к ее прибыльности, известный как кредитное плечо (</w:t>
      </w:r>
      <w:proofErr w:type="spellStart"/>
      <w:r w:rsidRPr="00496AD7">
        <w:rPr>
          <w:rFonts w:ascii="Times New Roman" w:hAnsi="Times New Roman" w:cs="Times New Roman"/>
          <w:sz w:val="28"/>
          <w:szCs w:val="28"/>
        </w:rPr>
        <w:t>Fridson</w:t>
      </w:r>
      <w:proofErr w:type="spellEnd"/>
      <w:r w:rsidRPr="00496AD7">
        <w:rPr>
          <w:rFonts w:ascii="Times New Roman" w:hAnsi="Times New Roman" w:cs="Times New Roman"/>
          <w:sz w:val="28"/>
          <w:szCs w:val="28"/>
        </w:rPr>
        <w:t>, 2018). Удерживая уровень долга относительно прибыли компании, это дает представление о том, насколько устойчивым является уровень долга, или, другими словами, каков риск дефолта по долгу. Наиболее широко используемым показателем кредитного плеча является соотношение долг/ EBITDA:</w:t>
      </w:r>
    </w:p>
    <w:p w14:paraId="6A84F503" w14:textId="77777777" w:rsidR="00DD76DF" w:rsidRDefault="00DD76DF" w:rsidP="00DD76DF">
      <w:pPr>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4E126790" wp14:editId="331BCC1D">
            <wp:extent cx="1771650" cy="533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533400"/>
                    </a:xfrm>
                    <a:prstGeom prst="rect">
                      <a:avLst/>
                    </a:prstGeom>
                  </pic:spPr>
                </pic:pic>
              </a:graphicData>
            </a:graphic>
          </wp:inline>
        </w:drawing>
      </w:r>
    </w:p>
    <w:p w14:paraId="6B12B50A" w14:textId="755EFECE" w:rsidR="00DD76DF" w:rsidRDefault="00DD76DF" w:rsidP="00DD76DF">
      <w:pPr>
        <w:spacing w:after="0" w:line="360" w:lineRule="auto"/>
        <w:ind w:firstLine="709"/>
        <w:contextualSpacing/>
        <w:jc w:val="both"/>
        <w:rPr>
          <w:rFonts w:ascii="Times New Roman" w:hAnsi="Times New Roman" w:cs="Times New Roman"/>
          <w:sz w:val="28"/>
          <w:szCs w:val="28"/>
        </w:rPr>
      </w:pPr>
      <w:r w:rsidRPr="00496AD7">
        <w:rPr>
          <w:rFonts w:ascii="Times New Roman" w:hAnsi="Times New Roman" w:cs="Times New Roman"/>
          <w:sz w:val="28"/>
          <w:szCs w:val="28"/>
        </w:rPr>
        <w:t xml:space="preserve">Поскольку этот показатель доступен как для частных, так и для публичных компаний (при условии, что у вас есть доступ к финансовым данным частных компаний). Кроме того, показатель EBITDA используется в </w:t>
      </w:r>
      <w:r w:rsidRPr="00496AD7">
        <w:rPr>
          <w:rFonts w:ascii="Times New Roman" w:hAnsi="Times New Roman" w:cs="Times New Roman"/>
          <w:sz w:val="28"/>
          <w:szCs w:val="28"/>
        </w:rPr>
        <w:lastRenderedPageBreak/>
        <w:t xml:space="preserve">качестве показателя рентабельности по трем причинам: во-первых, это показатель прибыли, который наиболее тесно связан с фактическими денежными средствами, полученными от прибыли, поскольку он рассчитывается до начисления амортизации. Во-вторых, это доход, доступный для обслуживания долга, поскольку налоги сначала рассчитываются после обслуживания долга. В-третьих, он оценивает полученные денежные средства, устраняя при этом шум, такой как разовые расходы, списания и т.д. Уровень </w:t>
      </w:r>
      <w:r>
        <w:rPr>
          <w:rFonts w:ascii="Times New Roman" w:hAnsi="Times New Roman" w:cs="Times New Roman"/>
          <w:sz w:val="28"/>
          <w:szCs w:val="28"/>
        </w:rPr>
        <w:t>кредитного плеча</w:t>
      </w:r>
      <w:r w:rsidRPr="00496AD7">
        <w:rPr>
          <w:rFonts w:ascii="Times New Roman" w:hAnsi="Times New Roman" w:cs="Times New Roman"/>
          <w:sz w:val="28"/>
          <w:szCs w:val="28"/>
        </w:rPr>
        <w:t xml:space="preserve"> может изменяться двумя способами: либо компании увеличивают или уменьшают свой уровень долга до желаемого уровня </w:t>
      </w:r>
      <w:proofErr w:type="spellStart"/>
      <w:r w:rsidRPr="00496AD7">
        <w:rPr>
          <w:rFonts w:ascii="Times New Roman" w:hAnsi="Times New Roman" w:cs="Times New Roman"/>
          <w:sz w:val="28"/>
          <w:szCs w:val="28"/>
        </w:rPr>
        <w:t>левереджа</w:t>
      </w:r>
      <w:proofErr w:type="spellEnd"/>
      <w:r w:rsidRPr="00496AD7">
        <w:rPr>
          <w:rFonts w:ascii="Times New Roman" w:hAnsi="Times New Roman" w:cs="Times New Roman"/>
          <w:sz w:val="28"/>
          <w:szCs w:val="28"/>
        </w:rPr>
        <w:t xml:space="preserve">, либо показатель EBITDA улучшается или ухудшается при стабильном уровне долга. Устойчивый уровень </w:t>
      </w:r>
      <w:proofErr w:type="spellStart"/>
      <w:r w:rsidRPr="00496AD7">
        <w:rPr>
          <w:rFonts w:ascii="Times New Roman" w:hAnsi="Times New Roman" w:cs="Times New Roman"/>
          <w:sz w:val="28"/>
          <w:szCs w:val="28"/>
        </w:rPr>
        <w:t>левереджа</w:t>
      </w:r>
      <w:proofErr w:type="spellEnd"/>
      <w:r w:rsidRPr="00496AD7">
        <w:rPr>
          <w:rFonts w:ascii="Times New Roman" w:hAnsi="Times New Roman" w:cs="Times New Roman"/>
          <w:sz w:val="28"/>
          <w:szCs w:val="28"/>
        </w:rPr>
        <w:t xml:space="preserve"> сильно варьируется от отрасли к отрасли, в зависимости от того, насколько надежны или стабильны доходы в отрасли. Однако при прочих равных условиях более высокое кредитное плечо привело бы к увеличению вероятности дефолта. Показатели </w:t>
      </w:r>
      <w:proofErr w:type="spellStart"/>
      <w:r w:rsidRPr="00496AD7">
        <w:rPr>
          <w:rFonts w:ascii="Times New Roman" w:hAnsi="Times New Roman" w:cs="Times New Roman"/>
          <w:sz w:val="28"/>
          <w:szCs w:val="28"/>
        </w:rPr>
        <w:t>левереджа</w:t>
      </w:r>
      <w:proofErr w:type="spellEnd"/>
      <w:r w:rsidRPr="00496AD7">
        <w:rPr>
          <w:rFonts w:ascii="Times New Roman" w:hAnsi="Times New Roman" w:cs="Times New Roman"/>
          <w:sz w:val="28"/>
          <w:szCs w:val="28"/>
        </w:rPr>
        <w:t xml:space="preserve"> в виде отношения чистого долга к EBITDA или в виде доли в полной структуре капитала используются во многих исследовательских работах о спредах кредитного риска по облигациям, таких как </w:t>
      </w:r>
      <w:proofErr w:type="spellStart"/>
      <w:r w:rsidRPr="00496AD7">
        <w:rPr>
          <w:rFonts w:ascii="Times New Roman" w:hAnsi="Times New Roman" w:cs="Times New Roman"/>
          <w:sz w:val="28"/>
          <w:szCs w:val="28"/>
        </w:rPr>
        <w:t>Fisher</w:t>
      </w:r>
      <w:proofErr w:type="spellEnd"/>
      <w:r w:rsidRPr="00496AD7">
        <w:rPr>
          <w:rFonts w:ascii="Times New Roman" w:hAnsi="Times New Roman" w:cs="Times New Roman"/>
          <w:sz w:val="28"/>
          <w:szCs w:val="28"/>
        </w:rPr>
        <w:t xml:space="preserve"> (1959), </w:t>
      </w:r>
      <w:proofErr w:type="spellStart"/>
      <w:r w:rsidRPr="00496AD7">
        <w:rPr>
          <w:rFonts w:ascii="Times New Roman" w:hAnsi="Times New Roman" w:cs="Times New Roman"/>
          <w:sz w:val="28"/>
          <w:szCs w:val="28"/>
        </w:rPr>
        <w:t>Blume</w:t>
      </w:r>
      <w:proofErr w:type="spellEnd"/>
      <w:r w:rsidRPr="00496AD7">
        <w:rPr>
          <w:rFonts w:ascii="Times New Roman" w:hAnsi="Times New Roman" w:cs="Times New Roman"/>
          <w:sz w:val="28"/>
          <w:szCs w:val="28"/>
        </w:rPr>
        <w:t xml:space="preserve"> и др. (1998), </w:t>
      </w:r>
      <w:proofErr w:type="spellStart"/>
      <w:r w:rsidRPr="00496AD7">
        <w:rPr>
          <w:rFonts w:ascii="Times New Roman" w:hAnsi="Times New Roman" w:cs="Times New Roman"/>
          <w:sz w:val="28"/>
          <w:szCs w:val="28"/>
        </w:rPr>
        <w:t>Collin-Duffresne</w:t>
      </w:r>
      <w:proofErr w:type="spellEnd"/>
      <w:r w:rsidRPr="00496AD7">
        <w:rPr>
          <w:rFonts w:ascii="Times New Roman" w:hAnsi="Times New Roman" w:cs="Times New Roman"/>
          <w:sz w:val="28"/>
          <w:szCs w:val="28"/>
        </w:rPr>
        <w:t xml:space="preserve"> и др. (2001), Ericsson и др. (2009), </w:t>
      </w:r>
      <w:proofErr w:type="spellStart"/>
      <w:r w:rsidRPr="00496AD7">
        <w:rPr>
          <w:rFonts w:ascii="Times New Roman" w:hAnsi="Times New Roman" w:cs="Times New Roman"/>
          <w:sz w:val="28"/>
          <w:szCs w:val="28"/>
        </w:rPr>
        <w:t>Kovner</w:t>
      </w:r>
      <w:proofErr w:type="spellEnd"/>
      <w:r w:rsidRPr="00496AD7">
        <w:rPr>
          <w:rFonts w:ascii="Times New Roman" w:hAnsi="Times New Roman" w:cs="Times New Roman"/>
          <w:sz w:val="28"/>
          <w:szCs w:val="28"/>
        </w:rPr>
        <w:t xml:space="preserve"> &amp; </w:t>
      </w:r>
      <w:proofErr w:type="spellStart"/>
      <w:r w:rsidRPr="00496AD7">
        <w:rPr>
          <w:rFonts w:ascii="Times New Roman" w:hAnsi="Times New Roman" w:cs="Times New Roman"/>
          <w:sz w:val="28"/>
          <w:szCs w:val="28"/>
        </w:rPr>
        <w:t>Wei</w:t>
      </w:r>
      <w:proofErr w:type="spellEnd"/>
      <w:r w:rsidRPr="00496AD7">
        <w:rPr>
          <w:rFonts w:ascii="Times New Roman" w:hAnsi="Times New Roman" w:cs="Times New Roman"/>
          <w:sz w:val="28"/>
          <w:szCs w:val="28"/>
        </w:rPr>
        <w:t xml:space="preserve"> (2012), </w:t>
      </w:r>
      <w:proofErr w:type="spellStart"/>
      <w:r w:rsidRPr="00496AD7">
        <w:rPr>
          <w:rFonts w:ascii="Times New Roman" w:hAnsi="Times New Roman" w:cs="Times New Roman"/>
          <w:sz w:val="28"/>
          <w:szCs w:val="28"/>
        </w:rPr>
        <w:t>Ashby</w:t>
      </w:r>
      <w:proofErr w:type="spellEnd"/>
      <w:r w:rsidRPr="00496AD7">
        <w:rPr>
          <w:rFonts w:ascii="Times New Roman" w:hAnsi="Times New Roman" w:cs="Times New Roman"/>
          <w:sz w:val="28"/>
          <w:szCs w:val="28"/>
        </w:rPr>
        <w:t xml:space="preserve"> &amp; </w:t>
      </w:r>
      <w:proofErr w:type="spellStart"/>
      <w:r w:rsidRPr="00496AD7">
        <w:rPr>
          <w:rFonts w:ascii="Times New Roman" w:hAnsi="Times New Roman" w:cs="Times New Roman"/>
          <w:sz w:val="28"/>
          <w:szCs w:val="28"/>
        </w:rPr>
        <w:t>Kumar</w:t>
      </w:r>
      <w:proofErr w:type="spellEnd"/>
      <w:r w:rsidRPr="00496AD7">
        <w:rPr>
          <w:rFonts w:ascii="Times New Roman" w:hAnsi="Times New Roman" w:cs="Times New Roman"/>
          <w:sz w:val="28"/>
          <w:szCs w:val="28"/>
        </w:rPr>
        <w:t xml:space="preserve"> (1996), которые все сочли термины кредитного плеча важным показателем для объяснения спредов </w:t>
      </w:r>
      <w:r>
        <w:rPr>
          <w:rFonts w:ascii="Times New Roman" w:hAnsi="Times New Roman" w:cs="Times New Roman"/>
          <w:sz w:val="28"/>
          <w:szCs w:val="28"/>
        </w:rPr>
        <w:t>кредитного риска по облигациям.</w:t>
      </w:r>
    </w:p>
    <w:p w14:paraId="5F976435" w14:textId="1B239CAD" w:rsidR="00DD76DF" w:rsidRDefault="00DD76DF" w:rsidP="00DD76DF">
      <w:pPr>
        <w:pStyle w:val="a4"/>
        <w:numPr>
          <w:ilvl w:val="0"/>
          <w:numId w:val="10"/>
        </w:numPr>
        <w:spacing w:after="0" w:line="360" w:lineRule="auto"/>
        <w:jc w:val="both"/>
        <w:rPr>
          <w:rFonts w:ascii="Times New Roman" w:hAnsi="Times New Roman" w:cs="Times New Roman"/>
          <w:b/>
          <w:sz w:val="28"/>
          <w:szCs w:val="28"/>
          <w:lang w:val="en-US"/>
        </w:rPr>
      </w:pPr>
      <w:r w:rsidRPr="00DD76DF">
        <w:rPr>
          <w:rFonts w:ascii="Times New Roman" w:hAnsi="Times New Roman" w:cs="Times New Roman"/>
          <w:b/>
          <w:sz w:val="28"/>
          <w:szCs w:val="28"/>
          <w:lang w:val="en-US"/>
        </w:rPr>
        <w:t>ROA.</w:t>
      </w:r>
    </w:p>
    <w:p w14:paraId="5373FA87" w14:textId="77777777" w:rsidR="00DD76DF" w:rsidRPr="00DD76DF" w:rsidRDefault="00DD76DF" w:rsidP="00DD76DF">
      <w:pPr>
        <w:spacing w:after="0" w:line="360" w:lineRule="auto"/>
        <w:ind w:firstLine="709"/>
        <w:contextualSpacing/>
        <w:jc w:val="both"/>
        <w:rPr>
          <w:rFonts w:ascii="Times New Roman" w:hAnsi="Times New Roman" w:cs="Times New Roman"/>
          <w:sz w:val="28"/>
          <w:szCs w:val="28"/>
        </w:rPr>
      </w:pPr>
      <w:r w:rsidRPr="00DD76DF">
        <w:rPr>
          <w:rFonts w:ascii="Times New Roman" w:hAnsi="Times New Roman" w:cs="Times New Roman"/>
          <w:sz w:val="28"/>
          <w:szCs w:val="28"/>
        </w:rPr>
        <w:t>Термин рентабельность активов (ROA) относится к финансовому коэффициенту, который показывает, насколько прибыльна компания по отношению к ее общим активам. Корпоративное управление, аналитики и инвесторы могут использовать ROA, чтобы определить, насколько эффективно компания использует свои активы для получения прибыли.</w:t>
      </w:r>
    </w:p>
    <w:p w14:paraId="235EF771" w14:textId="157BD985" w:rsidR="00DD76DF" w:rsidRPr="00DD76DF" w:rsidRDefault="00DD76DF" w:rsidP="00DD76DF">
      <w:pPr>
        <w:spacing w:after="0" w:line="360" w:lineRule="auto"/>
        <w:contextualSpacing/>
        <w:jc w:val="center"/>
        <w:rPr>
          <w:rFonts w:ascii="Times New Roman" w:hAnsi="Times New Roman" w:cs="Times New Roman"/>
          <w:b/>
          <w:sz w:val="28"/>
          <w:szCs w:val="28"/>
        </w:rPr>
      </w:pPr>
      <w:r w:rsidRPr="00DD76DF">
        <w:rPr>
          <w:rFonts w:ascii="Times New Roman" w:hAnsi="Times New Roman" w:cs="Times New Roman"/>
          <w:b/>
          <w:sz w:val="28"/>
          <w:szCs w:val="28"/>
        </w:rPr>
        <w:t>Коэффициент рентабельности = чистая прибыль/совокупные активы * 100</w:t>
      </w:r>
    </w:p>
    <w:p w14:paraId="403E5CCF" w14:textId="0D478132" w:rsidR="00DD76DF" w:rsidRPr="00DD76DF" w:rsidRDefault="00DD76DF" w:rsidP="00DD76DF">
      <w:pPr>
        <w:spacing w:after="0" w:line="360" w:lineRule="auto"/>
        <w:ind w:firstLine="709"/>
        <w:contextualSpacing/>
        <w:jc w:val="both"/>
        <w:rPr>
          <w:rFonts w:ascii="Times New Roman" w:hAnsi="Times New Roman" w:cs="Times New Roman"/>
          <w:sz w:val="28"/>
          <w:szCs w:val="28"/>
        </w:rPr>
      </w:pPr>
      <w:r w:rsidRPr="00DD76DF">
        <w:rPr>
          <w:rFonts w:ascii="Times New Roman" w:hAnsi="Times New Roman" w:cs="Times New Roman"/>
          <w:sz w:val="28"/>
          <w:szCs w:val="28"/>
        </w:rPr>
        <w:lastRenderedPageBreak/>
        <w:t>Метрика обычно выражается в процентах с использованием чистой прибыли компании и ее средних активов. Более высокая рентабельность инвестиций означает, что компания более эффективна и продуктивна в управлении своим балансом для получения прибыли, в то время как более низкая рентабельность инвестиций указывает на то, что есть возможности для улучшения.</w:t>
      </w:r>
    </w:p>
    <w:p w14:paraId="7DF4A65D" w14:textId="21CCA017" w:rsidR="00DD76DF" w:rsidRDefault="00C457F7" w:rsidP="00DD76DF">
      <w:pPr>
        <w:pStyle w:val="a4"/>
        <w:numPr>
          <w:ilvl w:val="0"/>
          <w:numId w:val="10"/>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Рейтинг эмитента</w:t>
      </w:r>
      <w:r w:rsidR="00DD76DF" w:rsidRPr="00013C0E">
        <w:rPr>
          <w:rFonts w:ascii="Times New Roman" w:hAnsi="Times New Roman" w:cs="Times New Roman"/>
          <w:b/>
          <w:sz w:val="28"/>
          <w:szCs w:val="28"/>
        </w:rPr>
        <w:t>.</w:t>
      </w:r>
    </w:p>
    <w:p w14:paraId="2D9F470E" w14:textId="77777777" w:rsidR="00DD76DF" w:rsidRDefault="00DD76DF" w:rsidP="00DD76D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Это</w:t>
      </w:r>
      <w:r w:rsidRPr="00013C0E">
        <w:rPr>
          <w:rFonts w:ascii="Times New Roman" w:hAnsi="Times New Roman" w:cs="Times New Roman"/>
          <w:sz w:val="28"/>
          <w:szCs w:val="28"/>
        </w:rPr>
        <w:t xml:space="preserve"> значение каждого рейтинга согласно рейтингу, выпущенному </w:t>
      </w:r>
      <w:r>
        <w:rPr>
          <w:rFonts w:ascii="Times New Roman" w:hAnsi="Times New Roman" w:cs="Times New Roman"/>
          <w:sz w:val="28"/>
          <w:szCs w:val="28"/>
        </w:rPr>
        <w:t xml:space="preserve">рейтинговым </w:t>
      </w:r>
      <w:proofErr w:type="spellStart"/>
      <w:r>
        <w:rPr>
          <w:rFonts w:ascii="Times New Roman" w:hAnsi="Times New Roman" w:cs="Times New Roman"/>
          <w:sz w:val="28"/>
          <w:szCs w:val="28"/>
        </w:rPr>
        <w:t>агенством</w:t>
      </w:r>
      <w:proofErr w:type="spellEnd"/>
      <w:r w:rsidRPr="00013C0E">
        <w:rPr>
          <w:rFonts w:ascii="Times New Roman" w:hAnsi="Times New Roman" w:cs="Times New Roman"/>
          <w:sz w:val="28"/>
          <w:szCs w:val="28"/>
        </w:rPr>
        <w:t>. Рейтинг облигации представляет собой рейтинг от ВВ</w:t>
      </w:r>
      <w:r>
        <w:rPr>
          <w:rFonts w:ascii="Times New Roman" w:hAnsi="Times New Roman" w:cs="Times New Roman"/>
          <w:sz w:val="28"/>
          <w:szCs w:val="28"/>
        </w:rPr>
        <w:t>+</w:t>
      </w:r>
      <w:r w:rsidRPr="00013C0E">
        <w:rPr>
          <w:rFonts w:ascii="Times New Roman" w:hAnsi="Times New Roman" w:cs="Times New Roman"/>
          <w:sz w:val="28"/>
          <w:szCs w:val="28"/>
        </w:rPr>
        <w:t xml:space="preserve"> и ниже до </w:t>
      </w:r>
      <w:r>
        <w:rPr>
          <w:rFonts w:ascii="Times New Roman" w:hAnsi="Times New Roman" w:cs="Times New Roman"/>
          <w:sz w:val="28"/>
          <w:szCs w:val="28"/>
        </w:rPr>
        <w:t>ССС</w:t>
      </w:r>
      <w:r w:rsidRPr="00013C0E">
        <w:rPr>
          <w:rFonts w:ascii="Times New Roman" w:hAnsi="Times New Roman" w:cs="Times New Roman"/>
          <w:sz w:val="28"/>
          <w:szCs w:val="28"/>
        </w:rPr>
        <w:t>. Облигации с низкими рейтингами указывают на более высокий риск дефолта и, соответственно, ожидается, что от этого доходность облигации будет выше.</w:t>
      </w:r>
    </w:p>
    <w:p w14:paraId="25500214" w14:textId="05ECE044" w:rsidR="00DD76DF" w:rsidRDefault="00DD76DF" w:rsidP="00DD76DF">
      <w:pPr>
        <w:spacing w:after="0" w:line="360" w:lineRule="auto"/>
        <w:ind w:firstLine="709"/>
        <w:contextualSpacing/>
        <w:jc w:val="both"/>
        <w:rPr>
          <w:rFonts w:ascii="Times New Roman" w:hAnsi="Times New Roman" w:cs="Times New Roman"/>
          <w:sz w:val="28"/>
          <w:szCs w:val="28"/>
        </w:rPr>
      </w:pPr>
      <w:r w:rsidRPr="00013C0E">
        <w:rPr>
          <w:rFonts w:ascii="Times New Roman" w:hAnsi="Times New Roman" w:cs="Times New Roman"/>
          <w:sz w:val="28"/>
          <w:szCs w:val="28"/>
        </w:rPr>
        <w:t xml:space="preserve">Как уже объяснялось, кредитные рейтинги содержат большой объем информации о кредитном риске конкретного выпуска. Риск включения этого параметра в модель заключается в риске полной </w:t>
      </w:r>
      <w:proofErr w:type="spellStart"/>
      <w:r w:rsidRPr="00013C0E">
        <w:rPr>
          <w:rFonts w:ascii="Times New Roman" w:hAnsi="Times New Roman" w:cs="Times New Roman"/>
          <w:sz w:val="28"/>
          <w:szCs w:val="28"/>
        </w:rPr>
        <w:t>мультиколлинеарности</w:t>
      </w:r>
      <w:proofErr w:type="spellEnd"/>
      <w:r w:rsidRPr="00013C0E">
        <w:rPr>
          <w:rFonts w:ascii="Times New Roman" w:hAnsi="Times New Roman" w:cs="Times New Roman"/>
          <w:sz w:val="28"/>
          <w:szCs w:val="28"/>
        </w:rPr>
        <w:t xml:space="preserve"> между рейтингами и некоторыми другими метриками, поскольку они могут быть ключевыми показателями для присвоения самого рейтинга. Это необходимо будет проверить, прежде чем включать кредитные рейтинги в какую-либо модель. В отсутствие идеальной </w:t>
      </w:r>
      <w:proofErr w:type="spellStart"/>
      <w:r w:rsidRPr="00013C0E">
        <w:rPr>
          <w:rFonts w:ascii="Times New Roman" w:hAnsi="Times New Roman" w:cs="Times New Roman"/>
          <w:sz w:val="28"/>
          <w:szCs w:val="28"/>
        </w:rPr>
        <w:t>мультиколлинеарности</w:t>
      </w:r>
      <w:proofErr w:type="spellEnd"/>
      <w:r w:rsidRPr="00013C0E">
        <w:rPr>
          <w:rFonts w:ascii="Times New Roman" w:hAnsi="Times New Roman" w:cs="Times New Roman"/>
          <w:sz w:val="28"/>
          <w:szCs w:val="28"/>
        </w:rPr>
        <w:t xml:space="preserve"> рейтинги являются хорошим показателем для включения. Кроме того, рейтинг будет служить ориентиром для любой модели, основанной на данных, поскольку он должен будет превзойти модель, которая использует только кредитные рейтинги в качестве входных данных, чтобы добавить новую объяснительную силу.</w:t>
      </w:r>
    </w:p>
    <w:p w14:paraId="0D744BEC" w14:textId="77777777" w:rsidR="00C457F7" w:rsidRPr="00DD76DF" w:rsidRDefault="00C457F7" w:rsidP="00C457F7">
      <w:pPr>
        <w:pStyle w:val="a4"/>
        <w:numPr>
          <w:ilvl w:val="0"/>
          <w:numId w:val="10"/>
        </w:numPr>
        <w:spacing w:after="0" w:line="360" w:lineRule="auto"/>
        <w:jc w:val="both"/>
        <w:rPr>
          <w:rFonts w:ascii="Times New Roman" w:hAnsi="Times New Roman" w:cs="Times New Roman"/>
          <w:b/>
          <w:sz w:val="28"/>
          <w:szCs w:val="28"/>
        </w:rPr>
      </w:pPr>
      <w:r w:rsidRPr="00DD76DF">
        <w:rPr>
          <w:rFonts w:ascii="Times New Roman" w:hAnsi="Times New Roman" w:cs="Times New Roman"/>
          <w:b/>
          <w:sz w:val="28"/>
          <w:szCs w:val="28"/>
        </w:rPr>
        <w:t>Годовая инфляция страны эмитента.</w:t>
      </w:r>
    </w:p>
    <w:p w14:paraId="41915322" w14:textId="03DA7997" w:rsidR="00C457F7" w:rsidRDefault="00C457F7" w:rsidP="00C457F7">
      <w:pPr>
        <w:spacing w:after="0" w:line="360" w:lineRule="auto"/>
        <w:ind w:firstLine="709"/>
        <w:contextualSpacing/>
        <w:jc w:val="both"/>
        <w:rPr>
          <w:rFonts w:ascii="Times New Roman" w:hAnsi="Times New Roman" w:cs="Times New Roman"/>
          <w:sz w:val="28"/>
          <w:szCs w:val="28"/>
        </w:rPr>
      </w:pPr>
      <w:r w:rsidRPr="00826BAD">
        <w:rPr>
          <w:rFonts w:ascii="Times New Roman" w:hAnsi="Times New Roman" w:cs="Times New Roman"/>
          <w:b/>
          <w:bCs/>
          <w:sz w:val="28"/>
          <w:szCs w:val="28"/>
          <w:u w:val="single"/>
        </w:rPr>
        <w:t>Инфляция</w:t>
      </w:r>
      <w:r w:rsidRPr="008F35F7">
        <w:rPr>
          <w:rFonts w:ascii="Times New Roman" w:hAnsi="Times New Roman" w:cs="Times New Roman"/>
          <w:sz w:val="28"/>
          <w:szCs w:val="28"/>
        </w:rPr>
        <w:t xml:space="preserve"> — это данные, </w:t>
      </w:r>
      <w:r>
        <w:rPr>
          <w:rFonts w:ascii="Times New Roman" w:hAnsi="Times New Roman" w:cs="Times New Roman"/>
          <w:sz w:val="28"/>
          <w:szCs w:val="28"/>
        </w:rPr>
        <w:t xml:space="preserve">выгруженные из </w:t>
      </w:r>
      <w:r>
        <w:rPr>
          <w:rFonts w:ascii="Times New Roman" w:hAnsi="Times New Roman" w:cs="Times New Roman"/>
          <w:sz w:val="28"/>
          <w:szCs w:val="28"/>
          <w:lang w:val="en-US"/>
        </w:rPr>
        <w:t>Unctad</w:t>
      </w:r>
      <w:r w:rsidRPr="00C457F7">
        <w:rPr>
          <w:rFonts w:ascii="Times New Roman" w:hAnsi="Times New Roman" w:cs="Times New Roman"/>
          <w:sz w:val="28"/>
          <w:szCs w:val="28"/>
        </w:rPr>
        <w:t xml:space="preserve"> </w:t>
      </w:r>
      <w:r>
        <w:rPr>
          <w:rFonts w:ascii="Times New Roman" w:hAnsi="Times New Roman" w:cs="Times New Roman"/>
          <w:sz w:val="28"/>
          <w:szCs w:val="28"/>
          <w:lang w:val="en-US"/>
        </w:rPr>
        <w:t>Stat</w:t>
      </w:r>
      <w:r w:rsidRPr="008F35F7">
        <w:rPr>
          <w:rFonts w:ascii="Times New Roman" w:hAnsi="Times New Roman" w:cs="Times New Roman"/>
          <w:sz w:val="28"/>
          <w:szCs w:val="28"/>
        </w:rPr>
        <w:t xml:space="preserve"> по состоянию на 31 </w:t>
      </w:r>
      <w:r>
        <w:rPr>
          <w:rFonts w:ascii="Times New Roman" w:hAnsi="Times New Roman" w:cs="Times New Roman"/>
          <w:sz w:val="28"/>
          <w:szCs w:val="28"/>
        </w:rPr>
        <w:t>января</w:t>
      </w:r>
      <w:r w:rsidRPr="008F35F7">
        <w:rPr>
          <w:rFonts w:ascii="Times New Roman" w:hAnsi="Times New Roman" w:cs="Times New Roman"/>
          <w:sz w:val="28"/>
          <w:szCs w:val="28"/>
        </w:rPr>
        <w:t xml:space="preserve"> в течение исследовательского периода </w:t>
      </w:r>
      <w:r w:rsidRPr="00C457F7">
        <w:rPr>
          <w:rFonts w:ascii="Times New Roman" w:hAnsi="Times New Roman" w:cs="Times New Roman"/>
          <w:sz w:val="28"/>
          <w:szCs w:val="28"/>
        </w:rPr>
        <w:t>с 20</w:t>
      </w:r>
      <w:r>
        <w:rPr>
          <w:rFonts w:ascii="Times New Roman" w:hAnsi="Times New Roman" w:cs="Times New Roman"/>
          <w:sz w:val="28"/>
          <w:szCs w:val="28"/>
        </w:rPr>
        <w:t>03</w:t>
      </w:r>
      <w:r w:rsidRPr="00C457F7">
        <w:rPr>
          <w:rFonts w:ascii="Times New Roman" w:hAnsi="Times New Roman" w:cs="Times New Roman"/>
          <w:sz w:val="28"/>
          <w:szCs w:val="28"/>
        </w:rPr>
        <w:t xml:space="preserve"> по 202</w:t>
      </w:r>
      <w:r>
        <w:rPr>
          <w:rFonts w:ascii="Times New Roman" w:hAnsi="Times New Roman" w:cs="Times New Roman"/>
          <w:sz w:val="28"/>
          <w:szCs w:val="28"/>
        </w:rPr>
        <w:t>2</w:t>
      </w:r>
      <w:r w:rsidRPr="00C457F7">
        <w:rPr>
          <w:rFonts w:ascii="Times New Roman" w:hAnsi="Times New Roman" w:cs="Times New Roman"/>
          <w:sz w:val="28"/>
          <w:szCs w:val="28"/>
        </w:rPr>
        <w:t xml:space="preserve"> год.</w:t>
      </w:r>
    </w:p>
    <w:p w14:paraId="6F7746B5" w14:textId="4EDFB307" w:rsidR="002A4DAF" w:rsidRPr="007A6468" w:rsidRDefault="002A4DAF" w:rsidP="00C457F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Инфляция отражает в целом экономическую ситуацию в стране, что конечно же сказывается на купонных ставках по ВДО.</w:t>
      </w:r>
    </w:p>
    <w:p w14:paraId="12A37C6C" w14:textId="63D8E502" w:rsidR="00C457F7" w:rsidRPr="002A4DAF" w:rsidRDefault="00C457F7" w:rsidP="00C457F7">
      <w:pPr>
        <w:pStyle w:val="a4"/>
        <w:numPr>
          <w:ilvl w:val="0"/>
          <w:numId w:val="10"/>
        </w:numPr>
        <w:spacing w:after="0" w:line="360" w:lineRule="auto"/>
        <w:jc w:val="both"/>
        <w:rPr>
          <w:rFonts w:ascii="Times New Roman" w:hAnsi="Times New Roman" w:cs="Times New Roman"/>
          <w:b/>
          <w:sz w:val="28"/>
          <w:szCs w:val="28"/>
        </w:rPr>
      </w:pPr>
      <w:r w:rsidRPr="002A4DAF">
        <w:rPr>
          <w:rFonts w:ascii="Times New Roman" w:hAnsi="Times New Roman" w:cs="Times New Roman"/>
          <w:b/>
          <w:sz w:val="28"/>
          <w:szCs w:val="28"/>
        </w:rPr>
        <w:t>Месяц выпуска ВДО.</w:t>
      </w:r>
    </w:p>
    <w:p w14:paraId="38D154DD" w14:textId="57C7FD9E" w:rsidR="00BF2350" w:rsidRPr="006410D1" w:rsidRDefault="006410D1" w:rsidP="00CC2AAB">
      <w:pPr>
        <w:spacing w:after="0" w:line="36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Проведя сравнительный анализ, нами была обнаружена интересная особенность. </w:t>
      </w:r>
      <w:r w:rsidR="00CC2AAB">
        <w:rPr>
          <w:rFonts w:ascii="Times New Roman" w:hAnsi="Times New Roman" w:cs="Times New Roman"/>
          <w:bCs/>
          <w:sz w:val="28"/>
          <w:szCs w:val="28"/>
        </w:rPr>
        <w:t>Большинство бумаг с доходностью больше 8% как правило выпускались ближе к концу года, либо в самом начале года. Также наибольший выпуск облигаций, доходностью около 5% приходился на середину и конец года. Исходя из этого было принято брать данный фактор в модель для более точного предсказания купонной ставки.</w:t>
      </w:r>
    </w:p>
    <w:p w14:paraId="1A522B07" w14:textId="77777777" w:rsidR="00C457F7" w:rsidRPr="00DD76DF" w:rsidRDefault="00C457F7" w:rsidP="00C457F7">
      <w:pPr>
        <w:pStyle w:val="a4"/>
        <w:numPr>
          <w:ilvl w:val="0"/>
          <w:numId w:val="10"/>
        </w:numPr>
        <w:spacing w:after="0" w:line="360" w:lineRule="auto"/>
        <w:jc w:val="both"/>
        <w:rPr>
          <w:rFonts w:ascii="Times New Roman" w:hAnsi="Times New Roman" w:cs="Times New Roman"/>
          <w:b/>
          <w:sz w:val="28"/>
          <w:szCs w:val="28"/>
        </w:rPr>
      </w:pPr>
      <w:r w:rsidRPr="00DD76DF">
        <w:rPr>
          <w:rFonts w:ascii="Times New Roman" w:hAnsi="Times New Roman" w:cs="Times New Roman"/>
          <w:b/>
          <w:sz w:val="28"/>
          <w:szCs w:val="28"/>
        </w:rPr>
        <w:t>Дюрация.</w:t>
      </w:r>
    </w:p>
    <w:p w14:paraId="5D496E87" w14:textId="77777777" w:rsidR="00C457F7" w:rsidRPr="00AA67F7" w:rsidRDefault="00C457F7" w:rsidP="00C457F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AA67F7">
        <w:rPr>
          <w:rFonts w:ascii="Times New Roman" w:hAnsi="Times New Roman" w:cs="Times New Roman"/>
          <w:sz w:val="28"/>
          <w:szCs w:val="28"/>
        </w:rPr>
        <w:t>рок владения облигацией, измеряемый в годах; это значение Доли к Текущей стоимости, деленное на полученный Денежный поток, умноженное на год, в котором он был выплачен, формулируется следующим образом:</w:t>
      </w:r>
    </w:p>
    <w:p w14:paraId="652219B7" w14:textId="77777777" w:rsidR="00C457F7" w:rsidRPr="00AA67F7" w:rsidRDefault="00C457F7" w:rsidP="00C457F7">
      <w:pPr>
        <w:spacing w:after="0" w:line="360" w:lineRule="auto"/>
        <w:ind w:left="709"/>
        <w:jc w:val="center"/>
        <w:rPr>
          <w:rFonts w:ascii="Times New Roman" w:hAnsi="Times New Roman" w:cs="Times New Roman"/>
          <w:sz w:val="28"/>
          <w:szCs w:val="28"/>
        </w:rPr>
      </w:pPr>
      <w:r>
        <w:rPr>
          <w:noProof/>
          <w:lang w:eastAsia="ru-RU"/>
        </w:rPr>
        <w:drawing>
          <wp:inline distT="0" distB="0" distL="0" distR="0" wp14:anchorId="32ABD8AC" wp14:editId="05A40A2A">
            <wp:extent cx="2381250" cy="838200"/>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0"/>
                    <a:stretch>
                      <a:fillRect/>
                    </a:stretch>
                  </pic:blipFill>
                  <pic:spPr>
                    <a:xfrm>
                      <a:off x="0" y="0"/>
                      <a:ext cx="2381250" cy="838200"/>
                    </a:xfrm>
                    <a:prstGeom prst="rect">
                      <a:avLst/>
                    </a:prstGeom>
                  </pic:spPr>
                </pic:pic>
              </a:graphicData>
            </a:graphic>
          </wp:inline>
        </w:drawing>
      </w:r>
    </w:p>
    <w:p w14:paraId="6841782A" w14:textId="77777777" w:rsidR="00C457F7" w:rsidRDefault="00C457F7" w:rsidP="00C457F7">
      <w:pPr>
        <w:spacing w:after="0" w:line="360" w:lineRule="auto"/>
        <w:ind w:firstLine="709"/>
        <w:contextualSpacing/>
        <w:jc w:val="both"/>
        <w:rPr>
          <w:rFonts w:ascii="Times New Roman" w:hAnsi="Times New Roman" w:cs="Times New Roman"/>
          <w:sz w:val="28"/>
          <w:szCs w:val="28"/>
        </w:rPr>
      </w:pPr>
      <w:r w:rsidRPr="00AA67F7">
        <w:rPr>
          <w:rFonts w:ascii="Times New Roman" w:hAnsi="Times New Roman" w:cs="Times New Roman"/>
          <w:sz w:val="28"/>
          <w:szCs w:val="28"/>
        </w:rPr>
        <w:t>Ожидается, что более длительный срок погашения укажет на более высокий риск процентной ставки и, как таковой, прогнозируется предложит более высокую доходность.</w:t>
      </w:r>
    </w:p>
    <w:p w14:paraId="4016A3A8" w14:textId="11816BE1" w:rsidR="00C457F7" w:rsidRPr="00CC2AAB" w:rsidRDefault="00DD5482" w:rsidP="00DD5482">
      <w:pPr>
        <w:pStyle w:val="a4"/>
        <w:numPr>
          <w:ilvl w:val="0"/>
          <w:numId w:val="10"/>
        </w:numPr>
        <w:spacing w:after="0" w:line="360" w:lineRule="auto"/>
        <w:jc w:val="both"/>
        <w:rPr>
          <w:rFonts w:ascii="Times New Roman" w:hAnsi="Times New Roman" w:cs="Times New Roman"/>
          <w:b/>
          <w:sz w:val="28"/>
          <w:szCs w:val="28"/>
        </w:rPr>
      </w:pPr>
      <w:r w:rsidRPr="00CC2AAB">
        <w:rPr>
          <w:rFonts w:ascii="Times New Roman" w:hAnsi="Times New Roman" w:cs="Times New Roman"/>
          <w:b/>
          <w:sz w:val="28"/>
          <w:szCs w:val="28"/>
        </w:rPr>
        <w:t>Периодичность выплаты купонов.</w:t>
      </w:r>
    </w:p>
    <w:p w14:paraId="2D14554E" w14:textId="5BF3E7A4" w:rsidR="00DD5482" w:rsidRPr="00CC2AAB" w:rsidRDefault="00CC2AAB" w:rsidP="00CC2AAB">
      <w:pPr>
        <w:spacing w:after="0" w:line="360" w:lineRule="auto"/>
        <w:ind w:firstLine="709"/>
        <w:contextualSpacing/>
        <w:jc w:val="both"/>
        <w:rPr>
          <w:rFonts w:ascii="Times New Roman" w:hAnsi="Times New Roman" w:cs="Times New Roman"/>
          <w:sz w:val="28"/>
          <w:szCs w:val="28"/>
        </w:rPr>
      </w:pPr>
      <w:r w:rsidRPr="00CC2AAB">
        <w:rPr>
          <w:rFonts w:ascii="Times New Roman" w:hAnsi="Times New Roman" w:cs="Times New Roman"/>
          <w:sz w:val="28"/>
          <w:szCs w:val="28"/>
        </w:rPr>
        <w:t>Исходя из анализа собранных данных было обнаружено, что наибольшее количество облигаций с купонной ставкой не более 5% имеют только одну выплату купона, в тоже время, те облигации, которые предусматривают выплату дважды имеют самые высокие ставки. Поэтому данный фактор было решено оставить в модели.</w:t>
      </w:r>
    </w:p>
    <w:p w14:paraId="50CF216B" w14:textId="42C2CCB1" w:rsidR="00DD5482" w:rsidRPr="00E81515" w:rsidRDefault="00DD5482" w:rsidP="00DD5482">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Объем размещения.</w:t>
      </w:r>
    </w:p>
    <w:p w14:paraId="03924351" w14:textId="54095BA0" w:rsidR="00DD5482" w:rsidRPr="000E1D8F" w:rsidRDefault="00E81515" w:rsidP="000E1D8F">
      <w:pPr>
        <w:spacing w:after="0" w:line="360" w:lineRule="auto"/>
        <w:ind w:firstLine="709"/>
        <w:contextualSpacing/>
        <w:jc w:val="both"/>
        <w:rPr>
          <w:rFonts w:ascii="Times New Roman" w:hAnsi="Times New Roman" w:cs="Times New Roman"/>
          <w:sz w:val="28"/>
          <w:szCs w:val="28"/>
        </w:rPr>
      </w:pPr>
      <w:r w:rsidRPr="000E1D8F">
        <w:rPr>
          <w:rFonts w:ascii="Times New Roman" w:hAnsi="Times New Roman" w:cs="Times New Roman"/>
          <w:sz w:val="28"/>
          <w:szCs w:val="28"/>
        </w:rPr>
        <w:t xml:space="preserve">Данный показатель мы брали с </w:t>
      </w:r>
      <w:proofErr w:type="spellStart"/>
      <w:r w:rsidR="00F96718" w:rsidRPr="000E1D8F">
        <w:rPr>
          <w:rFonts w:ascii="Times New Roman" w:hAnsi="Times New Roman" w:cs="Times New Roman"/>
          <w:sz w:val="28"/>
          <w:szCs w:val="28"/>
        </w:rPr>
        <w:t>Cbonds</w:t>
      </w:r>
      <w:proofErr w:type="spellEnd"/>
      <w:r w:rsidR="00F96718" w:rsidRPr="000E1D8F">
        <w:rPr>
          <w:rFonts w:ascii="Times New Roman" w:hAnsi="Times New Roman" w:cs="Times New Roman"/>
          <w:sz w:val="28"/>
          <w:szCs w:val="28"/>
        </w:rPr>
        <w:t xml:space="preserve"> и нами была обнаружена следующая особенность. </w:t>
      </w:r>
      <w:proofErr w:type="gramStart"/>
      <w:r w:rsidR="00F96718" w:rsidRPr="000E1D8F">
        <w:rPr>
          <w:rFonts w:ascii="Times New Roman" w:hAnsi="Times New Roman" w:cs="Times New Roman"/>
          <w:sz w:val="28"/>
          <w:szCs w:val="28"/>
        </w:rPr>
        <w:t>В бумагах,</w:t>
      </w:r>
      <w:proofErr w:type="gramEnd"/>
      <w:r w:rsidR="00F96718" w:rsidRPr="000E1D8F">
        <w:rPr>
          <w:rFonts w:ascii="Times New Roman" w:hAnsi="Times New Roman" w:cs="Times New Roman"/>
          <w:sz w:val="28"/>
          <w:szCs w:val="28"/>
        </w:rPr>
        <w:t xml:space="preserve"> чей объем не превышал 500 млн </w:t>
      </w:r>
      <w:proofErr w:type="spellStart"/>
      <w:r w:rsidR="00F96718" w:rsidRPr="000E1D8F">
        <w:rPr>
          <w:rFonts w:ascii="Times New Roman" w:hAnsi="Times New Roman" w:cs="Times New Roman"/>
          <w:sz w:val="28"/>
          <w:szCs w:val="28"/>
        </w:rPr>
        <w:t>шт</w:t>
      </w:r>
      <w:proofErr w:type="spellEnd"/>
      <w:r w:rsidR="00F96718" w:rsidRPr="000E1D8F">
        <w:rPr>
          <w:rFonts w:ascii="Times New Roman" w:hAnsi="Times New Roman" w:cs="Times New Roman"/>
          <w:sz w:val="28"/>
          <w:szCs w:val="28"/>
        </w:rPr>
        <w:t>, средняя купонная ставка не была выш</w:t>
      </w:r>
      <w:r w:rsidR="000E1D8F" w:rsidRPr="000E1D8F">
        <w:rPr>
          <w:rFonts w:ascii="Times New Roman" w:hAnsi="Times New Roman" w:cs="Times New Roman"/>
          <w:sz w:val="28"/>
          <w:szCs w:val="28"/>
        </w:rPr>
        <w:t>е</w:t>
      </w:r>
      <w:r w:rsidR="00F96718" w:rsidRPr="000E1D8F">
        <w:rPr>
          <w:rFonts w:ascii="Times New Roman" w:hAnsi="Times New Roman" w:cs="Times New Roman"/>
          <w:sz w:val="28"/>
          <w:szCs w:val="28"/>
        </w:rPr>
        <w:t xml:space="preserve">, чем </w:t>
      </w:r>
      <w:r w:rsidR="000E1D8F" w:rsidRPr="000E1D8F">
        <w:rPr>
          <w:rFonts w:ascii="Times New Roman" w:hAnsi="Times New Roman" w:cs="Times New Roman"/>
          <w:sz w:val="28"/>
          <w:szCs w:val="28"/>
        </w:rPr>
        <w:t xml:space="preserve">6%. Напротив, в бумагах с объемом более 500 млн </w:t>
      </w:r>
      <w:proofErr w:type="spellStart"/>
      <w:r w:rsidR="000E1D8F" w:rsidRPr="000E1D8F">
        <w:rPr>
          <w:rFonts w:ascii="Times New Roman" w:hAnsi="Times New Roman" w:cs="Times New Roman"/>
          <w:sz w:val="28"/>
          <w:szCs w:val="28"/>
        </w:rPr>
        <w:t>шт</w:t>
      </w:r>
      <w:proofErr w:type="spellEnd"/>
      <w:r w:rsidR="000E1D8F" w:rsidRPr="000E1D8F">
        <w:rPr>
          <w:rFonts w:ascii="Times New Roman" w:hAnsi="Times New Roman" w:cs="Times New Roman"/>
          <w:sz w:val="28"/>
          <w:szCs w:val="28"/>
        </w:rPr>
        <w:t xml:space="preserve"> купон чаще достигал значения от 6% до 9%, поэтому данный показатель было также решено оставить как объясняющий.</w:t>
      </w:r>
    </w:p>
    <w:p w14:paraId="4633855B" w14:textId="5D2E0467" w:rsidR="00DD5482" w:rsidRPr="00E81515" w:rsidRDefault="00DD5482" w:rsidP="00DD5482">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 xml:space="preserve"> Номинал / мин. торговый лот.</w:t>
      </w:r>
    </w:p>
    <w:p w14:paraId="4D2ACB75" w14:textId="1A89EC39" w:rsidR="006B6C3C" w:rsidRDefault="006B6C3C" w:rsidP="006B6C3C">
      <w:pPr>
        <w:spacing w:after="0" w:line="360" w:lineRule="auto"/>
        <w:ind w:firstLine="709"/>
        <w:contextualSpacing/>
        <w:jc w:val="both"/>
        <w:rPr>
          <w:rFonts w:ascii="Times New Roman" w:hAnsi="Times New Roman" w:cs="Times New Roman"/>
          <w:sz w:val="28"/>
          <w:szCs w:val="28"/>
        </w:rPr>
      </w:pPr>
      <w:r w:rsidRPr="006B6C3C">
        <w:rPr>
          <w:rFonts w:ascii="Times New Roman" w:hAnsi="Times New Roman" w:cs="Times New Roman"/>
          <w:sz w:val="28"/>
          <w:szCs w:val="28"/>
        </w:rPr>
        <w:lastRenderedPageBreak/>
        <w:t>Минимальный торговый лот — это минимальный объем ценных бумаг по номиналу, доступный к продаже.</w:t>
      </w:r>
    </w:p>
    <w:p w14:paraId="4E9F5147" w14:textId="0D323107" w:rsidR="006B6C3C" w:rsidRPr="006B6C3C" w:rsidRDefault="006B6C3C" w:rsidP="006B6C3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ситуации с нашими данными, если торговый лот был равен 100 </w:t>
      </w:r>
      <w:proofErr w:type="spellStart"/>
      <w:r>
        <w:rPr>
          <w:rFonts w:ascii="Times New Roman" w:hAnsi="Times New Roman" w:cs="Times New Roman"/>
          <w:sz w:val="28"/>
          <w:szCs w:val="28"/>
        </w:rPr>
        <w:t>тыс</w:t>
      </w:r>
      <w:proofErr w:type="spellEnd"/>
      <w:r>
        <w:rPr>
          <w:rFonts w:ascii="Times New Roman" w:hAnsi="Times New Roman" w:cs="Times New Roman"/>
          <w:sz w:val="28"/>
          <w:szCs w:val="28"/>
        </w:rPr>
        <w:t xml:space="preserve"> единиц, то распределение процентной ставки купона было относительно равномерным, но в ситуациях с торговым лотом меньше 100 </w:t>
      </w:r>
      <w:proofErr w:type="spellStart"/>
      <w:r>
        <w:rPr>
          <w:rFonts w:ascii="Times New Roman" w:hAnsi="Times New Roman" w:cs="Times New Roman"/>
          <w:sz w:val="28"/>
          <w:szCs w:val="28"/>
        </w:rPr>
        <w:t>тыс</w:t>
      </w:r>
      <w:proofErr w:type="spellEnd"/>
      <w:r>
        <w:rPr>
          <w:rFonts w:ascii="Times New Roman" w:hAnsi="Times New Roman" w:cs="Times New Roman"/>
          <w:sz w:val="28"/>
          <w:szCs w:val="28"/>
        </w:rPr>
        <w:t xml:space="preserve"> единиц ставка купона росла и начиналась не с 0% как в предыдущем случае, а как правило с 2%. </w:t>
      </w:r>
    </w:p>
    <w:p w14:paraId="50FDEDA1" w14:textId="77777777" w:rsidR="006B6C3C" w:rsidRPr="006B6C3C" w:rsidRDefault="006B6C3C" w:rsidP="006B6C3C">
      <w:pPr>
        <w:spacing w:after="0" w:line="360" w:lineRule="auto"/>
        <w:ind w:firstLine="709"/>
        <w:contextualSpacing/>
        <w:jc w:val="both"/>
        <w:rPr>
          <w:rFonts w:ascii="Times New Roman" w:hAnsi="Times New Roman" w:cs="Times New Roman"/>
          <w:sz w:val="28"/>
          <w:szCs w:val="28"/>
        </w:rPr>
      </w:pPr>
      <w:r w:rsidRPr="006B6C3C">
        <w:rPr>
          <w:rFonts w:ascii="Times New Roman" w:hAnsi="Times New Roman" w:cs="Times New Roman"/>
          <w:sz w:val="28"/>
          <w:szCs w:val="28"/>
        </w:rPr>
        <w:t>На рынке еврооблигаций зачастую минимальный торговый лот значительно превышает 1000 и обычно составляет 100 000 или 200 000 (чаще долларов США или евро), что зачастую ограничивает круг потенциальных инвесторов и делает еврооблигации менее ликвидными инструментами. Однако среди этой практики также встречаются исключения с меньшими минимальными торговыми лотами. Например: Турция, 11.875% 15jan2030, USD (US900123AL40). Минимальный торговый лот по этой бумаге составляет 1000 долларов США. Есть и пример с еще более маленьким минимальным лотом — Россия, 7.5% 31mar2030, USD (XS0114288789), по которой минимальный торговый лот составляет лишь 1 доллар США. Для повышения спроса на еврооблигации в последние несколько лет брокеры начали дробить большие минимальные лоты и предлагать их своим клиентам.</w:t>
      </w:r>
    </w:p>
    <w:p w14:paraId="496BBFE1" w14:textId="598F8560" w:rsidR="00DD5482" w:rsidRPr="00E81515" w:rsidRDefault="00DD5482" w:rsidP="00DD5482">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Тип облигации.</w:t>
      </w:r>
    </w:p>
    <w:p w14:paraId="51BCE55F" w14:textId="7D9E5306" w:rsidR="00DD5482" w:rsidRDefault="004D7260" w:rsidP="004D7260">
      <w:pPr>
        <w:spacing w:after="0" w:line="360" w:lineRule="auto"/>
        <w:ind w:firstLine="709"/>
        <w:contextualSpacing/>
        <w:jc w:val="both"/>
        <w:rPr>
          <w:rFonts w:ascii="Times New Roman" w:hAnsi="Times New Roman" w:cs="Times New Roman"/>
          <w:sz w:val="28"/>
          <w:szCs w:val="28"/>
        </w:rPr>
      </w:pPr>
      <w:r w:rsidRPr="004D7260">
        <w:rPr>
          <w:rFonts w:ascii="Times New Roman" w:hAnsi="Times New Roman" w:cs="Times New Roman"/>
          <w:sz w:val="28"/>
          <w:szCs w:val="28"/>
        </w:rPr>
        <w:t xml:space="preserve">Еврооблигации выпускаются в валюте, не являющейся национальной для страны эмитента, тогда как облигация представляет собой облигацию с номиналом в </w:t>
      </w:r>
      <w:r w:rsidR="00910ADE">
        <w:rPr>
          <w:rFonts w:ascii="Times New Roman" w:hAnsi="Times New Roman" w:cs="Times New Roman"/>
          <w:sz w:val="28"/>
          <w:szCs w:val="28"/>
        </w:rPr>
        <w:t>валюте страны эмитента</w:t>
      </w:r>
      <w:r w:rsidRPr="004D7260">
        <w:rPr>
          <w:rFonts w:ascii="Times New Roman" w:hAnsi="Times New Roman" w:cs="Times New Roman"/>
          <w:sz w:val="28"/>
          <w:szCs w:val="28"/>
        </w:rPr>
        <w:t xml:space="preserve">, выпущенную компанией за рубежом. Другими словами, облигация позволяет эмитенту облигаций привлекать средства от зарубежных инвесторов в </w:t>
      </w:r>
      <w:r w:rsidR="00910ADE">
        <w:rPr>
          <w:rFonts w:ascii="Times New Roman" w:hAnsi="Times New Roman" w:cs="Times New Roman"/>
          <w:sz w:val="28"/>
          <w:szCs w:val="28"/>
        </w:rPr>
        <w:t>«родной»</w:t>
      </w:r>
      <w:r w:rsidRPr="004D7260">
        <w:rPr>
          <w:rFonts w:ascii="Times New Roman" w:hAnsi="Times New Roman" w:cs="Times New Roman"/>
          <w:sz w:val="28"/>
          <w:szCs w:val="28"/>
        </w:rPr>
        <w:t xml:space="preserve"> валюте, в то время как еврооблигации выпускаются в валюте, отличной от местной валюты эмитента. В облигации заемщику не нужно беспокоиться об обесценивании </w:t>
      </w:r>
      <w:r w:rsidR="00910ADE">
        <w:rPr>
          <w:rFonts w:ascii="Times New Roman" w:hAnsi="Times New Roman" w:cs="Times New Roman"/>
          <w:sz w:val="28"/>
          <w:szCs w:val="28"/>
        </w:rPr>
        <w:t>местной валюты</w:t>
      </w:r>
      <w:r w:rsidRPr="004D7260">
        <w:rPr>
          <w:rFonts w:ascii="Times New Roman" w:hAnsi="Times New Roman" w:cs="Times New Roman"/>
          <w:sz w:val="28"/>
          <w:szCs w:val="28"/>
        </w:rPr>
        <w:t>, и она не связана с валютным риском.</w:t>
      </w:r>
    </w:p>
    <w:p w14:paraId="4EF65A90" w14:textId="377FBA56" w:rsidR="00A711B1" w:rsidRPr="00A711B1" w:rsidRDefault="00A711B1" w:rsidP="004D7260">
      <w:pPr>
        <w:spacing w:after="0" w:line="360" w:lineRule="auto"/>
        <w:ind w:firstLine="709"/>
        <w:contextualSpacing/>
        <w:jc w:val="both"/>
        <w:rPr>
          <w:rFonts w:ascii="Times New Roman" w:hAnsi="Times New Roman" w:cs="Times New Roman"/>
          <w:color w:val="FF0000"/>
          <w:sz w:val="28"/>
          <w:szCs w:val="28"/>
          <w:u w:val="single"/>
        </w:rPr>
      </w:pPr>
      <w:r w:rsidRPr="00A711B1">
        <w:rPr>
          <w:rFonts w:ascii="Times New Roman" w:hAnsi="Times New Roman" w:cs="Times New Roman"/>
          <w:color w:val="FF0000"/>
          <w:sz w:val="28"/>
          <w:szCs w:val="28"/>
          <w:u w:val="single"/>
        </w:rPr>
        <w:t>Могут быть различия, связанные с валютными рисками</w:t>
      </w:r>
    </w:p>
    <w:p w14:paraId="0960961A" w14:textId="147B9A79" w:rsidR="00DD5482" w:rsidRPr="00A711B1" w:rsidRDefault="00DD5482" w:rsidP="00DD5482">
      <w:pPr>
        <w:pStyle w:val="a4"/>
        <w:numPr>
          <w:ilvl w:val="0"/>
          <w:numId w:val="10"/>
        </w:numPr>
        <w:spacing w:after="0" w:line="360" w:lineRule="auto"/>
        <w:jc w:val="both"/>
        <w:rPr>
          <w:rFonts w:ascii="Times New Roman" w:hAnsi="Times New Roman" w:cs="Times New Roman"/>
          <w:b/>
          <w:sz w:val="28"/>
          <w:szCs w:val="28"/>
          <w:u w:val="single"/>
        </w:rPr>
      </w:pPr>
      <w:r w:rsidRPr="00A711B1">
        <w:rPr>
          <w:rFonts w:ascii="Times New Roman" w:hAnsi="Times New Roman" w:cs="Times New Roman"/>
          <w:b/>
          <w:sz w:val="28"/>
          <w:szCs w:val="28"/>
          <w:u w:val="single"/>
        </w:rPr>
        <w:t>Условия досрочного выкупа.</w:t>
      </w:r>
    </w:p>
    <w:p w14:paraId="64E4C095" w14:textId="3A95DD44" w:rsidR="00DD5482" w:rsidRPr="00E16867" w:rsidRDefault="00E16867" w:rsidP="00E16867">
      <w:pPr>
        <w:spacing w:after="0" w:line="360" w:lineRule="auto"/>
        <w:ind w:firstLine="709"/>
        <w:contextualSpacing/>
        <w:jc w:val="both"/>
        <w:rPr>
          <w:rFonts w:ascii="Times New Roman" w:hAnsi="Times New Roman" w:cs="Times New Roman"/>
          <w:sz w:val="28"/>
          <w:szCs w:val="28"/>
        </w:rPr>
      </w:pPr>
      <w:r w:rsidRPr="00E16867">
        <w:rPr>
          <w:rFonts w:ascii="Times New Roman" w:hAnsi="Times New Roman" w:cs="Times New Roman"/>
          <w:sz w:val="28"/>
          <w:szCs w:val="28"/>
        </w:rPr>
        <w:lastRenderedPageBreak/>
        <w:t xml:space="preserve">Как правило </w:t>
      </w:r>
      <w:proofErr w:type="gramStart"/>
      <w:r w:rsidRPr="00E16867">
        <w:rPr>
          <w:rFonts w:ascii="Times New Roman" w:hAnsi="Times New Roman" w:cs="Times New Roman"/>
          <w:sz w:val="28"/>
          <w:szCs w:val="28"/>
        </w:rPr>
        <w:t>облигации</w:t>
      </w:r>
      <w:proofErr w:type="gramEnd"/>
      <w:r w:rsidRPr="00E16867">
        <w:rPr>
          <w:rFonts w:ascii="Times New Roman" w:hAnsi="Times New Roman" w:cs="Times New Roman"/>
          <w:sz w:val="28"/>
          <w:szCs w:val="28"/>
        </w:rPr>
        <w:t xml:space="preserve"> имеющие условие досрочного выкупа, имеют более низкие ставки, чем бумаги, не имеющие такого условия.</w:t>
      </w:r>
    </w:p>
    <w:p w14:paraId="64E1D0DF" w14:textId="3E0399EF" w:rsidR="00DD5482" w:rsidRPr="00E81515" w:rsidRDefault="00DD5482" w:rsidP="00DD5482">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 xml:space="preserve"> Цена первичного размещения, %</w:t>
      </w:r>
    </w:p>
    <w:p w14:paraId="6917D1EB" w14:textId="606E2763" w:rsidR="00E16867" w:rsidRPr="00E16867" w:rsidRDefault="00E16867" w:rsidP="00032497">
      <w:pPr>
        <w:spacing w:after="0" w:line="360" w:lineRule="auto"/>
        <w:ind w:firstLine="709"/>
        <w:contextualSpacing/>
        <w:jc w:val="both"/>
        <w:rPr>
          <w:rFonts w:ascii="Times New Roman" w:hAnsi="Times New Roman" w:cs="Times New Roman"/>
          <w:sz w:val="28"/>
          <w:szCs w:val="28"/>
        </w:rPr>
      </w:pPr>
      <w:r w:rsidRPr="00E16867">
        <w:rPr>
          <w:rFonts w:ascii="Times New Roman" w:hAnsi="Times New Roman" w:cs="Times New Roman"/>
          <w:sz w:val="28"/>
          <w:szCs w:val="28"/>
        </w:rPr>
        <w:t>Бумаги с</w:t>
      </w:r>
      <w:r>
        <w:rPr>
          <w:rFonts w:ascii="Times New Roman" w:hAnsi="Times New Roman" w:cs="Times New Roman"/>
          <w:sz w:val="28"/>
          <w:szCs w:val="28"/>
        </w:rPr>
        <w:t xml:space="preserve"> </w:t>
      </w:r>
      <w:r w:rsidRPr="00E16867">
        <w:rPr>
          <w:rFonts w:ascii="Times New Roman" w:hAnsi="Times New Roman" w:cs="Times New Roman"/>
          <w:sz w:val="28"/>
          <w:szCs w:val="28"/>
        </w:rPr>
        <w:t>ценой ниже первичного размещения на 1-2% имеют более высокую процентную ставку по сравнению с бумагами, имеющими ставку 100% от первичного размещения.</w:t>
      </w:r>
    </w:p>
    <w:p w14:paraId="2B353566" w14:textId="54653F38" w:rsidR="00DD5482" w:rsidRPr="00E81515" w:rsidRDefault="00DD5482" w:rsidP="00DD5482">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 xml:space="preserve"> ВВП, млрд </w:t>
      </w:r>
      <w:proofErr w:type="spellStart"/>
      <w:r w:rsidRPr="00E81515">
        <w:rPr>
          <w:rFonts w:ascii="Times New Roman" w:hAnsi="Times New Roman" w:cs="Times New Roman"/>
          <w:b/>
          <w:sz w:val="28"/>
          <w:szCs w:val="28"/>
        </w:rPr>
        <w:t>долл</w:t>
      </w:r>
      <w:proofErr w:type="spellEnd"/>
    </w:p>
    <w:p w14:paraId="5C528DF0" w14:textId="18B4C31A" w:rsidR="00DD5482" w:rsidRPr="00E84D0F" w:rsidRDefault="00E84D0F" w:rsidP="00E84D0F">
      <w:pPr>
        <w:pStyle w:val="a4"/>
        <w:spacing w:after="0" w:line="360" w:lineRule="auto"/>
        <w:ind w:left="0" w:firstLine="709"/>
        <w:jc w:val="both"/>
        <w:rPr>
          <w:rFonts w:ascii="Times New Roman" w:hAnsi="Times New Roman" w:cs="Times New Roman"/>
          <w:sz w:val="28"/>
          <w:szCs w:val="28"/>
        </w:rPr>
      </w:pPr>
      <w:r w:rsidRPr="00E84D0F">
        <w:rPr>
          <w:rFonts w:ascii="Times New Roman" w:hAnsi="Times New Roman" w:cs="Times New Roman"/>
          <w:sz w:val="28"/>
          <w:szCs w:val="28"/>
        </w:rPr>
        <w:t>Экономические тенденции являются критически важными факторами, определяющими производительность рынка облигаций. Как и другие виды инвестиций, облигации привязаны к состоянию экономики, потому что предприятия и правительства, которые их выпускают, существуют внутри этой экономики.</w:t>
      </w:r>
    </w:p>
    <w:p w14:paraId="6E93754B" w14:textId="69AD7264" w:rsidR="00E84D0F" w:rsidRPr="00E84D0F" w:rsidRDefault="00E84D0F" w:rsidP="00E84D0F">
      <w:pPr>
        <w:pStyle w:val="a4"/>
        <w:spacing w:after="0" w:line="360" w:lineRule="auto"/>
        <w:ind w:left="0" w:firstLine="709"/>
        <w:jc w:val="both"/>
        <w:rPr>
          <w:rFonts w:ascii="Times New Roman" w:hAnsi="Times New Roman" w:cs="Times New Roman"/>
          <w:sz w:val="28"/>
          <w:szCs w:val="28"/>
        </w:rPr>
      </w:pPr>
      <w:r w:rsidRPr="00E84D0F">
        <w:rPr>
          <w:rFonts w:ascii="Times New Roman" w:hAnsi="Times New Roman" w:cs="Times New Roman"/>
          <w:sz w:val="28"/>
          <w:szCs w:val="28"/>
        </w:rPr>
        <w:t>Экономический рост происходит, когда страна увеличивает темпы экономического производства, известного как «валовой внутренний продукт» (ВВП). ВВП является наиболее часто используемым показателем эффективности экономики. Положительное изменение ВВП означает экономический рост; отрицательное изменение означает усадку.</w:t>
      </w:r>
    </w:p>
    <w:p w14:paraId="53D94C98" w14:textId="5F34A47A" w:rsidR="00E84D0F" w:rsidRPr="00E84D0F" w:rsidRDefault="00E84D0F" w:rsidP="00E84D0F">
      <w:pPr>
        <w:pStyle w:val="a4"/>
        <w:spacing w:after="0" w:line="360" w:lineRule="auto"/>
        <w:ind w:left="0" w:firstLine="709"/>
        <w:jc w:val="both"/>
        <w:rPr>
          <w:rFonts w:ascii="Times New Roman" w:hAnsi="Times New Roman" w:cs="Times New Roman"/>
          <w:sz w:val="28"/>
          <w:szCs w:val="28"/>
        </w:rPr>
      </w:pPr>
      <w:r w:rsidRPr="00E84D0F">
        <w:rPr>
          <w:rFonts w:ascii="Times New Roman" w:hAnsi="Times New Roman" w:cs="Times New Roman"/>
          <w:sz w:val="28"/>
          <w:szCs w:val="28"/>
        </w:rPr>
        <w:t>Более сильная экономика снижает доходность казначейских облигаций и облигаций, но гораздо более вероятно, что это будет положительным фактором для высокодоходных облигаций, где кредитоспособность эмитента является серьезной проблемой.</w:t>
      </w:r>
    </w:p>
    <w:p w14:paraId="4B37193D" w14:textId="41AC3FA0" w:rsidR="00DD5482" w:rsidRPr="00E81515" w:rsidRDefault="00DB044D" w:rsidP="00DB044D">
      <w:pPr>
        <w:pStyle w:val="a4"/>
        <w:numPr>
          <w:ilvl w:val="0"/>
          <w:numId w:val="10"/>
        </w:numPr>
        <w:spacing w:after="0" w:line="360" w:lineRule="auto"/>
        <w:jc w:val="both"/>
        <w:rPr>
          <w:rFonts w:ascii="Times New Roman" w:hAnsi="Times New Roman" w:cs="Times New Roman"/>
          <w:b/>
          <w:sz w:val="28"/>
          <w:szCs w:val="28"/>
        </w:rPr>
      </w:pPr>
      <w:r w:rsidRPr="00E81515">
        <w:rPr>
          <w:rFonts w:ascii="Times New Roman" w:hAnsi="Times New Roman" w:cs="Times New Roman"/>
          <w:b/>
          <w:sz w:val="28"/>
          <w:szCs w:val="28"/>
        </w:rPr>
        <w:t xml:space="preserve"> Индекс потребительских цен, ежегодный рост %</w:t>
      </w:r>
    </w:p>
    <w:p w14:paraId="56C0667D" w14:textId="7DBD7C92" w:rsidR="00E84D0F" w:rsidRPr="00FE0D04" w:rsidRDefault="00E84D0F" w:rsidP="00FE0D04">
      <w:pPr>
        <w:pStyle w:val="a4"/>
        <w:spacing w:after="0" w:line="360" w:lineRule="auto"/>
        <w:ind w:left="0" w:firstLine="709"/>
        <w:jc w:val="both"/>
        <w:rPr>
          <w:rFonts w:ascii="Times New Roman" w:hAnsi="Times New Roman" w:cs="Times New Roman"/>
          <w:sz w:val="28"/>
          <w:szCs w:val="28"/>
        </w:rPr>
      </w:pPr>
      <w:r w:rsidRPr="00FE0D04">
        <w:rPr>
          <w:rFonts w:ascii="Times New Roman" w:hAnsi="Times New Roman" w:cs="Times New Roman"/>
          <w:sz w:val="28"/>
          <w:szCs w:val="28"/>
        </w:rPr>
        <w:t xml:space="preserve">Индекс потребительских цен (ИПЦ) измеряет ежемесячное изменение цен, уплачиваемых потребителями </w:t>
      </w:r>
      <w:r w:rsidR="00FE0D04">
        <w:rPr>
          <w:rFonts w:ascii="Times New Roman" w:hAnsi="Times New Roman" w:cs="Times New Roman"/>
          <w:sz w:val="28"/>
          <w:szCs w:val="28"/>
        </w:rPr>
        <w:t>в той или иной стране</w:t>
      </w:r>
      <w:r w:rsidRPr="00FE0D04">
        <w:rPr>
          <w:rFonts w:ascii="Times New Roman" w:hAnsi="Times New Roman" w:cs="Times New Roman"/>
          <w:sz w:val="28"/>
          <w:szCs w:val="28"/>
        </w:rPr>
        <w:t xml:space="preserve">. Бюро трудовой статистики рассчитывает ИПЦ как средневзвешенное значение цен на корзину товаров и услуг, представляющих совокупные потребительские расходы </w:t>
      </w:r>
      <w:r w:rsidR="00FE0D04">
        <w:rPr>
          <w:rFonts w:ascii="Times New Roman" w:hAnsi="Times New Roman" w:cs="Times New Roman"/>
          <w:sz w:val="28"/>
          <w:szCs w:val="28"/>
        </w:rPr>
        <w:t>в стране</w:t>
      </w:r>
      <w:r w:rsidRPr="00FE0D04">
        <w:rPr>
          <w:rFonts w:ascii="Times New Roman" w:hAnsi="Times New Roman" w:cs="Times New Roman"/>
          <w:sz w:val="28"/>
          <w:szCs w:val="28"/>
        </w:rPr>
        <w:t>.</w:t>
      </w:r>
    </w:p>
    <w:p w14:paraId="771B6B03" w14:textId="1599BD83" w:rsidR="00DB044D" w:rsidRPr="00FE0D04" w:rsidRDefault="00E84D0F" w:rsidP="00FE0D04">
      <w:pPr>
        <w:pStyle w:val="a4"/>
        <w:spacing w:after="0" w:line="360" w:lineRule="auto"/>
        <w:ind w:left="0" w:firstLine="709"/>
        <w:jc w:val="both"/>
        <w:rPr>
          <w:rFonts w:ascii="Times New Roman" w:hAnsi="Times New Roman" w:cs="Times New Roman"/>
          <w:sz w:val="28"/>
          <w:szCs w:val="28"/>
        </w:rPr>
      </w:pPr>
      <w:r w:rsidRPr="00FE0D04">
        <w:rPr>
          <w:rFonts w:ascii="Times New Roman" w:hAnsi="Times New Roman" w:cs="Times New Roman"/>
          <w:sz w:val="28"/>
          <w:szCs w:val="28"/>
        </w:rPr>
        <w:t xml:space="preserve">ИПЦ является одним из самых популярных показателей инфляции и дефляции. В отчете об ИПЦ используется другая методология обследования, ценовые выборки и веса индекса, чем в индексе цен производителей (ИЦП), </w:t>
      </w:r>
      <w:r w:rsidRPr="00FE0D04">
        <w:rPr>
          <w:rFonts w:ascii="Times New Roman" w:hAnsi="Times New Roman" w:cs="Times New Roman"/>
          <w:sz w:val="28"/>
          <w:szCs w:val="28"/>
        </w:rPr>
        <w:lastRenderedPageBreak/>
        <w:t>который измеряет изменения в ценах, полученных производителями товаров и услуг.</w:t>
      </w:r>
    </w:p>
    <w:p w14:paraId="0811C26F" w14:textId="6BBD4DB6" w:rsidR="00DB044D" w:rsidRPr="00E16867" w:rsidRDefault="00DB044D" w:rsidP="00DB044D">
      <w:pPr>
        <w:pStyle w:val="a4"/>
        <w:numPr>
          <w:ilvl w:val="0"/>
          <w:numId w:val="10"/>
        </w:numPr>
        <w:spacing w:after="0" w:line="360" w:lineRule="auto"/>
        <w:jc w:val="both"/>
        <w:rPr>
          <w:rFonts w:ascii="Times New Roman" w:hAnsi="Times New Roman" w:cs="Times New Roman"/>
          <w:b/>
          <w:sz w:val="28"/>
          <w:szCs w:val="28"/>
        </w:rPr>
      </w:pPr>
      <w:r w:rsidRPr="00E16867">
        <w:rPr>
          <w:rFonts w:ascii="Times New Roman" w:hAnsi="Times New Roman" w:cs="Times New Roman"/>
          <w:b/>
          <w:sz w:val="28"/>
          <w:szCs w:val="28"/>
        </w:rPr>
        <w:t xml:space="preserve"> Легкость ведения бизнеса, место в рейтинге.</w:t>
      </w:r>
    </w:p>
    <w:p w14:paraId="09138EED" w14:textId="2DBF6C1B" w:rsidR="00DB044D" w:rsidRPr="00FE0D04" w:rsidRDefault="00FE0D04" w:rsidP="00FE0D04">
      <w:pPr>
        <w:pStyle w:val="a4"/>
        <w:spacing w:after="0" w:line="360" w:lineRule="auto"/>
        <w:ind w:left="0" w:firstLine="709"/>
        <w:jc w:val="both"/>
        <w:rPr>
          <w:rFonts w:ascii="Times New Roman" w:hAnsi="Times New Roman" w:cs="Times New Roman"/>
          <w:sz w:val="28"/>
          <w:szCs w:val="28"/>
        </w:rPr>
      </w:pPr>
      <w:r w:rsidRPr="00FE0D04">
        <w:rPr>
          <w:rFonts w:ascii="Times New Roman" w:hAnsi="Times New Roman" w:cs="Times New Roman"/>
          <w:sz w:val="28"/>
          <w:szCs w:val="28"/>
        </w:rPr>
        <w:t>Страны ранжируются по легкости ведения бизнеса от 1 до 190. Высокий рейтинг легкости ведения бизнеса означает, что нормативно-правовая среда более благоприятна для создания и работы местной фирмы. Рейтинги определяются путем сортировки совокупности балл</w:t>
      </w:r>
      <w:r>
        <w:rPr>
          <w:rFonts w:ascii="Times New Roman" w:hAnsi="Times New Roman" w:cs="Times New Roman"/>
          <w:sz w:val="28"/>
          <w:szCs w:val="28"/>
        </w:rPr>
        <w:t xml:space="preserve">ов </w:t>
      </w:r>
      <w:r w:rsidRPr="00FE0D04">
        <w:rPr>
          <w:rFonts w:ascii="Times New Roman" w:hAnsi="Times New Roman" w:cs="Times New Roman"/>
          <w:sz w:val="28"/>
          <w:szCs w:val="28"/>
        </w:rPr>
        <w:t xml:space="preserve">по 10 темам, каждая из которых состоит из нескольких показателей, придающих каждой теме равный вес. </w:t>
      </w:r>
    </w:p>
    <w:p w14:paraId="585B3427" w14:textId="23A324DF" w:rsidR="00DB044D" w:rsidRDefault="00DB044D" w:rsidP="00DB044D">
      <w:pPr>
        <w:pStyle w:val="a4"/>
        <w:numPr>
          <w:ilvl w:val="0"/>
          <w:numId w:val="10"/>
        </w:numPr>
        <w:spacing w:after="0" w:line="360" w:lineRule="auto"/>
        <w:jc w:val="both"/>
        <w:rPr>
          <w:rFonts w:ascii="Times New Roman" w:hAnsi="Times New Roman" w:cs="Times New Roman"/>
          <w:b/>
          <w:sz w:val="28"/>
          <w:szCs w:val="28"/>
        </w:rPr>
      </w:pPr>
      <w:r w:rsidRPr="00E16867">
        <w:rPr>
          <w:rFonts w:ascii="Times New Roman" w:hAnsi="Times New Roman" w:cs="Times New Roman"/>
          <w:b/>
          <w:sz w:val="28"/>
          <w:szCs w:val="28"/>
        </w:rPr>
        <w:t xml:space="preserve"> Индекс коррупции.</w:t>
      </w:r>
    </w:p>
    <w:p w14:paraId="074475A7" w14:textId="74E47BAD" w:rsidR="00D55CB2" w:rsidRPr="00D55CB2" w:rsidRDefault="00FE0D04" w:rsidP="00D55CB2">
      <w:pPr>
        <w:pStyle w:val="a4"/>
        <w:spacing w:after="0" w:line="360" w:lineRule="auto"/>
        <w:ind w:left="0" w:firstLine="709"/>
        <w:jc w:val="both"/>
        <w:rPr>
          <w:rFonts w:ascii="Times New Roman" w:hAnsi="Times New Roman" w:cs="Times New Roman"/>
          <w:sz w:val="28"/>
          <w:szCs w:val="28"/>
        </w:rPr>
      </w:pPr>
      <w:r w:rsidRPr="00FE0D04">
        <w:rPr>
          <w:rFonts w:ascii="Times New Roman" w:hAnsi="Times New Roman" w:cs="Times New Roman"/>
          <w:sz w:val="28"/>
          <w:szCs w:val="28"/>
        </w:rPr>
        <w:t>Индекс коррупции или индекс восприятия коррупции (</w:t>
      </w:r>
      <w:proofErr w:type="spellStart"/>
      <w:r w:rsidRPr="00FE0D04">
        <w:rPr>
          <w:rFonts w:ascii="Times New Roman" w:hAnsi="Times New Roman" w:cs="Times New Roman"/>
          <w:sz w:val="28"/>
          <w:szCs w:val="28"/>
        </w:rPr>
        <w:t>Corruption</w:t>
      </w:r>
      <w:proofErr w:type="spellEnd"/>
      <w:r w:rsidRPr="00FE0D04">
        <w:rPr>
          <w:rFonts w:ascii="Times New Roman" w:hAnsi="Times New Roman" w:cs="Times New Roman"/>
          <w:sz w:val="28"/>
          <w:szCs w:val="28"/>
        </w:rPr>
        <w:t xml:space="preserve"> </w:t>
      </w:r>
      <w:proofErr w:type="spellStart"/>
      <w:r w:rsidRPr="00FE0D04">
        <w:rPr>
          <w:rFonts w:ascii="Times New Roman" w:hAnsi="Times New Roman" w:cs="Times New Roman"/>
          <w:sz w:val="28"/>
          <w:szCs w:val="28"/>
        </w:rPr>
        <w:t>Perception</w:t>
      </w:r>
      <w:proofErr w:type="spellEnd"/>
      <w:r w:rsidRPr="00FE0D04">
        <w:rPr>
          <w:rFonts w:ascii="Times New Roman" w:hAnsi="Times New Roman" w:cs="Times New Roman"/>
          <w:sz w:val="28"/>
          <w:szCs w:val="28"/>
        </w:rPr>
        <w:t xml:space="preserve"> Index) – ежегодный составной индекс, измеряющий уровень восприятия коррупции в государственном секторе различных стран. Индекс готовится Transparency International на основе данных опросов, проведенных среди экспертов и в деловых кругах. На основе этой информации страны мира ранжируются по шкале от 0 до 100 баллов. Ноль обозначает самый высокий уровень восприятия коррупции, а сто – наименьший. Индекс коррупции рассчитывается и публикуется ежегодно с 1995 года.</w:t>
      </w:r>
    </w:p>
    <w:p w14:paraId="35D6D2D2" w14:textId="6EF5F7D0" w:rsidR="007F1094" w:rsidRPr="007F1094" w:rsidRDefault="007F1094" w:rsidP="007F1094">
      <w:pPr>
        <w:pStyle w:val="1"/>
        <w:spacing w:before="0" w:line="360" w:lineRule="auto"/>
        <w:contextualSpacing/>
        <w:jc w:val="center"/>
        <w:rPr>
          <w:rFonts w:ascii="Times New Roman" w:hAnsi="Times New Roman" w:cs="Times New Roman"/>
          <w:b/>
          <w:bCs/>
          <w:color w:val="auto"/>
          <w:sz w:val="28"/>
          <w:szCs w:val="28"/>
        </w:rPr>
      </w:pPr>
      <w:bookmarkStart w:id="14" w:name="_Toc134253641"/>
      <w:r w:rsidRPr="004F1F1A">
        <w:rPr>
          <w:rFonts w:ascii="Times New Roman" w:hAnsi="Times New Roman" w:cs="Times New Roman"/>
          <w:b/>
          <w:bCs/>
          <w:color w:val="auto"/>
          <w:sz w:val="28"/>
          <w:szCs w:val="28"/>
        </w:rPr>
        <w:t xml:space="preserve">2.2. </w:t>
      </w:r>
      <w:r w:rsidRPr="007A6468">
        <w:rPr>
          <w:rFonts w:ascii="Times New Roman" w:hAnsi="Times New Roman" w:cs="Times New Roman"/>
          <w:b/>
          <w:bCs/>
          <w:color w:val="auto"/>
          <w:sz w:val="28"/>
          <w:szCs w:val="28"/>
        </w:rPr>
        <w:t>Описание выборки</w:t>
      </w:r>
      <w:bookmarkEnd w:id="14"/>
    </w:p>
    <w:p w14:paraId="1B9CFECF" w14:textId="77777777" w:rsidR="00D55CB2" w:rsidRDefault="007A6468" w:rsidP="007F1094">
      <w:pPr>
        <w:spacing w:after="0" w:line="360" w:lineRule="auto"/>
        <w:ind w:firstLine="709"/>
        <w:contextualSpacing/>
        <w:jc w:val="both"/>
        <w:rPr>
          <w:rFonts w:ascii="Times New Roman" w:hAnsi="Times New Roman" w:cs="Times New Roman"/>
          <w:sz w:val="28"/>
          <w:szCs w:val="28"/>
        </w:rPr>
      </w:pPr>
      <w:r w:rsidRPr="007A6468">
        <w:rPr>
          <w:rFonts w:ascii="Times New Roman" w:hAnsi="Times New Roman" w:cs="Times New Roman"/>
          <w:sz w:val="28"/>
          <w:szCs w:val="28"/>
        </w:rPr>
        <w:t xml:space="preserve">В исследовании будут использоваться </w:t>
      </w:r>
      <w:r w:rsidR="00D55CB2">
        <w:rPr>
          <w:rFonts w:ascii="Times New Roman" w:hAnsi="Times New Roman" w:cs="Times New Roman"/>
          <w:sz w:val="28"/>
          <w:szCs w:val="28"/>
        </w:rPr>
        <w:t>два источника</w:t>
      </w:r>
      <w:r w:rsidRPr="007A6468">
        <w:rPr>
          <w:rFonts w:ascii="Times New Roman" w:hAnsi="Times New Roman" w:cs="Times New Roman"/>
          <w:sz w:val="28"/>
          <w:szCs w:val="28"/>
        </w:rPr>
        <w:t xml:space="preserve"> данных, </w:t>
      </w:r>
      <w:r w:rsidR="00D55CB2">
        <w:rPr>
          <w:rFonts w:ascii="Times New Roman" w:hAnsi="Times New Roman" w:cs="Times New Roman"/>
          <w:sz w:val="28"/>
          <w:szCs w:val="28"/>
        </w:rPr>
        <w:t>в одном источнике будут присутствовать данные в целом по выпуску и эмитенту, в другом источнике сосредоточены данные об общей экономической ситуации в стране.</w:t>
      </w:r>
      <w:r w:rsidRPr="007A6468">
        <w:rPr>
          <w:rFonts w:ascii="Times New Roman" w:hAnsi="Times New Roman" w:cs="Times New Roman"/>
          <w:sz w:val="28"/>
          <w:szCs w:val="28"/>
        </w:rPr>
        <w:t xml:space="preserve"> </w:t>
      </w:r>
    </w:p>
    <w:p w14:paraId="24B31F37" w14:textId="209F7B73" w:rsidR="007A6468" w:rsidRDefault="007A6468" w:rsidP="007F1094">
      <w:pPr>
        <w:spacing w:after="0" w:line="360" w:lineRule="auto"/>
        <w:ind w:firstLine="709"/>
        <w:contextualSpacing/>
        <w:jc w:val="both"/>
        <w:rPr>
          <w:rFonts w:ascii="Times New Roman" w:hAnsi="Times New Roman" w:cs="Times New Roman"/>
          <w:sz w:val="28"/>
          <w:szCs w:val="28"/>
        </w:rPr>
      </w:pPr>
      <w:r w:rsidRPr="007A6468">
        <w:rPr>
          <w:rFonts w:ascii="Times New Roman" w:hAnsi="Times New Roman" w:cs="Times New Roman"/>
          <w:sz w:val="28"/>
          <w:szCs w:val="28"/>
        </w:rPr>
        <w:t xml:space="preserve">В следующих параграфах будут описаны источники используемых данных, а также процесс сбора данных, прежде чем представить описательную статистику и обсудить любые шаги, предпринятые для очистки и обработки данных надлежащим образом для ввода в анализ. Чтобы должным образом охватить различные стратегии, используемые для обработки данных, в отдельных разделах будет дано подробное описание данных по облигациям, </w:t>
      </w:r>
      <w:r w:rsidRPr="007A6468">
        <w:rPr>
          <w:rFonts w:ascii="Times New Roman" w:hAnsi="Times New Roman" w:cs="Times New Roman"/>
          <w:sz w:val="28"/>
          <w:szCs w:val="28"/>
        </w:rPr>
        <w:lastRenderedPageBreak/>
        <w:t>бухгалтерских данных компаний, лежащих в их основе, и, наконец, данных о</w:t>
      </w:r>
      <w:r w:rsidR="00D55CB2">
        <w:rPr>
          <w:rFonts w:ascii="Times New Roman" w:hAnsi="Times New Roman" w:cs="Times New Roman"/>
          <w:sz w:val="28"/>
          <w:szCs w:val="28"/>
        </w:rPr>
        <w:t>б экономическом состоянии той или иной страны</w:t>
      </w:r>
      <w:r w:rsidRPr="007A6468">
        <w:rPr>
          <w:rFonts w:ascii="Times New Roman" w:hAnsi="Times New Roman" w:cs="Times New Roman"/>
          <w:sz w:val="28"/>
          <w:szCs w:val="28"/>
        </w:rPr>
        <w:t>.</w:t>
      </w:r>
    </w:p>
    <w:p w14:paraId="235819EF" w14:textId="127D9089" w:rsidR="00AE201D" w:rsidRDefault="00482AF2" w:rsidP="00482AF2">
      <w:pPr>
        <w:spacing w:after="0" w:line="360" w:lineRule="auto"/>
        <w:ind w:firstLine="709"/>
        <w:contextualSpacing/>
        <w:jc w:val="both"/>
        <w:rPr>
          <w:rFonts w:ascii="Times New Roman" w:hAnsi="Times New Roman" w:cs="Times New Roman"/>
          <w:sz w:val="28"/>
          <w:szCs w:val="28"/>
        </w:rPr>
      </w:pPr>
      <w:r w:rsidRPr="00482AF2">
        <w:rPr>
          <w:rFonts w:ascii="Times New Roman" w:hAnsi="Times New Roman" w:cs="Times New Roman"/>
          <w:sz w:val="28"/>
          <w:szCs w:val="28"/>
        </w:rPr>
        <w:t xml:space="preserve">Исследование будет проведено с использованием </w:t>
      </w:r>
      <w:r w:rsidR="00EA5D7B">
        <w:rPr>
          <w:rFonts w:ascii="Times New Roman" w:hAnsi="Times New Roman" w:cs="Times New Roman"/>
          <w:sz w:val="28"/>
          <w:szCs w:val="28"/>
        </w:rPr>
        <w:t>разных</w:t>
      </w:r>
      <w:r w:rsidRPr="00482AF2">
        <w:rPr>
          <w:rFonts w:ascii="Times New Roman" w:hAnsi="Times New Roman" w:cs="Times New Roman"/>
          <w:sz w:val="28"/>
          <w:szCs w:val="28"/>
        </w:rPr>
        <w:t xml:space="preserve"> </w:t>
      </w:r>
      <w:r w:rsidR="00EA5D7B">
        <w:rPr>
          <w:rFonts w:ascii="Times New Roman" w:hAnsi="Times New Roman" w:cs="Times New Roman"/>
          <w:sz w:val="28"/>
          <w:szCs w:val="28"/>
        </w:rPr>
        <w:t>источников</w:t>
      </w:r>
      <w:r w:rsidRPr="00482AF2">
        <w:rPr>
          <w:rFonts w:ascii="Times New Roman" w:hAnsi="Times New Roman" w:cs="Times New Roman"/>
          <w:sz w:val="28"/>
          <w:szCs w:val="28"/>
        </w:rPr>
        <w:t xml:space="preserve"> данных, которые представляют собой совокупность информации о высокодоходных облигациях, выпущенных в Европе. Один из них </w:t>
      </w:r>
      <w:r w:rsidR="00EA5D7B">
        <w:rPr>
          <w:rFonts w:ascii="Times New Roman" w:hAnsi="Times New Roman" w:cs="Times New Roman"/>
          <w:sz w:val="28"/>
          <w:szCs w:val="28"/>
        </w:rPr>
        <w:t>-</w:t>
      </w:r>
      <w:r w:rsidRPr="00482AF2">
        <w:rPr>
          <w:rFonts w:ascii="Times New Roman" w:hAnsi="Times New Roman" w:cs="Times New Roman"/>
          <w:sz w:val="28"/>
          <w:szCs w:val="28"/>
        </w:rPr>
        <w:t xml:space="preserve"> </w:t>
      </w:r>
      <w:proofErr w:type="spellStart"/>
      <w:r w:rsidR="00EA5D7B">
        <w:rPr>
          <w:rFonts w:ascii="Times New Roman" w:hAnsi="Times New Roman" w:cs="Times New Roman"/>
          <w:sz w:val="28"/>
          <w:szCs w:val="28"/>
          <w:lang w:val="en-US"/>
        </w:rPr>
        <w:t>Cbonds</w:t>
      </w:r>
      <w:proofErr w:type="spellEnd"/>
      <w:r w:rsidRPr="00482AF2">
        <w:rPr>
          <w:rFonts w:ascii="Times New Roman" w:hAnsi="Times New Roman" w:cs="Times New Roman"/>
          <w:sz w:val="28"/>
          <w:szCs w:val="28"/>
        </w:rPr>
        <w:t xml:space="preserve"> и включает в себя в основном </w:t>
      </w:r>
      <w:r w:rsidR="00EA5D7B">
        <w:rPr>
          <w:rFonts w:ascii="Times New Roman" w:hAnsi="Times New Roman" w:cs="Times New Roman"/>
          <w:sz w:val="28"/>
          <w:szCs w:val="28"/>
        </w:rPr>
        <w:t>данные, касающиеся непосредственно выпуска и немного затрагивающий общее экономическое положение той или иной страны</w:t>
      </w:r>
      <w:r w:rsidRPr="00482AF2">
        <w:rPr>
          <w:rFonts w:ascii="Times New Roman" w:hAnsi="Times New Roman" w:cs="Times New Roman"/>
          <w:sz w:val="28"/>
          <w:szCs w:val="28"/>
        </w:rPr>
        <w:t xml:space="preserve">, в то время как другой </w:t>
      </w:r>
      <w:r w:rsidR="00EA5D7B">
        <w:rPr>
          <w:rFonts w:ascii="Times New Roman" w:hAnsi="Times New Roman" w:cs="Times New Roman"/>
          <w:sz w:val="28"/>
          <w:szCs w:val="28"/>
        </w:rPr>
        <w:t>–</w:t>
      </w:r>
      <w:r w:rsidRPr="00482AF2">
        <w:rPr>
          <w:rFonts w:ascii="Times New Roman" w:hAnsi="Times New Roman" w:cs="Times New Roman"/>
          <w:sz w:val="28"/>
          <w:szCs w:val="28"/>
        </w:rPr>
        <w:t xml:space="preserve"> </w:t>
      </w:r>
      <w:r w:rsidR="00EA5D7B">
        <w:rPr>
          <w:rFonts w:ascii="Times New Roman" w:hAnsi="Times New Roman" w:cs="Times New Roman"/>
          <w:sz w:val="28"/>
          <w:szCs w:val="28"/>
        </w:rPr>
        <w:t xml:space="preserve">это данные с сайта </w:t>
      </w:r>
      <w:r w:rsidR="00EA5D7B">
        <w:rPr>
          <w:rFonts w:ascii="Times New Roman" w:hAnsi="Times New Roman" w:cs="Times New Roman"/>
          <w:sz w:val="28"/>
          <w:szCs w:val="28"/>
          <w:lang w:val="en-US"/>
        </w:rPr>
        <w:t>Unctad</w:t>
      </w:r>
      <w:r w:rsidR="00EA5D7B" w:rsidRPr="00EA5D7B">
        <w:rPr>
          <w:rFonts w:ascii="Times New Roman" w:hAnsi="Times New Roman" w:cs="Times New Roman"/>
          <w:sz w:val="28"/>
          <w:szCs w:val="28"/>
        </w:rPr>
        <w:t xml:space="preserve"> </w:t>
      </w:r>
      <w:r w:rsidR="00EA5D7B">
        <w:rPr>
          <w:rFonts w:ascii="Times New Roman" w:hAnsi="Times New Roman" w:cs="Times New Roman"/>
          <w:sz w:val="28"/>
          <w:szCs w:val="28"/>
          <w:lang w:val="en-US"/>
        </w:rPr>
        <w:t>Stat</w:t>
      </w:r>
      <w:r w:rsidRPr="00482AF2">
        <w:rPr>
          <w:rFonts w:ascii="Times New Roman" w:hAnsi="Times New Roman" w:cs="Times New Roman"/>
          <w:sz w:val="28"/>
          <w:szCs w:val="28"/>
        </w:rPr>
        <w:t>, которы</w:t>
      </w:r>
      <w:r w:rsidR="00043DBA">
        <w:rPr>
          <w:rFonts w:ascii="Times New Roman" w:hAnsi="Times New Roman" w:cs="Times New Roman"/>
          <w:sz w:val="28"/>
          <w:szCs w:val="28"/>
        </w:rPr>
        <w:t>е</w:t>
      </w:r>
      <w:r w:rsidRPr="00482AF2">
        <w:rPr>
          <w:rFonts w:ascii="Times New Roman" w:hAnsi="Times New Roman" w:cs="Times New Roman"/>
          <w:sz w:val="28"/>
          <w:szCs w:val="28"/>
        </w:rPr>
        <w:t xml:space="preserve"> включа</w:t>
      </w:r>
      <w:r w:rsidR="00043DBA">
        <w:rPr>
          <w:rFonts w:ascii="Times New Roman" w:hAnsi="Times New Roman" w:cs="Times New Roman"/>
          <w:sz w:val="28"/>
          <w:szCs w:val="28"/>
        </w:rPr>
        <w:t>ю</w:t>
      </w:r>
      <w:r w:rsidRPr="00482AF2">
        <w:rPr>
          <w:rFonts w:ascii="Times New Roman" w:hAnsi="Times New Roman" w:cs="Times New Roman"/>
          <w:sz w:val="28"/>
          <w:szCs w:val="28"/>
        </w:rPr>
        <w:t xml:space="preserve">т в себя </w:t>
      </w:r>
      <w:r w:rsidR="00AE201D">
        <w:rPr>
          <w:rFonts w:ascii="Times New Roman" w:hAnsi="Times New Roman" w:cs="Times New Roman"/>
          <w:sz w:val="28"/>
          <w:szCs w:val="28"/>
        </w:rPr>
        <w:t>только данные относительно экономического положения той или иной страны</w:t>
      </w:r>
      <w:r w:rsidRPr="00482AF2">
        <w:rPr>
          <w:rFonts w:ascii="Times New Roman" w:hAnsi="Times New Roman" w:cs="Times New Roman"/>
          <w:sz w:val="28"/>
          <w:szCs w:val="28"/>
        </w:rPr>
        <w:t xml:space="preserve">. </w:t>
      </w:r>
    </w:p>
    <w:p w14:paraId="29218789" w14:textId="6B5ACD7C" w:rsidR="00AE201D" w:rsidRDefault="00AE201D" w:rsidP="00482AF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Моя выборка состоит из облигаций публично торгуемых компаний и частных компаний в том числе. Несомненно, с</w:t>
      </w:r>
      <w:r w:rsidR="00482AF2" w:rsidRPr="00482AF2">
        <w:rPr>
          <w:rFonts w:ascii="Times New Roman" w:hAnsi="Times New Roman" w:cs="Times New Roman"/>
          <w:sz w:val="28"/>
          <w:szCs w:val="28"/>
        </w:rPr>
        <w:t xml:space="preserve">бор данных </w:t>
      </w:r>
      <w:r>
        <w:rPr>
          <w:rFonts w:ascii="Times New Roman" w:hAnsi="Times New Roman" w:cs="Times New Roman"/>
          <w:sz w:val="28"/>
          <w:szCs w:val="28"/>
        </w:rPr>
        <w:t xml:space="preserve">был </w:t>
      </w:r>
      <w:r w:rsidR="00482AF2" w:rsidRPr="00482AF2">
        <w:rPr>
          <w:rFonts w:ascii="Times New Roman" w:hAnsi="Times New Roman" w:cs="Times New Roman"/>
          <w:sz w:val="28"/>
          <w:szCs w:val="28"/>
        </w:rPr>
        <w:t xml:space="preserve">более легкодоступен для публично торгуемых фирм, </w:t>
      </w:r>
      <w:r>
        <w:rPr>
          <w:rFonts w:ascii="Times New Roman" w:hAnsi="Times New Roman" w:cs="Times New Roman"/>
          <w:sz w:val="28"/>
          <w:szCs w:val="28"/>
        </w:rPr>
        <w:t>были</w:t>
      </w:r>
      <w:r w:rsidR="00482AF2" w:rsidRPr="00482AF2">
        <w:rPr>
          <w:rFonts w:ascii="Times New Roman" w:hAnsi="Times New Roman" w:cs="Times New Roman"/>
          <w:sz w:val="28"/>
          <w:szCs w:val="28"/>
        </w:rPr>
        <w:t xml:space="preserve"> доступны более детализированные данные. Примером этого являются данные бухгалтерского учета, </w:t>
      </w:r>
      <w:r>
        <w:rPr>
          <w:rFonts w:ascii="Times New Roman" w:hAnsi="Times New Roman" w:cs="Times New Roman"/>
          <w:sz w:val="28"/>
          <w:szCs w:val="28"/>
        </w:rPr>
        <w:t>которые</w:t>
      </w:r>
      <w:r w:rsidR="00482AF2" w:rsidRPr="00482AF2">
        <w:rPr>
          <w:rFonts w:ascii="Times New Roman" w:hAnsi="Times New Roman" w:cs="Times New Roman"/>
          <w:sz w:val="28"/>
          <w:szCs w:val="28"/>
        </w:rPr>
        <w:t xml:space="preserve"> все публично торгуемые фирмы обязаны представлять на ежеквартальной основе. Для частных фирм это не всегда так, что означает, что некоторые компании, включенные в </w:t>
      </w:r>
      <w:r>
        <w:rPr>
          <w:rFonts w:ascii="Times New Roman" w:hAnsi="Times New Roman" w:cs="Times New Roman"/>
          <w:sz w:val="28"/>
          <w:szCs w:val="28"/>
        </w:rPr>
        <w:t>мой</w:t>
      </w:r>
      <w:r w:rsidR="00482AF2" w:rsidRPr="00482AF2">
        <w:rPr>
          <w:rFonts w:ascii="Times New Roman" w:hAnsi="Times New Roman" w:cs="Times New Roman"/>
          <w:sz w:val="28"/>
          <w:szCs w:val="28"/>
        </w:rPr>
        <w:t xml:space="preserve"> набор данных, могут </w:t>
      </w:r>
      <w:r>
        <w:rPr>
          <w:rFonts w:ascii="Times New Roman" w:hAnsi="Times New Roman" w:cs="Times New Roman"/>
          <w:sz w:val="28"/>
          <w:szCs w:val="28"/>
        </w:rPr>
        <w:t>быть исключены ввиду отсутствия необходимой мне информации.</w:t>
      </w:r>
      <w:r w:rsidR="00482AF2" w:rsidRPr="00482AF2">
        <w:rPr>
          <w:rFonts w:ascii="Times New Roman" w:hAnsi="Times New Roman" w:cs="Times New Roman"/>
          <w:sz w:val="28"/>
          <w:szCs w:val="28"/>
        </w:rPr>
        <w:t xml:space="preserve"> </w:t>
      </w:r>
    </w:p>
    <w:p w14:paraId="27F46AA2" w14:textId="436889D5" w:rsidR="00AE201D" w:rsidRDefault="00482AF2" w:rsidP="00697361">
      <w:pPr>
        <w:spacing w:after="0" w:line="360" w:lineRule="auto"/>
        <w:ind w:firstLine="709"/>
        <w:contextualSpacing/>
        <w:jc w:val="both"/>
        <w:rPr>
          <w:rFonts w:ascii="Times New Roman" w:hAnsi="Times New Roman" w:cs="Times New Roman"/>
          <w:sz w:val="28"/>
          <w:szCs w:val="28"/>
        </w:rPr>
      </w:pPr>
      <w:r w:rsidRPr="00482AF2">
        <w:rPr>
          <w:rFonts w:ascii="Times New Roman" w:hAnsi="Times New Roman" w:cs="Times New Roman"/>
          <w:sz w:val="28"/>
          <w:szCs w:val="28"/>
        </w:rPr>
        <w:t xml:space="preserve">Хотя процесс сбора данных был </w:t>
      </w:r>
      <w:r w:rsidR="00AE201D">
        <w:rPr>
          <w:rFonts w:ascii="Times New Roman" w:hAnsi="Times New Roman" w:cs="Times New Roman"/>
          <w:sz w:val="28"/>
          <w:szCs w:val="28"/>
        </w:rPr>
        <w:t>полностью</w:t>
      </w:r>
      <w:r w:rsidRPr="00482AF2">
        <w:rPr>
          <w:rFonts w:ascii="Times New Roman" w:hAnsi="Times New Roman" w:cs="Times New Roman"/>
          <w:sz w:val="28"/>
          <w:szCs w:val="28"/>
        </w:rPr>
        <w:t xml:space="preserve"> ручным, вся обработка данных и последующий анализ выполнялись с использованием </w:t>
      </w:r>
      <w:r w:rsidR="00AE201D">
        <w:rPr>
          <w:rFonts w:ascii="Times New Roman" w:hAnsi="Times New Roman" w:cs="Times New Roman"/>
          <w:sz w:val="28"/>
          <w:szCs w:val="28"/>
        </w:rPr>
        <w:t>системы</w:t>
      </w:r>
      <w:r w:rsidR="00AE201D" w:rsidRPr="00AE201D">
        <w:rPr>
          <w:rFonts w:ascii="Times New Roman" w:hAnsi="Times New Roman" w:cs="Times New Roman"/>
          <w:sz w:val="28"/>
          <w:szCs w:val="28"/>
        </w:rPr>
        <w:t xml:space="preserve"> визуального программирования для отображения данных, машинного обучения и</w:t>
      </w:r>
      <w:r w:rsidR="00AE201D">
        <w:rPr>
          <w:rFonts w:ascii="Times New Roman" w:hAnsi="Times New Roman" w:cs="Times New Roman"/>
          <w:sz w:val="28"/>
          <w:szCs w:val="28"/>
        </w:rPr>
        <w:t xml:space="preserve"> интеллектуального </w:t>
      </w:r>
      <w:proofErr w:type="spellStart"/>
      <w:r w:rsidR="00AE201D">
        <w:rPr>
          <w:rFonts w:ascii="Times New Roman" w:hAnsi="Times New Roman" w:cs="Times New Roman"/>
          <w:sz w:val="28"/>
          <w:szCs w:val="28"/>
        </w:rPr>
        <w:t>датамайнинга</w:t>
      </w:r>
      <w:proofErr w:type="spellEnd"/>
      <w:r w:rsidR="00AE201D">
        <w:rPr>
          <w:rFonts w:ascii="Times New Roman" w:hAnsi="Times New Roman" w:cs="Times New Roman"/>
          <w:sz w:val="28"/>
          <w:szCs w:val="28"/>
        </w:rPr>
        <w:t xml:space="preserve"> - </w:t>
      </w:r>
      <w:r w:rsidR="00AE201D">
        <w:rPr>
          <w:rFonts w:ascii="Times New Roman" w:hAnsi="Times New Roman" w:cs="Times New Roman"/>
          <w:sz w:val="28"/>
          <w:szCs w:val="28"/>
          <w:lang w:val="en-US"/>
        </w:rPr>
        <w:t>Orange</w:t>
      </w:r>
      <w:r w:rsidRPr="00482AF2">
        <w:rPr>
          <w:rFonts w:ascii="Times New Roman" w:hAnsi="Times New Roman" w:cs="Times New Roman"/>
          <w:sz w:val="28"/>
          <w:szCs w:val="28"/>
        </w:rPr>
        <w:t>. На протяжении всего документа будут делаться ссылки на соответствующ</w:t>
      </w:r>
      <w:r w:rsidR="00AE201D">
        <w:rPr>
          <w:rFonts w:ascii="Times New Roman" w:hAnsi="Times New Roman" w:cs="Times New Roman"/>
          <w:sz w:val="28"/>
          <w:szCs w:val="28"/>
        </w:rPr>
        <w:t>ие</w:t>
      </w:r>
      <w:r w:rsidRPr="00482AF2">
        <w:rPr>
          <w:rFonts w:ascii="Times New Roman" w:hAnsi="Times New Roman" w:cs="Times New Roman"/>
          <w:sz w:val="28"/>
          <w:szCs w:val="28"/>
        </w:rPr>
        <w:t xml:space="preserve"> </w:t>
      </w:r>
      <w:r w:rsidR="00AE201D">
        <w:rPr>
          <w:rFonts w:ascii="Times New Roman" w:hAnsi="Times New Roman" w:cs="Times New Roman"/>
          <w:sz w:val="28"/>
          <w:szCs w:val="28"/>
        </w:rPr>
        <w:t>системные шаги в программе,</w:t>
      </w:r>
      <w:r w:rsidRPr="00482AF2">
        <w:rPr>
          <w:rFonts w:ascii="Times New Roman" w:hAnsi="Times New Roman" w:cs="Times New Roman"/>
          <w:sz w:val="28"/>
          <w:szCs w:val="28"/>
        </w:rPr>
        <w:t xml:space="preserve"> а </w:t>
      </w:r>
      <w:r w:rsidR="00AE201D">
        <w:rPr>
          <w:rFonts w:ascii="Times New Roman" w:hAnsi="Times New Roman" w:cs="Times New Roman"/>
          <w:sz w:val="28"/>
          <w:szCs w:val="28"/>
        </w:rPr>
        <w:t>полученные выводы</w:t>
      </w:r>
      <w:r w:rsidRPr="00482AF2">
        <w:rPr>
          <w:rFonts w:ascii="Times New Roman" w:hAnsi="Times New Roman" w:cs="Times New Roman"/>
          <w:sz w:val="28"/>
          <w:szCs w:val="28"/>
        </w:rPr>
        <w:t xml:space="preserve"> программы будут доступны в качестве приложения. Ниже приводится краткое описание процесса сбора данных для </w:t>
      </w:r>
      <w:r w:rsidR="00AE201D">
        <w:rPr>
          <w:rFonts w:ascii="Times New Roman" w:hAnsi="Times New Roman" w:cs="Times New Roman"/>
          <w:sz w:val="28"/>
          <w:szCs w:val="28"/>
        </w:rPr>
        <w:t>моей выборки</w:t>
      </w:r>
      <w:r w:rsidRPr="00482AF2">
        <w:rPr>
          <w:rFonts w:ascii="Times New Roman" w:hAnsi="Times New Roman" w:cs="Times New Roman"/>
          <w:sz w:val="28"/>
          <w:szCs w:val="28"/>
        </w:rPr>
        <w:t>.</w:t>
      </w:r>
    </w:p>
    <w:p w14:paraId="1C7C8FB1" w14:textId="6D30C7D1" w:rsidR="00A80130" w:rsidRPr="008806CA" w:rsidRDefault="00A80130" w:rsidP="008806CA">
      <w:pPr>
        <w:pStyle w:val="1"/>
        <w:spacing w:before="0" w:line="360" w:lineRule="auto"/>
        <w:contextualSpacing/>
        <w:jc w:val="center"/>
        <w:rPr>
          <w:rFonts w:ascii="Times New Roman" w:eastAsiaTheme="minorHAnsi" w:hAnsi="Times New Roman" w:cs="Times New Roman"/>
          <w:b/>
          <w:bCs/>
          <w:color w:val="auto"/>
          <w:sz w:val="28"/>
          <w:szCs w:val="28"/>
        </w:rPr>
      </w:pPr>
      <w:bookmarkStart w:id="15" w:name="_Toc134253642"/>
      <w:r w:rsidRPr="008806CA">
        <w:rPr>
          <w:rFonts w:ascii="Times New Roman" w:eastAsiaTheme="minorHAnsi" w:hAnsi="Times New Roman" w:cs="Times New Roman"/>
          <w:b/>
          <w:bCs/>
          <w:color w:val="auto"/>
          <w:sz w:val="28"/>
          <w:szCs w:val="28"/>
        </w:rPr>
        <w:t>2.3. Сбор данных</w:t>
      </w:r>
      <w:bookmarkEnd w:id="15"/>
    </w:p>
    <w:p w14:paraId="6C6D8592" w14:textId="2D50B281" w:rsidR="008460BF" w:rsidRDefault="00571A38" w:rsidP="008460BF">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Первый набор данных собран в </w:t>
      </w:r>
      <w:proofErr w:type="spellStart"/>
      <w:r w:rsidR="00AE201D">
        <w:rPr>
          <w:rFonts w:ascii="Times New Roman" w:hAnsi="Times New Roman" w:cs="Times New Roman"/>
          <w:sz w:val="28"/>
          <w:szCs w:val="28"/>
          <w:lang w:val="en-US"/>
        </w:rPr>
        <w:t>Cbonds</w:t>
      </w:r>
      <w:proofErr w:type="spellEnd"/>
      <w:r w:rsidRPr="00571A38">
        <w:rPr>
          <w:rFonts w:ascii="Times New Roman" w:hAnsi="Times New Roman" w:cs="Times New Roman"/>
          <w:sz w:val="28"/>
          <w:szCs w:val="28"/>
        </w:rPr>
        <w:t xml:space="preserve"> и доступен через кор</w:t>
      </w:r>
      <w:r w:rsidR="00AE201D">
        <w:rPr>
          <w:rFonts w:ascii="Times New Roman" w:hAnsi="Times New Roman" w:cs="Times New Roman"/>
          <w:sz w:val="28"/>
          <w:szCs w:val="28"/>
        </w:rPr>
        <w:t>поративный доступ</w:t>
      </w:r>
      <w:r w:rsidRPr="00571A38">
        <w:rPr>
          <w:rFonts w:ascii="Times New Roman" w:hAnsi="Times New Roman" w:cs="Times New Roman"/>
          <w:sz w:val="28"/>
          <w:szCs w:val="28"/>
        </w:rPr>
        <w:t xml:space="preserve">. </w:t>
      </w:r>
      <w:proofErr w:type="spellStart"/>
      <w:r w:rsidR="00BD042F">
        <w:rPr>
          <w:rFonts w:ascii="Times New Roman" w:hAnsi="Times New Roman" w:cs="Times New Roman"/>
          <w:sz w:val="28"/>
          <w:szCs w:val="28"/>
          <w:lang w:val="en-US"/>
        </w:rPr>
        <w:t>Cbonds</w:t>
      </w:r>
      <w:proofErr w:type="spellEnd"/>
      <w:r w:rsidRPr="00571A38">
        <w:rPr>
          <w:rFonts w:ascii="Times New Roman" w:hAnsi="Times New Roman" w:cs="Times New Roman"/>
          <w:sz w:val="28"/>
          <w:szCs w:val="28"/>
        </w:rPr>
        <w:t xml:space="preserve"> хранит финансовые и бухгалтерские дан</w:t>
      </w:r>
      <w:r w:rsidR="00BD042F">
        <w:rPr>
          <w:rFonts w:ascii="Times New Roman" w:hAnsi="Times New Roman" w:cs="Times New Roman"/>
          <w:sz w:val="28"/>
          <w:szCs w:val="28"/>
        </w:rPr>
        <w:t xml:space="preserve">ные по всем публичным </w:t>
      </w:r>
      <w:r w:rsidR="00697361">
        <w:rPr>
          <w:rFonts w:ascii="Times New Roman" w:hAnsi="Times New Roman" w:cs="Times New Roman"/>
          <w:sz w:val="28"/>
          <w:szCs w:val="28"/>
        </w:rPr>
        <w:t>эмитентам</w:t>
      </w:r>
      <w:r w:rsidR="00BD042F">
        <w:rPr>
          <w:rFonts w:ascii="Times New Roman" w:hAnsi="Times New Roman" w:cs="Times New Roman"/>
          <w:sz w:val="28"/>
          <w:szCs w:val="28"/>
        </w:rPr>
        <w:t>.</w:t>
      </w:r>
      <w:r w:rsidRPr="00571A38">
        <w:rPr>
          <w:rFonts w:ascii="Times New Roman" w:hAnsi="Times New Roman" w:cs="Times New Roman"/>
          <w:sz w:val="28"/>
          <w:szCs w:val="28"/>
        </w:rPr>
        <w:t xml:space="preserve"> Основа набора данных была создана путем </w:t>
      </w:r>
      <w:r w:rsidR="00BD042F">
        <w:rPr>
          <w:rFonts w:ascii="Times New Roman" w:hAnsi="Times New Roman" w:cs="Times New Roman"/>
          <w:sz w:val="28"/>
          <w:szCs w:val="28"/>
        </w:rPr>
        <w:lastRenderedPageBreak/>
        <w:t>фильтрации</w:t>
      </w:r>
      <w:r w:rsidRPr="00571A38">
        <w:rPr>
          <w:rFonts w:ascii="Times New Roman" w:hAnsi="Times New Roman" w:cs="Times New Roman"/>
          <w:sz w:val="28"/>
          <w:szCs w:val="28"/>
        </w:rPr>
        <w:t xml:space="preserve"> всех активных</w:t>
      </w:r>
      <w:r w:rsidR="00BD042F">
        <w:rPr>
          <w:rFonts w:ascii="Times New Roman" w:hAnsi="Times New Roman" w:cs="Times New Roman"/>
          <w:sz w:val="28"/>
          <w:szCs w:val="28"/>
        </w:rPr>
        <w:t xml:space="preserve"> и погашенных</w:t>
      </w:r>
      <w:r w:rsidRPr="00571A38">
        <w:rPr>
          <w:rFonts w:ascii="Times New Roman" w:hAnsi="Times New Roman" w:cs="Times New Roman"/>
          <w:sz w:val="28"/>
          <w:szCs w:val="28"/>
        </w:rPr>
        <w:t xml:space="preserve"> корпоративных облигаций, выпущенных в </w:t>
      </w:r>
      <w:r w:rsidR="008460BF">
        <w:rPr>
          <w:rFonts w:ascii="Times New Roman" w:hAnsi="Times New Roman" w:cs="Times New Roman"/>
          <w:sz w:val="28"/>
          <w:szCs w:val="28"/>
        </w:rPr>
        <w:t xml:space="preserve">Восточной или Западной </w:t>
      </w:r>
      <w:r w:rsidRPr="00571A38">
        <w:rPr>
          <w:rFonts w:ascii="Times New Roman" w:hAnsi="Times New Roman" w:cs="Times New Roman"/>
          <w:sz w:val="28"/>
          <w:szCs w:val="28"/>
        </w:rPr>
        <w:t xml:space="preserve">Европе, которые публично торгуются по состоянию на </w:t>
      </w:r>
      <w:r w:rsidR="00BD042F">
        <w:rPr>
          <w:rFonts w:ascii="Times New Roman" w:hAnsi="Times New Roman" w:cs="Times New Roman"/>
          <w:sz w:val="28"/>
          <w:szCs w:val="28"/>
        </w:rPr>
        <w:t>23</w:t>
      </w:r>
      <w:r w:rsidRPr="00571A38">
        <w:rPr>
          <w:rFonts w:ascii="Times New Roman" w:hAnsi="Times New Roman" w:cs="Times New Roman"/>
          <w:sz w:val="28"/>
          <w:szCs w:val="28"/>
        </w:rPr>
        <w:t xml:space="preserve"> </w:t>
      </w:r>
      <w:r w:rsidR="00BD042F">
        <w:rPr>
          <w:rFonts w:ascii="Times New Roman" w:hAnsi="Times New Roman" w:cs="Times New Roman"/>
          <w:sz w:val="28"/>
          <w:szCs w:val="28"/>
        </w:rPr>
        <w:t>февраля 2023</w:t>
      </w:r>
      <w:r w:rsidRPr="00571A38">
        <w:rPr>
          <w:rFonts w:ascii="Times New Roman" w:hAnsi="Times New Roman" w:cs="Times New Roman"/>
          <w:sz w:val="28"/>
          <w:szCs w:val="28"/>
        </w:rPr>
        <w:t xml:space="preserve"> года</w:t>
      </w:r>
      <w:r w:rsidR="008460BF">
        <w:rPr>
          <w:rFonts w:ascii="Times New Roman" w:hAnsi="Times New Roman" w:cs="Times New Roman"/>
          <w:sz w:val="28"/>
          <w:szCs w:val="28"/>
        </w:rPr>
        <w:t xml:space="preserve"> в </w:t>
      </w:r>
      <w:r w:rsidR="008460BF">
        <w:rPr>
          <w:rFonts w:ascii="Times New Roman" w:hAnsi="Times New Roman" w:cs="Times New Roman"/>
          <w:sz w:val="28"/>
          <w:szCs w:val="28"/>
          <w:lang w:val="en-US"/>
        </w:rPr>
        <w:t>EUR</w:t>
      </w:r>
      <w:r w:rsidR="008460BF">
        <w:rPr>
          <w:rFonts w:ascii="Times New Roman" w:hAnsi="Times New Roman" w:cs="Times New Roman"/>
          <w:sz w:val="28"/>
          <w:szCs w:val="28"/>
        </w:rPr>
        <w:t xml:space="preserve">, являются купонными с фиксированной ставкой, а также рейтинг эмитента </w:t>
      </w:r>
      <w:r w:rsidR="008460BF">
        <w:rPr>
          <w:rFonts w:ascii="Times New Roman" w:hAnsi="Times New Roman" w:cs="Times New Roman"/>
          <w:sz w:val="28"/>
          <w:szCs w:val="28"/>
          <w:lang w:val="en-US"/>
        </w:rPr>
        <w:t>S</w:t>
      </w:r>
      <w:r w:rsidR="008460BF" w:rsidRPr="008460BF">
        <w:rPr>
          <w:rFonts w:ascii="Times New Roman" w:hAnsi="Times New Roman" w:cs="Times New Roman"/>
          <w:sz w:val="28"/>
          <w:szCs w:val="28"/>
        </w:rPr>
        <w:t>&amp;</w:t>
      </w:r>
      <w:r w:rsidR="008460BF">
        <w:rPr>
          <w:rFonts w:ascii="Times New Roman" w:hAnsi="Times New Roman" w:cs="Times New Roman"/>
          <w:sz w:val="28"/>
          <w:szCs w:val="28"/>
          <w:lang w:val="en-US"/>
        </w:rPr>
        <w:t>P</w:t>
      </w:r>
      <w:r w:rsidR="008460BF" w:rsidRPr="008460BF">
        <w:rPr>
          <w:rFonts w:ascii="Times New Roman" w:hAnsi="Times New Roman" w:cs="Times New Roman"/>
          <w:sz w:val="28"/>
          <w:szCs w:val="28"/>
        </w:rPr>
        <w:t xml:space="preserve"> </w:t>
      </w:r>
      <w:r w:rsidR="008460BF">
        <w:rPr>
          <w:rFonts w:ascii="Times New Roman" w:hAnsi="Times New Roman" w:cs="Times New Roman"/>
          <w:sz w:val="28"/>
          <w:szCs w:val="28"/>
        </w:rPr>
        <w:t xml:space="preserve">должен быть в диапазоне от </w:t>
      </w:r>
      <w:r w:rsidR="008460BF">
        <w:rPr>
          <w:rFonts w:ascii="Times New Roman" w:hAnsi="Times New Roman" w:cs="Times New Roman"/>
          <w:sz w:val="28"/>
          <w:szCs w:val="28"/>
          <w:lang w:val="en-US"/>
        </w:rPr>
        <w:t>CCC</w:t>
      </w:r>
      <w:r w:rsidR="008460BF" w:rsidRPr="008460BF">
        <w:rPr>
          <w:rFonts w:ascii="Times New Roman" w:hAnsi="Times New Roman" w:cs="Times New Roman"/>
          <w:sz w:val="28"/>
          <w:szCs w:val="28"/>
        </w:rPr>
        <w:t xml:space="preserve"> </w:t>
      </w:r>
      <w:r w:rsidR="008460BF">
        <w:rPr>
          <w:rFonts w:ascii="Times New Roman" w:hAnsi="Times New Roman" w:cs="Times New Roman"/>
          <w:sz w:val="28"/>
          <w:szCs w:val="28"/>
        </w:rPr>
        <w:t xml:space="preserve">до </w:t>
      </w:r>
      <w:r w:rsidR="008460BF">
        <w:rPr>
          <w:rFonts w:ascii="Times New Roman" w:hAnsi="Times New Roman" w:cs="Times New Roman"/>
          <w:sz w:val="28"/>
          <w:szCs w:val="28"/>
          <w:lang w:val="en-US"/>
        </w:rPr>
        <w:t>BB</w:t>
      </w:r>
      <w:r w:rsidR="008460BF" w:rsidRPr="008460BF">
        <w:rPr>
          <w:rFonts w:ascii="Times New Roman" w:hAnsi="Times New Roman" w:cs="Times New Roman"/>
          <w:sz w:val="28"/>
          <w:szCs w:val="28"/>
        </w:rPr>
        <w:t>+</w:t>
      </w:r>
      <w:r w:rsidR="008460BF">
        <w:rPr>
          <w:rFonts w:ascii="Times New Roman" w:hAnsi="Times New Roman" w:cs="Times New Roman"/>
          <w:sz w:val="28"/>
          <w:szCs w:val="28"/>
        </w:rPr>
        <w:t xml:space="preserve">. Всего в выборку попали </w:t>
      </w:r>
      <w:r w:rsidR="007E2599">
        <w:rPr>
          <w:rFonts w:ascii="Times New Roman" w:hAnsi="Times New Roman" w:cs="Times New Roman"/>
          <w:sz w:val="28"/>
          <w:szCs w:val="28"/>
        </w:rPr>
        <w:t>5</w:t>
      </w:r>
      <w:r w:rsidR="001768D9">
        <w:rPr>
          <w:rFonts w:ascii="Times New Roman" w:hAnsi="Times New Roman" w:cs="Times New Roman"/>
          <w:sz w:val="28"/>
          <w:szCs w:val="28"/>
        </w:rPr>
        <w:t>3</w:t>
      </w:r>
      <w:r w:rsidR="007E2599">
        <w:rPr>
          <w:rFonts w:ascii="Times New Roman" w:hAnsi="Times New Roman" w:cs="Times New Roman"/>
          <w:sz w:val="28"/>
          <w:szCs w:val="28"/>
        </w:rPr>
        <w:t>0</w:t>
      </w:r>
      <w:r w:rsidR="008460BF">
        <w:rPr>
          <w:rFonts w:ascii="Times New Roman" w:hAnsi="Times New Roman" w:cs="Times New Roman"/>
          <w:sz w:val="28"/>
          <w:szCs w:val="28"/>
        </w:rPr>
        <w:t xml:space="preserve"> облигаций</w:t>
      </w:r>
      <w:r w:rsidR="00522CCC">
        <w:rPr>
          <w:rFonts w:ascii="Times New Roman" w:hAnsi="Times New Roman" w:cs="Times New Roman"/>
          <w:sz w:val="28"/>
          <w:szCs w:val="28"/>
        </w:rPr>
        <w:t xml:space="preserve"> с датой выпуска с 2003 по 2023 год</w:t>
      </w:r>
      <w:r w:rsidR="008460BF">
        <w:rPr>
          <w:rFonts w:ascii="Times New Roman" w:hAnsi="Times New Roman" w:cs="Times New Roman"/>
          <w:sz w:val="28"/>
          <w:szCs w:val="28"/>
        </w:rPr>
        <w:t>.</w:t>
      </w:r>
      <w:r w:rsidRPr="00571A38">
        <w:rPr>
          <w:rFonts w:ascii="Times New Roman" w:hAnsi="Times New Roman" w:cs="Times New Roman"/>
          <w:sz w:val="28"/>
          <w:szCs w:val="28"/>
        </w:rPr>
        <w:t xml:space="preserve"> </w:t>
      </w:r>
    </w:p>
    <w:p w14:paraId="5EFF264D" w14:textId="25B07E27" w:rsidR="008E31EA" w:rsidRDefault="00571A38" w:rsidP="008460BF">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Затем применяются фильтры в соответствии с целью исследования. Во-первых,</w:t>
      </w:r>
      <w:r w:rsidR="008460BF">
        <w:rPr>
          <w:rFonts w:ascii="Times New Roman" w:hAnsi="Times New Roman" w:cs="Times New Roman"/>
          <w:sz w:val="28"/>
          <w:szCs w:val="28"/>
        </w:rPr>
        <w:t xml:space="preserve"> сразу из выборки были исключены бумаги, по которым отсутствуют бухгалтерские или финансовые данные как в </w:t>
      </w:r>
      <w:proofErr w:type="spellStart"/>
      <w:r w:rsidR="008460BF">
        <w:rPr>
          <w:rFonts w:ascii="Times New Roman" w:hAnsi="Times New Roman" w:cs="Times New Roman"/>
          <w:sz w:val="28"/>
          <w:szCs w:val="28"/>
          <w:lang w:val="en-US"/>
        </w:rPr>
        <w:t>Cbonds</w:t>
      </w:r>
      <w:proofErr w:type="spellEnd"/>
      <w:r w:rsidR="008460BF">
        <w:rPr>
          <w:rFonts w:ascii="Times New Roman" w:hAnsi="Times New Roman" w:cs="Times New Roman"/>
          <w:sz w:val="28"/>
          <w:szCs w:val="28"/>
        </w:rPr>
        <w:t>, так и в открытом доступе</w:t>
      </w:r>
      <w:r w:rsidRPr="00571A38">
        <w:rPr>
          <w:rFonts w:ascii="Times New Roman" w:hAnsi="Times New Roman" w:cs="Times New Roman"/>
          <w:sz w:val="28"/>
          <w:szCs w:val="28"/>
        </w:rPr>
        <w:t>.</w:t>
      </w:r>
      <w:r w:rsidR="008460BF">
        <w:rPr>
          <w:rFonts w:ascii="Times New Roman" w:hAnsi="Times New Roman" w:cs="Times New Roman"/>
          <w:sz w:val="28"/>
          <w:szCs w:val="28"/>
        </w:rPr>
        <w:t xml:space="preserve"> </w:t>
      </w:r>
      <w:r w:rsidR="00BD74B4">
        <w:rPr>
          <w:rFonts w:ascii="Times New Roman" w:hAnsi="Times New Roman" w:cs="Times New Roman"/>
          <w:sz w:val="28"/>
          <w:szCs w:val="28"/>
        </w:rPr>
        <w:t>После данной фильтрации</w:t>
      </w:r>
      <w:r w:rsidR="008460BF">
        <w:rPr>
          <w:rFonts w:ascii="Times New Roman" w:hAnsi="Times New Roman" w:cs="Times New Roman"/>
          <w:sz w:val="28"/>
          <w:szCs w:val="28"/>
        </w:rPr>
        <w:t xml:space="preserve"> остаются </w:t>
      </w:r>
      <w:r w:rsidR="001768D9">
        <w:rPr>
          <w:rFonts w:ascii="Times New Roman" w:hAnsi="Times New Roman" w:cs="Times New Roman"/>
          <w:sz w:val="28"/>
          <w:szCs w:val="28"/>
        </w:rPr>
        <w:t>480</w:t>
      </w:r>
      <w:r w:rsidR="008460BF">
        <w:rPr>
          <w:rFonts w:ascii="Times New Roman" w:hAnsi="Times New Roman" w:cs="Times New Roman"/>
          <w:sz w:val="28"/>
          <w:szCs w:val="28"/>
        </w:rPr>
        <w:t xml:space="preserve"> бумаг. </w:t>
      </w:r>
      <w:r w:rsidRPr="00571A38">
        <w:rPr>
          <w:rFonts w:ascii="Times New Roman" w:hAnsi="Times New Roman" w:cs="Times New Roman"/>
          <w:sz w:val="28"/>
          <w:szCs w:val="28"/>
        </w:rPr>
        <w:t xml:space="preserve"> </w:t>
      </w:r>
      <w:r w:rsidRPr="003C4F76">
        <w:rPr>
          <w:rFonts w:ascii="Times New Roman" w:hAnsi="Times New Roman" w:cs="Times New Roman"/>
          <w:color w:val="FF0000"/>
          <w:sz w:val="28"/>
          <w:szCs w:val="28"/>
        </w:rPr>
        <w:t xml:space="preserve">Затем применяется фильтр, позволяющий </w:t>
      </w:r>
      <w:r w:rsidR="008460BF" w:rsidRPr="003C4F76">
        <w:rPr>
          <w:rFonts w:ascii="Times New Roman" w:hAnsi="Times New Roman" w:cs="Times New Roman"/>
          <w:color w:val="FF0000"/>
          <w:sz w:val="28"/>
          <w:szCs w:val="28"/>
        </w:rPr>
        <w:t xml:space="preserve">исключить облигации с купонным процентом выше 11%, </w:t>
      </w:r>
      <w:proofErr w:type="gramStart"/>
      <w:r w:rsidR="008460BF" w:rsidRPr="003C4F76">
        <w:rPr>
          <w:rFonts w:ascii="Times New Roman" w:hAnsi="Times New Roman" w:cs="Times New Roman"/>
          <w:color w:val="FF0000"/>
          <w:sz w:val="28"/>
          <w:szCs w:val="28"/>
        </w:rPr>
        <w:t>т.к</w:t>
      </w:r>
      <w:proofErr w:type="gramEnd"/>
      <w:r w:rsidR="008460BF" w:rsidRPr="003C4F76">
        <w:rPr>
          <w:rFonts w:ascii="Times New Roman" w:hAnsi="Times New Roman" w:cs="Times New Roman"/>
          <w:color w:val="FF0000"/>
          <w:sz w:val="28"/>
          <w:szCs w:val="28"/>
        </w:rPr>
        <w:t xml:space="preserve"> таких бумаг немного и они существенно искажают </w:t>
      </w:r>
      <w:r w:rsidR="00BD74B4" w:rsidRPr="003C4F76">
        <w:rPr>
          <w:rFonts w:ascii="Times New Roman" w:hAnsi="Times New Roman" w:cs="Times New Roman"/>
          <w:color w:val="FF0000"/>
          <w:sz w:val="28"/>
          <w:szCs w:val="28"/>
        </w:rPr>
        <w:t>результаты модели</w:t>
      </w:r>
      <w:r w:rsidR="007E2599" w:rsidRPr="003C4F76">
        <w:rPr>
          <w:rFonts w:ascii="Times New Roman" w:hAnsi="Times New Roman" w:cs="Times New Roman"/>
          <w:color w:val="FF0000"/>
          <w:sz w:val="28"/>
          <w:szCs w:val="28"/>
        </w:rPr>
        <w:t>.</w:t>
      </w:r>
      <w:r w:rsidR="003C4F76">
        <w:rPr>
          <w:rFonts w:ascii="Times New Roman" w:hAnsi="Times New Roman" w:cs="Times New Roman"/>
          <w:color w:val="FF0000"/>
          <w:sz w:val="28"/>
          <w:szCs w:val="28"/>
        </w:rPr>
        <w:t xml:space="preserve"> Нужно </w:t>
      </w:r>
      <w:proofErr w:type="gramStart"/>
      <w:r w:rsidR="003C4F76">
        <w:rPr>
          <w:rFonts w:ascii="Times New Roman" w:hAnsi="Times New Roman" w:cs="Times New Roman"/>
          <w:color w:val="FF0000"/>
          <w:sz w:val="28"/>
          <w:szCs w:val="28"/>
        </w:rPr>
        <w:t>объяснить</w:t>
      </w:r>
      <w:proofErr w:type="gramEnd"/>
      <w:r w:rsidRPr="00571A38">
        <w:rPr>
          <w:rFonts w:ascii="Times New Roman" w:hAnsi="Times New Roman" w:cs="Times New Roman"/>
          <w:sz w:val="28"/>
          <w:szCs w:val="28"/>
        </w:rPr>
        <w:t xml:space="preserve"> Это приводит к </w:t>
      </w:r>
      <w:r w:rsidR="007E2599">
        <w:rPr>
          <w:rFonts w:ascii="Times New Roman" w:hAnsi="Times New Roman" w:cs="Times New Roman"/>
          <w:sz w:val="28"/>
          <w:szCs w:val="28"/>
        </w:rPr>
        <w:t>уменьшению</w:t>
      </w:r>
      <w:r w:rsidRPr="00571A38">
        <w:rPr>
          <w:rFonts w:ascii="Times New Roman" w:hAnsi="Times New Roman" w:cs="Times New Roman"/>
          <w:sz w:val="28"/>
          <w:szCs w:val="28"/>
        </w:rPr>
        <w:t xml:space="preserve"> набора данных до </w:t>
      </w:r>
      <w:r w:rsidR="001768D9">
        <w:rPr>
          <w:rFonts w:ascii="Times New Roman" w:hAnsi="Times New Roman" w:cs="Times New Roman"/>
          <w:sz w:val="28"/>
          <w:szCs w:val="28"/>
        </w:rPr>
        <w:t>460 облигаций</w:t>
      </w:r>
      <w:r w:rsidRPr="00571A38">
        <w:rPr>
          <w:rFonts w:ascii="Times New Roman" w:hAnsi="Times New Roman" w:cs="Times New Roman"/>
          <w:sz w:val="28"/>
          <w:szCs w:val="28"/>
        </w:rPr>
        <w:t>.</w:t>
      </w:r>
      <w:r w:rsidR="001768D9">
        <w:rPr>
          <w:rFonts w:ascii="Times New Roman" w:hAnsi="Times New Roman" w:cs="Times New Roman"/>
          <w:sz w:val="28"/>
          <w:szCs w:val="28"/>
        </w:rPr>
        <w:t xml:space="preserve"> Далее из модели исключались бумаги, которые имеют хоть одно пустое значение объясняющей переменной. Это необходимо для того, чтобы в данных, загружаемых в модель</w:t>
      </w:r>
      <w:r w:rsidR="00BD74B4">
        <w:rPr>
          <w:rFonts w:ascii="Times New Roman" w:hAnsi="Times New Roman" w:cs="Times New Roman"/>
          <w:sz w:val="28"/>
          <w:szCs w:val="28"/>
        </w:rPr>
        <w:t>,</w:t>
      </w:r>
      <w:r w:rsidR="001768D9">
        <w:rPr>
          <w:rFonts w:ascii="Times New Roman" w:hAnsi="Times New Roman" w:cs="Times New Roman"/>
          <w:sz w:val="28"/>
          <w:szCs w:val="28"/>
        </w:rPr>
        <w:t xml:space="preserve"> не осталось пустых ячеек. Итого на выходе после всех фильтраций остаётся 446 бумаг. </w:t>
      </w:r>
    </w:p>
    <w:p w14:paraId="3E6C5CF2" w14:textId="74224A3C" w:rsidR="008E31EA" w:rsidRDefault="008E31EA" w:rsidP="008E31EA">
      <w:pPr>
        <w:spacing w:after="0" w:line="360" w:lineRule="auto"/>
        <w:ind w:firstLine="709"/>
        <w:contextualSpacing/>
        <w:jc w:val="both"/>
        <w:rPr>
          <w:rFonts w:ascii="Times New Roman" w:hAnsi="Times New Roman" w:cs="Times New Roman"/>
          <w:sz w:val="28"/>
          <w:szCs w:val="28"/>
        </w:rPr>
      </w:pPr>
      <w:r w:rsidRPr="008E31EA">
        <w:rPr>
          <w:rFonts w:ascii="Times New Roman" w:hAnsi="Times New Roman" w:cs="Times New Roman"/>
          <w:sz w:val="28"/>
          <w:szCs w:val="28"/>
        </w:rPr>
        <w:t xml:space="preserve">Для разделения данных на обучающую и тестовую подгруппу мы принимаем отраслевую норму разделения </w:t>
      </w:r>
      <w:r>
        <w:rPr>
          <w:rFonts w:ascii="Times New Roman" w:hAnsi="Times New Roman" w:cs="Times New Roman"/>
          <w:sz w:val="28"/>
          <w:szCs w:val="28"/>
        </w:rPr>
        <w:t>76</w:t>
      </w:r>
      <w:r w:rsidRPr="008E31EA">
        <w:rPr>
          <w:rFonts w:ascii="Times New Roman" w:hAnsi="Times New Roman" w:cs="Times New Roman"/>
          <w:sz w:val="28"/>
          <w:szCs w:val="28"/>
        </w:rPr>
        <w:t>/2</w:t>
      </w:r>
      <w:r>
        <w:rPr>
          <w:rFonts w:ascii="Times New Roman" w:hAnsi="Times New Roman" w:cs="Times New Roman"/>
          <w:sz w:val="28"/>
          <w:szCs w:val="28"/>
        </w:rPr>
        <w:t>4</w:t>
      </w:r>
      <w:r w:rsidRPr="008E31EA">
        <w:rPr>
          <w:rFonts w:ascii="Times New Roman" w:hAnsi="Times New Roman" w:cs="Times New Roman"/>
          <w:sz w:val="28"/>
          <w:szCs w:val="28"/>
        </w:rPr>
        <w:t>,</w:t>
      </w:r>
      <w:r>
        <w:rPr>
          <w:rFonts w:ascii="Times New Roman" w:hAnsi="Times New Roman" w:cs="Times New Roman"/>
          <w:sz w:val="28"/>
          <w:szCs w:val="28"/>
        </w:rPr>
        <w:t xml:space="preserve"> </w:t>
      </w:r>
      <w:r w:rsidRPr="008E31EA">
        <w:rPr>
          <w:rFonts w:ascii="Times New Roman" w:hAnsi="Times New Roman" w:cs="Times New Roman"/>
          <w:sz w:val="28"/>
          <w:szCs w:val="28"/>
        </w:rPr>
        <w:t xml:space="preserve">с </w:t>
      </w:r>
      <w:r>
        <w:rPr>
          <w:rFonts w:ascii="Times New Roman" w:hAnsi="Times New Roman" w:cs="Times New Roman"/>
          <w:sz w:val="28"/>
          <w:szCs w:val="28"/>
        </w:rPr>
        <w:t>76</w:t>
      </w:r>
      <w:r w:rsidRPr="008E31EA">
        <w:rPr>
          <w:rFonts w:ascii="Times New Roman" w:hAnsi="Times New Roman" w:cs="Times New Roman"/>
          <w:sz w:val="28"/>
          <w:szCs w:val="28"/>
        </w:rPr>
        <w:t xml:space="preserve">% данных, разделенных на обучающий набор и </w:t>
      </w:r>
      <w:r>
        <w:rPr>
          <w:rFonts w:ascii="Times New Roman" w:hAnsi="Times New Roman" w:cs="Times New Roman"/>
          <w:sz w:val="28"/>
          <w:szCs w:val="28"/>
        </w:rPr>
        <w:t>24</w:t>
      </w:r>
      <w:r w:rsidRPr="008E31EA">
        <w:rPr>
          <w:rFonts w:ascii="Times New Roman" w:hAnsi="Times New Roman" w:cs="Times New Roman"/>
          <w:sz w:val="28"/>
          <w:szCs w:val="28"/>
        </w:rPr>
        <w:t xml:space="preserve">% на </w:t>
      </w:r>
      <w:r>
        <w:rPr>
          <w:rFonts w:ascii="Times New Roman" w:hAnsi="Times New Roman" w:cs="Times New Roman"/>
          <w:sz w:val="28"/>
          <w:szCs w:val="28"/>
        </w:rPr>
        <w:t>прогнозный</w:t>
      </w:r>
      <w:r w:rsidRPr="008E31EA">
        <w:rPr>
          <w:rFonts w:ascii="Times New Roman" w:hAnsi="Times New Roman" w:cs="Times New Roman"/>
          <w:sz w:val="28"/>
          <w:szCs w:val="28"/>
        </w:rPr>
        <w:t xml:space="preserve"> набор. </w:t>
      </w:r>
      <w:r>
        <w:rPr>
          <w:rFonts w:ascii="Times New Roman" w:hAnsi="Times New Roman" w:cs="Times New Roman"/>
          <w:sz w:val="28"/>
          <w:szCs w:val="28"/>
        </w:rPr>
        <w:t xml:space="preserve">Такой шаг </w:t>
      </w:r>
      <w:r w:rsidRPr="008E31EA">
        <w:rPr>
          <w:rFonts w:ascii="Times New Roman" w:hAnsi="Times New Roman" w:cs="Times New Roman"/>
          <w:sz w:val="28"/>
          <w:szCs w:val="28"/>
        </w:rPr>
        <w:t>оставляет большую часть данных для оптимизации алгоритмов, но при этом</w:t>
      </w:r>
      <w:r>
        <w:rPr>
          <w:rFonts w:ascii="Times New Roman" w:hAnsi="Times New Roman" w:cs="Times New Roman"/>
          <w:sz w:val="28"/>
          <w:szCs w:val="28"/>
        </w:rPr>
        <w:t xml:space="preserve"> также</w:t>
      </w:r>
      <w:r w:rsidRPr="008E31EA">
        <w:rPr>
          <w:rFonts w:ascii="Times New Roman" w:hAnsi="Times New Roman" w:cs="Times New Roman"/>
          <w:sz w:val="28"/>
          <w:szCs w:val="28"/>
        </w:rPr>
        <w:t xml:space="preserve"> оставляет существенный набор данных</w:t>
      </w:r>
      <w:r>
        <w:rPr>
          <w:rFonts w:ascii="Times New Roman" w:hAnsi="Times New Roman" w:cs="Times New Roman"/>
          <w:sz w:val="28"/>
          <w:szCs w:val="28"/>
        </w:rPr>
        <w:t xml:space="preserve"> </w:t>
      </w:r>
      <w:r w:rsidRPr="008E31EA">
        <w:rPr>
          <w:rFonts w:ascii="Times New Roman" w:hAnsi="Times New Roman" w:cs="Times New Roman"/>
          <w:sz w:val="28"/>
          <w:szCs w:val="28"/>
        </w:rPr>
        <w:t>для последующ</w:t>
      </w:r>
      <w:r>
        <w:rPr>
          <w:rFonts w:ascii="Times New Roman" w:hAnsi="Times New Roman" w:cs="Times New Roman"/>
          <w:sz w:val="28"/>
          <w:szCs w:val="28"/>
        </w:rPr>
        <w:t>его</w:t>
      </w:r>
      <w:r w:rsidRPr="008E31EA">
        <w:rPr>
          <w:rFonts w:ascii="Times New Roman" w:hAnsi="Times New Roman" w:cs="Times New Roman"/>
          <w:sz w:val="28"/>
          <w:szCs w:val="28"/>
        </w:rPr>
        <w:t xml:space="preserve"> </w:t>
      </w:r>
      <w:r>
        <w:rPr>
          <w:rFonts w:ascii="Times New Roman" w:hAnsi="Times New Roman" w:cs="Times New Roman"/>
          <w:sz w:val="28"/>
          <w:szCs w:val="28"/>
        </w:rPr>
        <w:t>прогноза</w:t>
      </w:r>
      <w:r w:rsidRPr="008E31EA">
        <w:rPr>
          <w:rFonts w:ascii="Times New Roman" w:hAnsi="Times New Roman" w:cs="Times New Roman"/>
          <w:sz w:val="28"/>
          <w:szCs w:val="28"/>
        </w:rPr>
        <w:t>. Мы разделяем данные случайным образом, чтобы убедиться, что тестовый набор репрезентативен для общего распределения данных. Для проведения случайного сплита мы использовали тренировочный/тестовый сплит</w:t>
      </w:r>
      <w:r>
        <w:rPr>
          <w:rFonts w:ascii="Times New Roman" w:hAnsi="Times New Roman" w:cs="Times New Roman"/>
          <w:sz w:val="28"/>
          <w:szCs w:val="28"/>
        </w:rPr>
        <w:t xml:space="preserve"> </w:t>
      </w:r>
      <w:r w:rsidRPr="008E31EA">
        <w:rPr>
          <w:rFonts w:ascii="Times New Roman" w:hAnsi="Times New Roman" w:cs="Times New Roman"/>
          <w:sz w:val="28"/>
          <w:szCs w:val="28"/>
        </w:rPr>
        <w:t xml:space="preserve">алгоритм из библиотеки </w:t>
      </w:r>
      <w:proofErr w:type="spellStart"/>
      <w:r w:rsidRPr="008E31EA">
        <w:rPr>
          <w:rFonts w:ascii="Times New Roman" w:hAnsi="Times New Roman" w:cs="Times New Roman"/>
          <w:sz w:val="28"/>
          <w:szCs w:val="28"/>
        </w:rPr>
        <w:t>Sci</w:t>
      </w:r>
      <w:proofErr w:type="spellEnd"/>
      <w:r w:rsidRPr="008E31EA">
        <w:rPr>
          <w:rFonts w:ascii="Times New Roman" w:hAnsi="Times New Roman" w:cs="Times New Roman"/>
          <w:sz w:val="28"/>
          <w:szCs w:val="28"/>
        </w:rPr>
        <w:t xml:space="preserve">-Kit для </w:t>
      </w:r>
      <w:proofErr w:type="spellStart"/>
      <w:r w:rsidRPr="008E31EA">
        <w:rPr>
          <w:rFonts w:ascii="Times New Roman" w:hAnsi="Times New Roman" w:cs="Times New Roman"/>
          <w:sz w:val="28"/>
          <w:szCs w:val="28"/>
        </w:rPr>
        <w:t>иPython</w:t>
      </w:r>
      <w:proofErr w:type="spellEnd"/>
      <w:r w:rsidRPr="008E31EA">
        <w:rPr>
          <w:rFonts w:ascii="Times New Roman" w:hAnsi="Times New Roman" w:cs="Times New Roman"/>
          <w:sz w:val="28"/>
          <w:szCs w:val="28"/>
        </w:rPr>
        <w:t>.</w:t>
      </w:r>
    </w:p>
    <w:p w14:paraId="02E74699" w14:textId="1CBA3EF7" w:rsidR="007A6468" w:rsidRDefault="008E31EA" w:rsidP="008460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Итак, общую</w:t>
      </w:r>
      <w:r w:rsidR="001768D9">
        <w:rPr>
          <w:rFonts w:ascii="Times New Roman" w:hAnsi="Times New Roman" w:cs="Times New Roman"/>
          <w:sz w:val="28"/>
          <w:szCs w:val="28"/>
        </w:rPr>
        <w:t xml:space="preserve"> выборку мы делим на тестовую</w:t>
      </w:r>
      <w:r w:rsidR="00BD74B4">
        <w:rPr>
          <w:rFonts w:ascii="Times New Roman" w:hAnsi="Times New Roman" w:cs="Times New Roman"/>
          <w:sz w:val="28"/>
          <w:szCs w:val="28"/>
        </w:rPr>
        <w:t xml:space="preserve"> выборку, которую будем вводить в модель для тренировки</w:t>
      </w:r>
      <w:r w:rsidR="001768D9">
        <w:rPr>
          <w:rFonts w:ascii="Times New Roman" w:hAnsi="Times New Roman" w:cs="Times New Roman"/>
          <w:sz w:val="28"/>
          <w:szCs w:val="28"/>
        </w:rPr>
        <w:t xml:space="preserve"> и на выборку для прогноза. </w:t>
      </w:r>
      <w:r w:rsidR="001768D9" w:rsidRPr="00BD74B4">
        <w:rPr>
          <w:rFonts w:ascii="Times New Roman" w:hAnsi="Times New Roman" w:cs="Times New Roman"/>
          <w:sz w:val="28"/>
          <w:szCs w:val="28"/>
        </w:rPr>
        <w:t>Таким образом тестовая выборка состоит из 339 бумаг и 7 458 уникальных значений</w:t>
      </w:r>
      <w:r w:rsidR="00E36A0D">
        <w:rPr>
          <w:rFonts w:ascii="Times New Roman" w:hAnsi="Times New Roman" w:cs="Times New Roman"/>
          <w:sz w:val="28"/>
          <w:szCs w:val="28"/>
        </w:rPr>
        <w:t xml:space="preserve">. В данной выборке присутствуют 18 стран из 37 отраслей и 96 эмитентов с 11 разными </w:t>
      </w:r>
      <w:r w:rsidR="00E36A0D">
        <w:rPr>
          <w:rFonts w:ascii="Times New Roman" w:hAnsi="Times New Roman" w:cs="Times New Roman"/>
          <w:sz w:val="28"/>
          <w:szCs w:val="28"/>
        </w:rPr>
        <w:lastRenderedPageBreak/>
        <w:t>рейтингами</w:t>
      </w:r>
      <w:r w:rsidR="001768D9" w:rsidRPr="00BD74B4">
        <w:rPr>
          <w:rFonts w:ascii="Times New Roman" w:hAnsi="Times New Roman" w:cs="Times New Roman"/>
          <w:sz w:val="28"/>
          <w:szCs w:val="28"/>
        </w:rPr>
        <w:t xml:space="preserve">. Выборка, которую мы будем использовать для прогноза ставки купона состоит из 107 различных бумаг и </w:t>
      </w:r>
      <w:r w:rsidR="00996700" w:rsidRPr="00BD74B4">
        <w:rPr>
          <w:rFonts w:ascii="Times New Roman" w:hAnsi="Times New Roman" w:cs="Times New Roman"/>
          <w:sz w:val="28"/>
          <w:szCs w:val="28"/>
        </w:rPr>
        <w:t>2 354 уникальных значений.</w:t>
      </w:r>
      <w:r w:rsidR="00F76542">
        <w:rPr>
          <w:rFonts w:ascii="Times New Roman" w:hAnsi="Times New Roman" w:cs="Times New Roman"/>
          <w:sz w:val="28"/>
          <w:szCs w:val="28"/>
        </w:rPr>
        <w:t xml:space="preserve"> В данной выборке присутствуют 14 стран из 20 отраслей и 36 эмитентов с 10 разными рейтингами</w:t>
      </w:r>
      <w:r w:rsidR="00F76542" w:rsidRPr="00BD74B4">
        <w:rPr>
          <w:rFonts w:ascii="Times New Roman" w:hAnsi="Times New Roman" w:cs="Times New Roman"/>
          <w:sz w:val="28"/>
          <w:szCs w:val="28"/>
        </w:rPr>
        <w:t>.</w:t>
      </w:r>
    </w:p>
    <w:p w14:paraId="20D61145" w14:textId="44E98B0D" w:rsidR="007A6468" w:rsidRDefault="00571A38" w:rsidP="007F1094">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Используя </w:t>
      </w:r>
      <w:r w:rsidR="0060260F">
        <w:rPr>
          <w:rFonts w:ascii="Times New Roman" w:hAnsi="Times New Roman" w:cs="Times New Roman"/>
          <w:sz w:val="28"/>
          <w:szCs w:val="28"/>
        </w:rPr>
        <w:t xml:space="preserve">надстройку в </w:t>
      </w:r>
      <w:r w:rsidR="0060260F" w:rsidRPr="0060260F">
        <w:rPr>
          <w:rFonts w:ascii="Times New Roman" w:hAnsi="Times New Roman" w:cs="Times New Roman"/>
          <w:sz w:val="28"/>
          <w:szCs w:val="28"/>
          <w:lang w:val="en-US"/>
        </w:rPr>
        <w:t>Microsoft</w:t>
      </w:r>
      <w:r w:rsidR="0060260F" w:rsidRPr="0060260F">
        <w:rPr>
          <w:rFonts w:ascii="Times New Roman" w:hAnsi="Times New Roman" w:cs="Times New Roman"/>
          <w:sz w:val="28"/>
          <w:szCs w:val="28"/>
        </w:rPr>
        <w:t xml:space="preserve"> </w:t>
      </w:r>
      <w:r w:rsidR="0060260F" w:rsidRPr="0060260F">
        <w:rPr>
          <w:rFonts w:ascii="Times New Roman" w:hAnsi="Times New Roman" w:cs="Times New Roman"/>
          <w:sz w:val="28"/>
          <w:szCs w:val="28"/>
          <w:lang w:val="en-US"/>
        </w:rPr>
        <w:t>Excel</w:t>
      </w:r>
      <w:r w:rsidR="0060260F" w:rsidRPr="0060260F">
        <w:rPr>
          <w:rFonts w:ascii="Times New Roman" w:hAnsi="Times New Roman" w:cs="Times New Roman"/>
          <w:sz w:val="28"/>
          <w:szCs w:val="28"/>
        </w:rPr>
        <w:t xml:space="preserve"> </w:t>
      </w:r>
      <w:r w:rsidR="0060260F">
        <w:rPr>
          <w:rFonts w:ascii="Times New Roman" w:hAnsi="Times New Roman" w:cs="Times New Roman"/>
          <w:sz w:val="28"/>
          <w:szCs w:val="28"/>
        </w:rPr>
        <w:t xml:space="preserve">для </w:t>
      </w:r>
      <w:proofErr w:type="spellStart"/>
      <w:proofErr w:type="gramStart"/>
      <w:r w:rsidR="0060260F">
        <w:rPr>
          <w:rFonts w:ascii="Times New Roman" w:hAnsi="Times New Roman" w:cs="Times New Roman"/>
          <w:sz w:val="28"/>
          <w:szCs w:val="28"/>
          <w:lang w:val="en-US"/>
        </w:rPr>
        <w:t>Cbonds</w:t>
      </w:r>
      <w:proofErr w:type="spellEnd"/>
      <w:proofErr w:type="gramEnd"/>
      <w:r w:rsidRPr="00571A38">
        <w:rPr>
          <w:rFonts w:ascii="Times New Roman" w:hAnsi="Times New Roman" w:cs="Times New Roman"/>
          <w:sz w:val="28"/>
          <w:szCs w:val="28"/>
        </w:rPr>
        <w:t xml:space="preserve"> мы собираем </w:t>
      </w:r>
      <w:r w:rsidR="0060260F">
        <w:rPr>
          <w:rFonts w:ascii="Times New Roman" w:hAnsi="Times New Roman" w:cs="Times New Roman"/>
          <w:sz w:val="28"/>
          <w:szCs w:val="28"/>
        </w:rPr>
        <w:t xml:space="preserve">основные данные для объясняющих переменных нашей выборки. Кроме того, активно используются открытые источники и финансовые результаты компаний. </w:t>
      </w:r>
      <w:r w:rsidRPr="00571A38">
        <w:rPr>
          <w:rFonts w:ascii="Times New Roman" w:hAnsi="Times New Roman" w:cs="Times New Roman"/>
          <w:sz w:val="28"/>
          <w:szCs w:val="28"/>
        </w:rPr>
        <w:t xml:space="preserve">Наконец, аналогичным образом собираются данные </w:t>
      </w:r>
      <w:r w:rsidR="0060260F">
        <w:rPr>
          <w:rFonts w:ascii="Times New Roman" w:hAnsi="Times New Roman" w:cs="Times New Roman"/>
          <w:sz w:val="28"/>
          <w:szCs w:val="28"/>
        </w:rPr>
        <w:t xml:space="preserve">ВВП, </w:t>
      </w:r>
      <w:r w:rsidR="0060260F">
        <w:rPr>
          <w:rFonts w:ascii="Times New Roman" w:hAnsi="Times New Roman" w:cs="Times New Roman"/>
          <w:sz w:val="28"/>
          <w:szCs w:val="28"/>
          <w:lang w:val="en-US"/>
        </w:rPr>
        <w:t>Consumer</w:t>
      </w:r>
      <w:r w:rsidR="0060260F" w:rsidRPr="0060260F">
        <w:rPr>
          <w:rFonts w:ascii="Times New Roman" w:hAnsi="Times New Roman" w:cs="Times New Roman"/>
          <w:sz w:val="28"/>
          <w:szCs w:val="28"/>
        </w:rPr>
        <w:t xml:space="preserve"> </w:t>
      </w:r>
      <w:r w:rsidR="0060260F">
        <w:rPr>
          <w:rFonts w:ascii="Times New Roman" w:hAnsi="Times New Roman" w:cs="Times New Roman"/>
          <w:sz w:val="28"/>
          <w:szCs w:val="28"/>
          <w:lang w:val="en-US"/>
        </w:rPr>
        <w:t>price</w:t>
      </w:r>
      <w:r w:rsidR="0060260F" w:rsidRPr="0060260F">
        <w:rPr>
          <w:rFonts w:ascii="Times New Roman" w:hAnsi="Times New Roman" w:cs="Times New Roman"/>
          <w:sz w:val="28"/>
          <w:szCs w:val="28"/>
        </w:rPr>
        <w:t xml:space="preserve"> </w:t>
      </w:r>
      <w:r w:rsidR="0060260F">
        <w:rPr>
          <w:rFonts w:ascii="Times New Roman" w:hAnsi="Times New Roman" w:cs="Times New Roman"/>
          <w:sz w:val="28"/>
          <w:szCs w:val="28"/>
          <w:lang w:val="en-US"/>
        </w:rPr>
        <w:t>index</w:t>
      </w:r>
      <w:r w:rsidR="0060260F" w:rsidRPr="0060260F">
        <w:rPr>
          <w:rFonts w:ascii="Times New Roman" w:hAnsi="Times New Roman" w:cs="Times New Roman"/>
          <w:sz w:val="28"/>
          <w:szCs w:val="28"/>
        </w:rPr>
        <w:t xml:space="preserve"> </w:t>
      </w:r>
      <w:r w:rsidR="0060260F">
        <w:rPr>
          <w:rFonts w:ascii="Times New Roman" w:hAnsi="Times New Roman" w:cs="Times New Roman"/>
          <w:sz w:val="28"/>
          <w:szCs w:val="28"/>
        </w:rPr>
        <w:t xml:space="preserve">и инфляция, % с </w:t>
      </w:r>
      <w:r w:rsidR="001A7310">
        <w:rPr>
          <w:rFonts w:ascii="Times New Roman" w:hAnsi="Times New Roman" w:cs="Times New Roman"/>
          <w:sz w:val="28"/>
          <w:szCs w:val="28"/>
        </w:rPr>
        <w:t xml:space="preserve">сайта </w:t>
      </w:r>
      <w:r w:rsidR="001A7310" w:rsidRPr="001A7310">
        <w:rPr>
          <w:rFonts w:ascii="Times New Roman" w:hAnsi="Times New Roman" w:cs="Times New Roman"/>
          <w:sz w:val="28"/>
          <w:szCs w:val="28"/>
        </w:rPr>
        <w:t>Конференци</w:t>
      </w:r>
      <w:r w:rsidR="001A7310">
        <w:rPr>
          <w:rFonts w:ascii="Times New Roman" w:hAnsi="Times New Roman" w:cs="Times New Roman"/>
          <w:sz w:val="28"/>
          <w:szCs w:val="28"/>
        </w:rPr>
        <w:t>и</w:t>
      </w:r>
      <w:r w:rsidR="001A7310" w:rsidRPr="001A7310">
        <w:rPr>
          <w:rFonts w:ascii="Times New Roman" w:hAnsi="Times New Roman" w:cs="Times New Roman"/>
          <w:sz w:val="28"/>
          <w:szCs w:val="28"/>
        </w:rPr>
        <w:t xml:space="preserve"> Организации Объединенных Наций по торговле и развитию</w:t>
      </w:r>
      <w:r w:rsidR="001A7310">
        <w:rPr>
          <w:rFonts w:ascii="Times New Roman" w:hAnsi="Times New Roman" w:cs="Times New Roman"/>
          <w:sz w:val="28"/>
          <w:szCs w:val="28"/>
        </w:rPr>
        <w:t xml:space="preserve"> </w:t>
      </w:r>
      <w:proofErr w:type="spellStart"/>
      <w:r w:rsidR="001A7310">
        <w:rPr>
          <w:rFonts w:ascii="Times New Roman" w:hAnsi="Times New Roman" w:cs="Times New Roman"/>
          <w:sz w:val="28"/>
          <w:szCs w:val="28"/>
          <w:lang w:val="en-US"/>
        </w:rPr>
        <w:t>UnctadStat</w:t>
      </w:r>
      <w:proofErr w:type="spellEnd"/>
      <w:r w:rsidR="001A7310">
        <w:rPr>
          <w:rFonts w:ascii="Times New Roman" w:hAnsi="Times New Roman" w:cs="Times New Roman"/>
          <w:sz w:val="28"/>
          <w:szCs w:val="28"/>
        </w:rPr>
        <w:t xml:space="preserve"> </w:t>
      </w:r>
      <w:r w:rsidRPr="00571A38">
        <w:rPr>
          <w:rFonts w:ascii="Times New Roman" w:hAnsi="Times New Roman" w:cs="Times New Roman"/>
          <w:sz w:val="28"/>
          <w:szCs w:val="28"/>
        </w:rPr>
        <w:t xml:space="preserve">начиная с </w:t>
      </w:r>
      <w:r w:rsidR="001A7310">
        <w:rPr>
          <w:rFonts w:ascii="Times New Roman" w:hAnsi="Times New Roman" w:cs="Times New Roman"/>
          <w:sz w:val="28"/>
          <w:szCs w:val="28"/>
        </w:rPr>
        <w:t>30</w:t>
      </w:r>
      <w:r w:rsidRPr="00571A38">
        <w:rPr>
          <w:rFonts w:ascii="Times New Roman" w:hAnsi="Times New Roman" w:cs="Times New Roman"/>
          <w:sz w:val="28"/>
          <w:szCs w:val="28"/>
        </w:rPr>
        <w:t xml:space="preserve"> </w:t>
      </w:r>
      <w:r w:rsidR="001A7310">
        <w:rPr>
          <w:rFonts w:ascii="Times New Roman" w:hAnsi="Times New Roman" w:cs="Times New Roman"/>
          <w:sz w:val="28"/>
          <w:szCs w:val="28"/>
        </w:rPr>
        <w:t>декабря</w:t>
      </w:r>
      <w:r w:rsidRPr="00571A38">
        <w:rPr>
          <w:rFonts w:ascii="Times New Roman" w:hAnsi="Times New Roman" w:cs="Times New Roman"/>
          <w:sz w:val="28"/>
          <w:szCs w:val="28"/>
        </w:rPr>
        <w:t xml:space="preserve"> 20</w:t>
      </w:r>
      <w:r w:rsidR="001A7310">
        <w:rPr>
          <w:rFonts w:ascii="Times New Roman" w:hAnsi="Times New Roman" w:cs="Times New Roman"/>
          <w:sz w:val="28"/>
          <w:szCs w:val="28"/>
        </w:rPr>
        <w:t>03</w:t>
      </w:r>
      <w:r w:rsidRPr="00571A38">
        <w:rPr>
          <w:rFonts w:ascii="Times New Roman" w:hAnsi="Times New Roman" w:cs="Times New Roman"/>
          <w:sz w:val="28"/>
          <w:szCs w:val="28"/>
        </w:rPr>
        <w:t xml:space="preserve"> года. </w:t>
      </w:r>
    </w:p>
    <w:p w14:paraId="5964B59E" w14:textId="3D6481CE" w:rsidR="00571A38" w:rsidRPr="008806CA" w:rsidRDefault="00A80130" w:rsidP="008806CA">
      <w:pPr>
        <w:pStyle w:val="1"/>
        <w:spacing w:before="0" w:line="360" w:lineRule="auto"/>
        <w:contextualSpacing/>
        <w:jc w:val="center"/>
        <w:rPr>
          <w:rFonts w:ascii="Times New Roman" w:eastAsiaTheme="minorHAnsi" w:hAnsi="Times New Roman" w:cs="Times New Roman"/>
          <w:b/>
          <w:bCs/>
          <w:color w:val="auto"/>
          <w:sz w:val="28"/>
          <w:szCs w:val="28"/>
        </w:rPr>
      </w:pPr>
      <w:bookmarkStart w:id="16" w:name="_Toc134253643"/>
      <w:r w:rsidRPr="008806CA">
        <w:rPr>
          <w:rFonts w:ascii="Times New Roman" w:eastAsiaTheme="minorHAnsi" w:hAnsi="Times New Roman" w:cs="Times New Roman"/>
          <w:b/>
          <w:bCs/>
          <w:color w:val="auto"/>
          <w:sz w:val="28"/>
          <w:szCs w:val="28"/>
        </w:rPr>
        <w:t xml:space="preserve">2.4. </w:t>
      </w:r>
      <w:r w:rsidR="00571A38" w:rsidRPr="008806CA">
        <w:rPr>
          <w:rFonts w:ascii="Times New Roman" w:eastAsiaTheme="minorHAnsi" w:hAnsi="Times New Roman" w:cs="Times New Roman"/>
          <w:b/>
          <w:bCs/>
          <w:color w:val="auto"/>
          <w:sz w:val="28"/>
          <w:szCs w:val="28"/>
        </w:rPr>
        <w:t>Описательные данные о выпусках облигаций</w:t>
      </w:r>
      <w:bookmarkEnd w:id="16"/>
    </w:p>
    <w:p w14:paraId="521BCC05" w14:textId="23E18173" w:rsidR="00FB43CB" w:rsidRDefault="00571A38" w:rsidP="0020092C">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Следующ</w:t>
      </w:r>
      <w:r w:rsidR="005E425E">
        <w:rPr>
          <w:rFonts w:ascii="Times New Roman" w:hAnsi="Times New Roman" w:cs="Times New Roman"/>
          <w:sz w:val="28"/>
          <w:szCs w:val="28"/>
        </w:rPr>
        <w:t>ий</w:t>
      </w:r>
      <w:r w:rsidRPr="00571A38">
        <w:rPr>
          <w:rFonts w:ascii="Times New Roman" w:hAnsi="Times New Roman" w:cs="Times New Roman"/>
          <w:sz w:val="28"/>
          <w:szCs w:val="28"/>
        </w:rPr>
        <w:t xml:space="preserve"> </w:t>
      </w:r>
      <w:r w:rsidR="005E425E">
        <w:rPr>
          <w:rFonts w:ascii="Times New Roman" w:hAnsi="Times New Roman" w:cs="Times New Roman"/>
          <w:sz w:val="28"/>
          <w:szCs w:val="28"/>
        </w:rPr>
        <w:t>подпункт</w:t>
      </w:r>
      <w:r w:rsidRPr="00571A38">
        <w:rPr>
          <w:rFonts w:ascii="Times New Roman" w:hAnsi="Times New Roman" w:cs="Times New Roman"/>
          <w:sz w:val="28"/>
          <w:szCs w:val="28"/>
        </w:rPr>
        <w:t xml:space="preserve"> состоит из </w:t>
      </w:r>
      <w:r w:rsidR="005E425E">
        <w:rPr>
          <w:rFonts w:ascii="Times New Roman" w:hAnsi="Times New Roman" w:cs="Times New Roman"/>
          <w:sz w:val="28"/>
          <w:szCs w:val="28"/>
        </w:rPr>
        <w:t>графиков</w:t>
      </w:r>
      <w:r w:rsidRPr="00571A38">
        <w:rPr>
          <w:rFonts w:ascii="Times New Roman" w:hAnsi="Times New Roman" w:cs="Times New Roman"/>
          <w:sz w:val="28"/>
          <w:szCs w:val="28"/>
        </w:rPr>
        <w:t>, иллюстрирующ</w:t>
      </w:r>
      <w:r w:rsidR="005E425E">
        <w:rPr>
          <w:rFonts w:ascii="Times New Roman" w:hAnsi="Times New Roman" w:cs="Times New Roman"/>
          <w:sz w:val="28"/>
          <w:szCs w:val="28"/>
        </w:rPr>
        <w:t>их</w:t>
      </w:r>
      <w:r w:rsidRPr="00571A38">
        <w:rPr>
          <w:rFonts w:ascii="Times New Roman" w:hAnsi="Times New Roman" w:cs="Times New Roman"/>
          <w:sz w:val="28"/>
          <w:szCs w:val="28"/>
        </w:rPr>
        <w:t xml:space="preserve"> описательные данные по </w:t>
      </w:r>
      <w:r w:rsidR="005E425E">
        <w:rPr>
          <w:rFonts w:ascii="Times New Roman" w:hAnsi="Times New Roman" w:cs="Times New Roman"/>
          <w:sz w:val="28"/>
          <w:szCs w:val="28"/>
        </w:rPr>
        <w:t xml:space="preserve">моей тестовой и прогнозной выборкам. </w:t>
      </w:r>
    </w:p>
    <w:p w14:paraId="1D2FE355" w14:textId="11AF49C2" w:rsidR="007B032D" w:rsidRDefault="007B032D" w:rsidP="00146AEF">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Помимо разделения на </w:t>
      </w:r>
      <w:r>
        <w:rPr>
          <w:rFonts w:ascii="Times New Roman" w:hAnsi="Times New Roman" w:cs="Times New Roman"/>
          <w:sz w:val="28"/>
          <w:szCs w:val="28"/>
        </w:rPr>
        <w:t>тестовую</w:t>
      </w:r>
      <w:r w:rsidRPr="00571A38">
        <w:rPr>
          <w:rFonts w:ascii="Times New Roman" w:hAnsi="Times New Roman" w:cs="Times New Roman"/>
          <w:sz w:val="28"/>
          <w:szCs w:val="28"/>
        </w:rPr>
        <w:t xml:space="preserve"> и </w:t>
      </w:r>
      <w:r>
        <w:rPr>
          <w:rFonts w:ascii="Times New Roman" w:hAnsi="Times New Roman" w:cs="Times New Roman"/>
          <w:sz w:val="28"/>
          <w:szCs w:val="28"/>
        </w:rPr>
        <w:t>прогнозную выборки</w:t>
      </w:r>
      <w:r w:rsidRPr="00571A38">
        <w:rPr>
          <w:rFonts w:ascii="Times New Roman" w:hAnsi="Times New Roman" w:cs="Times New Roman"/>
          <w:sz w:val="28"/>
          <w:szCs w:val="28"/>
        </w:rPr>
        <w:t xml:space="preserve">, </w:t>
      </w:r>
      <w:r>
        <w:rPr>
          <w:rFonts w:ascii="Times New Roman" w:hAnsi="Times New Roman" w:cs="Times New Roman"/>
          <w:sz w:val="28"/>
          <w:szCs w:val="28"/>
        </w:rPr>
        <w:t>прогнозный</w:t>
      </w:r>
      <w:r w:rsidRPr="00571A38">
        <w:rPr>
          <w:rFonts w:ascii="Times New Roman" w:hAnsi="Times New Roman" w:cs="Times New Roman"/>
          <w:sz w:val="28"/>
          <w:szCs w:val="28"/>
        </w:rPr>
        <w:t xml:space="preserve"> набор данных из 1</w:t>
      </w:r>
      <w:r>
        <w:rPr>
          <w:rFonts w:ascii="Times New Roman" w:hAnsi="Times New Roman" w:cs="Times New Roman"/>
          <w:sz w:val="28"/>
          <w:szCs w:val="28"/>
        </w:rPr>
        <w:t>07</w:t>
      </w:r>
      <w:r w:rsidRPr="00571A38">
        <w:rPr>
          <w:rFonts w:ascii="Times New Roman" w:hAnsi="Times New Roman" w:cs="Times New Roman"/>
          <w:sz w:val="28"/>
          <w:szCs w:val="28"/>
        </w:rPr>
        <w:t xml:space="preserve"> наблюдений и </w:t>
      </w:r>
      <w:r>
        <w:rPr>
          <w:rFonts w:ascii="Times New Roman" w:hAnsi="Times New Roman" w:cs="Times New Roman"/>
          <w:sz w:val="28"/>
          <w:szCs w:val="28"/>
        </w:rPr>
        <w:t>тестовый</w:t>
      </w:r>
      <w:r w:rsidRPr="00571A38">
        <w:rPr>
          <w:rFonts w:ascii="Times New Roman" w:hAnsi="Times New Roman" w:cs="Times New Roman"/>
          <w:sz w:val="28"/>
          <w:szCs w:val="28"/>
        </w:rPr>
        <w:t xml:space="preserve"> набор данных из 3</w:t>
      </w:r>
      <w:r>
        <w:rPr>
          <w:rFonts w:ascii="Times New Roman" w:hAnsi="Times New Roman" w:cs="Times New Roman"/>
          <w:sz w:val="28"/>
          <w:szCs w:val="28"/>
        </w:rPr>
        <w:t>3</w:t>
      </w:r>
      <w:r w:rsidRPr="00571A38">
        <w:rPr>
          <w:rFonts w:ascii="Times New Roman" w:hAnsi="Times New Roman" w:cs="Times New Roman"/>
          <w:sz w:val="28"/>
          <w:szCs w:val="28"/>
        </w:rPr>
        <w:t xml:space="preserve">9 наблюдений кажутся похожими и сопоставимыми по всем параметрам. </w:t>
      </w:r>
      <w:r>
        <w:rPr>
          <w:rFonts w:ascii="Times New Roman" w:hAnsi="Times New Roman" w:cs="Times New Roman"/>
          <w:sz w:val="28"/>
          <w:szCs w:val="28"/>
        </w:rPr>
        <w:t xml:space="preserve">Это значит, что мы корректно разграничили две выборки и в дальнейшем наша модель предскажет более точные результаты. </w:t>
      </w:r>
      <w:r w:rsidRPr="00571A38">
        <w:rPr>
          <w:rFonts w:ascii="Times New Roman" w:hAnsi="Times New Roman" w:cs="Times New Roman"/>
          <w:sz w:val="28"/>
          <w:szCs w:val="28"/>
        </w:rPr>
        <w:t>Ниже приводится подробное описание и обсуждение всех рассматриваемых параметров.</w:t>
      </w:r>
    </w:p>
    <w:p w14:paraId="72582DA7" w14:textId="167EF88D" w:rsidR="00FB43CB" w:rsidRDefault="0020092C" w:rsidP="00FB43CB">
      <w:pPr>
        <w:spacing w:after="0" w:line="360" w:lineRule="auto"/>
        <w:contextualSpacing/>
        <w:jc w:val="both"/>
        <w:rPr>
          <w:rFonts w:ascii="Times New Roman" w:hAnsi="Times New Roman" w:cs="Times New Roman"/>
          <w:sz w:val="28"/>
          <w:szCs w:val="28"/>
        </w:rPr>
      </w:pPr>
      <w:r>
        <w:rPr>
          <w:noProof/>
          <w:lang w:eastAsia="ru-RU"/>
        </w:rPr>
        <w:drawing>
          <wp:inline distT="0" distB="0" distL="0" distR="0" wp14:anchorId="56700EC8" wp14:editId="6CDB3541">
            <wp:extent cx="2846547" cy="1499191"/>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9872" cy="1532542"/>
                    </a:xfrm>
                    <a:prstGeom prst="rect">
                      <a:avLst/>
                    </a:prstGeom>
                  </pic:spPr>
                </pic:pic>
              </a:graphicData>
            </a:graphic>
          </wp:inline>
        </w:drawing>
      </w:r>
      <w:r w:rsidR="00FB43CB">
        <w:rPr>
          <w:noProof/>
          <w:lang w:eastAsia="ru-RU"/>
        </w:rPr>
        <w:drawing>
          <wp:inline distT="0" distB="0" distL="0" distR="0" wp14:anchorId="54A00296" wp14:editId="2011FE62">
            <wp:extent cx="2878248" cy="152081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248" cy="1520810"/>
                    </a:xfrm>
                    <a:prstGeom prst="rect">
                      <a:avLst/>
                    </a:prstGeom>
                  </pic:spPr>
                </pic:pic>
              </a:graphicData>
            </a:graphic>
          </wp:inline>
        </w:drawing>
      </w:r>
    </w:p>
    <w:p w14:paraId="732DC8D4" w14:textId="3FDB18E7" w:rsidR="007B032D" w:rsidRDefault="00FB43CB" w:rsidP="00607425">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10. – Отраслевое распределение</w:t>
      </w:r>
      <w:r w:rsidR="0020092C">
        <w:rPr>
          <w:rFonts w:ascii="Times New Roman" w:hAnsi="Times New Roman" w:cs="Times New Roman"/>
          <w:sz w:val="28"/>
          <w:szCs w:val="28"/>
        </w:rPr>
        <w:t xml:space="preserve"> тестовая выборка </w:t>
      </w:r>
      <w:r w:rsidR="0020092C">
        <w:rPr>
          <w:rFonts w:ascii="Times New Roman" w:hAnsi="Times New Roman" w:cs="Times New Roman"/>
          <w:sz w:val="28"/>
          <w:szCs w:val="28"/>
          <w:lang w:val="en-US"/>
        </w:rPr>
        <w:t>vs</w:t>
      </w:r>
      <w:r w:rsidR="0020092C" w:rsidRPr="0020092C">
        <w:rPr>
          <w:rFonts w:ascii="Times New Roman" w:hAnsi="Times New Roman" w:cs="Times New Roman"/>
          <w:sz w:val="28"/>
          <w:szCs w:val="28"/>
        </w:rPr>
        <w:t xml:space="preserve"> </w:t>
      </w:r>
      <w:r w:rsidR="0020092C">
        <w:rPr>
          <w:rFonts w:ascii="Times New Roman" w:hAnsi="Times New Roman" w:cs="Times New Roman"/>
          <w:sz w:val="28"/>
          <w:szCs w:val="28"/>
        </w:rPr>
        <w:t>прогнозная.</w:t>
      </w:r>
    </w:p>
    <w:p w14:paraId="535724BE" w14:textId="77777777" w:rsidR="00607425" w:rsidRPr="00607425" w:rsidRDefault="00607425" w:rsidP="00607425">
      <w:pPr>
        <w:spacing w:after="0" w:line="240" w:lineRule="auto"/>
        <w:contextualSpacing/>
        <w:jc w:val="both"/>
        <w:rPr>
          <w:rFonts w:ascii="Times New Roman" w:hAnsi="Times New Roman" w:cs="Times New Roman"/>
          <w:sz w:val="28"/>
          <w:szCs w:val="28"/>
        </w:rPr>
      </w:pPr>
    </w:p>
    <w:p w14:paraId="146A20EC" w14:textId="77777777" w:rsidR="007B032D" w:rsidRDefault="007B032D" w:rsidP="007B032D">
      <w:pPr>
        <w:spacing w:after="0" w:line="360" w:lineRule="auto"/>
        <w:ind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Cbonds</w:t>
      </w:r>
      <w:proofErr w:type="spellEnd"/>
      <w:r w:rsidRPr="00571A38">
        <w:rPr>
          <w:rFonts w:ascii="Times New Roman" w:hAnsi="Times New Roman" w:cs="Times New Roman"/>
          <w:sz w:val="28"/>
          <w:szCs w:val="28"/>
        </w:rPr>
        <w:t xml:space="preserve"> классифицирует отрасль компании с помощью своей системы отраслевой классификации, которая была применена для отраслевой классификации рассматриваемых ценных бумаг. Чтобы иметь достаточное </w:t>
      </w:r>
      <w:r w:rsidRPr="00571A38">
        <w:rPr>
          <w:rFonts w:ascii="Times New Roman" w:hAnsi="Times New Roman" w:cs="Times New Roman"/>
          <w:sz w:val="28"/>
          <w:szCs w:val="28"/>
        </w:rPr>
        <w:lastRenderedPageBreak/>
        <w:t xml:space="preserve">количество точек данных для каждой категории, компании были классифицированы на основе их отраслевой метки, которая является самым высоким доступным уровнем классификации. </w:t>
      </w:r>
    </w:p>
    <w:p w14:paraId="1BF5F224" w14:textId="6BBE7CFC" w:rsidR="0020092C" w:rsidRDefault="007B032D" w:rsidP="0041139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Смотря на представленные отрасли, мы можем сделать вывод о том, что в целом распределение равномерное</w:t>
      </w:r>
      <w:r w:rsidRPr="007B032D">
        <w:rPr>
          <w:rFonts w:ascii="Times New Roman" w:hAnsi="Times New Roman" w:cs="Times New Roman"/>
          <w:sz w:val="28"/>
          <w:szCs w:val="28"/>
        </w:rPr>
        <w:t>.</w:t>
      </w:r>
      <w:r>
        <w:rPr>
          <w:rFonts w:ascii="Times New Roman" w:hAnsi="Times New Roman" w:cs="Times New Roman"/>
          <w:sz w:val="28"/>
          <w:szCs w:val="28"/>
        </w:rPr>
        <w:t xml:space="preserve"> Исключение составляют сектора «Связь и коммуникация» и «Производство автотранспорта» в тестовой выборке и сектора «Банки» и «Электроэнергетика» в прогнозной выборке. Данные сектора являются преобладающими в своей выборке, но </w:t>
      </w:r>
      <w:r w:rsidR="0041139E">
        <w:rPr>
          <w:rFonts w:ascii="Times New Roman" w:hAnsi="Times New Roman" w:cs="Times New Roman"/>
          <w:sz w:val="28"/>
          <w:szCs w:val="28"/>
        </w:rPr>
        <w:t>средняя величина купона не превышает 4,5% в обеих выборках, что не может негативно сказаться на результатах нашей модели. Всего в тестовой выборке представлено 37 различных отраслей, в прогнозной выборке – 20 различных отраслей.</w:t>
      </w:r>
    </w:p>
    <w:p w14:paraId="7D3AA490" w14:textId="2E7216C3" w:rsidR="004B4F78" w:rsidRDefault="004B4F78" w:rsidP="00FB43CB">
      <w:pPr>
        <w:spacing w:after="0" w:line="240" w:lineRule="auto"/>
        <w:contextualSpacing/>
        <w:jc w:val="both"/>
        <w:rPr>
          <w:noProof/>
          <w:lang w:eastAsia="ru-RU"/>
        </w:rPr>
      </w:pPr>
      <w:r>
        <w:rPr>
          <w:noProof/>
          <w:lang w:eastAsia="ru-RU"/>
        </w:rPr>
        <w:drawing>
          <wp:inline distT="0" distB="0" distL="0" distR="0" wp14:anchorId="26FD3004" wp14:editId="6E735134">
            <wp:extent cx="2892335" cy="1499191"/>
            <wp:effectExtent l="0" t="0" r="381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102" cy="1513584"/>
                    </a:xfrm>
                    <a:prstGeom prst="rect">
                      <a:avLst/>
                    </a:prstGeom>
                  </pic:spPr>
                </pic:pic>
              </a:graphicData>
            </a:graphic>
          </wp:inline>
        </w:drawing>
      </w:r>
      <w:r w:rsidRPr="004B4F78">
        <w:rPr>
          <w:noProof/>
          <w:lang w:eastAsia="ru-RU"/>
        </w:rPr>
        <w:t xml:space="preserve"> </w:t>
      </w:r>
      <w:r>
        <w:rPr>
          <w:noProof/>
          <w:lang w:eastAsia="ru-RU"/>
        </w:rPr>
        <w:drawing>
          <wp:inline distT="0" distB="0" distL="0" distR="0" wp14:anchorId="6FE4CFCD" wp14:editId="55F5A857">
            <wp:extent cx="2934586" cy="1514817"/>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7815" cy="1531970"/>
                    </a:xfrm>
                    <a:prstGeom prst="rect">
                      <a:avLst/>
                    </a:prstGeom>
                  </pic:spPr>
                </pic:pic>
              </a:graphicData>
            </a:graphic>
          </wp:inline>
        </w:drawing>
      </w:r>
    </w:p>
    <w:p w14:paraId="69DFF255" w14:textId="77777777" w:rsidR="004B4F78" w:rsidRPr="004B4F78" w:rsidRDefault="004B4F78" w:rsidP="00FB43CB">
      <w:pPr>
        <w:spacing w:after="0" w:line="240" w:lineRule="auto"/>
        <w:contextualSpacing/>
        <w:jc w:val="both"/>
        <w:rPr>
          <w:noProof/>
          <w:lang w:eastAsia="ru-RU"/>
        </w:rPr>
      </w:pPr>
    </w:p>
    <w:p w14:paraId="7748198B" w14:textId="05CDBBBF" w:rsidR="00FB43CB" w:rsidRDefault="004B4F78" w:rsidP="00FB43C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1</w:t>
      </w:r>
      <w:r w:rsidR="004C3A7C">
        <w:rPr>
          <w:rFonts w:ascii="Times New Roman" w:hAnsi="Times New Roman" w:cs="Times New Roman"/>
          <w:sz w:val="28"/>
          <w:szCs w:val="28"/>
        </w:rPr>
        <w:t>1</w:t>
      </w:r>
      <w:r>
        <w:rPr>
          <w:rFonts w:ascii="Times New Roman" w:hAnsi="Times New Roman" w:cs="Times New Roman"/>
          <w:sz w:val="28"/>
          <w:szCs w:val="28"/>
        </w:rPr>
        <w:t xml:space="preserve">. – Страновое распределение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p w14:paraId="5D09FF20" w14:textId="2A3866B0" w:rsidR="00406CDE" w:rsidRDefault="0041139E" w:rsidP="0041139E">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Фирмы, </w:t>
      </w:r>
      <w:r w:rsidR="00406CDE">
        <w:rPr>
          <w:rFonts w:ascii="Times New Roman" w:hAnsi="Times New Roman" w:cs="Times New Roman"/>
          <w:sz w:val="28"/>
          <w:szCs w:val="28"/>
        </w:rPr>
        <w:t xml:space="preserve">работающие </w:t>
      </w:r>
      <w:r w:rsidRPr="00571A38">
        <w:rPr>
          <w:rFonts w:ascii="Times New Roman" w:hAnsi="Times New Roman" w:cs="Times New Roman"/>
          <w:sz w:val="28"/>
          <w:szCs w:val="28"/>
        </w:rPr>
        <w:t xml:space="preserve">в Европе, с большей вероятностью будут выпускать долговые обязательства на европейских финансовых рынках, и обзор стран является свидетельством этого. Указанная страна </w:t>
      </w:r>
      <w:r w:rsidR="00406CDE" w:rsidRPr="00571A38">
        <w:rPr>
          <w:rFonts w:ascii="Times New Roman" w:hAnsi="Times New Roman" w:cs="Times New Roman"/>
          <w:sz w:val="28"/>
          <w:szCs w:val="28"/>
        </w:rPr>
        <w:t>— это</w:t>
      </w:r>
      <w:r w:rsidRPr="00571A38">
        <w:rPr>
          <w:rFonts w:ascii="Times New Roman" w:hAnsi="Times New Roman" w:cs="Times New Roman"/>
          <w:sz w:val="28"/>
          <w:szCs w:val="28"/>
        </w:rPr>
        <w:t xml:space="preserve"> страна, в которой создана компания, лежащая в основе ценной бумаги, что объясняет, почему могут быть представлены страны за пределами Европы. Однако как для </w:t>
      </w:r>
      <w:r w:rsidR="00406CDE">
        <w:rPr>
          <w:rFonts w:ascii="Times New Roman" w:hAnsi="Times New Roman" w:cs="Times New Roman"/>
          <w:sz w:val="28"/>
          <w:szCs w:val="28"/>
        </w:rPr>
        <w:t>прогнозного</w:t>
      </w:r>
      <w:r w:rsidRPr="00571A38">
        <w:rPr>
          <w:rFonts w:ascii="Times New Roman" w:hAnsi="Times New Roman" w:cs="Times New Roman"/>
          <w:sz w:val="28"/>
          <w:szCs w:val="28"/>
        </w:rPr>
        <w:t xml:space="preserve">, так и для </w:t>
      </w:r>
      <w:r w:rsidR="00406CDE">
        <w:rPr>
          <w:rFonts w:ascii="Times New Roman" w:hAnsi="Times New Roman" w:cs="Times New Roman"/>
          <w:sz w:val="28"/>
          <w:szCs w:val="28"/>
        </w:rPr>
        <w:t>тестового</w:t>
      </w:r>
      <w:r w:rsidRPr="00571A38">
        <w:rPr>
          <w:rFonts w:ascii="Times New Roman" w:hAnsi="Times New Roman" w:cs="Times New Roman"/>
          <w:sz w:val="28"/>
          <w:szCs w:val="28"/>
        </w:rPr>
        <w:t xml:space="preserve"> набора данных основными компонентами набора данных являются европейские страны, в частности Германия, Франция, Италия и Испания. </w:t>
      </w:r>
    </w:p>
    <w:p w14:paraId="40A84CF4" w14:textId="50C83C89" w:rsidR="0041139E" w:rsidRDefault="0041139E" w:rsidP="00807E1B">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Одно потенциальное смещение, возникающее при включении всех ценных бумаг, выпущенных в данной области, заключается в том, что ценные бумаги компаний, не являющихся местными в данной области, будут, как </w:t>
      </w:r>
      <w:r w:rsidRPr="00571A38">
        <w:rPr>
          <w:rFonts w:ascii="Times New Roman" w:hAnsi="Times New Roman" w:cs="Times New Roman"/>
          <w:sz w:val="28"/>
          <w:szCs w:val="28"/>
        </w:rPr>
        <w:lastRenderedPageBreak/>
        <w:t>правило, касаться крупных транснациональных фирм, поскольку компании, которые работают только на своем местном рынке, вряд ли будут искать финансирование на иностранных финансовых рынках. Примером этого является представительство так</w:t>
      </w:r>
      <w:r w:rsidR="006C2F1A">
        <w:rPr>
          <w:rFonts w:ascii="Times New Roman" w:hAnsi="Times New Roman" w:cs="Times New Roman"/>
          <w:sz w:val="28"/>
          <w:szCs w:val="28"/>
        </w:rPr>
        <w:t>их</w:t>
      </w:r>
      <w:r w:rsidRPr="00571A38">
        <w:rPr>
          <w:rFonts w:ascii="Times New Roman" w:hAnsi="Times New Roman" w:cs="Times New Roman"/>
          <w:sz w:val="28"/>
          <w:szCs w:val="28"/>
        </w:rPr>
        <w:t xml:space="preserve"> стран, как </w:t>
      </w:r>
      <w:r w:rsidR="005669B5">
        <w:rPr>
          <w:rFonts w:ascii="Times New Roman" w:hAnsi="Times New Roman" w:cs="Times New Roman"/>
          <w:sz w:val="28"/>
          <w:szCs w:val="28"/>
        </w:rPr>
        <w:t>Швейцария,</w:t>
      </w:r>
      <w:r w:rsidRPr="00571A38">
        <w:rPr>
          <w:rFonts w:ascii="Times New Roman" w:hAnsi="Times New Roman" w:cs="Times New Roman"/>
          <w:sz w:val="28"/>
          <w:szCs w:val="28"/>
        </w:rPr>
        <w:t xml:space="preserve"> </w:t>
      </w:r>
      <w:r w:rsidR="005669B5" w:rsidRPr="00571A38">
        <w:rPr>
          <w:rFonts w:ascii="Times New Roman" w:hAnsi="Times New Roman" w:cs="Times New Roman"/>
          <w:sz w:val="28"/>
          <w:szCs w:val="28"/>
        </w:rPr>
        <w:t xml:space="preserve">которая представлена облигациями, выпущенными </w:t>
      </w:r>
      <w:proofErr w:type="spellStart"/>
      <w:r w:rsidR="005669B5">
        <w:rPr>
          <w:rFonts w:ascii="Times New Roman" w:hAnsi="Times New Roman" w:cs="Times New Roman"/>
          <w:sz w:val="28"/>
          <w:szCs w:val="28"/>
          <w:lang w:val="en-US"/>
        </w:rPr>
        <w:t>Dufry</w:t>
      </w:r>
      <w:proofErr w:type="spellEnd"/>
      <w:r w:rsidR="005669B5">
        <w:rPr>
          <w:rFonts w:ascii="Times New Roman" w:hAnsi="Times New Roman" w:cs="Times New Roman"/>
          <w:sz w:val="28"/>
          <w:szCs w:val="28"/>
        </w:rPr>
        <w:t xml:space="preserve">, </w:t>
      </w:r>
      <w:r w:rsidR="005669B5" w:rsidRPr="005669B5">
        <w:rPr>
          <w:rFonts w:ascii="Times New Roman" w:hAnsi="Times New Roman" w:cs="Times New Roman"/>
          <w:sz w:val="28"/>
          <w:szCs w:val="28"/>
        </w:rPr>
        <w:t>швейцарски</w:t>
      </w:r>
      <w:r w:rsidR="005669B5">
        <w:rPr>
          <w:rFonts w:ascii="Times New Roman" w:hAnsi="Times New Roman" w:cs="Times New Roman"/>
          <w:sz w:val="28"/>
          <w:szCs w:val="28"/>
        </w:rPr>
        <w:t>м</w:t>
      </w:r>
      <w:r w:rsidR="005669B5" w:rsidRPr="005669B5">
        <w:rPr>
          <w:rFonts w:ascii="Times New Roman" w:hAnsi="Times New Roman" w:cs="Times New Roman"/>
          <w:sz w:val="28"/>
          <w:szCs w:val="28"/>
        </w:rPr>
        <w:t xml:space="preserve"> туристически</w:t>
      </w:r>
      <w:r w:rsidR="005669B5">
        <w:rPr>
          <w:rFonts w:ascii="Times New Roman" w:hAnsi="Times New Roman" w:cs="Times New Roman"/>
          <w:sz w:val="28"/>
          <w:szCs w:val="28"/>
        </w:rPr>
        <w:t>м</w:t>
      </w:r>
      <w:r w:rsidR="005669B5" w:rsidRPr="005669B5">
        <w:rPr>
          <w:rFonts w:ascii="Times New Roman" w:hAnsi="Times New Roman" w:cs="Times New Roman"/>
          <w:sz w:val="28"/>
          <w:szCs w:val="28"/>
        </w:rPr>
        <w:t xml:space="preserve"> ритейлер</w:t>
      </w:r>
      <w:r w:rsidR="005669B5">
        <w:rPr>
          <w:rFonts w:ascii="Times New Roman" w:hAnsi="Times New Roman" w:cs="Times New Roman"/>
          <w:sz w:val="28"/>
          <w:szCs w:val="28"/>
        </w:rPr>
        <w:t>ом</w:t>
      </w:r>
      <w:r w:rsidR="005669B5" w:rsidRPr="005669B5">
        <w:rPr>
          <w:rFonts w:ascii="Times New Roman" w:hAnsi="Times New Roman" w:cs="Times New Roman"/>
          <w:sz w:val="28"/>
          <w:szCs w:val="28"/>
        </w:rPr>
        <w:t>, который управляет магазинами беспошлинной торговли, а также магазинами товаров повседневного спроса в аэропортах, на круизных линиях, в морских портах, на вокзалах и в центральных туристических зонах</w:t>
      </w:r>
      <w:r w:rsidR="005669B5">
        <w:rPr>
          <w:rFonts w:ascii="Times New Roman" w:hAnsi="Times New Roman" w:cs="Times New Roman"/>
          <w:sz w:val="28"/>
          <w:szCs w:val="28"/>
        </w:rPr>
        <w:t xml:space="preserve">; Норвегия, которая представлена облигациями, выпущенными </w:t>
      </w:r>
      <w:proofErr w:type="spellStart"/>
      <w:r w:rsidR="005669B5">
        <w:rPr>
          <w:rFonts w:ascii="Times New Roman" w:hAnsi="Times New Roman" w:cs="Times New Roman"/>
          <w:sz w:val="28"/>
          <w:szCs w:val="28"/>
          <w:lang w:val="en-US"/>
        </w:rPr>
        <w:t>Adevinta</w:t>
      </w:r>
      <w:proofErr w:type="spellEnd"/>
      <w:r w:rsidR="005669B5" w:rsidRPr="005669B5">
        <w:rPr>
          <w:rFonts w:ascii="Times New Roman" w:hAnsi="Times New Roman" w:cs="Times New Roman"/>
          <w:sz w:val="28"/>
          <w:szCs w:val="28"/>
        </w:rPr>
        <w:t>, глобальным специалистом по объявлениям</w:t>
      </w:r>
      <w:r w:rsidR="005669B5">
        <w:rPr>
          <w:rFonts w:ascii="Times New Roman" w:hAnsi="Times New Roman" w:cs="Times New Roman"/>
          <w:sz w:val="28"/>
          <w:szCs w:val="28"/>
        </w:rPr>
        <w:t xml:space="preserve">, занимающем </w:t>
      </w:r>
      <w:r w:rsidR="005669B5" w:rsidRPr="005669B5">
        <w:rPr>
          <w:rFonts w:ascii="Times New Roman" w:hAnsi="Times New Roman" w:cs="Times New Roman"/>
          <w:sz w:val="28"/>
          <w:szCs w:val="28"/>
        </w:rPr>
        <w:t>лидирующие позиции на ключевых европейских рынках</w:t>
      </w:r>
      <w:r w:rsidR="005669B5">
        <w:rPr>
          <w:rFonts w:ascii="Times New Roman" w:hAnsi="Times New Roman" w:cs="Times New Roman"/>
          <w:sz w:val="28"/>
          <w:szCs w:val="28"/>
        </w:rPr>
        <w:t xml:space="preserve"> и Великобританией,</w:t>
      </w:r>
      <w:r w:rsidR="005669B5" w:rsidRPr="005669B5">
        <w:rPr>
          <w:rFonts w:ascii="Times New Roman" w:hAnsi="Times New Roman" w:cs="Times New Roman"/>
          <w:sz w:val="28"/>
          <w:szCs w:val="28"/>
        </w:rPr>
        <w:t xml:space="preserve"> </w:t>
      </w:r>
      <w:r w:rsidR="005669B5" w:rsidRPr="00571A38">
        <w:rPr>
          <w:rFonts w:ascii="Times New Roman" w:hAnsi="Times New Roman" w:cs="Times New Roman"/>
          <w:sz w:val="28"/>
          <w:szCs w:val="28"/>
        </w:rPr>
        <w:t xml:space="preserve">которая представлена облигациями, выпущенными </w:t>
      </w:r>
      <w:r w:rsidR="00982AD4" w:rsidRPr="00982AD4">
        <w:rPr>
          <w:rFonts w:ascii="Times New Roman" w:hAnsi="Times New Roman" w:cs="Times New Roman"/>
          <w:sz w:val="28"/>
          <w:szCs w:val="28"/>
          <w:lang w:val="en-US"/>
        </w:rPr>
        <w:t>International</w:t>
      </w:r>
      <w:r w:rsidR="00982AD4" w:rsidRPr="00982AD4">
        <w:rPr>
          <w:rFonts w:ascii="Times New Roman" w:hAnsi="Times New Roman" w:cs="Times New Roman"/>
          <w:sz w:val="28"/>
          <w:szCs w:val="28"/>
        </w:rPr>
        <w:t xml:space="preserve"> </w:t>
      </w:r>
      <w:r w:rsidR="00982AD4" w:rsidRPr="00982AD4">
        <w:rPr>
          <w:rFonts w:ascii="Times New Roman" w:hAnsi="Times New Roman" w:cs="Times New Roman"/>
          <w:sz w:val="28"/>
          <w:szCs w:val="28"/>
          <w:lang w:val="en-US"/>
        </w:rPr>
        <w:t>Game</w:t>
      </w:r>
      <w:r w:rsidR="00982AD4" w:rsidRPr="00982AD4">
        <w:rPr>
          <w:rFonts w:ascii="Times New Roman" w:hAnsi="Times New Roman" w:cs="Times New Roman"/>
          <w:sz w:val="28"/>
          <w:szCs w:val="28"/>
        </w:rPr>
        <w:t xml:space="preserve"> </w:t>
      </w:r>
      <w:r w:rsidR="00982AD4" w:rsidRPr="00982AD4">
        <w:rPr>
          <w:rFonts w:ascii="Times New Roman" w:hAnsi="Times New Roman" w:cs="Times New Roman"/>
          <w:sz w:val="28"/>
          <w:szCs w:val="28"/>
          <w:lang w:val="en-US"/>
        </w:rPr>
        <w:t>Technology</w:t>
      </w:r>
      <w:r w:rsidR="005669B5">
        <w:rPr>
          <w:rFonts w:ascii="Times New Roman" w:hAnsi="Times New Roman" w:cs="Times New Roman"/>
          <w:sz w:val="28"/>
          <w:szCs w:val="28"/>
        </w:rPr>
        <w:t>,</w:t>
      </w:r>
      <w:r w:rsidR="00982AD4">
        <w:rPr>
          <w:rFonts w:ascii="Times New Roman" w:hAnsi="Times New Roman" w:cs="Times New Roman"/>
          <w:sz w:val="28"/>
          <w:szCs w:val="28"/>
        </w:rPr>
        <w:t xml:space="preserve"> мировым лидером в области игр, </w:t>
      </w:r>
      <w:proofErr w:type="spellStart"/>
      <w:r w:rsidR="00982AD4" w:rsidRPr="00982AD4">
        <w:rPr>
          <w:rFonts w:ascii="Times New Roman" w:hAnsi="Times New Roman" w:cs="Times New Roman"/>
          <w:sz w:val="28"/>
          <w:szCs w:val="28"/>
        </w:rPr>
        <w:t>Playtech</w:t>
      </w:r>
      <w:proofErr w:type="spellEnd"/>
      <w:r w:rsidR="00982AD4" w:rsidRPr="00982AD4">
        <w:rPr>
          <w:rFonts w:ascii="Times New Roman" w:hAnsi="Times New Roman" w:cs="Times New Roman"/>
          <w:sz w:val="28"/>
          <w:szCs w:val="28"/>
        </w:rPr>
        <w:t xml:space="preserve"> — крупнейши</w:t>
      </w:r>
      <w:r w:rsidR="00982AD4">
        <w:rPr>
          <w:rFonts w:ascii="Times New Roman" w:hAnsi="Times New Roman" w:cs="Times New Roman"/>
          <w:sz w:val="28"/>
          <w:szCs w:val="28"/>
        </w:rPr>
        <w:t>м</w:t>
      </w:r>
      <w:r w:rsidR="00982AD4" w:rsidRPr="00982AD4">
        <w:rPr>
          <w:rFonts w:ascii="Times New Roman" w:hAnsi="Times New Roman" w:cs="Times New Roman"/>
          <w:sz w:val="28"/>
          <w:szCs w:val="28"/>
        </w:rPr>
        <w:t xml:space="preserve"> в мире поставщик</w:t>
      </w:r>
      <w:r w:rsidR="00982AD4">
        <w:rPr>
          <w:rFonts w:ascii="Times New Roman" w:hAnsi="Times New Roman" w:cs="Times New Roman"/>
          <w:sz w:val="28"/>
          <w:szCs w:val="28"/>
        </w:rPr>
        <w:t>ом</w:t>
      </w:r>
      <w:r w:rsidR="00982AD4" w:rsidRPr="00982AD4">
        <w:rPr>
          <w:rFonts w:ascii="Times New Roman" w:hAnsi="Times New Roman" w:cs="Times New Roman"/>
          <w:sz w:val="28"/>
          <w:szCs w:val="28"/>
        </w:rPr>
        <w:t xml:space="preserve"> программного обеспечения для онлайн-игр и ставок на спорт</w:t>
      </w:r>
      <w:r w:rsidR="00982AD4">
        <w:rPr>
          <w:rFonts w:ascii="Times New Roman" w:hAnsi="Times New Roman" w:cs="Times New Roman"/>
          <w:sz w:val="28"/>
          <w:szCs w:val="28"/>
        </w:rPr>
        <w:t xml:space="preserve">, а также </w:t>
      </w:r>
      <w:r w:rsidR="00982AD4" w:rsidRPr="00982AD4">
        <w:rPr>
          <w:rFonts w:ascii="Times New Roman" w:hAnsi="Times New Roman" w:cs="Times New Roman"/>
          <w:sz w:val="28"/>
          <w:szCs w:val="28"/>
        </w:rPr>
        <w:t>Rolls-Royce</w:t>
      </w:r>
      <w:r w:rsidR="00982AD4">
        <w:rPr>
          <w:rFonts w:ascii="Times New Roman" w:hAnsi="Times New Roman" w:cs="Times New Roman"/>
          <w:sz w:val="28"/>
          <w:szCs w:val="28"/>
        </w:rPr>
        <w:t xml:space="preserve"> </w:t>
      </w:r>
      <w:r w:rsidR="00982AD4" w:rsidRPr="00982AD4">
        <w:rPr>
          <w:rFonts w:ascii="Times New Roman" w:hAnsi="Times New Roman" w:cs="Times New Roman"/>
          <w:sz w:val="28"/>
          <w:szCs w:val="28"/>
        </w:rPr>
        <w:t xml:space="preserve">— британский производитель автомобилей класса люкс, который с 2003 года является дочерней компанией BMW AG, являясь эксклюзивным производителем автомобилей марки Rolls-Royce. </w:t>
      </w:r>
      <w:r w:rsidRPr="00571A38">
        <w:rPr>
          <w:rFonts w:ascii="Times New Roman" w:hAnsi="Times New Roman" w:cs="Times New Roman"/>
          <w:sz w:val="28"/>
          <w:szCs w:val="28"/>
        </w:rPr>
        <w:t>Другими словами, хотя набор данных содержит компании среднего размера из европейских стран, маловероятно, что этот баланс сохраняется в разных странах.</w:t>
      </w:r>
    </w:p>
    <w:p w14:paraId="024BB8D5" w14:textId="0AFFCE49" w:rsidR="004C3A7C" w:rsidRPr="004B4F78" w:rsidRDefault="004C3A7C" w:rsidP="006E0198">
      <w:pPr>
        <w:spacing w:after="0" w:line="360" w:lineRule="auto"/>
        <w:contextualSpacing/>
        <w:jc w:val="both"/>
        <w:rPr>
          <w:noProof/>
          <w:lang w:eastAsia="ru-RU"/>
        </w:rPr>
      </w:pPr>
      <w:r>
        <w:rPr>
          <w:noProof/>
          <w:lang w:eastAsia="ru-RU"/>
        </w:rPr>
        <w:drawing>
          <wp:inline distT="0" distB="0" distL="0" distR="0" wp14:anchorId="43161CC9" wp14:editId="09639E54">
            <wp:extent cx="2902711" cy="15523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57" cy="1563822"/>
                    </a:xfrm>
                    <a:prstGeom prst="rect">
                      <a:avLst/>
                    </a:prstGeom>
                  </pic:spPr>
                </pic:pic>
              </a:graphicData>
            </a:graphic>
          </wp:inline>
        </w:drawing>
      </w:r>
      <w:r w:rsidRPr="004C3A7C">
        <w:rPr>
          <w:noProof/>
          <w:lang w:eastAsia="ru-RU"/>
        </w:rPr>
        <w:t xml:space="preserve"> </w:t>
      </w:r>
      <w:r>
        <w:rPr>
          <w:noProof/>
          <w:lang w:eastAsia="ru-RU"/>
        </w:rPr>
        <w:drawing>
          <wp:inline distT="0" distB="0" distL="0" distR="0" wp14:anchorId="2B31691B" wp14:editId="11789624">
            <wp:extent cx="2902585" cy="154763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1318" cy="1562952"/>
                    </a:xfrm>
                    <a:prstGeom prst="rect">
                      <a:avLst/>
                    </a:prstGeom>
                  </pic:spPr>
                </pic:pic>
              </a:graphicData>
            </a:graphic>
          </wp:inline>
        </w:drawing>
      </w:r>
    </w:p>
    <w:p w14:paraId="6E841DB0" w14:textId="7A9E89EF" w:rsidR="006E0198" w:rsidRDefault="004C3A7C" w:rsidP="006E0198">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12. – Распределение по рейтингу эмитента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p w14:paraId="38C57AAB" w14:textId="60BE940E" w:rsidR="006E0198" w:rsidRDefault="006E0198" w:rsidP="00164B4A">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Рейтинговые агентства, такие как </w:t>
      </w:r>
      <w:r w:rsidRPr="00571A38">
        <w:rPr>
          <w:rFonts w:ascii="Times New Roman" w:hAnsi="Times New Roman" w:cs="Times New Roman"/>
          <w:sz w:val="28"/>
          <w:szCs w:val="28"/>
          <w:lang w:val="en-US"/>
        </w:rPr>
        <w:t>Standard</w:t>
      </w:r>
      <w:r w:rsidRPr="00571A38">
        <w:rPr>
          <w:rFonts w:ascii="Times New Roman" w:hAnsi="Times New Roman" w:cs="Times New Roman"/>
          <w:sz w:val="28"/>
          <w:szCs w:val="28"/>
        </w:rPr>
        <w:t xml:space="preserve"> &amp; </w:t>
      </w:r>
      <w:proofErr w:type="spellStart"/>
      <w:r w:rsidRPr="00571A38">
        <w:rPr>
          <w:rFonts w:ascii="Times New Roman" w:hAnsi="Times New Roman" w:cs="Times New Roman"/>
          <w:sz w:val="28"/>
          <w:szCs w:val="28"/>
          <w:lang w:val="en-US"/>
        </w:rPr>
        <w:t>Poors</w:t>
      </w:r>
      <w:proofErr w:type="spellEnd"/>
      <w:r w:rsidRPr="00571A38">
        <w:rPr>
          <w:rFonts w:ascii="Times New Roman" w:hAnsi="Times New Roman" w:cs="Times New Roman"/>
          <w:sz w:val="28"/>
          <w:szCs w:val="28"/>
        </w:rPr>
        <w:t xml:space="preserve">, </w:t>
      </w:r>
      <w:proofErr w:type="spellStart"/>
      <w:r w:rsidRPr="00571A38">
        <w:rPr>
          <w:rFonts w:ascii="Times New Roman" w:hAnsi="Times New Roman" w:cs="Times New Roman"/>
          <w:sz w:val="28"/>
          <w:szCs w:val="28"/>
          <w:lang w:val="en-US"/>
        </w:rPr>
        <w:t>Moodys</w:t>
      </w:r>
      <w:proofErr w:type="spellEnd"/>
      <w:r w:rsidRPr="00571A38">
        <w:rPr>
          <w:rFonts w:ascii="Times New Roman" w:hAnsi="Times New Roman" w:cs="Times New Roman"/>
          <w:sz w:val="28"/>
          <w:szCs w:val="28"/>
        </w:rPr>
        <w:t xml:space="preserve"> и </w:t>
      </w:r>
      <w:r w:rsidRPr="00571A38">
        <w:rPr>
          <w:rFonts w:ascii="Times New Roman" w:hAnsi="Times New Roman" w:cs="Times New Roman"/>
          <w:sz w:val="28"/>
          <w:szCs w:val="28"/>
          <w:lang w:val="en-US"/>
        </w:rPr>
        <w:t>Fitch</w:t>
      </w:r>
      <w:r w:rsidRPr="00571A38">
        <w:rPr>
          <w:rFonts w:ascii="Times New Roman" w:hAnsi="Times New Roman" w:cs="Times New Roman"/>
          <w:sz w:val="28"/>
          <w:szCs w:val="28"/>
        </w:rPr>
        <w:t xml:space="preserve">, обычно оценивают ценную бумагу до ее размещения, хотя некоторым </w:t>
      </w:r>
      <w:r w:rsidRPr="00571A38">
        <w:rPr>
          <w:rFonts w:ascii="Times New Roman" w:hAnsi="Times New Roman" w:cs="Times New Roman"/>
          <w:sz w:val="28"/>
          <w:szCs w:val="28"/>
        </w:rPr>
        <w:lastRenderedPageBreak/>
        <w:t xml:space="preserve">частным выпускам рейтинг присваивается необязательно. </w:t>
      </w:r>
      <w:r w:rsidR="009E3848">
        <w:rPr>
          <w:rFonts w:ascii="Times New Roman" w:hAnsi="Times New Roman" w:cs="Times New Roman"/>
          <w:sz w:val="28"/>
          <w:szCs w:val="28"/>
        </w:rPr>
        <w:t xml:space="preserve">Так как я использовала в своей выборке не только торгующиеся в данный момент бумаги, но и уже погашенные, соответственно половина рейтингов погашенных бумаг отсутствовала. В связи с этим мне пришлось взять для рассмотрения рейтинг эмитента. </w:t>
      </w:r>
      <w:r w:rsidR="009E3848" w:rsidRPr="00DC0D2E">
        <w:rPr>
          <w:rFonts w:ascii="Times New Roman" w:hAnsi="Times New Roman" w:cs="Times New Roman"/>
          <w:sz w:val="28"/>
          <w:szCs w:val="28"/>
        </w:rPr>
        <w:t>Каждый</w:t>
      </w:r>
      <w:r w:rsidR="009E3848">
        <w:rPr>
          <w:rFonts w:ascii="Times New Roman" w:hAnsi="Times New Roman" w:cs="Times New Roman"/>
          <w:sz w:val="28"/>
          <w:szCs w:val="28"/>
        </w:rPr>
        <w:t xml:space="preserve"> </w:t>
      </w:r>
      <w:r w:rsidR="009E3848" w:rsidRPr="00DC0D2E">
        <w:rPr>
          <w:rFonts w:ascii="Times New Roman" w:hAnsi="Times New Roman" w:cs="Times New Roman"/>
          <w:sz w:val="28"/>
          <w:szCs w:val="28"/>
        </w:rPr>
        <w:t xml:space="preserve">рейтинг компании был получен с </w:t>
      </w:r>
      <w:r w:rsidR="009E3848">
        <w:rPr>
          <w:rFonts w:ascii="Times New Roman" w:hAnsi="Times New Roman" w:cs="Times New Roman"/>
          <w:sz w:val="28"/>
          <w:szCs w:val="28"/>
        </w:rPr>
        <w:t xml:space="preserve">сайта </w:t>
      </w:r>
      <w:proofErr w:type="spellStart"/>
      <w:r w:rsidR="009E3848">
        <w:rPr>
          <w:rFonts w:ascii="Times New Roman" w:hAnsi="Times New Roman" w:cs="Times New Roman"/>
          <w:sz w:val="28"/>
          <w:szCs w:val="28"/>
          <w:lang w:val="en-US"/>
        </w:rPr>
        <w:t>Cbonds</w:t>
      </w:r>
      <w:proofErr w:type="spellEnd"/>
      <w:r w:rsidR="009E3848" w:rsidRPr="00DC0D2E">
        <w:rPr>
          <w:rFonts w:ascii="Times New Roman" w:hAnsi="Times New Roman" w:cs="Times New Roman"/>
          <w:sz w:val="28"/>
          <w:szCs w:val="28"/>
        </w:rPr>
        <w:t xml:space="preserve">. </w:t>
      </w:r>
      <w:r w:rsidR="009E3848">
        <w:rPr>
          <w:rFonts w:ascii="Times New Roman" w:hAnsi="Times New Roman" w:cs="Times New Roman"/>
          <w:sz w:val="28"/>
          <w:szCs w:val="28"/>
        </w:rPr>
        <w:t xml:space="preserve">Я рассматривала только оценки </w:t>
      </w:r>
      <w:r w:rsidR="009E3848">
        <w:rPr>
          <w:rFonts w:ascii="Times New Roman" w:hAnsi="Times New Roman" w:cs="Times New Roman"/>
          <w:sz w:val="28"/>
          <w:szCs w:val="28"/>
          <w:lang w:val="en-US"/>
        </w:rPr>
        <w:t>S</w:t>
      </w:r>
      <w:r w:rsidR="009E3848" w:rsidRPr="009E3848">
        <w:rPr>
          <w:rFonts w:ascii="Times New Roman" w:hAnsi="Times New Roman" w:cs="Times New Roman"/>
          <w:sz w:val="28"/>
          <w:szCs w:val="28"/>
        </w:rPr>
        <w:t>&amp;</w:t>
      </w:r>
      <w:r w:rsidR="009E3848">
        <w:rPr>
          <w:rFonts w:ascii="Times New Roman" w:hAnsi="Times New Roman" w:cs="Times New Roman"/>
          <w:sz w:val="28"/>
          <w:szCs w:val="28"/>
          <w:lang w:val="en-US"/>
        </w:rPr>
        <w:t>P</w:t>
      </w:r>
      <w:r w:rsidR="009E3848" w:rsidRPr="009E3848">
        <w:rPr>
          <w:rFonts w:ascii="Times New Roman" w:hAnsi="Times New Roman" w:cs="Times New Roman"/>
          <w:sz w:val="28"/>
          <w:szCs w:val="28"/>
        </w:rPr>
        <w:t xml:space="preserve"> </w:t>
      </w:r>
      <w:r w:rsidR="009E3848">
        <w:rPr>
          <w:rFonts w:ascii="Times New Roman" w:hAnsi="Times New Roman" w:cs="Times New Roman"/>
          <w:sz w:val="28"/>
          <w:szCs w:val="28"/>
          <w:lang w:val="en-US"/>
        </w:rPr>
        <w:t>Rating</w:t>
      </w:r>
      <w:r w:rsidR="00476A6E">
        <w:rPr>
          <w:rFonts w:ascii="Times New Roman" w:hAnsi="Times New Roman" w:cs="Times New Roman"/>
          <w:sz w:val="28"/>
          <w:szCs w:val="28"/>
        </w:rPr>
        <w:t xml:space="preserve"> в диапазоне от </w:t>
      </w:r>
      <w:r w:rsidR="00476A6E">
        <w:rPr>
          <w:rFonts w:ascii="Times New Roman" w:hAnsi="Times New Roman" w:cs="Times New Roman"/>
          <w:sz w:val="28"/>
          <w:szCs w:val="28"/>
          <w:lang w:val="en-US"/>
        </w:rPr>
        <w:t>CCC</w:t>
      </w:r>
      <w:r w:rsidR="00476A6E" w:rsidRPr="008460BF">
        <w:rPr>
          <w:rFonts w:ascii="Times New Roman" w:hAnsi="Times New Roman" w:cs="Times New Roman"/>
          <w:sz w:val="28"/>
          <w:szCs w:val="28"/>
        </w:rPr>
        <w:t xml:space="preserve"> </w:t>
      </w:r>
      <w:r w:rsidR="00476A6E">
        <w:rPr>
          <w:rFonts w:ascii="Times New Roman" w:hAnsi="Times New Roman" w:cs="Times New Roman"/>
          <w:sz w:val="28"/>
          <w:szCs w:val="28"/>
        </w:rPr>
        <w:t xml:space="preserve">до </w:t>
      </w:r>
      <w:r w:rsidR="00476A6E">
        <w:rPr>
          <w:rFonts w:ascii="Times New Roman" w:hAnsi="Times New Roman" w:cs="Times New Roman"/>
          <w:sz w:val="28"/>
          <w:szCs w:val="28"/>
          <w:lang w:val="en-US"/>
        </w:rPr>
        <w:t>BB</w:t>
      </w:r>
      <w:r w:rsidR="00476A6E" w:rsidRPr="008460BF">
        <w:rPr>
          <w:rFonts w:ascii="Times New Roman" w:hAnsi="Times New Roman" w:cs="Times New Roman"/>
          <w:sz w:val="28"/>
          <w:szCs w:val="28"/>
        </w:rPr>
        <w:t>+</w:t>
      </w:r>
      <w:r w:rsidR="009E3848">
        <w:rPr>
          <w:rFonts w:ascii="Times New Roman" w:hAnsi="Times New Roman" w:cs="Times New Roman"/>
          <w:sz w:val="28"/>
          <w:szCs w:val="28"/>
        </w:rPr>
        <w:t>. Высокодоходные</w:t>
      </w:r>
      <w:r w:rsidR="009E3848" w:rsidRPr="00DC0D2E">
        <w:rPr>
          <w:rFonts w:ascii="Times New Roman" w:hAnsi="Times New Roman" w:cs="Times New Roman"/>
          <w:sz w:val="28"/>
          <w:szCs w:val="28"/>
        </w:rPr>
        <w:t xml:space="preserve"> облигации без кредитных рейтингов были</w:t>
      </w:r>
      <w:r w:rsidR="009E3848">
        <w:rPr>
          <w:rFonts w:ascii="Times New Roman" w:hAnsi="Times New Roman" w:cs="Times New Roman"/>
          <w:sz w:val="28"/>
          <w:szCs w:val="28"/>
        </w:rPr>
        <w:t xml:space="preserve"> исключены из нашей выборки</w:t>
      </w:r>
      <w:r w:rsidR="009E3848" w:rsidRPr="00DC0D2E">
        <w:rPr>
          <w:rFonts w:ascii="Times New Roman" w:hAnsi="Times New Roman" w:cs="Times New Roman"/>
          <w:sz w:val="28"/>
          <w:szCs w:val="28"/>
        </w:rPr>
        <w:t xml:space="preserve">. </w:t>
      </w:r>
      <w:r w:rsidR="00F36504" w:rsidRPr="00F36504">
        <w:rPr>
          <w:rFonts w:ascii="Times New Roman" w:hAnsi="Times New Roman" w:cs="Times New Roman"/>
          <w:sz w:val="28"/>
          <w:szCs w:val="28"/>
        </w:rPr>
        <w:t>Как и следовало ожидать, оба набора данных состоят в основном из ценных бумаг с рейтингом</w:t>
      </w:r>
      <w:r w:rsidR="00E138F8">
        <w:rPr>
          <w:rFonts w:ascii="Times New Roman" w:hAnsi="Times New Roman" w:cs="Times New Roman"/>
          <w:sz w:val="28"/>
          <w:szCs w:val="28"/>
        </w:rPr>
        <w:t xml:space="preserve"> от</w:t>
      </w:r>
      <w:r w:rsidR="00F36504" w:rsidRPr="00F36504">
        <w:rPr>
          <w:rFonts w:ascii="Times New Roman" w:hAnsi="Times New Roman" w:cs="Times New Roman"/>
          <w:sz w:val="28"/>
          <w:szCs w:val="28"/>
        </w:rPr>
        <w:t xml:space="preserve"> BBB- до B</w:t>
      </w:r>
      <w:r w:rsidR="00E138F8">
        <w:rPr>
          <w:rFonts w:ascii="Times New Roman" w:hAnsi="Times New Roman" w:cs="Times New Roman"/>
          <w:sz w:val="28"/>
          <w:szCs w:val="28"/>
          <w:lang w:val="en-US"/>
        </w:rPr>
        <w:t>B</w:t>
      </w:r>
      <w:r w:rsidR="00E36A0D">
        <w:rPr>
          <w:rFonts w:ascii="Times New Roman" w:hAnsi="Times New Roman" w:cs="Times New Roman"/>
          <w:sz w:val="28"/>
          <w:szCs w:val="28"/>
        </w:rPr>
        <w:t>.</w:t>
      </w:r>
    </w:p>
    <w:p w14:paraId="220C0D8E" w14:textId="14C3E6AF" w:rsidR="004C3A7C" w:rsidRDefault="004C3A7C" w:rsidP="00FB43CB">
      <w:pPr>
        <w:spacing w:after="0" w:line="360" w:lineRule="auto"/>
        <w:contextualSpacing/>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lang w:eastAsia="ru-RU"/>
        </w:rPr>
        <w:drawing>
          <wp:inline distT="0" distB="0" distL="0" distR="0" wp14:anchorId="4C0290A1" wp14:editId="5F1E70E8">
            <wp:extent cx="2855200" cy="1514431"/>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200" cy="1514431"/>
                    </a:xfrm>
                    <a:prstGeom prst="rect">
                      <a:avLst/>
                    </a:prstGeom>
                  </pic:spPr>
                </pic:pic>
              </a:graphicData>
            </a:graphic>
          </wp:inline>
        </w:drawing>
      </w:r>
      <w:r w:rsidRPr="004C3A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D20CB" w:rsidRPr="00BD20C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ru-RU"/>
        </w:rPr>
        <w:drawing>
          <wp:inline distT="0" distB="0" distL="0" distR="0" wp14:anchorId="4B296131" wp14:editId="5A016528">
            <wp:extent cx="2541181" cy="1535530"/>
            <wp:effectExtent l="0" t="0" r="0" b="7620"/>
            <wp:docPr id="38" name="Рисунок 38" descr="C:\Users\ZaytsevaES\Desktop\Диплом данные\график года распределение прогноз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ytsevaES\Desktop\Диплом данные\график года распределение прогнозная.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2480" cy="1554443"/>
                    </a:xfrm>
                    <a:prstGeom prst="rect">
                      <a:avLst/>
                    </a:prstGeom>
                    <a:noFill/>
                    <a:ln>
                      <a:noFill/>
                    </a:ln>
                  </pic:spPr>
                </pic:pic>
              </a:graphicData>
            </a:graphic>
          </wp:inline>
        </w:drawing>
      </w:r>
    </w:p>
    <w:p w14:paraId="3A758D7C" w14:textId="1F62F73A" w:rsidR="00BD20CB" w:rsidRDefault="00BD20CB" w:rsidP="00FB43CB">
      <w:pPr>
        <w:spacing w:after="0" w:line="360" w:lineRule="auto"/>
        <w:contextualSpacing/>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32B32A30" w14:textId="77777777" w:rsidR="00BD20CB" w:rsidRDefault="00BD20CB" w:rsidP="00FB43CB">
      <w:pPr>
        <w:spacing w:after="0" w:line="360" w:lineRule="auto"/>
        <w:contextualSpacing/>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57D95EB" w14:textId="77777777" w:rsidR="00DA6EA4" w:rsidRDefault="00BD20CB" w:rsidP="00FB43CB">
      <w:pPr>
        <w:spacing w:after="0" w:line="360" w:lineRule="auto"/>
        <w:contextualSpacing/>
        <w:jc w:val="both"/>
        <w:rPr>
          <w:rFonts w:ascii="Times New Roman" w:hAnsi="Times New Roman" w:cs="Times New Roman"/>
          <w:sz w:val="28"/>
          <w:szCs w:val="28"/>
        </w:rPr>
      </w:pPr>
      <w:bookmarkStart w:id="17" w:name="_Hlk133776512"/>
      <w:r>
        <w:rPr>
          <w:rFonts w:ascii="Times New Roman" w:hAnsi="Times New Roman" w:cs="Times New Roman"/>
          <w:sz w:val="28"/>
          <w:szCs w:val="28"/>
        </w:rPr>
        <w:t xml:space="preserve">Рисунок 13. – Распределение по годам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bookmarkEnd w:id="17"/>
    <w:p w14:paraId="19C073B4" w14:textId="77777777" w:rsidR="00A20C37" w:rsidRDefault="00F6559B" w:rsidP="00164B4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моих выборках присутствуют о</w:t>
      </w:r>
      <w:r w:rsidR="00164B4A" w:rsidRPr="00571A38">
        <w:rPr>
          <w:rFonts w:ascii="Times New Roman" w:hAnsi="Times New Roman" w:cs="Times New Roman"/>
          <w:sz w:val="28"/>
          <w:szCs w:val="28"/>
        </w:rPr>
        <w:t>блигации выпущены в период с 20</w:t>
      </w:r>
      <w:r>
        <w:rPr>
          <w:rFonts w:ascii="Times New Roman" w:hAnsi="Times New Roman" w:cs="Times New Roman"/>
          <w:sz w:val="28"/>
          <w:szCs w:val="28"/>
        </w:rPr>
        <w:t>03</w:t>
      </w:r>
      <w:r w:rsidR="00164B4A" w:rsidRPr="00571A38">
        <w:rPr>
          <w:rFonts w:ascii="Times New Roman" w:hAnsi="Times New Roman" w:cs="Times New Roman"/>
          <w:sz w:val="28"/>
          <w:szCs w:val="28"/>
        </w:rPr>
        <w:t xml:space="preserve"> по 20</w:t>
      </w:r>
      <w:r>
        <w:rPr>
          <w:rFonts w:ascii="Times New Roman" w:hAnsi="Times New Roman" w:cs="Times New Roman"/>
          <w:sz w:val="28"/>
          <w:szCs w:val="28"/>
        </w:rPr>
        <w:t>23</w:t>
      </w:r>
      <w:r w:rsidR="00164B4A" w:rsidRPr="00571A38">
        <w:rPr>
          <w:rFonts w:ascii="Times New Roman" w:hAnsi="Times New Roman" w:cs="Times New Roman"/>
          <w:sz w:val="28"/>
          <w:szCs w:val="28"/>
        </w:rPr>
        <w:t xml:space="preserve"> год, причем наиболее распространенным наблюдением является </w:t>
      </w:r>
      <w:r w:rsidR="004C5751">
        <w:rPr>
          <w:rFonts w:ascii="Times New Roman" w:hAnsi="Times New Roman" w:cs="Times New Roman"/>
          <w:sz w:val="28"/>
          <w:szCs w:val="28"/>
        </w:rPr>
        <w:t>с 2017 по 2022 год</w:t>
      </w:r>
      <w:r w:rsidR="00164B4A" w:rsidRPr="00571A38">
        <w:rPr>
          <w:rFonts w:ascii="Times New Roman" w:hAnsi="Times New Roman" w:cs="Times New Roman"/>
          <w:sz w:val="28"/>
          <w:szCs w:val="28"/>
        </w:rPr>
        <w:t xml:space="preserve">. </w:t>
      </w:r>
      <w:r w:rsidR="004C5751">
        <w:rPr>
          <w:rFonts w:ascii="Times New Roman" w:hAnsi="Times New Roman" w:cs="Times New Roman"/>
          <w:sz w:val="28"/>
          <w:szCs w:val="28"/>
        </w:rPr>
        <w:t>Прогнозный</w:t>
      </w:r>
      <w:r w:rsidR="00164B4A" w:rsidRPr="00571A38">
        <w:rPr>
          <w:rFonts w:ascii="Times New Roman" w:hAnsi="Times New Roman" w:cs="Times New Roman"/>
          <w:sz w:val="28"/>
          <w:szCs w:val="28"/>
        </w:rPr>
        <w:t xml:space="preserve"> набор данных несколько больше смещен в сторону более </w:t>
      </w:r>
      <w:r w:rsidR="004C5751">
        <w:rPr>
          <w:rFonts w:ascii="Times New Roman" w:hAnsi="Times New Roman" w:cs="Times New Roman"/>
          <w:sz w:val="28"/>
          <w:szCs w:val="28"/>
        </w:rPr>
        <w:t>старых</w:t>
      </w:r>
      <w:r w:rsidR="00164B4A" w:rsidRPr="00571A38">
        <w:rPr>
          <w:rFonts w:ascii="Times New Roman" w:hAnsi="Times New Roman" w:cs="Times New Roman"/>
          <w:sz w:val="28"/>
          <w:szCs w:val="28"/>
        </w:rPr>
        <w:t xml:space="preserve"> выпусков, чем </w:t>
      </w:r>
      <w:r w:rsidR="004C5751">
        <w:rPr>
          <w:rFonts w:ascii="Times New Roman" w:hAnsi="Times New Roman" w:cs="Times New Roman"/>
          <w:sz w:val="28"/>
          <w:szCs w:val="28"/>
        </w:rPr>
        <w:t>тестовый</w:t>
      </w:r>
      <w:r w:rsidR="00164B4A" w:rsidRPr="00571A38">
        <w:rPr>
          <w:rFonts w:ascii="Times New Roman" w:hAnsi="Times New Roman" w:cs="Times New Roman"/>
          <w:sz w:val="28"/>
          <w:szCs w:val="28"/>
        </w:rPr>
        <w:t xml:space="preserve"> набор данных, и содержит больше выпусков, датированных ранее</w:t>
      </w:r>
      <w:r w:rsidR="004C5751">
        <w:rPr>
          <w:rFonts w:ascii="Times New Roman" w:hAnsi="Times New Roman" w:cs="Times New Roman"/>
          <w:sz w:val="28"/>
          <w:szCs w:val="28"/>
        </w:rPr>
        <w:t xml:space="preserve"> в 2012 году</w:t>
      </w:r>
      <w:r w:rsidR="00164B4A" w:rsidRPr="00571A38">
        <w:rPr>
          <w:rFonts w:ascii="Times New Roman" w:hAnsi="Times New Roman" w:cs="Times New Roman"/>
          <w:sz w:val="28"/>
          <w:szCs w:val="28"/>
        </w:rPr>
        <w:t xml:space="preserve">. </w:t>
      </w:r>
    </w:p>
    <w:p w14:paraId="116C7F1E" w14:textId="160E0EC3" w:rsidR="00DA6EA4" w:rsidRDefault="00164B4A" w:rsidP="00607425">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Определенный процент облигаций будет отозван или объявит дефолт в любой данный период, что означает, что они больше не подлежат обращению на рынке, и по этой причине можно было бы ожидать, учитывая фиксированное количество выпусков в год, что количество облигаций, торгуемых в настоящее время, будет больше в течение нескольких лет ближе к настоящее. Однако выпуск облигаций носит весьма циклический характер (</w:t>
      </w:r>
      <w:r w:rsidRPr="00571A38">
        <w:rPr>
          <w:rFonts w:ascii="Times New Roman" w:hAnsi="Times New Roman" w:cs="Times New Roman"/>
          <w:sz w:val="28"/>
          <w:szCs w:val="28"/>
          <w:lang w:val="en-US"/>
        </w:rPr>
        <w:t>AFME</w:t>
      </w:r>
      <w:r w:rsidRPr="00571A38">
        <w:rPr>
          <w:rFonts w:ascii="Times New Roman" w:hAnsi="Times New Roman" w:cs="Times New Roman"/>
          <w:sz w:val="28"/>
          <w:szCs w:val="28"/>
        </w:rPr>
        <w:t>, 202</w:t>
      </w:r>
      <w:r w:rsidR="00A20C37">
        <w:rPr>
          <w:rFonts w:ascii="Times New Roman" w:hAnsi="Times New Roman" w:cs="Times New Roman"/>
          <w:sz w:val="28"/>
          <w:szCs w:val="28"/>
        </w:rPr>
        <w:t>1</w:t>
      </w:r>
      <w:r w:rsidRPr="00571A38">
        <w:rPr>
          <w:rFonts w:ascii="Times New Roman" w:hAnsi="Times New Roman" w:cs="Times New Roman"/>
          <w:sz w:val="28"/>
          <w:szCs w:val="28"/>
        </w:rPr>
        <w:t>), и поэтому разница в годах выпуска, наблюдаемая в наборе данных, сама по себе не вызывает тревоги.</w:t>
      </w:r>
    </w:p>
    <w:p w14:paraId="30700D89" w14:textId="58B52019" w:rsidR="00DA6EA4" w:rsidRDefault="00607425" w:rsidP="00FB43CB">
      <w:pPr>
        <w:spacing w:after="0" w:line="360" w:lineRule="auto"/>
        <w:contextualSpacing/>
        <w:jc w:val="both"/>
        <w:rPr>
          <w:rFonts w:ascii="Times New Roman" w:hAnsi="Times New Roman" w:cs="Times New Roman"/>
          <w:sz w:val="28"/>
          <w:szCs w:val="28"/>
        </w:rPr>
      </w:pPr>
      <w:r>
        <w:rPr>
          <w:noProof/>
        </w:rPr>
        <w:lastRenderedPageBreak/>
        <w:drawing>
          <wp:anchor distT="0" distB="0" distL="114300" distR="114300" simplePos="0" relativeHeight="251659264" behindDoc="1" locked="0" layoutInCell="1" allowOverlap="1" wp14:anchorId="20F7BCCC" wp14:editId="18FE2C97">
            <wp:simplePos x="0" y="0"/>
            <wp:positionH relativeFrom="margin">
              <wp:align>left</wp:align>
            </wp:positionH>
            <wp:positionV relativeFrom="paragraph">
              <wp:posOffset>0</wp:posOffset>
            </wp:positionV>
            <wp:extent cx="2895600" cy="1505585"/>
            <wp:effectExtent l="0" t="0" r="0" b="0"/>
            <wp:wrapTight wrapText="bothSides">
              <wp:wrapPolygon edited="0">
                <wp:start x="0" y="0"/>
                <wp:lineTo x="0" y="21318"/>
                <wp:lineTo x="21458" y="21318"/>
                <wp:lineTo x="21458" y="0"/>
                <wp:lineTo x="0" y="0"/>
              </wp:wrapPolygon>
            </wp:wrapTight>
            <wp:docPr id="24" name="Рисунок 2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диаграмма&#10;&#10;Автоматически созданное описание"/>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241" cy="1507385"/>
                    </a:xfrm>
                    <a:prstGeom prst="rect">
                      <a:avLst/>
                    </a:prstGeom>
                  </pic:spPr>
                </pic:pic>
              </a:graphicData>
            </a:graphic>
            <wp14:sizeRelH relativeFrom="margin">
              <wp14:pctWidth>0</wp14:pctWidth>
            </wp14:sizeRelH>
            <wp14:sizeRelV relativeFrom="margin">
              <wp14:pctHeight>0</wp14:pctHeight>
            </wp14:sizeRelV>
          </wp:anchor>
        </w:drawing>
      </w:r>
      <w:r w:rsidRPr="00607425">
        <w:rPr>
          <w:noProof/>
        </w:rPr>
        <w:t xml:space="preserve"> </w:t>
      </w:r>
      <w:r>
        <w:rPr>
          <w:noProof/>
        </w:rPr>
        <w:drawing>
          <wp:inline distT="0" distB="0" distL="0" distR="0" wp14:anchorId="379D37B9" wp14:editId="197359B6">
            <wp:extent cx="2870200" cy="1465934"/>
            <wp:effectExtent l="0" t="0" r="6350" b="1270"/>
            <wp:docPr id="25" name="Рисунок 2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диаграмма&#10;&#10;Автоматически созданное описание"/>
                    <pic:cNvPicPr/>
                  </pic:nvPicPr>
                  <pic:blipFill>
                    <a:blip r:embed="rId30"/>
                    <a:stretch>
                      <a:fillRect/>
                    </a:stretch>
                  </pic:blipFill>
                  <pic:spPr>
                    <a:xfrm>
                      <a:off x="0" y="0"/>
                      <a:ext cx="2889784" cy="1475936"/>
                    </a:xfrm>
                    <a:prstGeom prst="rect">
                      <a:avLst/>
                    </a:prstGeom>
                  </pic:spPr>
                </pic:pic>
              </a:graphicData>
            </a:graphic>
          </wp:inline>
        </w:drawing>
      </w:r>
    </w:p>
    <w:p w14:paraId="1E707ECF" w14:textId="290D3FAB" w:rsidR="00DA6EA4" w:rsidRDefault="00DA6EA4" w:rsidP="00DA6EA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14. – Распределение дюрации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p w14:paraId="4720BA2B" w14:textId="58F60E96" w:rsidR="004C3A7C" w:rsidRDefault="00607425" w:rsidP="00DE71A0">
      <w:pPr>
        <w:spacing w:after="0" w:line="360" w:lineRule="auto"/>
        <w:ind w:firstLine="709"/>
        <w:contextualSpacing/>
        <w:jc w:val="both"/>
        <w:rPr>
          <w:rFonts w:ascii="Times New Roman" w:hAnsi="Times New Roman" w:cs="Times New Roman"/>
          <w:sz w:val="28"/>
          <w:szCs w:val="28"/>
        </w:rPr>
      </w:pPr>
      <w:r w:rsidRPr="00571A38">
        <w:rPr>
          <w:rFonts w:ascii="Times New Roman" w:hAnsi="Times New Roman" w:cs="Times New Roman"/>
          <w:sz w:val="28"/>
          <w:szCs w:val="28"/>
        </w:rPr>
        <w:t xml:space="preserve">Для обоих наборов данных большинство облигаций обеспечено </w:t>
      </w:r>
      <w:r>
        <w:rPr>
          <w:rFonts w:ascii="Times New Roman" w:hAnsi="Times New Roman" w:cs="Times New Roman"/>
          <w:sz w:val="28"/>
          <w:szCs w:val="28"/>
        </w:rPr>
        <w:t>средним</w:t>
      </w:r>
      <w:r w:rsidRPr="00571A38">
        <w:rPr>
          <w:rFonts w:ascii="Times New Roman" w:hAnsi="Times New Roman" w:cs="Times New Roman"/>
          <w:sz w:val="28"/>
          <w:szCs w:val="28"/>
        </w:rPr>
        <w:t xml:space="preserve"> сроком погашения</w:t>
      </w:r>
      <w:r w:rsidR="00AF67C2">
        <w:rPr>
          <w:rFonts w:ascii="Times New Roman" w:hAnsi="Times New Roman" w:cs="Times New Roman"/>
          <w:sz w:val="28"/>
          <w:szCs w:val="28"/>
        </w:rPr>
        <w:t xml:space="preserve"> от 4 до 11 лет. </w:t>
      </w:r>
      <w:r w:rsidR="004973EC">
        <w:rPr>
          <w:rFonts w:ascii="Times New Roman" w:hAnsi="Times New Roman" w:cs="Times New Roman"/>
          <w:sz w:val="28"/>
          <w:szCs w:val="28"/>
        </w:rPr>
        <w:t>Конечно,</w:t>
      </w:r>
      <w:r w:rsidR="00AF67C2">
        <w:rPr>
          <w:rFonts w:ascii="Times New Roman" w:hAnsi="Times New Roman" w:cs="Times New Roman"/>
          <w:sz w:val="28"/>
          <w:szCs w:val="28"/>
        </w:rPr>
        <w:t xml:space="preserve"> в двух выборках присутствуют бумаги со сроком погашения более 50 лет, но они составляют менее одного процента от всех бумаг, соответственно не могут повлиять негативно на результаты.</w:t>
      </w:r>
    </w:p>
    <w:p w14:paraId="362204AF" w14:textId="1D469685" w:rsidR="00BD20CB" w:rsidRDefault="005834FC" w:rsidP="00FB43CB">
      <w:pPr>
        <w:spacing w:after="0" w:line="360" w:lineRule="auto"/>
        <w:contextualSpacing/>
        <w:jc w:val="both"/>
        <w:rPr>
          <w:rFonts w:ascii="Times New Roman" w:hAnsi="Times New Roman" w:cs="Times New Roman"/>
          <w:sz w:val="28"/>
          <w:szCs w:val="28"/>
        </w:rPr>
      </w:pPr>
      <w:r>
        <w:rPr>
          <w:noProof/>
          <w:lang w:eastAsia="ru-RU"/>
        </w:rPr>
        <w:drawing>
          <wp:inline distT="0" distB="0" distL="0" distR="0" wp14:anchorId="38093945" wp14:editId="56A95245">
            <wp:extent cx="2917934" cy="1524000"/>
            <wp:effectExtent l="0" t="0" r="0" b="0"/>
            <wp:docPr id="41" name="Рисунок 41" descr="Изображение выглядит как График,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График, диаграмма, снимок экрана, линия&#10;&#10;Автоматически созданное описание"/>
                    <pic:cNvPicPr/>
                  </pic:nvPicPr>
                  <pic:blipFill>
                    <a:blip r:embed="rId31"/>
                    <a:stretch>
                      <a:fillRect/>
                    </a:stretch>
                  </pic:blipFill>
                  <pic:spPr>
                    <a:xfrm>
                      <a:off x="0" y="0"/>
                      <a:ext cx="2933871" cy="1532323"/>
                    </a:xfrm>
                    <a:prstGeom prst="rect">
                      <a:avLst/>
                    </a:prstGeom>
                  </pic:spPr>
                </pic:pic>
              </a:graphicData>
            </a:graphic>
          </wp:inline>
        </w:drawing>
      </w:r>
      <w:r>
        <w:rPr>
          <w:noProof/>
          <w:lang w:eastAsia="ru-RU"/>
        </w:rPr>
        <w:drawing>
          <wp:anchor distT="0" distB="0" distL="114300" distR="114300" simplePos="0" relativeHeight="251658240" behindDoc="0" locked="0" layoutInCell="1" allowOverlap="1" wp14:anchorId="10385F5F" wp14:editId="2C4989E2">
            <wp:simplePos x="0" y="0"/>
            <wp:positionH relativeFrom="margin">
              <wp:align>left</wp:align>
            </wp:positionH>
            <wp:positionV relativeFrom="paragraph">
              <wp:posOffset>5715</wp:posOffset>
            </wp:positionV>
            <wp:extent cx="2870200" cy="1495425"/>
            <wp:effectExtent l="0" t="0" r="6350" b="9525"/>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0200" cy="1495425"/>
                    </a:xfrm>
                    <a:prstGeom prst="rect">
                      <a:avLst/>
                    </a:prstGeom>
                  </pic:spPr>
                </pic:pic>
              </a:graphicData>
            </a:graphic>
            <wp14:sizeRelH relativeFrom="margin">
              <wp14:pctWidth>0</wp14:pctWidth>
            </wp14:sizeRelH>
            <wp14:sizeRelV relativeFrom="margin">
              <wp14:pctHeight>0</wp14:pctHeight>
            </wp14:sizeRelV>
          </wp:anchor>
        </w:drawing>
      </w:r>
    </w:p>
    <w:p w14:paraId="642C5261" w14:textId="2496D153" w:rsidR="00FB43CB" w:rsidRDefault="00BD20CB" w:rsidP="00DE71A0">
      <w:pPr>
        <w:spacing w:after="0" w:line="240" w:lineRule="auto"/>
        <w:contextualSpacing/>
        <w:jc w:val="both"/>
        <w:rPr>
          <w:rFonts w:ascii="Times New Roman" w:hAnsi="Times New Roman" w:cs="Times New Roman"/>
          <w:sz w:val="28"/>
          <w:szCs w:val="28"/>
        </w:rPr>
      </w:pPr>
      <w:bookmarkStart w:id="18" w:name="_Hlk133776538"/>
      <w:bookmarkStart w:id="19" w:name="_Hlk133727783"/>
      <w:r>
        <w:rPr>
          <w:rFonts w:ascii="Times New Roman" w:hAnsi="Times New Roman" w:cs="Times New Roman"/>
          <w:sz w:val="28"/>
          <w:szCs w:val="28"/>
        </w:rPr>
        <w:t>Рисунок 1</w:t>
      </w:r>
      <w:r w:rsidR="00607425">
        <w:rPr>
          <w:rFonts w:ascii="Times New Roman" w:hAnsi="Times New Roman" w:cs="Times New Roman"/>
          <w:sz w:val="28"/>
          <w:szCs w:val="28"/>
        </w:rPr>
        <w:t>5</w:t>
      </w:r>
      <w:r>
        <w:rPr>
          <w:rFonts w:ascii="Times New Roman" w:hAnsi="Times New Roman" w:cs="Times New Roman"/>
          <w:sz w:val="28"/>
          <w:szCs w:val="28"/>
        </w:rPr>
        <w:t xml:space="preserve">. – Распределение </w:t>
      </w:r>
      <w:r w:rsidR="006E0198">
        <w:rPr>
          <w:rFonts w:ascii="Times New Roman" w:hAnsi="Times New Roman" w:cs="Times New Roman"/>
          <w:sz w:val="28"/>
          <w:szCs w:val="28"/>
        </w:rPr>
        <w:t>купонной ставки</w:t>
      </w:r>
      <w:r>
        <w:rPr>
          <w:rFonts w:ascii="Times New Roman" w:hAnsi="Times New Roman" w:cs="Times New Roman"/>
          <w:sz w:val="28"/>
          <w:szCs w:val="28"/>
        </w:rPr>
        <w:t xml:space="preserve">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bookmarkEnd w:id="18"/>
    <w:p w14:paraId="48E928C1" w14:textId="77777777" w:rsidR="00A95FD3" w:rsidRDefault="00A95FD3" w:rsidP="00DE71A0">
      <w:pPr>
        <w:spacing w:after="0" w:line="240" w:lineRule="auto"/>
        <w:contextualSpacing/>
        <w:jc w:val="both"/>
        <w:rPr>
          <w:rFonts w:ascii="Times New Roman" w:hAnsi="Times New Roman" w:cs="Times New Roman"/>
          <w:sz w:val="28"/>
          <w:szCs w:val="28"/>
        </w:rPr>
      </w:pPr>
    </w:p>
    <w:p w14:paraId="48C683E2" w14:textId="02BE5E28" w:rsidR="004973EC" w:rsidRDefault="00A95FD3" w:rsidP="004973E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Наибольшее количество бумаг в тестовой выборке имеют ставку купона в пределах от 1.5 – 5,5%. В прогнозной выборке превалирующий диапазон 1,5 – 4,5%.</w:t>
      </w:r>
    </w:p>
    <w:p w14:paraId="1D1061D9" w14:textId="1756E8A4" w:rsidR="00DE71A0" w:rsidRDefault="00D605D4" w:rsidP="00BD74B4">
      <w:pPr>
        <w:spacing w:after="0" w:line="360" w:lineRule="auto"/>
        <w:contextualSpacing/>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3533A9C8" wp14:editId="4E6ACE6E">
            <wp:simplePos x="0" y="0"/>
            <wp:positionH relativeFrom="margin">
              <wp:align>left</wp:align>
            </wp:positionH>
            <wp:positionV relativeFrom="paragraph">
              <wp:posOffset>3175</wp:posOffset>
            </wp:positionV>
            <wp:extent cx="2802255" cy="1433830"/>
            <wp:effectExtent l="0" t="0" r="0" b="0"/>
            <wp:wrapSquare wrapText="bothSides"/>
            <wp:docPr id="26" name="Рисунок 2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диаграмма&#10;&#10;Автоматически созданное описание"/>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2255" cy="1433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B828BE" wp14:editId="0DA1E83B">
            <wp:extent cx="2878666" cy="1469951"/>
            <wp:effectExtent l="0" t="0" r="0" b="0"/>
            <wp:docPr id="27" name="Рисунок 2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диаграмма&#10;&#10;Автоматически созданное описание"/>
                    <pic:cNvPicPr/>
                  </pic:nvPicPr>
                  <pic:blipFill>
                    <a:blip r:embed="rId34"/>
                    <a:stretch>
                      <a:fillRect/>
                    </a:stretch>
                  </pic:blipFill>
                  <pic:spPr>
                    <a:xfrm>
                      <a:off x="0" y="0"/>
                      <a:ext cx="2891251" cy="1476377"/>
                    </a:xfrm>
                    <a:prstGeom prst="rect">
                      <a:avLst/>
                    </a:prstGeom>
                  </pic:spPr>
                </pic:pic>
              </a:graphicData>
            </a:graphic>
          </wp:inline>
        </w:drawing>
      </w:r>
    </w:p>
    <w:p w14:paraId="3FE8B52A" w14:textId="6F880CB0" w:rsidR="009E3848" w:rsidRDefault="009E3848" w:rsidP="009E3848">
      <w:pPr>
        <w:spacing w:after="0" w:line="360" w:lineRule="auto"/>
        <w:contextualSpacing/>
        <w:jc w:val="both"/>
        <w:rPr>
          <w:rFonts w:ascii="Times New Roman" w:hAnsi="Times New Roman" w:cs="Times New Roman"/>
          <w:sz w:val="28"/>
          <w:szCs w:val="28"/>
        </w:rPr>
      </w:pPr>
      <w:bookmarkStart w:id="20" w:name="_Hlk133738165"/>
      <w:r>
        <w:rPr>
          <w:rFonts w:ascii="Times New Roman" w:hAnsi="Times New Roman" w:cs="Times New Roman"/>
          <w:sz w:val="28"/>
          <w:szCs w:val="28"/>
        </w:rPr>
        <w:t>Рисунок 1</w:t>
      </w:r>
      <w:r w:rsidR="00607425">
        <w:rPr>
          <w:rFonts w:ascii="Times New Roman" w:hAnsi="Times New Roman" w:cs="Times New Roman"/>
          <w:sz w:val="28"/>
          <w:szCs w:val="28"/>
        </w:rPr>
        <w:t>6</w:t>
      </w:r>
      <w:r>
        <w:rPr>
          <w:rFonts w:ascii="Times New Roman" w:hAnsi="Times New Roman" w:cs="Times New Roman"/>
          <w:sz w:val="28"/>
          <w:szCs w:val="28"/>
        </w:rPr>
        <w:t xml:space="preserve">. – Распределение объема </w:t>
      </w:r>
      <w:r w:rsidR="00D605D4">
        <w:rPr>
          <w:rFonts w:ascii="Times New Roman" w:hAnsi="Times New Roman" w:cs="Times New Roman"/>
          <w:sz w:val="28"/>
          <w:szCs w:val="28"/>
        </w:rPr>
        <w:t>размещения</w:t>
      </w:r>
      <w:r>
        <w:rPr>
          <w:rFonts w:ascii="Times New Roman" w:hAnsi="Times New Roman" w:cs="Times New Roman"/>
          <w:sz w:val="28"/>
          <w:szCs w:val="28"/>
        </w:rPr>
        <w:t xml:space="preserve"> тестовая выборка </w:t>
      </w:r>
      <w:r>
        <w:rPr>
          <w:rFonts w:ascii="Times New Roman" w:hAnsi="Times New Roman" w:cs="Times New Roman"/>
          <w:sz w:val="28"/>
          <w:szCs w:val="28"/>
          <w:lang w:val="en-US"/>
        </w:rPr>
        <w:t>vs</w:t>
      </w:r>
      <w:r w:rsidRPr="0020092C">
        <w:rPr>
          <w:rFonts w:ascii="Times New Roman" w:hAnsi="Times New Roman" w:cs="Times New Roman"/>
          <w:sz w:val="28"/>
          <w:szCs w:val="28"/>
        </w:rPr>
        <w:t xml:space="preserve"> </w:t>
      </w:r>
      <w:r>
        <w:rPr>
          <w:rFonts w:ascii="Times New Roman" w:hAnsi="Times New Roman" w:cs="Times New Roman"/>
          <w:sz w:val="28"/>
          <w:szCs w:val="28"/>
        </w:rPr>
        <w:t>прогнозная.</w:t>
      </w:r>
    </w:p>
    <w:bookmarkEnd w:id="20"/>
    <w:p w14:paraId="721CDCA4" w14:textId="0CAD4AA8" w:rsidR="007A6468" w:rsidRPr="00571A38" w:rsidRDefault="00193E23" w:rsidP="00146AEF">
      <w:pPr>
        <w:spacing w:after="0" w:line="360" w:lineRule="auto"/>
        <w:ind w:firstLine="709"/>
        <w:contextualSpacing/>
        <w:jc w:val="both"/>
        <w:rPr>
          <w:rFonts w:ascii="Times New Roman" w:hAnsi="Times New Roman" w:cs="Times New Roman"/>
          <w:sz w:val="28"/>
          <w:szCs w:val="28"/>
        </w:rPr>
      </w:pPr>
      <w:r w:rsidRPr="005814DA">
        <w:rPr>
          <w:rFonts w:ascii="Times New Roman" w:hAnsi="Times New Roman" w:cs="Times New Roman"/>
          <w:sz w:val="28"/>
          <w:szCs w:val="28"/>
        </w:rPr>
        <w:lastRenderedPageBreak/>
        <w:t xml:space="preserve">Средний размер </w:t>
      </w:r>
      <w:r w:rsidR="006461B8">
        <w:rPr>
          <w:rFonts w:ascii="Times New Roman" w:hAnsi="Times New Roman" w:cs="Times New Roman"/>
          <w:sz w:val="28"/>
          <w:szCs w:val="28"/>
        </w:rPr>
        <w:t>размещения</w:t>
      </w:r>
      <w:r w:rsidRPr="005814DA">
        <w:rPr>
          <w:rFonts w:ascii="Times New Roman" w:hAnsi="Times New Roman" w:cs="Times New Roman"/>
          <w:sz w:val="28"/>
          <w:szCs w:val="28"/>
        </w:rPr>
        <w:t xml:space="preserve"> облигаций в</w:t>
      </w:r>
      <w:r w:rsidR="006461B8">
        <w:rPr>
          <w:rFonts w:ascii="Times New Roman" w:hAnsi="Times New Roman" w:cs="Times New Roman"/>
          <w:sz w:val="28"/>
          <w:szCs w:val="28"/>
        </w:rPr>
        <w:t xml:space="preserve"> тестовом</w:t>
      </w:r>
      <w:r w:rsidRPr="005814DA">
        <w:rPr>
          <w:rFonts w:ascii="Times New Roman" w:hAnsi="Times New Roman" w:cs="Times New Roman"/>
          <w:sz w:val="28"/>
          <w:szCs w:val="28"/>
        </w:rPr>
        <w:t xml:space="preserve"> наборе данных составляет </w:t>
      </w:r>
      <w:r w:rsidR="006461B8">
        <w:rPr>
          <w:rFonts w:ascii="Times New Roman" w:hAnsi="Times New Roman" w:cs="Times New Roman"/>
          <w:sz w:val="28"/>
          <w:szCs w:val="28"/>
        </w:rPr>
        <w:t>от 300</w:t>
      </w:r>
      <w:r w:rsidRPr="005814DA">
        <w:rPr>
          <w:rFonts w:ascii="Times New Roman" w:hAnsi="Times New Roman" w:cs="Times New Roman"/>
          <w:sz w:val="28"/>
          <w:szCs w:val="28"/>
        </w:rPr>
        <w:t xml:space="preserve"> млн евро</w:t>
      </w:r>
      <w:r w:rsidR="006461B8">
        <w:rPr>
          <w:rFonts w:ascii="Times New Roman" w:hAnsi="Times New Roman" w:cs="Times New Roman"/>
          <w:sz w:val="28"/>
          <w:szCs w:val="28"/>
        </w:rPr>
        <w:t xml:space="preserve"> до 1 млрд евро</w:t>
      </w:r>
      <w:r w:rsidRPr="005814DA">
        <w:rPr>
          <w:rFonts w:ascii="Times New Roman" w:hAnsi="Times New Roman" w:cs="Times New Roman"/>
          <w:sz w:val="28"/>
          <w:szCs w:val="28"/>
        </w:rPr>
        <w:t xml:space="preserve"> против </w:t>
      </w:r>
      <w:r w:rsidR="006461B8">
        <w:rPr>
          <w:rFonts w:ascii="Times New Roman" w:hAnsi="Times New Roman" w:cs="Times New Roman"/>
          <w:sz w:val="28"/>
          <w:szCs w:val="28"/>
        </w:rPr>
        <w:t xml:space="preserve">50 – 600 </w:t>
      </w:r>
      <w:r w:rsidRPr="005814DA">
        <w:rPr>
          <w:rFonts w:ascii="Times New Roman" w:hAnsi="Times New Roman" w:cs="Times New Roman"/>
          <w:sz w:val="28"/>
          <w:szCs w:val="28"/>
        </w:rPr>
        <w:t>млн евро</w:t>
      </w:r>
      <w:r>
        <w:rPr>
          <w:rFonts w:ascii="Times New Roman" w:hAnsi="Times New Roman" w:cs="Times New Roman"/>
          <w:sz w:val="28"/>
          <w:szCs w:val="28"/>
        </w:rPr>
        <w:t xml:space="preserve"> </w:t>
      </w:r>
      <w:r w:rsidRPr="005814DA">
        <w:rPr>
          <w:rFonts w:ascii="Times New Roman" w:hAnsi="Times New Roman" w:cs="Times New Roman"/>
          <w:sz w:val="28"/>
          <w:szCs w:val="28"/>
        </w:rPr>
        <w:t xml:space="preserve">для </w:t>
      </w:r>
      <w:r w:rsidR="006461B8">
        <w:rPr>
          <w:rFonts w:ascii="Times New Roman" w:hAnsi="Times New Roman" w:cs="Times New Roman"/>
          <w:sz w:val="28"/>
          <w:szCs w:val="28"/>
        </w:rPr>
        <w:t>прогнозного</w:t>
      </w:r>
      <w:r w:rsidRPr="005814DA">
        <w:rPr>
          <w:rFonts w:ascii="Times New Roman" w:hAnsi="Times New Roman" w:cs="Times New Roman"/>
          <w:sz w:val="28"/>
          <w:szCs w:val="28"/>
        </w:rPr>
        <w:t xml:space="preserve"> набора данных с сопоставимым распределением. </w:t>
      </w:r>
      <w:bookmarkEnd w:id="19"/>
    </w:p>
    <w:p w14:paraId="2C1BB444" w14:textId="367EEADD" w:rsidR="007A6468" w:rsidRPr="00F12BC4" w:rsidRDefault="00924F17" w:rsidP="00F12BC4">
      <w:pPr>
        <w:pStyle w:val="1"/>
        <w:spacing w:before="0" w:line="360" w:lineRule="auto"/>
        <w:contextualSpacing/>
        <w:jc w:val="center"/>
        <w:rPr>
          <w:rFonts w:ascii="Times New Roman" w:eastAsiaTheme="minorHAnsi" w:hAnsi="Times New Roman" w:cs="Times New Roman"/>
          <w:b/>
          <w:bCs/>
          <w:color w:val="auto"/>
          <w:sz w:val="28"/>
          <w:szCs w:val="28"/>
        </w:rPr>
      </w:pPr>
      <w:bookmarkStart w:id="21" w:name="_Toc134253644"/>
      <w:r w:rsidRPr="00F12BC4">
        <w:rPr>
          <w:rFonts w:ascii="Times New Roman" w:eastAsiaTheme="minorHAnsi" w:hAnsi="Times New Roman" w:cs="Times New Roman"/>
          <w:b/>
          <w:bCs/>
          <w:color w:val="auto"/>
          <w:sz w:val="28"/>
          <w:szCs w:val="28"/>
        </w:rPr>
        <w:t>2.</w:t>
      </w:r>
      <w:r w:rsidR="00146AEF" w:rsidRPr="00F12BC4">
        <w:rPr>
          <w:rFonts w:ascii="Times New Roman" w:eastAsiaTheme="minorHAnsi" w:hAnsi="Times New Roman" w:cs="Times New Roman"/>
          <w:b/>
          <w:bCs/>
          <w:color w:val="auto"/>
          <w:sz w:val="28"/>
          <w:szCs w:val="28"/>
        </w:rPr>
        <w:t>5</w:t>
      </w:r>
      <w:r w:rsidRPr="00F12BC4">
        <w:rPr>
          <w:rFonts w:ascii="Times New Roman" w:eastAsiaTheme="minorHAnsi" w:hAnsi="Times New Roman" w:cs="Times New Roman"/>
          <w:b/>
          <w:bCs/>
          <w:color w:val="auto"/>
          <w:sz w:val="28"/>
          <w:szCs w:val="28"/>
        </w:rPr>
        <w:t>. Корреляционный анализ</w:t>
      </w:r>
      <w:r w:rsidR="00E16867" w:rsidRPr="00F12BC4">
        <w:rPr>
          <w:rFonts w:ascii="Times New Roman" w:eastAsiaTheme="minorHAnsi" w:hAnsi="Times New Roman" w:cs="Times New Roman"/>
          <w:b/>
          <w:bCs/>
          <w:color w:val="auto"/>
          <w:sz w:val="28"/>
          <w:szCs w:val="28"/>
        </w:rPr>
        <w:t xml:space="preserve"> </w:t>
      </w:r>
      <w:r w:rsidR="00146AEF" w:rsidRPr="00F12BC4">
        <w:rPr>
          <w:rFonts w:ascii="Times New Roman" w:eastAsiaTheme="minorHAnsi" w:hAnsi="Times New Roman" w:cs="Times New Roman"/>
          <w:b/>
          <w:bCs/>
          <w:color w:val="auto"/>
          <w:sz w:val="28"/>
          <w:szCs w:val="28"/>
        </w:rPr>
        <w:t>детерминант</w:t>
      </w:r>
      <w:bookmarkEnd w:id="21"/>
    </w:p>
    <w:p w14:paraId="0692C35B" w14:textId="06C886B6" w:rsidR="007D542E" w:rsidRDefault="009F0EF3" w:rsidP="00336752">
      <w:pPr>
        <w:spacing w:after="0" w:line="360" w:lineRule="auto"/>
        <w:ind w:firstLine="709"/>
        <w:contextualSpacing/>
        <w:jc w:val="both"/>
        <w:rPr>
          <w:rFonts w:ascii="Times New Roman" w:hAnsi="Times New Roman" w:cs="Times New Roman"/>
          <w:sz w:val="28"/>
          <w:szCs w:val="28"/>
        </w:rPr>
      </w:pPr>
      <w:r w:rsidRPr="009F0EF3">
        <w:rPr>
          <w:rFonts w:ascii="Times New Roman" w:hAnsi="Times New Roman" w:cs="Times New Roman"/>
          <w:sz w:val="28"/>
          <w:szCs w:val="28"/>
        </w:rPr>
        <w:t xml:space="preserve">После того, как все </w:t>
      </w:r>
      <w:r w:rsidR="00146AEF">
        <w:rPr>
          <w:rFonts w:ascii="Times New Roman" w:hAnsi="Times New Roman" w:cs="Times New Roman"/>
          <w:sz w:val="28"/>
          <w:szCs w:val="28"/>
        </w:rPr>
        <w:t xml:space="preserve">объясняющие переменные были ручным образом собраны и </w:t>
      </w:r>
      <w:r w:rsidRPr="009F0EF3">
        <w:rPr>
          <w:rFonts w:ascii="Times New Roman" w:hAnsi="Times New Roman" w:cs="Times New Roman"/>
          <w:sz w:val="28"/>
          <w:szCs w:val="28"/>
        </w:rPr>
        <w:t>рассчитаны, мы проводим корреляционный анализ, чтобы обеспечить</w:t>
      </w:r>
      <w:r w:rsidR="00146AEF">
        <w:rPr>
          <w:rFonts w:ascii="Times New Roman" w:hAnsi="Times New Roman" w:cs="Times New Roman"/>
          <w:sz w:val="28"/>
          <w:szCs w:val="28"/>
        </w:rPr>
        <w:t xml:space="preserve"> </w:t>
      </w:r>
      <w:r w:rsidRPr="009F0EF3">
        <w:rPr>
          <w:rFonts w:ascii="Times New Roman" w:hAnsi="Times New Roman" w:cs="Times New Roman"/>
          <w:sz w:val="28"/>
          <w:szCs w:val="28"/>
        </w:rPr>
        <w:t xml:space="preserve">идеальную </w:t>
      </w:r>
      <w:proofErr w:type="spellStart"/>
      <w:r w:rsidRPr="009F0EF3">
        <w:rPr>
          <w:rFonts w:ascii="Times New Roman" w:hAnsi="Times New Roman" w:cs="Times New Roman"/>
          <w:sz w:val="28"/>
          <w:szCs w:val="28"/>
        </w:rPr>
        <w:t>мультиколлинеарность</w:t>
      </w:r>
      <w:proofErr w:type="spellEnd"/>
      <w:r w:rsidRPr="009F0EF3">
        <w:rPr>
          <w:rFonts w:ascii="Times New Roman" w:hAnsi="Times New Roman" w:cs="Times New Roman"/>
          <w:sz w:val="28"/>
          <w:szCs w:val="28"/>
        </w:rPr>
        <w:t xml:space="preserve">. Если некоторые из </w:t>
      </w:r>
      <w:r w:rsidR="00146AEF">
        <w:rPr>
          <w:rFonts w:ascii="Times New Roman" w:hAnsi="Times New Roman" w:cs="Times New Roman"/>
          <w:sz w:val="28"/>
          <w:szCs w:val="28"/>
        </w:rPr>
        <w:t>объясняющих</w:t>
      </w:r>
      <w:r w:rsidRPr="009F0EF3">
        <w:rPr>
          <w:rFonts w:ascii="Times New Roman" w:hAnsi="Times New Roman" w:cs="Times New Roman"/>
          <w:sz w:val="28"/>
          <w:szCs w:val="28"/>
        </w:rPr>
        <w:t xml:space="preserve"> объектов отражают </w:t>
      </w:r>
      <w:r w:rsidR="00146AEF">
        <w:rPr>
          <w:rFonts w:ascii="Times New Roman" w:hAnsi="Times New Roman" w:cs="Times New Roman"/>
          <w:sz w:val="28"/>
          <w:szCs w:val="28"/>
        </w:rPr>
        <w:t>схожие или зависимые экономические показатели</w:t>
      </w:r>
      <w:r w:rsidRPr="009F0EF3">
        <w:rPr>
          <w:rFonts w:ascii="Times New Roman" w:hAnsi="Times New Roman" w:cs="Times New Roman"/>
          <w:sz w:val="28"/>
          <w:szCs w:val="28"/>
        </w:rPr>
        <w:t>, они дадут очень высокие показатели корреляции, и было бы лучше исключить один из объектов</w:t>
      </w:r>
      <w:r w:rsidR="00146AEF">
        <w:rPr>
          <w:rFonts w:ascii="Times New Roman" w:hAnsi="Times New Roman" w:cs="Times New Roman"/>
          <w:sz w:val="28"/>
          <w:szCs w:val="28"/>
        </w:rPr>
        <w:t xml:space="preserve"> </w:t>
      </w:r>
      <w:r w:rsidRPr="009F0EF3">
        <w:rPr>
          <w:rFonts w:ascii="Times New Roman" w:hAnsi="Times New Roman" w:cs="Times New Roman"/>
          <w:sz w:val="28"/>
          <w:szCs w:val="28"/>
        </w:rPr>
        <w:t>из модел</w:t>
      </w:r>
      <w:r w:rsidR="00146AEF">
        <w:rPr>
          <w:rFonts w:ascii="Times New Roman" w:hAnsi="Times New Roman" w:cs="Times New Roman"/>
          <w:sz w:val="28"/>
          <w:szCs w:val="28"/>
        </w:rPr>
        <w:t>и</w:t>
      </w:r>
      <w:r w:rsidRPr="009F0EF3">
        <w:rPr>
          <w:rFonts w:ascii="Times New Roman" w:hAnsi="Times New Roman" w:cs="Times New Roman"/>
          <w:sz w:val="28"/>
          <w:szCs w:val="28"/>
        </w:rPr>
        <w:t>.</w:t>
      </w:r>
    </w:p>
    <w:p w14:paraId="6A6307F0" w14:textId="69694541" w:rsidR="009F0EF3" w:rsidRDefault="00627177" w:rsidP="00627177">
      <w:pPr>
        <w:spacing w:after="0" w:line="360" w:lineRule="auto"/>
        <w:contextualSpacing/>
        <w:jc w:val="both"/>
        <w:rPr>
          <w:rFonts w:ascii="Times New Roman" w:hAnsi="Times New Roman" w:cs="Times New Roman"/>
          <w:sz w:val="28"/>
          <w:szCs w:val="28"/>
        </w:rPr>
      </w:pPr>
      <w:r w:rsidRPr="00627177">
        <w:rPr>
          <w:noProof/>
        </w:rPr>
        <w:drawing>
          <wp:inline distT="0" distB="0" distL="0" distR="0" wp14:anchorId="43ED2E0B" wp14:editId="434DFF3E">
            <wp:extent cx="5970174" cy="2506133"/>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0924" cy="2510646"/>
                    </a:xfrm>
                    <a:prstGeom prst="rect">
                      <a:avLst/>
                    </a:prstGeom>
                    <a:noFill/>
                    <a:ln>
                      <a:noFill/>
                    </a:ln>
                  </pic:spPr>
                </pic:pic>
              </a:graphicData>
            </a:graphic>
          </wp:inline>
        </w:drawing>
      </w:r>
    </w:p>
    <w:p w14:paraId="30855327" w14:textId="2EC657AA" w:rsidR="007A6468" w:rsidRPr="00571A38" w:rsidRDefault="007D542E" w:rsidP="006939D0">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17. – Корреляционная матрица тестовой выборки.</w:t>
      </w:r>
    </w:p>
    <w:p w14:paraId="4125357F" w14:textId="2C65B871" w:rsidR="003117F4" w:rsidRDefault="009F0EF3" w:rsidP="003117F4">
      <w:pPr>
        <w:spacing w:after="0" w:line="360" w:lineRule="auto"/>
        <w:ind w:firstLine="709"/>
        <w:contextualSpacing/>
        <w:jc w:val="both"/>
        <w:rPr>
          <w:rFonts w:ascii="Times New Roman" w:hAnsi="Times New Roman" w:cs="Times New Roman"/>
          <w:sz w:val="28"/>
          <w:szCs w:val="28"/>
        </w:rPr>
      </w:pPr>
      <w:r w:rsidRPr="009F0EF3">
        <w:rPr>
          <w:rFonts w:ascii="Times New Roman" w:hAnsi="Times New Roman" w:cs="Times New Roman"/>
          <w:sz w:val="28"/>
          <w:szCs w:val="28"/>
        </w:rPr>
        <w:t xml:space="preserve">На рисунке 17 показана корреляционная матрица вычисленной попарной корреляции между </w:t>
      </w:r>
      <w:r w:rsidR="006939D0">
        <w:rPr>
          <w:rFonts w:ascii="Times New Roman" w:hAnsi="Times New Roman" w:cs="Times New Roman"/>
          <w:sz w:val="28"/>
          <w:szCs w:val="28"/>
        </w:rPr>
        <w:t>объясняющими переменными.</w:t>
      </w:r>
      <w:r w:rsidRPr="009F0EF3">
        <w:rPr>
          <w:rFonts w:ascii="Times New Roman" w:hAnsi="Times New Roman" w:cs="Times New Roman"/>
          <w:sz w:val="28"/>
          <w:szCs w:val="28"/>
        </w:rPr>
        <w:t xml:space="preserve"> Среди различных объектов корреляция близка к -1</w:t>
      </w:r>
      <w:r w:rsidR="006939D0">
        <w:rPr>
          <w:rFonts w:ascii="Times New Roman" w:hAnsi="Times New Roman" w:cs="Times New Roman"/>
          <w:sz w:val="28"/>
          <w:szCs w:val="28"/>
        </w:rPr>
        <w:t xml:space="preserve"> только в одном случае: в паре «Индекс коррупции» и «Место в рейтинге </w:t>
      </w:r>
      <w:r w:rsidR="006939D0">
        <w:rPr>
          <w:rFonts w:ascii="Times New Roman" w:hAnsi="Times New Roman" w:cs="Times New Roman"/>
          <w:sz w:val="28"/>
          <w:szCs w:val="28"/>
          <w:lang w:val="en-US"/>
        </w:rPr>
        <w:t>Doing</w:t>
      </w:r>
      <w:r w:rsidR="006939D0" w:rsidRPr="006939D0">
        <w:rPr>
          <w:rFonts w:ascii="Times New Roman" w:hAnsi="Times New Roman" w:cs="Times New Roman"/>
          <w:sz w:val="28"/>
          <w:szCs w:val="28"/>
        </w:rPr>
        <w:t xml:space="preserve"> </w:t>
      </w:r>
      <w:r w:rsidR="006939D0">
        <w:rPr>
          <w:rFonts w:ascii="Times New Roman" w:hAnsi="Times New Roman" w:cs="Times New Roman"/>
          <w:sz w:val="28"/>
          <w:szCs w:val="28"/>
          <w:lang w:val="en-US"/>
        </w:rPr>
        <w:t>Business</w:t>
      </w:r>
      <w:r w:rsidR="006939D0">
        <w:rPr>
          <w:rFonts w:ascii="Times New Roman" w:hAnsi="Times New Roman" w:cs="Times New Roman"/>
          <w:sz w:val="28"/>
          <w:szCs w:val="28"/>
        </w:rPr>
        <w:t xml:space="preserve">». Корреляция достаточно сильная и отрицательная, </w:t>
      </w:r>
      <w:proofErr w:type="gramStart"/>
      <w:r w:rsidR="006939D0">
        <w:rPr>
          <w:rFonts w:ascii="Times New Roman" w:hAnsi="Times New Roman" w:cs="Times New Roman"/>
          <w:sz w:val="28"/>
          <w:szCs w:val="28"/>
        </w:rPr>
        <w:t>т.к</w:t>
      </w:r>
      <w:proofErr w:type="gramEnd"/>
      <w:r w:rsidR="006939D0">
        <w:rPr>
          <w:rFonts w:ascii="Times New Roman" w:hAnsi="Times New Roman" w:cs="Times New Roman"/>
          <w:sz w:val="28"/>
          <w:szCs w:val="28"/>
        </w:rPr>
        <w:t xml:space="preserve"> индекс коррупции имеет обратное значение, </w:t>
      </w:r>
      <w:proofErr w:type="spellStart"/>
      <w:r w:rsidR="006939D0">
        <w:rPr>
          <w:rFonts w:ascii="Times New Roman" w:hAnsi="Times New Roman" w:cs="Times New Roman"/>
          <w:sz w:val="28"/>
          <w:szCs w:val="28"/>
        </w:rPr>
        <w:t>т.е</w:t>
      </w:r>
      <w:proofErr w:type="spellEnd"/>
      <w:r w:rsidR="006939D0">
        <w:rPr>
          <w:rFonts w:ascii="Times New Roman" w:hAnsi="Times New Roman" w:cs="Times New Roman"/>
          <w:sz w:val="28"/>
          <w:szCs w:val="28"/>
        </w:rPr>
        <w:t xml:space="preserve"> чем он выше, тем меньше коррупции в стране. Соответственно, чем выше номинальное значение индекса коррупции, тем быстрее к первому месту в рейтинге </w:t>
      </w:r>
      <w:r w:rsidR="006939D0">
        <w:rPr>
          <w:rFonts w:ascii="Times New Roman" w:hAnsi="Times New Roman" w:cs="Times New Roman"/>
          <w:sz w:val="28"/>
          <w:szCs w:val="28"/>
          <w:lang w:val="en-US"/>
        </w:rPr>
        <w:t>Doing</w:t>
      </w:r>
      <w:r w:rsidR="006939D0" w:rsidRPr="006939D0">
        <w:rPr>
          <w:rFonts w:ascii="Times New Roman" w:hAnsi="Times New Roman" w:cs="Times New Roman"/>
          <w:sz w:val="28"/>
          <w:szCs w:val="28"/>
        </w:rPr>
        <w:t xml:space="preserve"> </w:t>
      </w:r>
      <w:r w:rsidR="006939D0">
        <w:rPr>
          <w:rFonts w:ascii="Times New Roman" w:hAnsi="Times New Roman" w:cs="Times New Roman"/>
          <w:sz w:val="28"/>
          <w:szCs w:val="28"/>
          <w:lang w:val="en-US"/>
        </w:rPr>
        <w:t>Business</w:t>
      </w:r>
      <w:r w:rsidR="006939D0" w:rsidRPr="006939D0">
        <w:rPr>
          <w:rFonts w:ascii="Times New Roman" w:hAnsi="Times New Roman" w:cs="Times New Roman"/>
          <w:sz w:val="28"/>
          <w:szCs w:val="28"/>
        </w:rPr>
        <w:t xml:space="preserve"> </w:t>
      </w:r>
      <w:r w:rsidR="006939D0">
        <w:rPr>
          <w:rFonts w:ascii="Times New Roman" w:hAnsi="Times New Roman" w:cs="Times New Roman"/>
          <w:sz w:val="28"/>
          <w:szCs w:val="28"/>
        </w:rPr>
        <w:t xml:space="preserve">стремится страна. Тем не менее, </w:t>
      </w:r>
      <w:proofErr w:type="gramStart"/>
      <w:r w:rsidR="006939D0">
        <w:rPr>
          <w:rFonts w:ascii="Times New Roman" w:hAnsi="Times New Roman" w:cs="Times New Roman"/>
          <w:sz w:val="28"/>
          <w:szCs w:val="28"/>
        </w:rPr>
        <w:t>не смотря</w:t>
      </w:r>
      <w:proofErr w:type="gramEnd"/>
      <w:r w:rsidR="006939D0">
        <w:rPr>
          <w:rFonts w:ascii="Times New Roman" w:hAnsi="Times New Roman" w:cs="Times New Roman"/>
          <w:sz w:val="28"/>
          <w:szCs w:val="28"/>
        </w:rPr>
        <w:t xml:space="preserve"> на достато</w:t>
      </w:r>
      <w:r w:rsidR="00DB0E46">
        <w:rPr>
          <w:rFonts w:ascii="Times New Roman" w:hAnsi="Times New Roman" w:cs="Times New Roman"/>
          <w:sz w:val="28"/>
          <w:szCs w:val="28"/>
        </w:rPr>
        <w:t xml:space="preserve">чно высокое значение корреляции между этими двумя переменными, я оставляю в модели обе переменные. Это связано с тем, что индекс коррупции </w:t>
      </w:r>
      <w:r w:rsidR="00DB0E46">
        <w:rPr>
          <w:rFonts w:ascii="Times New Roman" w:hAnsi="Times New Roman" w:cs="Times New Roman"/>
          <w:sz w:val="28"/>
          <w:szCs w:val="28"/>
        </w:rPr>
        <w:lastRenderedPageBreak/>
        <w:t>в целом измеряет только</w:t>
      </w:r>
      <w:r w:rsidR="00DB0E46" w:rsidRPr="00DB0E46">
        <w:rPr>
          <w:rFonts w:ascii="Times New Roman" w:hAnsi="Times New Roman" w:cs="Times New Roman"/>
          <w:sz w:val="28"/>
          <w:szCs w:val="28"/>
        </w:rPr>
        <w:t xml:space="preserve"> уровень восприятия коррупции в государственном секторе </w:t>
      </w:r>
      <w:r w:rsidR="00DB0E46">
        <w:rPr>
          <w:rFonts w:ascii="Times New Roman" w:hAnsi="Times New Roman" w:cs="Times New Roman"/>
          <w:sz w:val="28"/>
          <w:szCs w:val="28"/>
        </w:rPr>
        <w:t>той или иной страны.</w:t>
      </w:r>
      <w:r w:rsidR="00DB0E46" w:rsidRPr="00DB0E46">
        <w:rPr>
          <w:rFonts w:ascii="Times New Roman" w:hAnsi="Times New Roman" w:cs="Times New Roman"/>
          <w:sz w:val="28"/>
          <w:szCs w:val="28"/>
        </w:rPr>
        <w:t xml:space="preserve"> </w:t>
      </w:r>
      <w:r w:rsidR="00DB0E46">
        <w:rPr>
          <w:rFonts w:ascii="Times New Roman" w:hAnsi="Times New Roman" w:cs="Times New Roman"/>
          <w:sz w:val="28"/>
          <w:szCs w:val="28"/>
        </w:rPr>
        <w:t xml:space="preserve">В это же время, Рейтинг </w:t>
      </w:r>
      <w:r w:rsidR="00DB0E46">
        <w:rPr>
          <w:rFonts w:ascii="Times New Roman" w:hAnsi="Times New Roman" w:cs="Times New Roman"/>
          <w:sz w:val="28"/>
          <w:szCs w:val="28"/>
          <w:lang w:val="en-US"/>
        </w:rPr>
        <w:t>Doing</w:t>
      </w:r>
      <w:r w:rsidR="00DB0E46" w:rsidRPr="00DB0E46">
        <w:rPr>
          <w:rFonts w:ascii="Times New Roman" w:hAnsi="Times New Roman" w:cs="Times New Roman"/>
          <w:sz w:val="28"/>
          <w:szCs w:val="28"/>
        </w:rPr>
        <w:t xml:space="preserve"> </w:t>
      </w:r>
      <w:r w:rsidR="00DB0E46">
        <w:rPr>
          <w:rFonts w:ascii="Times New Roman" w:hAnsi="Times New Roman" w:cs="Times New Roman"/>
          <w:sz w:val="28"/>
          <w:szCs w:val="28"/>
          <w:lang w:val="en-US"/>
        </w:rPr>
        <w:t>Business</w:t>
      </w:r>
      <w:r w:rsidR="00DB0E46" w:rsidRPr="00DB0E46">
        <w:rPr>
          <w:rFonts w:ascii="Times New Roman" w:hAnsi="Times New Roman" w:cs="Times New Roman"/>
          <w:sz w:val="28"/>
          <w:szCs w:val="28"/>
        </w:rPr>
        <w:t xml:space="preserve"> </w:t>
      </w:r>
      <w:r w:rsidR="00342AAB">
        <w:rPr>
          <w:rFonts w:ascii="Times New Roman" w:hAnsi="Times New Roman" w:cs="Times New Roman"/>
          <w:sz w:val="28"/>
          <w:szCs w:val="28"/>
        </w:rPr>
        <w:t>оценивает экономическое положение страны по десяти критериям.</w:t>
      </w:r>
      <w:r w:rsidR="00DB0E46" w:rsidRPr="00DB0E46">
        <w:rPr>
          <w:rFonts w:ascii="Times New Roman" w:hAnsi="Times New Roman" w:cs="Times New Roman"/>
          <w:sz w:val="28"/>
          <w:szCs w:val="28"/>
        </w:rPr>
        <w:t xml:space="preserve"> </w:t>
      </w:r>
      <w:r w:rsidR="00DB0E46">
        <w:rPr>
          <w:rFonts w:ascii="Times New Roman" w:hAnsi="Times New Roman" w:cs="Times New Roman"/>
          <w:sz w:val="28"/>
          <w:szCs w:val="28"/>
        </w:rPr>
        <w:t>Соответственно, место в рейтинге «</w:t>
      </w:r>
      <w:r w:rsidR="00DB0E46">
        <w:rPr>
          <w:rFonts w:ascii="Times New Roman" w:hAnsi="Times New Roman" w:cs="Times New Roman"/>
          <w:sz w:val="28"/>
          <w:szCs w:val="28"/>
          <w:lang w:val="en-US"/>
        </w:rPr>
        <w:t>Doing</w:t>
      </w:r>
      <w:r w:rsidR="00DB0E46" w:rsidRPr="00DB0E46">
        <w:rPr>
          <w:rFonts w:ascii="Times New Roman" w:hAnsi="Times New Roman" w:cs="Times New Roman"/>
          <w:sz w:val="28"/>
          <w:szCs w:val="28"/>
        </w:rPr>
        <w:t xml:space="preserve"> </w:t>
      </w:r>
      <w:r w:rsidR="00DB0E46">
        <w:rPr>
          <w:rFonts w:ascii="Times New Roman" w:hAnsi="Times New Roman" w:cs="Times New Roman"/>
          <w:sz w:val="28"/>
          <w:szCs w:val="28"/>
          <w:lang w:val="en-US"/>
        </w:rPr>
        <w:t>Business</w:t>
      </w:r>
      <w:r w:rsidR="00DB0E46">
        <w:rPr>
          <w:rFonts w:ascii="Times New Roman" w:hAnsi="Times New Roman" w:cs="Times New Roman"/>
          <w:sz w:val="28"/>
          <w:szCs w:val="28"/>
        </w:rPr>
        <w:t>»</w:t>
      </w:r>
      <w:r w:rsidR="00DB0E46" w:rsidRPr="00DB0E46">
        <w:rPr>
          <w:rFonts w:ascii="Times New Roman" w:hAnsi="Times New Roman" w:cs="Times New Roman"/>
          <w:sz w:val="28"/>
          <w:szCs w:val="28"/>
        </w:rPr>
        <w:t xml:space="preserve"> </w:t>
      </w:r>
      <w:r w:rsidR="00DB0E46">
        <w:rPr>
          <w:rFonts w:ascii="Times New Roman" w:hAnsi="Times New Roman" w:cs="Times New Roman"/>
          <w:sz w:val="28"/>
          <w:szCs w:val="28"/>
        </w:rPr>
        <w:t>включает в себя огромное количество различных факторов, что достаточно полно отражает некоторые аспекты экономической деятельности той или иной страны. Таким образом, обе объясняющие переменные было решено оставить для нашей модели.</w:t>
      </w:r>
      <w:r w:rsidR="003117F4">
        <w:rPr>
          <w:rFonts w:ascii="Times New Roman" w:hAnsi="Times New Roman" w:cs="Times New Roman"/>
          <w:sz w:val="28"/>
          <w:szCs w:val="28"/>
        </w:rPr>
        <w:t xml:space="preserve"> Также с</w:t>
      </w:r>
      <w:r w:rsidR="003117F4" w:rsidRPr="009F0EF3">
        <w:rPr>
          <w:rFonts w:ascii="Times New Roman" w:hAnsi="Times New Roman" w:cs="Times New Roman"/>
          <w:sz w:val="28"/>
          <w:szCs w:val="28"/>
        </w:rPr>
        <w:t>тоит прокомментировать</w:t>
      </w:r>
      <w:r w:rsidR="003117F4">
        <w:rPr>
          <w:rFonts w:ascii="Times New Roman" w:hAnsi="Times New Roman" w:cs="Times New Roman"/>
          <w:sz w:val="28"/>
          <w:szCs w:val="28"/>
        </w:rPr>
        <w:t xml:space="preserve"> ещё</w:t>
      </w:r>
      <w:r w:rsidR="003117F4" w:rsidRPr="009F0EF3">
        <w:rPr>
          <w:rFonts w:ascii="Times New Roman" w:hAnsi="Times New Roman" w:cs="Times New Roman"/>
          <w:sz w:val="28"/>
          <w:szCs w:val="28"/>
        </w:rPr>
        <w:t xml:space="preserve"> несколько</w:t>
      </w:r>
      <w:r w:rsidR="003117F4">
        <w:rPr>
          <w:rFonts w:ascii="Times New Roman" w:hAnsi="Times New Roman" w:cs="Times New Roman"/>
          <w:sz w:val="28"/>
          <w:szCs w:val="28"/>
        </w:rPr>
        <w:t xml:space="preserve"> коэффициентов </w:t>
      </w:r>
      <w:r w:rsidR="003117F4" w:rsidRPr="009F0EF3">
        <w:rPr>
          <w:rFonts w:ascii="Times New Roman" w:hAnsi="Times New Roman" w:cs="Times New Roman"/>
          <w:sz w:val="28"/>
          <w:szCs w:val="28"/>
        </w:rPr>
        <w:t xml:space="preserve">корреляции. </w:t>
      </w:r>
    </w:p>
    <w:p w14:paraId="7532436E" w14:textId="77777777" w:rsidR="008D4024" w:rsidRDefault="003117F4" w:rsidP="008D402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Положительный коэффициент равный 0,56 между годовой инфляцией и ежегодным ростом индекса потребительских цен</w:t>
      </w:r>
      <w:r w:rsidRPr="009F0EF3">
        <w:rPr>
          <w:rFonts w:ascii="Times New Roman" w:hAnsi="Times New Roman" w:cs="Times New Roman"/>
          <w:sz w:val="28"/>
          <w:szCs w:val="28"/>
        </w:rPr>
        <w:t xml:space="preserve"> означает, что более </w:t>
      </w:r>
      <w:r>
        <w:rPr>
          <w:rFonts w:ascii="Times New Roman" w:hAnsi="Times New Roman" w:cs="Times New Roman"/>
          <w:sz w:val="28"/>
          <w:szCs w:val="28"/>
        </w:rPr>
        <w:t>высокий показатель инфляции</w:t>
      </w:r>
      <w:r w:rsidRPr="009F0EF3">
        <w:rPr>
          <w:rFonts w:ascii="Times New Roman" w:hAnsi="Times New Roman" w:cs="Times New Roman"/>
          <w:sz w:val="28"/>
          <w:szCs w:val="28"/>
        </w:rPr>
        <w:t xml:space="preserve"> приводит к </w:t>
      </w:r>
      <w:r>
        <w:rPr>
          <w:rFonts w:ascii="Times New Roman" w:hAnsi="Times New Roman" w:cs="Times New Roman"/>
          <w:sz w:val="28"/>
          <w:szCs w:val="28"/>
        </w:rPr>
        <w:t>росту индекса</w:t>
      </w:r>
      <w:r w:rsidRPr="009F0EF3">
        <w:rPr>
          <w:rFonts w:ascii="Times New Roman" w:hAnsi="Times New Roman" w:cs="Times New Roman"/>
          <w:sz w:val="28"/>
          <w:szCs w:val="28"/>
        </w:rPr>
        <w:t xml:space="preserve"> </w:t>
      </w:r>
      <w:r>
        <w:rPr>
          <w:rFonts w:ascii="Times New Roman" w:hAnsi="Times New Roman" w:cs="Times New Roman"/>
          <w:sz w:val="28"/>
          <w:szCs w:val="28"/>
        </w:rPr>
        <w:t>потребительских цен</w:t>
      </w:r>
      <w:r w:rsidRPr="009F0EF3">
        <w:rPr>
          <w:rFonts w:ascii="Times New Roman" w:hAnsi="Times New Roman" w:cs="Times New Roman"/>
          <w:sz w:val="28"/>
          <w:szCs w:val="28"/>
        </w:rPr>
        <w:t xml:space="preserve">. Это соответствует тому, что </w:t>
      </w:r>
      <w:r>
        <w:rPr>
          <w:rFonts w:ascii="Times New Roman" w:hAnsi="Times New Roman" w:cs="Times New Roman"/>
          <w:sz w:val="28"/>
          <w:szCs w:val="28"/>
        </w:rPr>
        <w:t>мы</w:t>
      </w:r>
      <w:r w:rsidRPr="009F0EF3">
        <w:rPr>
          <w:rFonts w:ascii="Times New Roman" w:hAnsi="Times New Roman" w:cs="Times New Roman"/>
          <w:sz w:val="28"/>
          <w:szCs w:val="28"/>
        </w:rPr>
        <w:t xml:space="preserve"> ожидали, поскольку теоретически должно быть совпадение между эти</w:t>
      </w:r>
      <w:r>
        <w:rPr>
          <w:rFonts w:ascii="Times New Roman" w:hAnsi="Times New Roman" w:cs="Times New Roman"/>
          <w:sz w:val="28"/>
          <w:szCs w:val="28"/>
        </w:rPr>
        <w:t>ми</w:t>
      </w:r>
      <w:r w:rsidRPr="009F0EF3">
        <w:rPr>
          <w:rFonts w:ascii="Times New Roman" w:hAnsi="Times New Roman" w:cs="Times New Roman"/>
          <w:sz w:val="28"/>
          <w:szCs w:val="28"/>
        </w:rPr>
        <w:t xml:space="preserve"> </w:t>
      </w:r>
      <w:r>
        <w:rPr>
          <w:rFonts w:ascii="Times New Roman" w:hAnsi="Times New Roman" w:cs="Times New Roman"/>
          <w:sz w:val="28"/>
          <w:szCs w:val="28"/>
        </w:rPr>
        <w:t>двумя</w:t>
      </w:r>
      <w:r w:rsidRPr="009F0EF3">
        <w:rPr>
          <w:rFonts w:ascii="Times New Roman" w:hAnsi="Times New Roman" w:cs="Times New Roman"/>
          <w:sz w:val="28"/>
          <w:szCs w:val="28"/>
        </w:rPr>
        <w:t xml:space="preserve"> показателя</w:t>
      </w:r>
      <w:r>
        <w:rPr>
          <w:rFonts w:ascii="Times New Roman" w:hAnsi="Times New Roman" w:cs="Times New Roman"/>
          <w:sz w:val="28"/>
          <w:szCs w:val="28"/>
        </w:rPr>
        <w:t>ми</w:t>
      </w:r>
      <w:r w:rsidRPr="009F0EF3">
        <w:rPr>
          <w:rFonts w:ascii="Times New Roman" w:hAnsi="Times New Roman" w:cs="Times New Roman"/>
          <w:sz w:val="28"/>
          <w:szCs w:val="28"/>
        </w:rPr>
        <w:t xml:space="preserve">, </w:t>
      </w:r>
      <w:r w:rsidR="00B87D5B">
        <w:rPr>
          <w:rFonts w:ascii="Times New Roman" w:hAnsi="Times New Roman" w:cs="Times New Roman"/>
          <w:sz w:val="28"/>
          <w:szCs w:val="28"/>
        </w:rPr>
        <w:t xml:space="preserve">т.к так или иначе </w:t>
      </w:r>
      <w:r w:rsidR="00B87D5B" w:rsidRPr="00B87D5B">
        <w:rPr>
          <w:rFonts w:ascii="Times New Roman" w:hAnsi="Times New Roman" w:cs="Times New Roman"/>
          <w:sz w:val="28"/>
          <w:szCs w:val="28"/>
        </w:rPr>
        <w:t xml:space="preserve">ИПЦ является одним из самых популярных показателей инфляции и дефляции. </w:t>
      </w:r>
      <w:r w:rsidR="00B87D5B">
        <w:rPr>
          <w:rFonts w:ascii="Times New Roman" w:hAnsi="Times New Roman" w:cs="Times New Roman"/>
          <w:sz w:val="28"/>
          <w:szCs w:val="28"/>
        </w:rPr>
        <w:t xml:space="preserve">Но </w:t>
      </w:r>
      <w:proofErr w:type="gramStart"/>
      <w:r w:rsidR="00B87D5B">
        <w:rPr>
          <w:rFonts w:ascii="Times New Roman" w:hAnsi="Times New Roman" w:cs="Times New Roman"/>
          <w:sz w:val="28"/>
          <w:szCs w:val="28"/>
        </w:rPr>
        <w:t>т.к</w:t>
      </w:r>
      <w:proofErr w:type="gramEnd"/>
      <w:r w:rsidR="00B87D5B">
        <w:rPr>
          <w:rFonts w:ascii="Times New Roman" w:hAnsi="Times New Roman" w:cs="Times New Roman"/>
          <w:sz w:val="28"/>
          <w:szCs w:val="28"/>
        </w:rPr>
        <w:t xml:space="preserve"> корреляционная связь между этими двумя показателями некритичная, то принято решение оставить два показателя в модели.</w:t>
      </w:r>
    </w:p>
    <w:p w14:paraId="51F8CC52" w14:textId="5AB98754" w:rsidR="003117F4" w:rsidRDefault="008D4024" w:rsidP="008D402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к</w:t>
      </w:r>
      <w:r w:rsidR="003117F4" w:rsidRPr="009F0EF3">
        <w:rPr>
          <w:rFonts w:ascii="Times New Roman" w:hAnsi="Times New Roman" w:cs="Times New Roman"/>
          <w:sz w:val="28"/>
          <w:szCs w:val="28"/>
        </w:rPr>
        <w:t>оэффициент 0,</w:t>
      </w:r>
      <w:r>
        <w:rPr>
          <w:rFonts w:ascii="Times New Roman" w:hAnsi="Times New Roman" w:cs="Times New Roman"/>
          <w:sz w:val="28"/>
          <w:szCs w:val="28"/>
        </w:rPr>
        <w:t xml:space="preserve">37 </w:t>
      </w:r>
      <w:r w:rsidR="003117F4" w:rsidRPr="009F0EF3">
        <w:rPr>
          <w:rFonts w:ascii="Times New Roman" w:hAnsi="Times New Roman" w:cs="Times New Roman"/>
          <w:sz w:val="28"/>
          <w:szCs w:val="28"/>
        </w:rPr>
        <w:t xml:space="preserve">попарной корреляции между </w:t>
      </w:r>
      <w:r>
        <w:rPr>
          <w:rFonts w:ascii="Times New Roman" w:hAnsi="Times New Roman" w:cs="Times New Roman"/>
          <w:sz w:val="28"/>
          <w:szCs w:val="28"/>
        </w:rPr>
        <w:t>кредитным плечом и структурой капитала. Это обусловлено тем, что в двух коэффициентах при расчете присутствует чистый долг. Коэффициент корреляции незначительный, значит оставляем обе переменные в модели.</w:t>
      </w:r>
    </w:p>
    <w:p w14:paraId="699F5940" w14:textId="3412ADC9" w:rsidR="007A6468" w:rsidRDefault="003117F4" w:rsidP="008D402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Что касается остальных переменных, то зависимость между ними не превышает 0,3</w:t>
      </w:r>
      <w:r w:rsidR="008D4024">
        <w:rPr>
          <w:rFonts w:ascii="Times New Roman" w:hAnsi="Times New Roman" w:cs="Times New Roman"/>
          <w:sz w:val="28"/>
          <w:szCs w:val="28"/>
        </w:rPr>
        <w:t xml:space="preserve"> </w:t>
      </w:r>
      <w:r w:rsidR="006F4BEA">
        <w:rPr>
          <w:rFonts w:ascii="Times New Roman" w:hAnsi="Times New Roman" w:cs="Times New Roman"/>
          <w:sz w:val="28"/>
          <w:szCs w:val="28"/>
        </w:rPr>
        <w:t xml:space="preserve">соответственно </w:t>
      </w:r>
      <w:r w:rsidR="000171D2">
        <w:rPr>
          <w:rFonts w:ascii="Times New Roman" w:hAnsi="Times New Roman" w:cs="Times New Roman"/>
          <w:sz w:val="28"/>
          <w:szCs w:val="28"/>
        </w:rPr>
        <w:t xml:space="preserve">в остальных случаях </w:t>
      </w:r>
      <w:r w:rsidR="008D4024">
        <w:rPr>
          <w:rFonts w:ascii="Times New Roman" w:hAnsi="Times New Roman" w:cs="Times New Roman"/>
          <w:sz w:val="28"/>
          <w:szCs w:val="28"/>
        </w:rPr>
        <w:t>исключаются</w:t>
      </w:r>
      <w:r w:rsidR="009F0EF3" w:rsidRPr="009F0EF3">
        <w:rPr>
          <w:rFonts w:ascii="Times New Roman" w:hAnsi="Times New Roman" w:cs="Times New Roman"/>
          <w:sz w:val="28"/>
          <w:szCs w:val="28"/>
        </w:rPr>
        <w:t xml:space="preserve"> случа</w:t>
      </w:r>
      <w:r w:rsidR="008D4024">
        <w:rPr>
          <w:rFonts w:ascii="Times New Roman" w:hAnsi="Times New Roman" w:cs="Times New Roman"/>
          <w:sz w:val="28"/>
          <w:szCs w:val="28"/>
        </w:rPr>
        <w:t>и</w:t>
      </w:r>
      <w:r w:rsidR="009F0EF3" w:rsidRPr="009F0EF3">
        <w:rPr>
          <w:rFonts w:ascii="Times New Roman" w:hAnsi="Times New Roman" w:cs="Times New Roman"/>
          <w:sz w:val="28"/>
          <w:szCs w:val="28"/>
        </w:rPr>
        <w:t xml:space="preserve"> идеальной </w:t>
      </w:r>
      <w:proofErr w:type="spellStart"/>
      <w:r w:rsidR="009F0EF3" w:rsidRPr="009F0EF3">
        <w:rPr>
          <w:rFonts w:ascii="Times New Roman" w:hAnsi="Times New Roman" w:cs="Times New Roman"/>
          <w:sz w:val="28"/>
          <w:szCs w:val="28"/>
        </w:rPr>
        <w:t>мультиколлинеарности</w:t>
      </w:r>
      <w:proofErr w:type="spellEnd"/>
      <w:r w:rsidR="009F0EF3" w:rsidRPr="009F0EF3">
        <w:rPr>
          <w:rFonts w:ascii="Times New Roman" w:hAnsi="Times New Roman" w:cs="Times New Roman"/>
          <w:sz w:val="28"/>
          <w:szCs w:val="28"/>
        </w:rPr>
        <w:t xml:space="preserve">. </w:t>
      </w:r>
    </w:p>
    <w:p w14:paraId="2E531D36" w14:textId="5B705FAA" w:rsidR="009F0EF3" w:rsidRDefault="009F0EF3" w:rsidP="009F0EF3">
      <w:pPr>
        <w:spacing w:after="0" w:line="360" w:lineRule="auto"/>
        <w:ind w:firstLine="709"/>
        <w:contextualSpacing/>
        <w:jc w:val="both"/>
        <w:rPr>
          <w:rFonts w:ascii="Times New Roman" w:hAnsi="Times New Roman" w:cs="Times New Roman"/>
          <w:sz w:val="28"/>
          <w:szCs w:val="28"/>
        </w:rPr>
      </w:pPr>
    </w:p>
    <w:p w14:paraId="7AD5C252" w14:textId="6321D740" w:rsidR="007A6468" w:rsidRDefault="007A6468" w:rsidP="007F1094">
      <w:pPr>
        <w:spacing w:after="0" w:line="360" w:lineRule="auto"/>
        <w:ind w:firstLine="709"/>
        <w:contextualSpacing/>
        <w:jc w:val="both"/>
        <w:rPr>
          <w:rFonts w:ascii="Times New Roman" w:hAnsi="Times New Roman" w:cs="Times New Roman"/>
          <w:b/>
          <w:sz w:val="28"/>
          <w:szCs w:val="28"/>
        </w:rPr>
      </w:pPr>
    </w:p>
    <w:p w14:paraId="244B9B3A" w14:textId="038EC5E8" w:rsidR="004973EC" w:rsidRDefault="004973EC" w:rsidP="007F1094">
      <w:pPr>
        <w:spacing w:after="0" w:line="360" w:lineRule="auto"/>
        <w:ind w:firstLine="709"/>
        <w:contextualSpacing/>
        <w:jc w:val="both"/>
        <w:rPr>
          <w:rFonts w:ascii="Times New Roman" w:hAnsi="Times New Roman" w:cs="Times New Roman"/>
          <w:b/>
          <w:sz w:val="28"/>
          <w:szCs w:val="28"/>
        </w:rPr>
      </w:pPr>
    </w:p>
    <w:p w14:paraId="174B13D9" w14:textId="36453902" w:rsidR="004973EC" w:rsidRDefault="004973EC" w:rsidP="007F1094">
      <w:pPr>
        <w:spacing w:after="0" w:line="360" w:lineRule="auto"/>
        <w:ind w:firstLine="709"/>
        <w:contextualSpacing/>
        <w:jc w:val="both"/>
        <w:rPr>
          <w:rFonts w:ascii="Times New Roman" w:hAnsi="Times New Roman" w:cs="Times New Roman"/>
          <w:b/>
          <w:sz w:val="28"/>
          <w:szCs w:val="28"/>
        </w:rPr>
      </w:pPr>
    </w:p>
    <w:p w14:paraId="18A8DF04" w14:textId="55619AF8" w:rsidR="004973EC" w:rsidRDefault="004973EC" w:rsidP="007F1094">
      <w:pPr>
        <w:spacing w:after="0" w:line="360" w:lineRule="auto"/>
        <w:ind w:firstLine="709"/>
        <w:contextualSpacing/>
        <w:jc w:val="both"/>
        <w:rPr>
          <w:rFonts w:ascii="Times New Roman" w:hAnsi="Times New Roman" w:cs="Times New Roman"/>
          <w:b/>
          <w:sz w:val="28"/>
          <w:szCs w:val="28"/>
        </w:rPr>
      </w:pPr>
    </w:p>
    <w:p w14:paraId="1C8306B8" w14:textId="69A58686" w:rsidR="00342AAB" w:rsidRDefault="00342AAB" w:rsidP="007F1094">
      <w:pPr>
        <w:spacing w:after="0" w:line="360" w:lineRule="auto"/>
        <w:ind w:firstLine="709"/>
        <w:contextualSpacing/>
        <w:jc w:val="both"/>
        <w:rPr>
          <w:rFonts w:ascii="Times New Roman" w:hAnsi="Times New Roman" w:cs="Times New Roman"/>
          <w:b/>
          <w:sz w:val="28"/>
          <w:szCs w:val="28"/>
        </w:rPr>
      </w:pPr>
    </w:p>
    <w:p w14:paraId="0E26C00A" w14:textId="7FA1EEAF" w:rsidR="00342AAB" w:rsidRDefault="00342AAB" w:rsidP="007F1094">
      <w:pPr>
        <w:spacing w:after="0" w:line="360" w:lineRule="auto"/>
        <w:ind w:firstLine="709"/>
        <w:contextualSpacing/>
        <w:jc w:val="both"/>
        <w:rPr>
          <w:rFonts w:ascii="Times New Roman" w:hAnsi="Times New Roman" w:cs="Times New Roman"/>
          <w:b/>
          <w:sz w:val="28"/>
          <w:szCs w:val="28"/>
        </w:rPr>
      </w:pPr>
    </w:p>
    <w:p w14:paraId="024EB27A" w14:textId="2021B263" w:rsidR="00342AAB" w:rsidRDefault="00342AAB" w:rsidP="007F1094">
      <w:pPr>
        <w:spacing w:after="0" w:line="360" w:lineRule="auto"/>
        <w:ind w:firstLine="709"/>
        <w:contextualSpacing/>
        <w:jc w:val="both"/>
        <w:rPr>
          <w:rFonts w:ascii="Times New Roman" w:hAnsi="Times New Roman" w:cs="Times New Roman"/>
          <w:b/>
          <w:sz w:val="28"/>
          <w:szCs w:val="28"/>
        </w:rPr>
      </w:pPr>
    </w:p>
    <w:p w14:paraId="47C53F0F" w14:textId="77777777" w:rsidR="00342AAB" w:rsidRDefault="00342AAB" w:rsidP="007F1094">
      <w:pPr>
        <w:spacing w:after="0" w:line="360" w:lineRule="auto"/>
        <w:ind w:firstLine="709"/>
        <w:contextualSpacing/>
        <w:jc w:val="both"/>
        <w:rPr>
          <w:rFonts w:ascii="Times New Roman" w:hAnsi="Times New Roman" w:cs="Times New Roman"/>
          <w:b/>
          <w:sz w:val="28"/>
          <w:szCs w:val="28"/>
        </w:rPr>
      </w:pPr>
    </w:p>
    <w:p w14:paraId="3FC2D110" w14:textId="2FDB39FD" w:rsidR="009F2ED9" w:rsidRDefault="009F2ED9" w:rsidP="00AE3516">
      <w:pPr>
        <w:spacing w:after="0" w:line="360" w:lineRule="auto"/>
        <w:contextualSpacing/>
        <w:jc w:val="both"/>
        <w:rPr>
          <w:rFonts w:ascii="Times New Roman" w:hAnsi="Times New Roman" w:cs="Times New Roman"/>
          <w:sz w:val="28"/>
          <w:szCs w:val="28"/>
        </w:rPr>
      </w:pPr>
    </w:p>
    <w:p w14:paraId="57626B25" w14:textId="3D53C0F1" w:rsidR="0081569D" w:rsidRPr="00E5416C" w:rsidRDefault="0081569D" w:rsidP="0081569D">
      <w:pPr>
        <w:pStyle w:val="1"/>
        <w:spacing w:before="0" w:line="360" w:lineRule="auto"/>
        <w:contextualSpacing/>
        <w:jc w:val="center"/>
        <w:rPr>
          <w:rFonts w:ascii="Times New Roman" w:hAnsi="Times New Roman" w:cs="Times New Roman"/>
          <w:b/>
          <w:bCs/>
          <w:color w:val="auto"/>
          <w:sz w:val="28"/>
          <w:szCs w:val="28"/>
        </w:rPr>
      </w:pPr>
      <w:bookmarkStart w:id="22" w:name="_Toc134253645"/>
      <w:r w:rsidRPr="004F1F1A">
        <w:rPr>
          <w:rFonts w:ascii="Times New Roman" w:hAnsi="Times New Roman" w:cs="Times New Roman"/>
          <w:b/>
          <w:bCs/>
          <w:color w:val="auto"/>
          <w:sz w:val="28"/>
          <w:szCs w:val="28"/>
        </w:rPr>
        <w:t xml:space="preserve">ГЛАВА 3. РЕЗУЛЬТАТЫ </w:t>
      </w:r>
      <w:r w:rsidRPr="0081569D">
        <w:rPr>
          <w:rFonts w:ascii="Times New Roman" w:hAnsi="Times New Roman" w:cs="Times New Roman"/>
          <w:b/>
          <w:bCs/>
          <w:color w:val="auto"/>
          <w:sz w:val="28"/>
          <w:szCs w:val="28"/>
        </w:rPr>
        <w:t>ВЫЯВЛЕНИ</w:t>
      </w:r>
      <w:r>
        <w:rPr>
          <w:rFonts w:ascii="Times New Roman" w:hAnsi="Times New Roman" w:cs="Times New Roman"/>
          <w:b/>
          <w:bCs/>
          <w:color w:val="auto"/>
          <w:sz w:val="28"/>
          <w:szCs w:val="28"/>
        </w:rPr>
        <w:t>Я</w:t>
      </w:r>
      <w:r w:rsidRPr="0081569D">
        <w:rPr>
          <w:rFonts w:ascii="Times New Roman" w:hAnsi="Times New Roman" w:cs="Times New Roman"/>
          <w:b/>
          <w:bCs/>
          <w:color w:val="auto"/>
          <w:sz w:val="28"/>
          <w:szCs w:val="28"/>
        </w:rPr>
        <w:t xml:space="preserve"> ДЕТЕРМИНАНТ ДОХОДНОСТИ ЕВРОПЕЙСКОГО РЫНКА ВЫСОКОДОХОДНЫХ ОБЛИГАЦИЙ С ИСПОЛЬЗОВАНИЕМ МАШИННОГО ОБУЧЕНИЯ</w:t>
      </w:r>
      <w:bookmarkEnd w:id="22"/>
    </w:p>
    <w:p w14:paraId="3D51947D" w14:textId="44A07F53" w:rsidR="006C20DF" w:rsidRDefault="00D32C06" w:rsidP="0081569D">
      <w:pPr>
        <w:spacing w:after="0" w:line="360" w:lineRule="auto"/>
        <w:ind w:firstLine="709"/>
        <w:contextualSpacing/>
        <w:jc w:val="both"/>
        <w:rPr>
          <w:rFonts w:ascii="Times New Roman" w:hAnsi="Times New Roman" w:cs="Times New Roman"/>
          <w:sz w:val="28"/>
          <w:szCs w:val="28"/>
        </w:rPr>
      </w:pPr>
      <w:r w:rsidRPr="0081569D">
        <w:rPr>
          <w:rFonts w:ascii="Times New Roman" w:hAnsi="Times New Roman" w:cs="Times New Roman"/>
          <w:sz w:val="28"/>
          <w:szCs w:val="28"/>
        </w:rPr>
        <w:t>Собрав и обработав все данные, мы приступаем к фактической настройке</w:t>
      </w:r>
      <w:r w:rsidR="0081569D">
        <w:rPr>
          <w:rFonts w:ascii="Times New Roman" w:hAnsi="Times New Roman" w:cs="Times New Roman"/>
          <w:sz w:val="28"/>
          <w:szCs w:val="28"/>
        </w:rPr>
        <w:t xml:space="preserve"> нашей</w:t>
      </w:r>
      <w:r w:rsidRPr="0081569D">
        <w:rPr>
          <w:rFonts w:ascii="Times New Roman" w:hAnsi="Times New Roman" w:cs="Times New Roman"/>
          <w:sz w:val="28"/>
          <w:szCs w:val="28"/>
        </w:rPr>
        <w:t xml:space="preserve"> модели. В </w:t>
      </w:r>
      <w:r w:rsidR="0081569D">
        <w:rPr>
          <w:rFonts w:ascii="Times New Roman" w:hAnsi="Times New Roman" w:cs="Times New Roman"/>
          <w:sz w:val="28"/>
          <w:szCs w:val="28"/>
        </w:rPr>
        <w:t>этой главе</w:t>
      </w:r>
      <w:r w:rsidRPr="0081569D">
        <w:rPr>
          <w:rFonts w:ascii="Times New Roman" w:hAnsi="Times New Roman" w:cs="Times New Roman"/>
          <w:sz w:val="28"/>
          <w:szCs w:val="28"/>
        </w:rPr>
        <w:t xml:space="preserve"> </w:t>
      </w:r>
      <w:r w:rsidR="0081569D">
        <w:rPr>
          <w:rFonts w:ascii="Times New Roman" w:hAnsi="Times New Roman" w:cs="Times New Roman"/>
          <w:sz w:val="28"/>
          <w:szCs w:val="28"/>
        </w:rPr>
        <w:t xml:space="preserve">будет описана используемая модель и проведён прогноз величины купона для прогнозной выборки с использованием программы для машинного обучения </w:t>
      </w:r>
      <w:r w:rsidR="0081569D">
        <w:rPr>
          <w:rFonts w:ascii="Times New Roman" w:hAnsi="Times New Roman" w:cs="Times New Roman"/>
          <w:sz w:val="28"/>
          <w:szCs w:val="28"/>
          <w:lang w:val="en-US"/>
        </w:rPr>
        <w:t>Orange</w:t>
      </w:r>
      <w:r w:rsidR="0081569D">
        <w:rPr>
          <w:rFonts w:ascii="Times New Roman" w:hAnsi="Times New Roman" w:cs="Times New Roman"/>
          <w:sz w:val="28"/>
          <w:szCs w:val="28"/>
        </w:rPr>
        <w:t xml:space="preserve">. </w:t>
      </w:r>
    </w:p>
    <w:p w14:paraId="5C416D71" w14:textId="371FF4CC" w:rsidR="006C20DF" w:rsidRDefault="006C20DF" w:rsidP="0081569D">
      <w:pPr>
        <w:spacing w:after="0" w:line="360" w:lineRule="auto"/>
        <w:ind w:firstLine="709"/>
        <w:contextualSpacing/>
        <w:jc w:val="both"/>
        <w:rPr>
          <w:rFonts w:ascii="Times New Roman" w:hAnsi="Times New Roman" w:cs="Times New Roman"/>
          <w:sz w:val="28"/>
          <w:szCs w:val="28"/>
        </w:rPr>
      </w:pPr>
      <w:r w:rsidRPr="006C20DF">
        <w:rPr>
          <w:rFonts w:ascii="Times New Roman" w:hAnsi="Times New Roman" w:cs="Times New Roman"/>
          <w:sz w:val="28"/>
          <w:szCs w:val="28"/>
        </w:rPr>
        <w:t>Orange — это набор инструментов для визуализации данных, машинного обучения и интеллектуального анализа данных с открытым исходным кодом. Он имеет интерфейс визуального программирования для исследовательского качественного анализа данных и интерактивной визуализации данных.</w:t>
      </w:r>
    </w:p>
    <w:p w14:paraId="3FFED9A4" w14:textId="12862E59" w:rsidR="006C20DF" w:rsidRPr="006C20DF" w:rsidRDefault="006C20DF" w:rsidP="006C20DF">
      <w:pPr>
        <w:spacing w:after="0" w:line="360" w:lineRule="auto"/>
        <w:ind w:firstLine="709"/>
        <w:contextualSpacing/>
        <w:jc w:val="both"/>
        <w:rPr>
          <w:rFonts w:ascii="Times New Roman" w:hAnsi="Times New Roman" w:cs="Times New Roman"/>
          <w:sz w:val="28"/>
          <w:szCs w:val="28"/>
        </w:rPr>
      </w:pPr>
      <w:r w:rsidRPr="006C20DF">
        <w:rPr>
          <w:rFonts w:ascii="Times New Roman" w:hAnsi="Times New Roman" w:cs="Times New Roman"/>
          <w:sz w:val="28"/>
          <w:szCs w:val="28"/>
        </w:rPr>
        <w:t>Оранжевые компоненты называются виджетами. Они варьируются от простой визуализации данных, выбора подмножества и предварительной обработки до эмпирической оценки алгоритмов обучения и прогнозного моделирования.</w:t>
      </w:r>
    </w:p>
    <w:p w14:paraId="71497A8F" w14:textId="1201F737" w:rsidR="006C20DF" w:rsidRPr="006C20DF" w:rsidRDefault="006C20DF" w:rsidP="0081569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написании дипломной работы мой выбор пал на эту программу, </w:t>
      </w:r>
      <w:proofErr w:type="gramStart"/>
      <w:r>
        <w:rPr>
          <w:rFonts w:ascii="Times New Roman" w:hAnsi="Times New Roman" w:cs="Times New Roman"/>
          <w:sz w:val="28"/>
          <w:szCs w:val="28"/>
        </w:rPr>
        <w:t>т.к</w:t>
      </w:r>
      <w:proofErr w:type="gramEnd"/>
      <w:r>
        <w:rPr>
          <w:rFonts w:ascii="Times New Roman" w:hAnsi="Times New Roman" w:cs="Times New Roman"/>
          <w:sz w:val="28"/>
          <w:szCs w:val="28"/>
        </w:rPr>
        <w:t xml:space="preserve"> она имеет достаточно простой интерфейс, но в тоже время помогает делать существенные операции, для которых в обычной ситуации пригодился бы сложный код на языке </w:t>
      </w:r>
      <w:r>
        <w:rPr>
          <w:rFonts w:ascii="Times New Roman" w:hAnsi="Times New Roman" w:cs="Times New Roman"/>
          <w:sz w:val="28"/>
          <w:szCs w:val="28"/>
          <w:lang w:val="en-US"/>
        </w:rPr>
        <w:t>Python</w:t>
      </w:r>
      <w:r w:rsidRPr="006C20DF">
        <w:rPr>
          <w:rFonts w:ascii="Times New Roman" w:hAnsi="Times New Roman" w:cs="Times New Roman"/>
          <w:sz w:val="28"/>
          <w:szCs w:val="28"/>
        </w:rPr>
        <w:t xml:space="preserve">. </w:t>
      </w:r>
      <w:r>
        <w:rPr>
          <w:rFonts w:ascii="Times New Roman" w:hAnsi="Times New Roman" w:cs="Times New Roman"/>
          <w:sz w:val="28"/>
          <w:szCs w:val="28"/>
        </w:rPr>
        <w:t xml:space="preserve">Но </w:t>
      </w:r>
      <w:proofErr w:type="gramStart"/>
      <w:r>
        <w:rPr>
          <w:rFonts w:ascii="Times New Roman" w:hAnsi="Times New Roman" w:cs="Times New Roman"/>
          <w:sz w:val="28"/>
          <w:szCs w:val="28"/>
        </w:rPr>
        <w:t>т.к</w:t>
      </w:r>
      <w:proofErr w:type="gramEnd"/>
      <w:r>
        <w:rPr>
          <w:rFonts w:ascii="Times New Roman" w:hAnsi="Times New Roman" w:cs="Times New Roman"/>
          <w:sz w:val="28"/>
          <w:szCs w:val="28"/>
        </w:rPr>
        <w:t xml:space="preserve"> я не владею данным языком программирования в совершенстве и не смогу написать большой и сложный код, я остановила свой выбор на </w:t>
      </w:r>
      <w:r>
        <w:rPr>
          <w:rFonts w:ascii="Times New Roman" w:hAnsi="Times New Roman" w:cs="Times New Roman"/>
          <w:sz w:val="28"/>
          <w:szCs w:val="28"/>
          <w:lang w:val="en-US"/>
        </w:rPr>
        <w:t>Orange</w:t>
      </w:r>
      <w:r>
        <w:rPr>
          <w:rFonts w:ascii="Times New Roman" w:hAnsi="Times New Roman" w:cs="Times New Roman"/>
          <w:sz w:val="28"/>
          <w:szCs w:val="28"/>
        </w:rPr>
        <w:t>.</w:t>
      </w:r>
    </w:p>
    <w:p w14:paraId="60751085" w14:textId="77777777" w:rsidR="006417EE" w:rsidRDefault="006417EE" w:rsidP="0081569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Перед выполнением работы передо мной была поставлена четкая цель максимально точно и качественно предсказать купонную ставку для прогнозного набора данных с помощью машинного обучения и программы </w:t>
      </w:r>
      <w:r>
        <w:rPr>
          <w:rFonts w:ascii="Times New Roman" w:hAnsi="Times New Roman" w:cs="Times New Roman"/>
          <w:sz w:val="28"/>
          <w:szCs w:val="28"/>
          <w:lang w:val="en-US"/>
        </w:rPr>
        <w:t>Orange</w:t>
      </w:r>
      <w:r>
        <w:rPr>
          <w:rFonts w:ascii="Times New Roman" w:hAnsi="Times New Roman" w:cs="Times New Roman"/>
          <w:sz w:val="28"/>
          <w:szCs w:val="28"/>
        </w:rPr>
        <w:t xml:space="preserve">. </w:t>
      </w:r>
      <w:r w:rsidRPr="006417EE">
        <w:rPr>
          <w:rFonts w:ascii="Times New Roman" w:hAnsi="Times New Roman" w:cs="Times New Roman"/>
          <w:sz w:val="28"/>
          <w:szCs w:val="28"/>
        </w:rPr>
        <w:t xml:space="preserve">В нашем случае интеллектуальный анализ данных и прогнозирование помогут не только </w:t>
      </w:r>
      <w:r>
        <w:rPr>
          <w:rFonts w:ascii="Times New Roman" w:hAnsi="Times New Roman" w:cs="Times New Roman"/>
          <w:sz w:val="28"/>
          <w:szCs w:val="28"/>
        </w:rPr>
        <w:t>потенциальным эмитентам корректно оценить выпускаемую бумагу</w:t>
      </w:r>
      <w:r w:rsidRPr="006417EE">
        <w:rPr>
          <w:rFonts w:ascii="Times New Roman" w:hAnsi="Times New Roman" w:cs="Times New Roman"/>
          <w:sz w:val="28"/>
          <w:szCs w:val="28"/>
        </w:rPr>
        <w:t xml:space="preserve">, но и </w:t>
      </w:r>
      <w:r>
        <w:rPr>
          <w:rFonts w:ascii="Times New Roman" w:hAnsi="Times New Roman" w:cs="Times New Roman"/>
          <w:sz w:val="28"/>
          <w:szCs w:val="28"/>
        </w:rPr>
        <w:t>потенциальным участникам рынка - покупателям</w:t>
      </w:r>
      <w:r w:rsidRPr="006417EE">
        <w:rPr>
          <w:rFonts w:ascii="Times New Roman" w:hAnsi="Times New Roman" w:cs="Times New Roman"/>
          <w:sz w:val="28"/>
          <w:szCs w:val="28"/>
        </w:rPr>
        <w:t xml:space="preserve">. </w:t>
      </w:r>
      <w:r w:rsidRPr="006417EE">
        <w:rPr>
          <w:rFonts w:ascii="Times New Roman" w:hAnsi="Times New Roman" w:cs="Times New Roman"/>
          <w:sz w:val="28"/>
          <w:szCs w:val="28"/>
        </w:rPr>
        <w:lastRenderedPageBreak/>
        <w:t xml:space="preserve">Так </w:t>
      </w:r>
      <w:r>
        <w:rPr>
          <w:rFonts w:ascii="Times New Roman" w:hAnsi="Times New Roman" w:cs="Times New Roman"/>
          <w:sz w:val="28"/>
          <w:szCs w:val="28"/>
        </w:rPr>
        <w:t>эмитенты</w:t>
      </w:r>
      <w:r w:rsidRPr="006417EE">
        <w:rPr>
          <w:rFonts w:ascii="Times New Roman" w:hAnsi="Times New Roman" w:cs="Times New Roman"/>
          <w:sz w:val="28"/>
          <w:szCs w:val="28"/>
        </w:rPr>
        <w:t xml:space="preserve"> смогут </w:t>
      </w:r>
      <w:r>
        <w:rPr>
          <w:rFonts w:ascii="Times New Roman" w:hAnsi="Times New Roman" w:cs="Times New Roman"/>
          <w:sz w:val="28"/>
          <w:szCs w:val="28"/>
        </w:rPr>
        <w:t>корректно оценить предполагаемую ставку купона</w:t>
      </w:r>
      <w:r w:rsidRPr="006417EE">
        <w:rPr>
          <w:rFonts w:ascii="Times New Roman" w:hAnsi="Times New Roman" w:cs="Times New Roman"/>
          <w:sz w:val="28"/>
          <w:szCs w:val="28"/>
        </w:rPr>
        <w:t>, является ли она реальной</w:t>
      </w:r>
      <w:r>
        <w:rPr>
          <w:rFonts w:ascii="Times New Roman" w:hAnsi="Times New Roman" w:cs="Times New Roman"/>
          <w:sz w:val="28"/>
          <w:szCs w:val="28"/>
        </w:rPr>
        <w:t>, отвечающей текущему состоянию копании – эмитента и общей экономической ситуации в стране эмитента</w:t>
      </w:r>
      <w:r w:rsidRPr="006417EE">
        <w:rPr>
          <w:rFonts w:ascii="Times New Roman" w:hAnsi="Times New Roman" w:cs="Times New Roman"/>
          <w:sz w:val="28"/>
          <w:szCs w:val="28"/>
        </w:rPr>
        <w:t xml:space="preserve"> или она должна быть наоборот увеличена или понижена. Также интеллектуальный анализ данных поможет </w:t>
      </w:r>
      <w:r>
        <w:rPr>
          <w:rFonts w:ascii="Times New Roman" w:hAnsi="Times New Roman" w:cs="Times New Roman"/>
          <w:sz w:val="28"/>
          <w:szCs w:val="28"/>
        </w:rPr>
        <w:t>эмитенту</w:t>
      </w:r>
      <w:r w:rsidRPr="006417EE">
        <w:rPr>
          <w:rFonts w:ascii="Times New Roman" w:hAnsi="Times New Roman" w:cs="Times New Roman"/>
          <w:sz w:val="28"/>
          <w:szCs w:val="28"/>
        </w:rPr>
        <w:t xml:space="preserve"> объективно </w:t>
      </w:r>
      <w:r>
        <w:rPr>
          <w:rFonts w:ascii="Times New Roman" w:hAnsi="Times New Roman" w:cs="Times New Roman"/>
          <w:sz w:val="28"/>
          <w:szCs w:val="28"/>
        </w:rPr>
        <w:t>выявить</w:t>
      </w:r>
      <w:r w:rsidRPr="006417EE">
        <w:rPr>
          <w:rFonts w:ascii="Times New Roman" w:hAnsi="Times New Roman" w:cs="Times New Roman"/>
          <w:sz w:val="28"/>
          <w:szCs w:val="28"/>
        </w:rPr>
        <w:t xml:space="preserve"> факторы, по которым </w:t>
      </w:r>
      <w:r>
        <w:rPr>
          <w:rFonts w:ascii="Times New Roman" w:hAnsi="Times New Roman" w:cs="Times New Roman"/>
          <w:sz w:val="28"/>
          <w:szCs w:val="28"/>
        </w:rPr>
        <w:t>купонная ставка</w:t>
      </w:r>
      <w:r w:rsidRPr="006417EE">
        <w:rPr>
          <w:rFonts w:ascii="Times New Roman" w:hAnsi="Times New Roman" w:cs="Times New Roman"/>
          <w:sz w:val="28"/>
          <w:szCs w:val="28"/>
        </w:rPr>
        <w:t xml:space="preserve"> завышена или, наоборот, занижена. </w:t>
      </w:r>
    </w:p>
    <w:p w14:paraId="460B1F32" w14:textId="7CCEA8EA" w:rsidR="006C20DF" w:rsidRDefault="006417EE" w:rsidP="0081569D">
      <w:pPr>
        <w:spacing w:after="0" w:line="360" w:lineRule="auto"/>
        <w:ind w:firstLine="709"/>
        <w:contextualSpacing/>
        <w:jc w:val="both"/>
        <w:rPr>
          <w:rFonts w:ascii="Times New Roman" w:hAnsi="Times New Roman" w:cs="Times New Roman"/>
          <w:sz w:val="28"/>
          <w:szCs w:val="28"/>
        </w:rPr>
      </w:pPr>
      <w:r w:rsidRPr="006417EE">
        <w:rPr>
          <w:rFonts w:ascii="Times New Roman" w:hAnsi="Times New Roman" w:cs="Times New Roman"/>
          <w:sz w:val="28"/>
          <w:szCs w:val="28"/>
        </w:rPr>
        <w:t>Что касается покупателей</w:t>
      </w:r>
      <w:r>
        <w:rPr>
          <w:rFonts w:ascii="Times New Roman" w:hAnsi="Times New Roman" w:cs="Times New Roman"/>
          <w:sz w:val="28"/>
          <w:szCs w:val="28"/>
        </w:rPr>
        <w:t>, участников рынка</w:t>
      </w:r>
      <w:r w:rsidRPr="006417EE">
        <w:rPr>
          <w:rFonts w:ascii="Times New Roman" w:hAnsi="Times New Roman" w:cs="Times New Roman"/>
          <w:sz w:val="28"/>
          <w:szCs w:val="28"/>
        </w:rPr>
        <w:t xml:space="preserve">, то здесь интеллектуальный анализ данных поможет понять, реальна ли </w:t>
      </w:r>
      <w:r>
        <w:rPr>
          <w:rFonts w:ascii="Times New Roman" w:hAnsi="Times New Roman" w:cs="Times New Roman"/>
          <w:sz w:val="28"/>
          <w:szCs w:val="28"/>
        </w:rPr>
        <w:t>купонная ставка для данной бумаги</w:t>
      </w:r>
      <w:r w:rsidRPr="006417EE">
        <w:rPr>
          <w:rFonts w:ascii="Times New Roman" w:hAnsi="Times New Roman" w:cs="Times New Roman"/>
          <w:sz w:val="28"/>
          <w:szCs w:val="28"/>
        </w:rPr>
        <w:t xml:space="preserve"> или она </w:t>
      </w:r>
      <w:r>
        <w:rPr>
          <w:rFonts w:ascii="Times New Roman" w:hAnsi="Times New Roman" w:cs="Times New Roman"/>
          <w:sz w:val="28"/>
          <w:szCs w:val="28"/>
        </w:rPr>
        <w:t xml:space="preserve">необоснованно </w:t>
      </w:r>
      <w:r w:rsidRPr="006417EE">
        <w:rPr>
          <w:rFonts w:ascii="Times New Roman" w:hAnsi="Times New Roman" w:cs="Times New Roman"/>
          <w:sz w:val="28"/>
          <w:szCs w:val="28"/>
        </w:rPr>
        <w:t xml:space="preserve">завышена. </w:t>
      </w:r>
    </w:p>
    <w:p w14:paraId="1F33260B" w14:textId="4FFAF084" w:rsidR="0072197D" w:rsidRPr="008D4D3D" w:rsidRDefault="0072197D"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3" w:name="_Toc134253646"/>
      <w:r w:rsidRPr="008D4D3D">
        <w:rPr>
          <w:rFonts w:ascii="Times New Roman" w:eastAsiaTheme="minorHAnsi" w:hAnsi="Times New Roman" w:cs="Times New Roman"/>
          <w:b/>
          <w:bCs/>
          <w:color w:val="auto"/>
          <w:sz w:val="28"/>
          <w:szCs w:val="28"/>
        </w:rPr>
        <w:t xml:space="preserve">3.1. </w:t>
      </w:r>
      <w:r w:rsidR="00D501C4" w:rsidRPr="008D4D3D">
        <w:rPr>
          <w:rFonts w:ascii="Times New Roman" w:eastAsiaTheme="minorHAnsi" w:hAnsi="Times New Roman" w:cs="Times New Roman"/>
          <w:b/>
          <w:bCs/>
          <w:color w:val="auto"/>
          <w:sz w:val="28"/>
          <w:szCs w:val="28"/>
        </w:rPr>
        <w:t>Подготовка к настройке</w:t>
      </w:r>
      <w:r w:rsidRPr="008D4D3D">
        <w:rPr>
          <w:rFonts w:ascii="Times New Roman" w:eastAsiaTheme="minorHAnsi" w:hAnsi="Times New Roman" w:cs="Times New Roman"/>
          <w:b/>
          <w:bCs/>
          <w:color w:val="auto"/>
          <w:sz w:val="28"/>
          <w:szCs w:val="28"/>
        </w:rPr>
        <w:t xml:space="preserve"> модели</w:t>
      </w:r>
      <w:bookmarkEnd w:id="23"/>
    </w:p>
    <w:p w14:paraId="31FCA707" w14:textId="735F165D" w:rsidR="006C20DF" w:rsidRDefault="0072197D" w:rsidP="00BF7ABD">
      <w:pPr>
        <w:spacing w:after="0" w:line="360" w:lineRule="auto"/>
        <w:ind w:firstLine="709"/>
        <w:contextualSpacing/>
        <w:jc w:val="both"/>
        <w:rPr>
          <w:rFonts w:ascii="Times New Roman" w:hAnsi="Times New Roman" w:cs="Times New Roman"/>
          <w:sz w:val="28"/>
          <w:szCs w:val="28"/>
        </w:rPr>
      </w:pPr>
      <w:r w:rsidRPr="0072197D">
        <w:rPr>
          <w:rFonts w:ascii="Times New Roman" w:hAnsi="Times New Roman" w:cs="Times New Roman"/>
          <w:sz w:val="28"/>
          <w:szCs w:val="28"/>
        </w:rPr>
        <w:t xml:space="preserve">После сбора данных мы получили следующие визуальные данные, которые могут помочь нам лучше понять, какие факторы влияют </w:t>
      </w:r>
      <w:r>
        <w:rPr>
          <w:rFonts w:ascii="Times New Roman" w:hAnsi="Times New Roman" w:cs="Times New Roman"/>
          <w:sz w:val="28"/>
          <w:szCs w:val="28"/>
        </w:rPr>
        <w:t>на купонную ставку бумаги</w:t>
      </w:r>
      <w:r w:rsidRPr="0072197D">
        <w:rPr>
          <w:rFonts w:ascii="Times New Roman" w:hAnsi="Times New Roman" w:cs="Times New Roman"/>
          <w:sz w:val="28"/>
          <w:szCs w:val="28"/>
        </w:rPr>
        <w:t xml:space="preserve"> и на какие характеристики следует обращать внимание, когда вы хотите </w:t>
      </w:r>
      <w:r>
        <w:rPr>
          <w:rFonts w:ascii="Times New Roman" w:hAnsi="Times New Roman" w:cs="Times New Roman"/>
          <w:sz w:val="28"/>
          <w:szCs w:val="28"/>
        </w:rPr>
        <w:t>приобрести в свой портфель или проанализировать какую-либо бумагу</w:t>
      </w:r>
      <w:r w:rsidR="0018676B">
        <w:rPr>
          <w:rFonts w:ascii="Times New Roman" w:hAnsi="Times New Roman" w:cs="Times New Roman"/>
          <w:sz w:val="28"/>
          <w:szCs w:val="28"/>
        </w:rPr>
        <w:t xml:space="preserve"> (Приложение 1)</w:t>
      </w:r>
      <w:r w:rsidRPr="0072197D">
        <w:rPr>
          <w:rFonts w:ascii="Times New Roman" w:hAnsi="Times New Roman" w:cs="Times New Roman"/>
          <w:sz w:val="28"/>
          <w:szCs w:val="28"/>
        </w:rPr>
        <w:t xml:space="preserve">. </w:t>
      </w:r>
    </w:p>
    <w:p w14:paraId="21E9F495" w14:textId="3893C7BD" w:rsidR="00BF7ABD" w:rsidRDefault="00BF7ABD" w:rsidP="00BF7AB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Загрузив документ в систему мне необходимо определить </w:t>
      </w:r>
      <w:proofErr w:type="spellStart"/>
      <w:r>
        <w:rPr>
          <w:rFonts w:ascii="Times New Roman" w:hAnsi="Times New Roman" w:cs="Times New Roman"/>
          <w:sz w:val="28"/>
          <w:szCs w:val="28"/>
        </w:rPr>
        <w:t>таргет</w:t>
      </w:r>
      <w:proofErr w:type="spellEnd"/>
      <w:r>
        <w:rPr>
          <w:rFonts w:ascii="Times New Roman" w:hAnsi="Times New Roman" w:cs="Times New Roman"/>
          <w:sz w:val="28"/>
          <w:szCs w:val="28"/>
        </w:rPr>
        <w:t>, числовые и текстовые переменные (Приложение 2).</w:t>
      </w:r>
    </w:p>
    <w:p w14:paraId="247AE402" w14:textId="77777777" w:rsidR="00946C5A" w:rsidRDefault="00BF7ABD" w:rsidP="00BF7ABD">
      <w:pPr>
        <w:spacing w:after="0" w:line="360" w:lineRule="auto"/>
        <w:ind w:firstLine="709"/>
        <w:contextualSpacing/>
        <w:jc w:val="both"/>
        <w:rPr>
          <w:rFonts w:ascii="Times New Roman" w:hAnsi="Times New Roman" w:cs="Times New Roman"/>
          <w:sz w:val="28"/>
          <w:szCs w:val="28"/>
        </w:rPr>
      </w:pPr>
      <w:r w:rsidRPr="00BF7ABD">
        <w:rPr>
          <w:rFonts w:ascii="Times New Roman" w:hAnsi="Times New Roman" w:cs="Times New Roman"/>
          <w:sz w:val="28"/>
          <w:szCs w:val="28"/>
        </w:rPr>
        <w:t xml:space="preserve">Как только я </w:t>
      </w:r>
      <w:r>
        <w:rPr>
          <w:rFonts w:ascii="Times New Roman" w:hAnsi="Times New Roman" w:cs="Times New Roman"/>
          <w:sz w:val="28"/>
          <w:szCs w:val="28"/>
        </w:rPr>
        <w:t xml:space="preserve">обозначила системе </w:t>
      </w:r>
      <w:proofErr w:type="spellStart"/>
      <w:r>
        <w:rPr>
          <w:rFonts w:ascii="Times New Roman" w:hAnsi="Times New Roman" w:cs="Times New Roman"/>
          <w:sz w:val="28"/>
          <w:szCs w:val="28"/>
        </w:rPr>
        <w:t>таргет</w:t>
      </w:r>
      <w:proofErr w:type="spellEnd"/>
      <w:r>
        <w:rPr>
          <w:rFonts w:ascii="Times New Roman" w:hAnsi="Times New Roman" w:cs="Times New Roman"/>
          <w:sz w:val="28"/>
          <w:szCs w:val="28"/>
        </w:rPr>
        <w:t xml:space="preserve"> и типы данных</w:t>
      </w:r>
      <w:r w:rsidRPr="00BF7ABD">
        <w:rPr>
          <w:rFonts w:ascii="Times New Roman" w:hAnsi="Times New Roman" w:cs="Times New Roman"/>
          <w:sz w:val="28"/>
          <w:szCs w:val="28"/>
        </w:rPr>
        <w:t xml:space="preserve"> </w:t>
      </w:r>
      <w:r>
        <w:rPr>
          <w:rFonts w:ascii="Times New Roman" w:hAnsi="Times New Roman" w:cs="Times New Roman"/>
          <w:sz w:val="28"/>
          <w:szCs w:val="28"/>
        </w:rPr>
        <w:t xml:space="preserve">мне нужно было проанализировать какие факторы в наибольшей степени влияют на </w:t>
      </w:r>
      <w:proofErr w:type="spellStart"/>
      <w:r>
        <w:rPr>
          <w:rFonts w:ascii="Times New Roman" w:hAnsi="Times New Roman" w:cs="Times New Roman"/>
          <w:sz w:val="28"/>
          <w:szCs w:val="28"/>
        </w:rPr>
        <w:t>таргетируемую</w:t>
      </w:r>
      <w:proofErr w:type="spellEnd"/>
      <w:r>
        <w:rPr>
          <w:rFonts w:ascii="Times New Roman" w:hAnsi="Times New Roman" w:cs="Times New Roman"/>
          <w:sz w:val="28"/>
          <w:szCs w:val="28"/>
        </w:rPr>
        <w:t xml:space="preserve"> переменную, а какие не влияют вообще и могут быть исключены из модели</w:t>
      </w:r>
      <w:r w:rsidRPr="00BF7ABD">
        <w:rPr>
          <w:rFonts w:ascii="Times New Roman" w:hAnsi="Times New Roman" w:cs="Times New Roman"/>
          <w:sz w:val="28"/>
          <w:szCs w:val="28"/>
        </w:rPr>
        <w:t xml:space="preserve"> для более быстрого и чистого анализа и работы системы. Чтобы понять, какие переменные следует учитывать в модели, я построил</w:t>
      </w:r>
      <w:r w:rsidR="00AB2A72">
        <w:rPr>
          <w:rFonts w:ascii="Times New Roman" w:hAnsi="Times New Roman" w:cs="Times New Roman"/>
          <w:sz w:val="28"/>
          <w:szCs w:val="28"/>
        </w:rPr>
        <w:t>а</w:t>
      </w:r>
      <w:r w:rsidRPr="00BF7ABD">
        <w:rPr>
          <w:rFonts w:ascii="Times New Roman" w:hAnsi="Times New Roman" w:cs="Times New Roman"/>
          <w:sz w:val="28"/>
          <w:szCs w:val="28"/>
        </w:rPr>
        <w:t xml:space="preserve"> в Orange </w:t>
      </w:r>
      <w:r w:rsidR="00AB2A72">
        <w:rPr>
          <w:rFonts w:ascii="Times New Roman" w:hAnsi="Times New Roman" w:cs="Times New Roman"/>
          <w:sz w:val="28"/>
          <w:szCs w:val="28"/>
        </w:rPr>
        <w:t xml:space="preserve">виджет </w:t>
      </w:r>
      <w:r w:rsidR="00AB2A72">
        <w:rPr>
          <w:rFonts w:ascii="Times New Roman" w:hAnsi="Times New Roman" w:cs="Times New Roman"/>
          <w:sz w:val="28"/>
          <w:szCs w:val="28"/>
          <w:lang w:val="en-US"/>
        </w:rPr>
        <w:t>Rank</w:t>
      </w:r>
      <w:r w:rsidRPr="00BF7ABD">
        <w:rPr>
          <w:rFonts w:ascii="Times New Roman" w:hAnsi="Times New Roman" w:cs="Times New Roman"/>
          <w:sz w:val="28"/>
          <w:szCs w:val="28"/>
        </w:rPr>
        <w:t>, откуда я могу видеть, какие факторы и насколько сильно влияют на мою целевую переменную (</w:t>
      </w:r>
      <w:r w:rsidR="00AB2A72">
        <w:rPr>
          <w:rFonts w:ascii="Times New Roman" w:hAnsi="Times New Roman" w:cs="Times New Roman"/>
          <w:sz w:val="28"/>
          <w:szCs w:val="28"/>
        </w:rPr>
        <w:t xml:space="preserve">Ставка </w:t>
      </w:r>
      <w:proofErr w:type="gramStart"/>
      <w:r w:rsidR="00AB2A72">
        <w:rPr>
          <w:rFonts w:ascii="Times New Roman" w:hAnsi="Times New Roman" w:cs="Times New Roman"/>
          <w:sz w:val="28"/>
          <w:szCs w:val="28"/>
        </w:rPr>
        <w:t>купона</w:t>
      </w:r>
      <w:r w:rsidRPr="00BF7ABD">
        <w:rPr>
          <w:rFonts w:ascii="Times New Roman" w:hAnsi="Times New Roman" w:cs="Times New Roman"/>
          <w:sz w:val="28"/>
          <w:szCs w:val="28"/>
        </w:rPr>
        <w:t>)</w:t>
      </w:r>
      <w:r w:rsidR="00AB2A72">
        <w:rPr>
          <w:rFonts w:ascii="Times New Roman" w:hAnsi="Times New Roman" w:cs="Times New Roman"/>
          <w:sz w:val="28"/>
          <w:szCs w:val="28"/>
        </w:rPr>
        <w:t>(</w:t>
      </w:r>
      <w:proofErr w:type="gramEnd"/>
      <w:r w:rsidR="00AB2A72">
        <w:rPr>
          <w:rFonts w:ascii="Times New Roman" w:hAnsi="Times New Roman" w:cs="Times New Roman"/>
          <w:sz w:val="28"/>
          <w:szCs w:val="28"/>
        </w:rPr>
        <w:t>Приложение 3)</w:t>
      </w:r>
      <w:r w:rsidRPr="00BF7ABD">
        <w:rPr>
          <w:rFonts w:ascii="Times New Roman" w:hAnsi="Times New Roman" w:cs="Times New Roman"/>
          <w:sz w:val="28"/>
          <w:szCs w:val="28"/>
        </w:rPr>
        <w:t>.</w:t>
      </w:r>
      <w:r w:rsidR="00AB2A72">
        <w:rPr>
          <w:rFonts w:ascii="Times New Roman" w:hAnsi="Times New Roman" w:cs="Times New Roman"/>
          <w:sz w:val="28"/>
          <w:szCs w:val="28"/>
        </w:rPr>
        <w:t xml:space="preserve"> </w:t>
      </w:r>
    </w:p>
    <w:p w14:paraId="4C30F748" w14:textId="3558D0B6" w:rsidR="00BF7ABD" w:rsidRDefault="00AB2A72" w:rsidP="00BF7ABD">
      <w:pPr>
        <w:spacing w:after="0" w:line="360" w:lineRule="auto"/>
        <w:ind w:firstLine="709"/>
        <w:contextualSpacing/>
        <w:jc w:val="both"/>
        <w:rPr>
          <w:rFonts w:ascii="Times New Roman" w:hAnsi="Times New Roman" w:cs="Times New Roman"/>
          <w:sz w:val="28"/>
          <w:szCs w:val="28"/>
        </w:rPr>
      </w:pPr>
      <w:r w:rsidRPr="00AB2A72">
        <w:rPr>
          <w:rFonts w:ascii="Times New Roman" w:hAnsi="Times New Roman" w:cs="Times New Roman"/>
          <w:sz w:val="28"/>
          <w:szCs w:val="28"/>
        </w:rPr>
        <w:t>Виджет «</w:t>
      </w:r>
      <w:r>
        <w:rPr>
          <w:rFonts w:ascii="Times New Roman" w:hAnsi="Times New Roman" w:cs="Times New Roman"/>
          <w:sz w:val="28"/>
          <w:szCs w:val="28"/>
          <w:lang w:val="en-US"/>
        </w:rPr>
        <w:t>Rank</w:t>
      </w:r>
      <w:r w:rsidRPr="00AB2A72">
        <w:rPr>
          <w:rFonts w:ascii="Times New Roman" w:hAnsi="Times New Roman" w:cs="Times New Roman"/>
          <w:sz w:val="28"/>
          <w:szCs w:val="28"/>
        </w:rPr>
        <w:t>» оценивает переменные в соответствии с их корреляцией с дискретной или числовой целевой переменной на основе применимых внутренних показателей (таких как прирост информации, хи-квадрат и линейная регрессия) и любых подключенных внешних моделей</w:t>
      </w:r>
      <w:r w:rsidR="0009304E">
        <w:rPr>
          <w:rFonts w:ascii="Times New Roman" w:hAnsi="Times New Roman" w:cs="Times New Roman"/>
          <w:sz w:val="28"/>
          <w:szCs w:val="28"/>
        </w:rPr>
        <w:t xml:space="preserve">. </w:t>
      </w:r>
    </w:p>
    <w:p w14:paraId="4F570FCF" w14:textId="77777777" w:rsidR="0009304E" w:rsidRDefault="0009304E" w:rsidP="00BF7AB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виджете использовались следующие методы оценки (классификации): </w:t>
      </w:r>
    </w:p>
    <w:p w14:paraId="18D575F7" w14:textId="4E35D887" w:rsidR="0009304E" w:rsidRPr="0009304E" w:rsidRDefault="0009304E" w:rsidP="0009304E">
      <w:pPr>
        <w:pStyle w:val="a4"/>
        <w:numPr>
          <w:ilvl w:val="0"/>
          <w:numId w:val="12"/>
        </w:numPr>
        <w:spacing w:after="0" w:line="360" w:lineRule="auto"/>
        <w:jc w:val="both"/>
        <w:rPr>
          <w:rFonts w:ascii="Times New Roman" w:hAnsi="Times New Roman" w:cs="Times New Roman"/>
          <w:sz w:val="28"/>
          <w:szCs w:val="28"/>
        </w:rPr>
      </w:pPr>
      <w:r w:rsidRPr="0009304E">
        <w:rPr>
          <w:rFonts w:ascii="Times New Roman" w:hAnsi="Times New Roman" w:cs="Times New Roman"/>
          <w:sz w:val="28"/>
          <w:szCs w:val="28"/>
        </w:rPr>
        <w:t>прирост информации</w:t>
      </w:r>
      <w:r>
        <w:rPr>
          <w:rFonts w:ascii="Times New Roman" w:hAnsi="Times New Roman" w:cs="Times New Roman"/>
          <w:sz w:val="28"/>
          <w:szCs w:val="28"/>
        </w:rPr>
        <w:t xml:space="preserve"> (</w:t>
      </w:r>
      <w:r w:rsidR="00D6779B" w:rsidRPr="00D6779B">
        <w:rPr>
          <w:rFonts w:ascii="Times New Roman" w:hAnsi="Times New Roman" w:cs="Times New Roman"/>
          <w:sz w:val="28"/>
          <w:szCs w:val="28"/>
        </w:rPr>
        <w:t>ожидаемое количество информации (уменьшение энтропии)</w:t>
      </w:r>
      <w:r w:rsidR="00D6779B">
        <w:rPr>
          <w:rFonts w:ascii="Times New Roman" w:hAnsi="Times New Roman" w:cs="Times New Roman"/>
          <w:sz w:val="28"/>
          <w:szCs w:val="28"/>
        </w:rPr>
        <w:t>);</w:t>
      </w:r>
    </w:p>
    <w:p w14:paraId="49754180" w14:textId="72A8D274" w:rsidR="0009304E" w:rsidRPr="0009304E" w:rsidRDefault="0009304E" w:rsidP="0009304E">
      <w:pPr>
        <w:pStyle w:val="a4"/>
        <w:numPr>
          <w:ilvl w:val="0"/>
          <w:numId w:val="12"/>
        </w:numPr>
        <w:spacing w:after="0" w:line="360" w:lineRule="auto"/>
        <w:jc w:val="both"/>
        <w:rPr>
          <w:rFonts w:ascii="Times New Roman" w:hAnsi="Times New Roman" w:cs="Times New Roman"/>
          <w:sz w:val="28"/>
          <w:szCs w:val="28"/>
        </w:rPr>
      </w:pPr>
      <w:proofErr w:type="spellStart"/>
      <w:r w:rsidRPr="0009304E">
        <w:rPr>
          <w:rFonts w:ascii="Times New Roman" w:hAnsi="Times New Roman" w:cs="Times New Roman"/>
          <w:sz w:val="28"/>
          <w:szCs w:val="28"/>
        </w:rPr>
        <w:t>Gain</w:t>
      </w:r>
      <w:proofErr w:type="spellEnd"/>
      <w:r w:rsidRPr="0009304E">
        <w:rPr>
          <w:rFonts w:ascii="Times New Roman" w:hAnsi="Times New Roman" w:cs="Times New Roman"/>
          <w:sz w:val="28"/>
          <w:szCs w:val="28"/>
        </w:rPr>
        <w:t xml:space="preserve"> </w:t>
      </w:r>
      <w:proofErr w:type="spellStart"/>
      <w:r w:rsidRPr="0009304E">
        <w:rPr>
          <w:rFonts w:ascii="Times New Roman" w:hAnsi="Times New Roman" w:cs="Times New Roman"/>
          <w:sz w:val="28"/>
          <w:szCs w:val="28"/>
        </w:rPr>
        <w:t>Ratio</w:t>
      </w:r>
      <w:proofErr w:type="spellEnd"/>
      <w:r w:rsidR="00D6779B">
        <w:rPr>
          <w:rFonts w:ascii="Times New Roman" w:hAnsi="Times New Roman" w:cs="Times New Roman"/>
          <w:sz w:val="28"/>
          <w:szCs w:val="28"/>
        </w:rPr>
        <w:t xml:space="preserve"> (</w:t>
      </w:r>
      <w:r w:rsidR="00D6779B" w:rsidRPr="00D6779B">
        <w:rPr>
          <w:rFonts w:ascii="Times New Roman" w:hAnsi="Times New Roman" w:cs="Times New Roman"/>
          <w:sz w:val="28"/>
          <w:szCs w:val="28"/>
        </w:rPr>
        <w:t>соотношение прироста информации и внутренней информации атрибута, которое уменьшает смещение в сторону многозначных признаков, возникающее при получении информации</w:t>
      </w:r>
      <w:r w:rsidR="00D6779B">
        <w:rPr>
          <w:rFonts w:ascii="Times New Roman" w:hAnsi="Times New Roman" w:cs="Times New Roman"/>
          <w:sz w:val="28"/>
          <w:szCs w:val="28"/>
        </w:rPr>
        <w:t>);</w:t>
      </w:r>
    </w:p>
    <w:p w14:paraId="737C5AFB" w14:textId="4D561898" w:rsidR="0009304E" w:rsidRPr="0009304E" w:rsidRDefault="0009304E" w:rsidP="0009304E">
      <w:pPr>
        <w:pStyle w:val="a4"/>
        <w:numPr>
          <w:ilvl w:val="0"/>
          <w:numId w:val="12"/>
        </w:numPr>
        <w:spacing w:after="0" w:line="360" w:lineRule="auto"/>
        <w:jc w:val="both"/>
        <w:rPr>
          <w:rFonts w:ascii="Times New Roman" w:hAnsi="Times New Roman" w:cs="Times New Roman"/>
          <w:sz w:val="28"/>
          <w:szCs w:val="28"/>
        </w:rPr>
      </w:pPr>
      <w:r w:rsidRPr="0009304E">
        <w:rPr>
          <w:rFonts w:ascii="Times New Roman" w:hAnsi="Times New Roman" w:cs="Times New Roman"/>
          <w:sz w:val="28"/>
          <w:szCs w:val="28"/>
        </w:rPr>
        <w:t>Джини</w:t>
      </w:r>
      <w:r w:rsidR="00D6779B">
        <w:rPr>
          <w:rFonts w:ascii="Times New Roman" w:hAnsi="Times New Roman" w:cs="Times New Roman"/>
          <w:sz w:val="28"/>
          <w:szCs w:val="28"/>
        </w:rPr>
        <w:t xml:space="preserve"> (</w:t>
      </w:r>
      <w:r w:rsidR="00D6779B" w:rsidRPr="00D6779B">
        <w:rPr>
          <w:rFonts w:ascii="Times New Roman" w:hAnsi="Times New Roman" w:cs="Times New Roman"/>
          <w:sz w:val="28"/>
          <w:szCs w:val="28"/>
        </w:rPr>
        <w:t>неравенство между значениями частотного распределения</w:t>
      </w:r>
      <w:r w:rsidR="00D6779B">
        <w:rPr>
          <w:rFonts w:ascii="Times New Roman" w:hAnsi="Times New Roman" w:cs="Times New Roman"/>
          <w:sz w:val="28"/>
          <w:szCs w:val="28"/>
        </w:rPr>
        <w:t>);</w:t>
      </w:r>
    </w:p>
    <w:p w14:paraId="338CE692" w14:textId="1BC52555" w:rsidR="0009304E" w:rsidRPr="0009304E" w:rsidRDefault="0009304E" w:rsidP="0009304E">
      <w:pPr>
        <w:pStyle w:val="a4"/>
        <w:numPr>
          <w:ilvl w:val="0"/>
          <w:numId w:val="12"/>
        </w:numPr>
        <w:spacing w:after="0" w:line="360" w:lineRule="auto"/>
        <w:jc w:val="both"/>
        <w:rPr>
          <w:rFonts w:ascii="Times New Roman" w:hAnsi="Times New Roman" w:cs="Times New Roman"/>
          <w:sz w:val="28"/>
          <w:szCs w:val="28"/>
        </w:rPr>
      </w:pPr>
      <w:r w:rsidRPr="0009304E">
        <w:rPr>
          <w:rFonts w:ascii="Times New Roman" w:hAnsi="Times New Roman" w:cs="Times New Roman"/>
          <w:sz w:val="28"/>
          <w:szCs w:val="28"/>
        </w:rPr>
        <w:t>хи-квадрат</w:t>
      </w:r>
      <w:r w:rsidR="00D6779B">
        <w:rPr>
          <w:rFonts w:ascii="Times New Roman" w:hAnsi="Times New Roman" w:cs="Times New Roman"/>
          <w:sz w:val="28"/>
          <w:szCs w:val="28"/>
        </w:rPr>
        <w:t xml:space="preserve"> (</w:t>
      </w:r>
      <w:r w:rsidR="00D6779B" w:rsidRPr="00D6779B">
        <w:rPr>
          <w:rFonts w:ascii="Times New Roman" w:hAnsi="Times New Roman" w:cs="Times New Roman"/>
          <w:sz w:val="28"/>
          <w:szCs w:val="28"/>
        </w:rPr>
        <w:t>зависимость между функцией и классом, измеренная статистикой хи-квадрат</w:t>
      </w:r>
      <w:r w:rsidR="00D6779B">
        <w:rPr>
          <w:rFonts w:ascii="Times New Roman" w:hAnsi="Times New Roman" w:cs="Times New Roman"/>
          <w:sz w:val="28"/>
          <w:szCs w:val="28"/>
        </w:rPr>
        <w:t>);</w:t>
      </w:r>
    </w:p>
    <w:p w14:paraId="5E076789" w14:textId="161BB6E9" w:rsidR="00D6779B" w:rsidRDefault="0009304E" w:rsidP="00D6779B">
      <w:pPr>
        <w:pStyle w:val="a4"/>
        <w:numPr>
          <w:ilvl w:val="0"/>
          <w:numId w:val="12"/>
        </w:numPr>
        <w:spacing w:after="0" w:line="360" w:lineRule="auto"/>
        <w:jc w:val="both"/>
        <w:rPr>
          <w:rFonts w:ascii="Times New Roman" w:hAnsi="Times New Roman" w:cs="Times New Roman"/>
          <w:sz w:val="28"/>
          <w:szCs w:val="28"/>
        </w:rPr>
      </w:pPr>
      <w:proofErr w:type="spellStart"/>
      <w:r w:rsidRPr="0009304E">
        <w:rPr>
          <w:rFonts w:ascii="Times New Roman" w:hAnsi="Times New Roman" w:cs="Times New Roman"/>
          <w:sz w:val="28"/>
          <w:szCs w:val="28"/>
        </w:rPr>
        <w:t>ReliefF</w:t>
      </w:r>
      <w:proofErr w:type="spellEnd"/>
      <w:r w:rsidR="00D6779B">
        <w:rPr>
          <w:rFonts w:ascii="Times New Roman" w:hAnsi="Times New Roman" w:cs="Times New Roman"/>
          <w:sz w:val="28"/>
          <w:szCs w:val="28"/>
        </w:rPr>
        <w:t xml:space="preserve"> (</w:t>
      </w:r>
      <w:r w:rsidR="00D6779B" w:rsidRPr="00D6779B">
        <w:rPr>
          <w:rFonts w:ascii="Times New Roman" w:hAnsi="Times New Roman" w:cs="Times New Roman"/>
          <w:sz w:val="28"/>
          <w:szCs w:val="28"/>
        </w:rPr>
        <w:t>способность атрибута различать классы в похожих экземплярах данных</w:t>
      </w:r>
      <w:r w:rsidR="00D6779B">
        <w:rPr>
          <w:rFonts w:ascii="Times New Roman" w:hAnsi="Times New Roman" w:cs="Times New Roman"/>
          <w:sz w:val="28"/>
          <w:szCs w:val="28"/>
        </w:rPr>
        <w:t>).</w:t>
      </w:r>
    </w:p>
    <w:p w14:paraId="4044CD6E" w14:textId="62A77BA4" w:rsidR="00065B50" w:rsidRPr="00065B50" w:rsidRDefault="00065B50" w:rsidP="008F7B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Основываясь на перечисленных выше методах оценки переменных мы можем сделать вывод о том, что во всех рассматриваемых моделях топ </w:t>
      </w:r>
      <w:r w:rsidR="008F7BEB">
        <w:rPr>
          <w:rFonts w:ascii="Times New Roman" w:hAnsi="Times New Roman" w:cs="Times New Roman"/>
          <w:sz w:val="28"/>
          <w:szCs w:val="28"/>
        </w:rPr>
        <w:t>восемь</w:t>
      </w:r>
      <w:r>
        <w:rPr>
          <w:rFonts w:ascii="Times New Roman" w:hAnsi="Times New Roman" w:cs="Times New Roman"/>
          <w:sz w:val="28"/>
          <w:szCs w:val="28"/>
        </w:rPr>
        <w:t xml:space="preserve"> влияющих на таргетированную переменную факторов составляют: годовая инфляция, эмитент, отрасль, месяц выпуска, страна, рейтинг эмитента, место в рейтинге </w:t>
      </w:r>
      <w:proofErr w:type="spellStart"/>
      <w:r w:rsidRPr="008F7BEB">
        <w:rPr>
          <w:rFonts w:ascii="Times New Roman" w:hAnsi="Times New Roman" w:cs="Times New Roman"/>
          <w:sz w:val="28"/>
          <w:szCs w:val="28"/>
        </w:rPr>
        <w:t>Doing</w:t>
      </w:r>
      <w:proofErr w:type="spellEnd"/>
      <w:r w:rsidRPr="00065B50">
        <w:rPr>
          <w:rFonts w:ascii="Times New Roman" w:hAnsi="Times New Roman" w:cs="Times New Roman"/>
          <w:sz w:val="28"/>
          <w:szCs w:val="28"/>
        </w:rPr>
        <w:t xml:space="preserve"> </w:t>
      </w:r>
      <w:r w:rsidRPr="008F7BEB">
        <w:rPr>
          <w:rFonts w:ascii="Times New Roman" w:hAnsi="Times New Roman" w:cs="Times New Roman"/>
          <w:sz w:val="28"/>
          <w:szCs w:val="28"/>
        </w:rPr>
        <w:t>Business</w:t>
      </w:r>
      <w:r w:rsidR="008F7BEB">
        <w:rPr>
          <w:rFonts w:ascii="Times New Roman" w:hAnsi="Times New Roman" w:cs="Times New Roman"/>
          <w:sz w:val="28"/>
          <w:szCs w:val="28"/>
        </w:rPr>
        <w:t xml:space="preserve"> и индекс коррупции. Также метод оценки </w:t>
      </w:r>
      <w:proofErr w:type="spellStart"/>
      <w:r w:rsidR="008F7BEB" w:rsidRPr="008F7BEB">
        <w:rPr>
          <w:rFonts w:ascii="Times New Roman" w:hAnsi="Times New Roman" w:cs="Times New Roman"/>
          <w:sz w:val="28"/>
          <w:szCs w:val="28"/>
        </w:rPr>
        <w:t>ReliefF</w:t>
      </w:r>
      <w:proofErr w:type="spellEnd"/>
      <w:r w:rsidR="008F7BEB">
        <w:rPr>
          <w:rFonts w:ascii="Times New Roman" w:hAnsi="Times New Roman" w:cs="Times New Roman"/>
          <w:sz w:val="28"/>
          <w:szCs w:val="28"/>
        </w:rPr>
        <w:t xml:space="preserve"> в отличии от других методов выделяет ещё влияние цены первичного размещения и тип облигации.</w:t>
      </w:r>
    </w:p>
    <w:p w14:paraId="23E31C0B" w14:textId="6BC13754" w:rsidR="0009304E" w:rsidRDefault="00AF67A9" w:rsidP="00BF7AB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целом все выбранные для моей модели факторы показали некоторое влияние на таргетированную переменную, поэтому было решено оставить все объясняющие переменные в модели для более точного дальнейшего предсказания купонных ставок в прогнозной выборке.</w:t>
      </w:r>
    </w:p>
    <w:p w14:paraId="674DE135" w14:textId="77777777" w:rsidR="007E79F5" w:rsidRDefault="007E79F5" w:rsidP="007E79F5">
      <w:pPr>
        <w:spacing w:after="0" w:line="360" w:lineRule="auto"/>
        <w:ind w:firstLine="709"/>
        <w:contextualSpacing/>
        <w:jc w:val="both"/>
        <w:rPr>
          <w:rFonts w:ascii="Times New Roman" w:hAnsi="Times New Roman" w:cs="Times New Roman"/>
          <w:sz w:val="28"/>
          <w:szCs w:val="28"/>
        </w:rPr>
      </w:pPr>
      <w:r w:rsidRPr="007E79F5">
        <w:rPr>
          <w:rFonts w:ascii="Times New Roman" w:hAnsi="Times New Roman" w:cs="Times New Roman"/>
          <w:sz w:val="28"/>
          <w:szCs w:val="28"/>
        </w:rPr>
        <w:t>После разделения набора данных и определения показателей оценки следующим шагом будет настройка структуры</w:t>
      </w:r>
      <w:r>
        <w:rPr>
          <w:rFonts w:ascii="Times New Roman" w:hAnsi="Times New Roman" w:cs="Times New Roman"/>
          <w:sz w:val="28"/>
          <w:szCs w:val="28"/>
        </w:rPr>
        <w:t xml:space="preserve"> и </w:t>
      </w:r>
      <w:r w:rsidRPr="007E79F5">
        <w:rPr>
          <w:rFonts w:ascii="Times New Roman" w:hAnsi="Times New Roman" w:cs="Times New Roman"/>
          <w:sz w:val="28"/>
          <w:szCs w:val="28"/>
        </w:rPr>
        <w:t>алгоритм</w:t>
      </w:r>
      <w:r>
        <w:rPr>
          <w:rFonts w:ascii="Times New Roman" w:hAnsi="Times New Roman" w:cs="Times New Roman"/>
          <w:sz w:val="28"/>
          <w:szCs w:val="28"/>
        </w:rPr>
        <w:t>ов</w:t>
      </w:r>
      <w:r w:rsidRPr="007E79F5">
        <w:rPr>
          <w:rFonts w:ascii="Times New Roman" w:hAnsi="Times New Roman" w:cs="Times New Roman"/>
          <w:sz w:val="28"/>
          <w:szCs w:val="28"/>
        </w:rPr>
        <w:t xml:space="preserve"> регрессии машинного обучения. </w:t>
      </w:r>
    </w:p>
    <w:p w14:paraId="24D86854" w14:textId="552AD56C" w:rsidR="00E32754" w:rsidRDefault="007E79F5" w:rsidP="00797041">
      <w:pPr>
        <w:spacing w:after="0" w:line="360" w:lineRule="auto"/>
        <w:ind w:firstLine="709"/>
        <w:contextualSpacing/>
        <w:jc w:val="both"/>
        <w:rPr>
          <w:rFonts w:ascii="Times New Roman" w:hAnsi="Times New Roman" w:cs="Times New Roman"/>
          <w:sz w:val="28"/>
          <w:szCs w:val="28"/>
        </w:rPr>
      </w:pPr>
      <w:r w:rsidRPr="007E79F5">
        <w:rPr>
          <w:rFonts w:ascii="Times New Roman" w:hAnsi="Times New Roman" w:cs="Times New Roman"/>
          <w:sz w:val="28"/>
          <w:szCs w:val="28"/>
        </w:rPr>
        <w:t>Регрессия машинного обучения может быть выполнена с помощью</w:t>
      </w:r>
      <w:r>
        <w:rPr>
          <w:rFonts w:ascii="Times New Roman" w:hAnsi="Times New Roman" w:cs="Times New Roman"/>
          <w:sz w:val="28"/>
          <w:szCs w:val="28"/>
        </w:rPr>
        <w:t xml:space="preserve"> </w:t>
      </w:r>
      <w:r w:rsidRPr="007E79F5">
        <w:rPr>
          <w:rFonts w:ascii="Times New Roman" w:hAnsi="Times New Roman" w:cs="Times New Roman"/>
          <w:sz w:val="28"/>
          <w:szCs w:val="28"/>
        </w:rPr>
        <w:t>множеств</w:t>
      </w:r>
      <w:r>
        <w:rPr>
          <w:rFonts w:ascii="Times New Roman" w:hAnsi="Times New Roman" w:cs="Times New Roman"/>
          <w:sz w:val="28"/>
          <w:szCs w:val="28"/>
        </w:rPr>
        <w:t>а</w:t>
      </w:r>
      <w:r w:rsidRPr="007E79F5">
        <w:rPr>
          <w:rFonts w:ascii="Times New Roman" w:hAnsi="Times New Roman" w:cs="Times New Roman"/>
          <w:sz w:val="28"/>
          <w:szCs w:val="28"/>
        </w:rPr>
        <w:t xml:space="preserve"> различных алгоритмов, но, как утверждает теорема </w:t>
      </w:r>
      <w:proofErr w:type="spellStart"/>
      <w:r w:rsidRPr="007E79F5">
        <w:rPr>
          <w:rFonts w:ascii="Times New Roman" w:hAnsi="Times New Roman" w:cs="Times New Roman"/>
          <w:sz w:val="28"/>
          <w:szCs w:val="28"/>
        </w:rPr>
        <w:t>Макреди</w:t>
      </w:r>
      <w:proofErr w:type="spellEnd"/>
      <w:r w:rsidRPr="007E79F5">
        <w:rPr>
          <w:rFonts w:ascii="Times New Roman" w:hAnsi="Times New Roman" w:cs="Times New Roman"/>
          <w:sz w:val="28"/>
          <w:szCs w:val="28"/>
        </w:rPr>
        <w:t xml:space="preserve"> и </w:t>
      </w:r>
      <w:proofErr w:type="spellStart"/>
      <w:r w:rsidRPr="007E79F5">
        <w:rPr>
          <w:rFonts w:ascii="Times New Roman" w:hAnsi="Times New Roman" w:cs="Times New Roman"/>
          <w:sz w:val="28"/>
          <w:szCs w:val="28"/>
        </w:rPr>
        <w:lastRenderedPageBreak/>
        <w:t>Вольперта</w:t>
      </w:r>
      <w:proofErr w:type="spellEnd"/>
      <w:r w:rsidRPr="007E79F5">
        <w:rPr>
          <w:rFonts w:ascii="Times New Roman" w:hAnsi="Times New Roman" w:cs="Times New Roman"/>
          <w:sz w:val="28"/>
          <w:szCs w:val="28"/>
        </w:rPr>
        <w:t xml:space="preserve"> еще в 1997 г.,</w:t>
      </w:r>
      <w:r>
        <w:rPr>
          <w:rFonts w:ascii="Times New Roman" w:hAnsi="Times New Roman" w:cs="Times New Roman"/>
          <w:sz w:val="28"/>
          <w:szCs w:val="28"/>
        </w:rPr>
        <w:t xml:space="preserve"> </w:t>
      </w:r>
      <w:r w:rsidRPr="007E79F5">
        <w:rPr>
          <w:rFonts w:ascii="Times New Roman" w:hAnsi="Times New Roman" w:cs="Times New Roman"/>
          <w:sz w:val="28"/>
          <w:szCs w:val="28"/>
        </w:rPr>
        <w:t>в машинном обучении не бывает бесплатных обедов. Будут неотъемлемые компромиссы для</w:t>
      </w:r>
      <w:r>
        <w:rPr>
          <w:rFonts w:ascii="Times New Roman" w:hAnsi="Times New Roman" w:cs="Times New Roman"/>
          <w:sz w:val="28"/>
          <w:szCs w:val="28"/>
        </w:rPr>
        <w:t xml:space="preserve"> </w:t>
      </w:r>
      <w:r w:rsidRPr="007E79F5">
        <w:rPr>
          <w:rFonts w:ascii="Times New Roman" w:hAnsi="Times New Roman" w:cs="Times New Roman"/>
          <w:sz w:val="28"/>
          <w:szCs w:val="28"/>
        </w:rPr>
        <w:t>кажд</w:t>
      </w:r>
      <w:r>
        <w:rPr>
          <w:rFonts w:ascii="Times New Roman" w:hAnsi="Times New Roman" w:cs="Times New Roman"/>
          <w:sz w:val="28"/>
          <w:szCs w:val="28"/>
        </w:rPr>
        <w:t>ой</w:t>
      </w:r>
      <w:r w:rsidRPr="007E79F5">
        <w:rPr>
          <w:rFonts w:ascii="Times New Roman" w:hAnsi="Times New Roman" w:cs="Times New Roman"/>
          <w:sz w:val="28"/>
          <w:szCs w:val="28"/>
        </w:rPr>
        <w:t xml:space="preserve"> модел</w:t>
      </w:r>
      <w:r>
        <w:rPr>
          <w:rFonts w:ascii="Times New Roman" w:hAnsi="Times New Roman" w:cs="Times New Roman"/>
          <w:sz w:val="28"/>
          <w:szCs w:val="28"/>
        </w:rPr>
        <w:t>и</w:t>
      </w:r>
      <w:r w:rsidRPr="007E79F5">
        <w:rPr>
          <w:rFonts w:ascii="Times New Roman" w:hAnsi="Times New Roman" w:cs="Times New Roman"/>
          <w:sz w:val="28"/>
          <w:szCs w:val="28"/>
        </w:rPr>
        <w:t xml:space="preserve"> и алгоритм</w:t>
      </w:r>
      <w:r>
        <w:rPr>
          <w:rFonts w:ascii="Times New Roman" w:hAnsi="Times New Roman" w:cs="Times New Roman"/>
          <w:sz w:val="28"/>
          <w:szCs w:val="28"/>
        </w:rPr>
        <w:t>а</w:t>
      </w:r>
      <w:r w:rsidRPr="007E79F5">
        <w:rPr>
          <w:rFonts w:ascii="Times New Roman" w:hAnsi="Times New Roman" w:cs="Times New Roman"/>
          <w:sz w:val="28"/>
          <w:szCs w:val="28"/>
        </w:rPr>
        <w:t>, и ни одна модель не является универсально лучшей. Производительность разных</w:t>
      </w:r>
      <w:r>
        <w:rPr>
          <w:rFonts w:ascii="Times New Roman" w:hAnsi="Times New Roman" w:cs="Times New Roman"/>
          <w:sz w:val="28"/>
          <w:szCs w:val="28"/>
        </w:rPr>
        <w:t xml:space="preserve"> </w:t>
      </w:r>
      <w:r w:rsidRPr="007E79F5">
        <w:rPr>
          <w:rFonts w:ascii="Times New Roman" w:hAnsi="Times New Roman" w:cs="Times New Roman"/>
          <w:sz w:val="28"/>
          <w:szCs w:val="28"/>
        </w:rPr>
        <w:t>алгоритм</w:t>
      </w:r>
      <w:r>
        <w:rPr>
          <w:rFonts w:ascii="Times New Roman" w:hAnsi="Times New Roman" w:cs="Times New Roman"/>
          <w:sz w:val="28"/>
          <w:szCs w:val="28"/>
        </w:rPr>
        <w:t>ов</w:t>
      </w:r>
      <w:r w:rsidRPr="007E79F5">
        <w:rPr>
          <w:rFonts w:ascii="Times New Roman" w:hAnsi="Times New Roman" w:cs="Times New Roman"/>
          <w:sz w:val="28"/>
          <w:szCs w:val="28"/>
        </w:rPr>
        <w:t xml:space="preserve"> машинного обучения часто завис</w:t>
      </w:r>
      <w:r>
        <w:rPr>
          <w:rFonts w:ascii="Times New Roman" w:hAnsi="Times New Roman" w:cs="Times New Roman"/>
          <w:sz w:val="28"/>
          <w:szCs w:val="28"/>
        </w:rPr>
        <w:t>и</w:t>
      </w:r>
      <w:r w:rsidRPr="007E79F5">
        <w:rPr>
          <w:rFonts w:ascii="Times New Roman" w:hAnsi="Times New Roman" w:cs="Times New Roman"/>
          <w:sz w:val="28"/>
          <w:szCs w:val="28"/>
        </w:rPr>
        <w:t>т от размера и структуры базовых данных</w:t>
      </w:r>
      <w:r>
        <w:rPr>
          <w:rFonts w:ascii="Times New Roman" w:hAnsi="Times New Roman" w:cs="Times New Roman"/>
          <w:sz w:val="28"/>
          <w:szCs w:val="28"/>
        </w:rPr>
        <w:t xml:space="preserve"> </w:t>
      </w:r>
      <w:r w:rsidRPr="007E79F5">
        <w:rPr>
          <w:rFonts w:ascii="Times New Roman" w:hAnsi="Times New Roman" w:cs="Times New Roman"/>
          <w:sz w:val="28"/>
          <w:szCs w:val="28"/>
        </w:rPr>
        <w:t>(</w:t>
      </w:r>
      <w:proofErr w:type="spellStart"/>
      <w:r w:rsidRPr="007E79F5">
        <w:rPr>
          <w:rFonts w:ascii="Times New Roman" w:hAnsi="Times New Roman" w:cs="Times New Roman"/>
          <w:sz w:val="28"/>
          <w:szCs w:val="28"/>
        </w:rPr>
        <w:t>Daumé</w:t>
      </w:r>
      <w:proofErr w:type="spellEnd"/>
      <w:r w:rsidRPr="007E79F5">
        <w:rPr>
          <w:rFonts w:ascii="Times New Roman" w:hAnsi="Times New Roman" w:cs="Times New Roman"/>
          <w:sz w:val="28"/>
          <w:szCs w:val="28"/>
        </w:rPr>
        <w:t xml:space="preserve">, 2017). Эти структуры часто скрыты, в том смысле, что они не являются </w:t>
      </w:r>
      <w:r w:rsidR="00797041" w:rsidRPr="007E79F5">
        <w:rPr>
          <w:rFonts w:ascii="Times New Roman" w:hAnsi="Times New Roman" w:cs="Times New Roman"/>
          <w:sz w:val="28"/>
          <w:szCs w:val="28"/>
        </w:rPr>
        <w:t>структурами,</w:t>
      </w:r>
      <w:r w:rsidRPr="007E79F5">
        <w:rPr>
          <w:rFonts w:ascii="Times New Roman" w:hAnsi="Times New Roman" w:cs="Times New Roman"/>
          <w:sz w:val="28"/>
          <w:szCs w:val="28"/>
        </w:rPr>
        <w:t xml:space="preserve"> легко</w:t>
      </w:r>
      <w:r>
        <w:rPr>
          <w:rFonts w:ascii="Times New Roman" w:hAnsi="Times New Roman" w:cs="Times New Roman"/>
          <w:sz w:val="28"/>
          <w:szCs w:val="28"/>
        </w:rPr>
        <w:t xml:space="preserve"> воспринимаемыми</w:t>
      </w:r>
      <w:r w:rsidRPr="007E79F5">
        <w:rPr>
          <w:rFonts w:ascii="Times New Roman" w:hAnsi="Times New Roman" w:cs="Times New Roman"/>
          <w:sz w:val="28"/>
          <w:szCs w:val="28"/>
        </w:rPr>
        <w:t xml:space="preserve"> человеческим разумом. В результате правильный выбор алгоритма и настройка модели будут</w:t>
      </w:r>
      <w:r w:rsidR="00797041">
        <w:rPr>
          <w:rFonts w:ascii="Times New Roman" w:hAnsi="Times New Roman" w:cs="Times New Roman"/>
          <w:sz w:val="28"/>
          <w:szCs w:val="28"/>
        </w:rPr>
        <w:t xml:space="preserve"> </w:t>
      </w:r>
      <w:r w:rsidRPr="007E79F5">
        <w:rPr>
          <w:rFonts w:ascii="Times New Roman" w:hAnsi="Times New Roman" w:cs="Times New Roman"/>
          <w:sz w:val="28"/>
          <w:szCs w:val="28"/>
        </w:rPr>
        <w:t>часто оста</w:t>
      </w:r>
      <w:r w:rsidR="00797041">
        <w:rPr>
          <w:rFonts w:ascii="Times New Roman" w:hAnsi="Times New Roman" w:cs="Times New Roman"/>
          <w:sz w:val="28"/>
          <w:szCs w:val="28"/>
        </w:rPr>
        <w:t>ваться</w:t>
      </w:r>
      <w:r w:rsidRPr="007E79F5">
        <w:rPr>
          <w:rFonts w:ascii="Times New Roman" w:hAnsi="Times New Roman" w:cs="Times New Roman"/>
          <w:sz w:val="28"/>
          <w:szCs w:val="28"/>
        </w:rPr>
        <w:t xml:space="preserve"> неясными до тех пор, пока модели не будут протестированы и оценены (</w:t>
      </w:r>
      <w:proofErr w:type="spellStart"/>
      <w:r w:rsidRPr="007E79F5">
        <w:rPr>
          <w:rFonts w:ascii="Times New Roman" w:hAnsi="Times New Roman" w:cs="Times New Roman"/>
          <w:sz w:val="28"/>
          <w:szCs w:val="28"/>
        </w:rPr>
        <w:t>Géron</w:t>
      </w:r>
      <w:proofErr w:type="spellEnd"/>
      <w:r w:rsidRPr="007E79F5">
        <w:rPr>
          <w:rFonts w:ascii="Times New Roman" w:hAnsi="Times New Roman" w:cs="Times New Roman"/>
          <w:sz w:val="28"/>
          <w:szCs w:val="28"/>
        </w:rPr>
        <w:t xml:space="preserve">, 2017). </w:t>
      </w:r>
    </w:p>
    <w:p w14:paraId="2EFEA400" w14:textId="06586215" w:rsidR="00E32754" w:rsidRPr="008D4D3D" w:rsidRDefault="00E32754"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4" w:name="_Toc134253647"/>
      <w:r w:rsidRPr="008D4D3D">
        <w:rPr>
          <w:rFonts w:ascii="Times New Roman" w:eastAsiaTheme="minorHAnsi" w:hAnsi="Times New Roman" w:cs="Times New Roman"/>
          <w:b/>
          <w:bCs/>
          <w:color w:val="auto"/>
          <w:sz w:val="28"/>
          <w:szCs w:val="28"/>
        </w:rPr>
        <w:t xml:space="preserve">3.2. </w:t>
      </w:r>
      <w:r w:rsidR="00D501C4" w:rsidRPr="008D4D3D">
        <w:rPr>
          <w:rFonts w:ascii="Times New Roman" w:eastAsiaTheme="minorHAnsi" w:hAnsi="Times New Roman" w:cs="Times New Roman"/>
          <w:b/>
          <w:bCs/>
          <w:color w:val="auto"/>
          <w:sz w:val="28"/>
          <w:szCs w:val="28"/>
        </w:rPr>
        <w:t>Настройка</w:t>
      </w:r>
      <w:r w:rsidR="001305B5" w:rsidRPr="008D4D3D">
        <w:rPr>
          <w:rFonts w:ascii="Times New Roman" w:eastAsiaTheme="minorHAnsi" w:hAnsi="Times New Roman" w:cs="Times New Roman"/>
          <w:b/>
          <w:bCs/>
          <w:color w:val="auto"/>
          <w:sz w:val="28"/>
          <w:szCs w:val="28"/>
        </w:rPr>
        <w:t xml:space="preserve"> и</w:t>
      </w:r>
      <w:r w:rsidR="00D501C4" w:rsidRPr="008D4D3D">
        <w:rPr>
          <w:rFonts w:ascii="Times New Roman" w:eastAsiaTheme="minorHAnsi" w:hAnsi="Times New Roman" w:cs="Times New Roman"/>
          <w:b/>
          <w:bCs/>
          <w:color w:val="auto"/>
          <w:sz w:val="28"/>
          <w:szCs w:val="28"/>
        </w:rPr>
        <w:t xml:space="preserve"> в</w:t>
      </w:r>
      <w:r w:rsidRPr="008D4D3D">
        <w:rPr>
          <w:rFonts w:ascii="Times New Roman" w:eastAsiaTheme="minorHAnsi" w:hAnsi="Times New Roman" w:cs="Times New Roman"/>
          <w:b/>
          <w:bCs/>
          <w:color w:val="auto"/>
          <w:sz w:val="28"/>
          <w:szCs w:val="28"/>
        </w:rPr>
        <w:t>ыбор наиболее эффективной модели</w:t>
      </w:r>
      <w:bookmarkEnd w:id="24"/>
    </w:p>
    <w:p w14:paraId="17DA053D" w14:textId="7427B862" w:rsidR="00E32754" w:rsidRDefault="00E32754" w:rsidP="00BF7AB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мы определились со всеми данными для модели</w:t>
      </w:r>
      <w:r w:rsidR="00496ED7">
        <w:rPr>
          <w:rFonts w:ascii="Times New Roman" w:hAnsi="Times New Roman" w:cs="Times New Roman"/>
          <w:sz w:val="28"/>
          <w:szCs w:val="28"/>
        </w:rPr>
        <w:t>, определили влияние детерминант, мы можем приступать к выбору оптимальной и точной модели для нашей прогнозной выборки.</w:t>
      </w:r>
    </w:p>
    <w:p w14:paraId="5330E207" w14:textId="4FB28541" w:rsidR="00E32754" w:rsidRDefault="00E32754" w:rsidP="00E32754">
      <w:pPr>
        <w:spacing w:after="0" w:line="360" w:lineRule="auto"/>
        <w:ind w:firstLine="709"/>
        <w:contextualSpacing/>
        <w:jc w:val="both"/>
        <w:rPr>
          <w:rFonts w:ascii="Times New Roman" w:hAnsi="Times New Roman" w:cs="Times New Roman"/>
          <w:sz w:val="28"/>
          <w:szCs w:val="28"/>
          <w:lang w:val="en-US"/>
        </w:rPr>
      </w:pPr>
      <w:r w:rsidRPr="00E32754">
        <w:rPr>
          <w:rFonts w:ascii="Times New Roman" w:hAnsi="Times New Roman" w:cs="Times New Roman"/>
          <w:sz w:val="28"/>
          <w:szCs w:val="28"/>
        </w:rPr>
        <w:t>Итак, когда я, наконец, определил</w:t>
      </w:r>
      <w:r w:rsidR="00496ED7">
        <w:rPr>
          <w:rFonts w:ascii="Times New Roman" w:hAnsi="Times New Roman" w:cs="Times New Roman"/>
          <w:sz w:val="28"/>
          <w:szCs w:val="28"/>
        </w:rPr>
        <w:t>ась</w:t>
      </w:r>
      <w:r w:rsidRPr="00E32754">
        <w:rPr>
          <w:rFonts w:ascii="Times New Roman" w:hAnsi="Times New Roman" w:cs="Times New Roman"/>
          <w:sz w:val="28"/>
          <w:szCs w:val="28"/>
        </w:rPr>
        <w:t xml:space="preserve"> с переменными для модели и фактической целью модели, я начал</w:t>
      </w:r>
      <w:r w:rsidR="00496ED7">
        <w:rPr>
          <w:rFonts w:ascii="Times New Roman" w:hAnsi="Times New Roman" w:cs="Times New Roman"/>
          <w:sz w:val="28"/>
          <w:szCs w:val="28"/>
        </w:rPr>
        <w:t>а</w:t>
      </w:r>
      <w:r w:rsidRPr="00E32754">
        <w:rPr>
          <w:rFonts w:ascii="Times New Roman" w:hAnsi="Times New Roman" w:cs="Times New Roman"/>
          <w:sz w:val="28"/>
          <w:szCs w:val="28"/>
        </w:rPr>
        <w:t xml:space="preserve"> думать о том, какие модели я могу использовать в своих исследованиях. В первую очередь хотелось попробовать множество моделей и выбрать из них лучшую. Поэтому</w:t>
      </w:r>
      <w:r w:rsidRPr="00E32754">
        <w:rPr>
          <w:rFonts w:ascii="Times New Roman" w:hAnsi="Times New Roman" w:cs="Times New Roman"/>
          <w:sz w:val="28"/>
          <w:szCs w:val="28"/>
          <w:lang w:val="en-US"/>
        </w:rPr>
        <w:t xml:space="preserve"> </w:t>
      </w:r>
      <w:r w:rsidRPr="00E32754">
        <w:rPr>
          <w:rFonts w:ascii="Times New Roman" w:hAnsi="Times New Roman" w:cs="Times New Roman"/>
          <w:sz w:val="28"/>
          <w:szCs w:val="28"/>
        </w:rPr>
        <w:t>я</w:t>
      </w:r>
      <w:r w:rsidRPr="00E32754">
        <w:rPr>
          <w:rFonts w:ascii="Times New Roman" w:hAnsi="Times New Roman" w:cs="Times New Roman"/>
          <w:sz w:val="28"/>
          <w:szCs w:val="28"/>
          <w:lang w:val="en-US"/>
        </w:rPr>
        <w:t xml:space="preserve"> </w:t>
      </w:r>
      <w:r w:rsidRPr="003C4F76">
        <w:rPr>
          <w:rFonts w:ascii="Times New Roman" w:hAnsi="Times New Roman" w:cs="Times New Roman"/>
          <w:color w:val="FF0000"/>
          <w:sz w:val="28"/>
          <w:szCs w:val="28"/>
        </w:rPr>
        <w:t>попробовал</w:t>
      </w:r>
      <w:r w:rsidRPr="00E32754">
        <w:rPr>
          <w:rFonts w:ascii="Times New Roman" w:hAnsi="Times New Roman" w:cs="Times New Roman"/>
          <w:sz w:val="28"/>
          <w:szCs w:val="28"/>
          <w:lang w:val="en-US"/>
        </w:rPr>
        <w:t xml:space="preserve"> </w:t>
      </w:r>
      <w:proofErr w:type="spellStart"/>
      <w:r w:rsidRPr="00E32754">
        <w:rPr>
          <w:rFonts w:ascii="Times New Roman" w:hAnsi="Times New Roman" w:cs="Times New Roman"/>
          <w:sz w:val="28"/>
          <w:szCs w:val="28"/>
          <w:lang w:val="en-US"/>
        </w:rPr>
        <w:t>kNN</w:t>
      </w:r>
      <w:proofErr w:type="spellEnd"/>
      <w:r w:rsidRPr="00E32754">
        <w:rPr>
          <w:rFonts w:ascii="Times New Roman" w:hAnsi="Times New Roman" w:cs="Times New Roman"/>
          <w:sz w:val="28"/>
          <w:szCs w:val="28"/>
          <w:lang w:val="en-US"/>
        </w:rPr>
        <w:t xml:space="preserve">, SVM, Neural Network, Gradient Boosting, Tree, CN2 Rule Induction, Random Forest, Naïve Bayes, Logistic Regression </w:t>
      </w:r>
      <w:r w:rsidRPr="00E32754">
        <w:rPr>
          <w:rFonts w:ascii="Times New Roman" w:hAnsi="Times New Roman" w:cs="Times New Roman"/>
          <w:sz w:val="28"/>
          <w:szCs w:val="28"/>
        </w:rPr>
        <w:t>и</w:t>
      </w:r>
      <w:r w:rsidRPr="00E32754">
        <w:rPr>
          <w:rFonts w:ascii="Times New Roman" w:hAnsi="Times New Roman" w:cs="Times New Roman"/>
          <w:sz w:val="28"/>
          <w:szCs w:val="28"/>
          <w:lang w:val="en-US"/>
        </w:rPr>
        <w:t xml:space="preserve"> AdaBoost</w:t>
      </w:r>
      <w:r w:rsidR="00496ED7" w:rsidRPr="00496ED7">
        <w:rPr>
          <w:rFonts w:ascii="Times New Roman" w:hAnsi="Times New Roman" w:cs="Times New Roman"/>
          <w:sz w:val="28"/>
          <w:szCs w:val="28"/>
          <w:lang w:val="en-US"/>
        </w:rPr>
        <w:t xml:space="preserve"> (</w:t>
      </w:r>
      <w:r w:rsidR="00496ED7">
        <w:rPr>
          <w:rFonts w:ascii="Times New Roman" w:hAnsi="Times New Roman" w:cs="Times New Roman"/>
          <w:sz w:val="28"/>
          <w:szCs w:val="28"/>
        </w:rPr>
        <w:t>Приложение</w:t>
      </w:r>
      <w:r w:rsidR="00496ED7" w:rsidRPr="00496ED7">
        <w:rPr>
          <w:rFonts w:ascii="Times New Roman" w:hAnsi="Times New Roman" w:cs="Times New Roman"/>
          <w:sz w:val="28"/>
          <w:szCs w:val="28"/>
          <w:lang w:val="en-US"/>
        </w:rPr>
        <w:t xml:space="preserve"> 4)</w:t>
      </w:r>
      <w:r w:rsidRPr="00E32754">
        <w:rPr>
          <w:rFonts w:ascii="Times New Roman" w:hAnsi="Times New Roman" w:cs="Times New Roman"/>
          <w:sz w:val="28"/>
          <w:szCs w:val="28"/>
          <w:lang w:val="en-US"/>
        </w:rPr>
        <w:t>.</w:t>
      </w:r>
    </w:p>
    <w:p w14:paraId="0063199C" w14:textId="4F2C7085" w:rsidR="0007192C" w:rsidRDefault="0007192C" w:rsidP="0007192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программе </w:t>
      </w:r>
      <w:r>
        <w:rPr>
          <w:rFonts w:ascii="Times New Roman" w:hAnsi="Times New Roman" w:cs="Times New Roman"/>
          <w:sz w:val="28"/>
          <w:szCs w:val="28"/>
          <w:lang w:val="en-US"/>
        </w:rPr>
        <w:t>Orange</w:t>
      </w:r>
      <w:r>
        <w:rPr>
          <w:rFonts w:ascii="Times New Roman" w:hAnsi="Times New Roman" w:cs="Times New Roman"/>
          <w:sz w:val="28"/>
          <w:szCs w:val="28"/>
        </w:rPr>
        <w:t xml:space="preserve"> я пробую различные модели следующим образом. Как уже говорилось ранее, мы загрузили</w:t>
      </w:r>
      <w:r w:rsidRPr="0007192C">
        <w:rPr>
          <w:rFonts w:ascii="Times New Roman" w:hAnsi="Times New Roman" w:cs="Times New Roman"/>
          <w:sz w:val="28"/>
          <w:szCs w:val="28"/>
        </w:rPr>
        <w:t xml:space="preserve"> файл в значок «Файл для модели»</w:t>
      </w:r>
      <w:r>
        <w:rPr>
          <w:rFonts w:ascii="Times New Roman" w:hAnsi="Times New Roman" w:cs="Times New Roman"/>
          <w:sz w:val="28"/>
          <w:szCs w:val="28"/>
        </w:rPr>
        <w:t xml:space="preserve"> и</w:t>
      </w:r>
      <w:r w:rsidRPr="0007192C">
        <w:rPr>
          <w:rFonts w:ascii="Times New Roman" w:hAnsi="Times New Roman" w:cs="Times New Roman"/>
          <w:sz w:val="28"/>
          <w:szCs w:val="28"/>
        </w:rPr>
        <w:t xml:space="preserve"> определи</w:t>
      </w:r>
      <w:r>
        <w:rPr>
          <w:rFonts w:ascii="Times New Roman" w:hAnsi="Times New Roman" w:cs="Times New Roman"/>
          <w:sz w:val="28"/>
          <w:szCs w:val="28"/>
        </w:rPr>
        <w:t>ли</w:t>
      </w:r>
      <w:r w:rsidRPr="0007192C">
        <w:rPr>
          <w:rFonts w:ascii="Times New Roman" w:hAnsi="Times New Roman" w:cs="Times New Roman"/>
          <w:sz w:val="28"/>
          <w:szCs w:val="28"/>
        </w:rPr>
        <w:t xml:space="preserve"> тип данных, если это не произошло корректно в автоматическом режиме</w:t>
      </w:r>
      <w:r>
        <w:rPr>
          <w:rFonts w:ascii="Times New Roman" w:hAnsi="Times New Roman" w:cs="Times New Roman"/>
          <w:sz w:val="28"/>
          <w:szCs w:val="28"/>
        </w:rPr>
        <w:t xml:space="preserve">. </w:t>
      </w:r>
      <w:r w:rsidRPr="0007192C">
        <w:rPr>
          <w:rFonts w:ascii="Times New Roman" w:hAnsi="Times New Roman" w:cs="Times New Roman"/>
          <w:sz w:val="28"/>
          <w:szCs w:val="28"/>
        </w:rPr>
        <w:t xml:space="preserve">В качестве </w:t>
      </w:r>
      <w:proofErr w:type="spellStart"/>
      <w:r>
        <w:rPr>
          <w:rFonts w:ascii="Times New Roman" w:hAnsi="Times New Roman" w:cs="Times New Roman"/>
          <w:sz w:val="28"/>
          <w:szCs w:val="28"/>
        </w:rPr>
        <w:t>таргетируемой</w:t>
      </w:r>
      <w:proofErr w:type="spellEnd"/>
      <w:r>
        <w:rPr>
          <w:rFonts w:ascii="Times New Roman" w:hAnsi="Times New Roman" w:cs="Times New Roman"/>
          <w:sz w:val="28"/>
          <w:szCs w:val="28"/>
        </w:rPr>
        <w:t xml:space="preserve"> переменной</w:t>
      </w:r>
      <w:r w:rsidRPr="0007192C">
        <w:rPr>
          <w:rFonts w:ascii="Times New Roman" w:hAnsi="Times New Roman" w:cs="Times New Roman"/>
          <w:sz w:val="28"/>
          <w:szCs w:val="28"/>
        </w:rPr>
        <w:t xml:space="preserve"> я выбрал</w:t>
      </w:r>
      <w:r>
        <w:rPr>
          <w:rFonts w:ascii="Times New Roman" w:hAnsi="Times New Roman" w:cs="Times New Roman"/>
          <w:sz w:val="28"/>
          <w:szCs w:val="28"/>
        </w:rPr>
        <w:t>а</w:t>
      </w:r>
      <w:r w:rsidRPr="0007192C">
        <w:rPr>
          <w:rFonts w:ascii="Times New Roman" w:hAnsi="Times New Roman" w:cs="Times New Roman"/>
          <w:sz w:val="28"/>
          <w:szCs w:val="28"/>
        </w:rPr>
        <w:t xml:space="preserve"> </w:t>
      </w:r>
      <w:r>
        <w:rPr>
          <w:rFonts w:ascii="Times New Roman" w:hAnsi="Times New Roman" w:cs="Times New Roman"/>
          <w:sz w:val="28"/>
          <w:szCs w:val="28"/>
        </w:rPr>
        <w:t>Купонную ставку</w:t>
      </w:r>
      <w:r w:rsidRPr="0007192C">
        <w:rPr>
          <w:rFonts w:ascii="Times New Roman" w:hAnsi="Times New Roman" w:cs="Times New Roman"/>
          <w:sz w:val="28"/>
          <w:szCs w:val="28"/>
        </w:rPr>
        <w:t>, исключил</w:t>
      </w:r>
      <w:r>
        <w:rPr>
          <w:rFonts w:ascii="Times New Roman" w:hAnsi="Times New Roman" w:cs="Times New Roman"/>
          <w:sz w:val="28"/>
          <w:szCs w:val="28"/>
        </w:rPr>
        <w:t>а</w:t>
      </w:r>
      <w:r w:rsidRPr="0007192C">
        <w:rPr>
          <w:rFonts w:ascii="Times New Roman" w:hAnsi="Times New Roman" w:cs="Times New Roman"/>
          <w:sz w:val="28"/>
          <w:szCs w:val="28"/>
        </w:rPr>
        <w:t xml:space="preserve"> из выборки </w:t>
      </w:r>
      <w:r>
        <w:rPr>
          <w:rFonts w:ascii="Times New Roman" w:hAnsi="Times New Roman" w:cs="Times New Roman"/>
          <w:sz w:val="28"/>
          <w:szCs w:val="28"/>
        </w:rPr>
        <w:t>Бумага</w:t>
      </w:r>
      <w:r w:rsidRPr="0007192C">
        <w:rPr>
          <w:rFonts w:ascii="Times New Roman" w:hAnsi="Times New Roman" w:cs="Times New Roman"/>
          <w:sz w:val="28"/>
          <w:szCs w:val="28"/>
        </w:rPr>
        <w:t xml:space="preserve"> — это столбец </w:t>
      </w:r>
      <w:r>
        <w:rPr>
          <w:rFonts w:ascii="Times New Roman" w:hAnsi="Times New Roman" w:cs="Times New Roman"/>
          <w:sz w:val="28"/>
          <w:szCs w:val="28"/>
        </w:rPr>
        <w:t>с названием бумаг, из дюрацией и купонной ставкой, соответственно система выбирает в этом названии ставку купона и предсказывает результаты практически со 100% точностью, что полностью не отвечает цели и задачам нашего исследования. Поэтому данная переменная исключается из модели</w:t>
      </w:r>
      <w:r w:rsidRPr="0007192C">
        <w:rPr>
          <w:rFonts w:ascii="Times New Roman" w:hAnsi="Times New Roman" w:cs="Times New Roman"/>
          <w:sz w:val="28"/>
          <w:szCs w:val="28"/>
        </w:rPr>
        <w:t xml:space="preserve">. </w:t>
      </w:r>
    </w:p>
    <w:p w14:paraId="007067B8" w14:textId="425F6880" w:rsidR="00C55741" w:rsidRPr="00C55741" w:rsidRDefault="00C55741" w:rsidP="0083336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следующем этапе все модели проходят через виджет </w:t>
      </w:r>
      <w:r>
        <w:rPr>
          <w:rFonts w:ascii="Times New Roman" w:hAnsi="Times New Roman" w:cs="Times New Roman"/>
          <w:sz w:val="28"/>
          <w:szCs w:val="28"/>
          <w:lang w:val="en-US"/>
        </w:rPr>
        <w:t>Test</w:t>
      </w:r>
      <w:r w:rsidRPr="00C55741">
        <w:rPr>
          <w:rFonts w:ascii="Times New Roman" w:hAnsi="Times New Roman" w:cs="Times New Roman"/>
          <w:sz w:val="28"/>
          <w:szCs w:val="28"/>
        </w:rPr>
        <w:t xml:space="preserve"> </w:t>
      </w:r>
      <w:r>
        <w:rPr>
          <w:rFonts w:ascii="Times New Roman" w:hAnsi="Times New Roman" w:cs="Times New Roman"/>
          <w:sz w:val="28"/>
          <w:szCs w:val="28"/>
          <w:lang w:val="en-US"/>
        </w:rPr>
        <w:t>and</w:t>
      </w:r>
      <w:r w:rsidRPr="00C55741">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C5574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C55741">
        <w:rPr>
          <w:rFonts w:ascii="Times New Roman" w:hAnsi="Times New Roman" w:cs="Times New Roman"/>
          <w:sz w:val="28"/>
          <w:szCs w:val="28"/>
        </w:rPr>
        <w:t xml:space="preserve"> </w:t>
      </w:r>
      <w:r>
        <w:rPr>
          <w:rFonts w:ascii="Times New Roman" w:hAnsi="Times New Roman" w:cs="Times New Roman"/>
          <w:sz w:val="28"/>
          <w:szCs w:val="28"/>
          <w:lang w:val="en-US"/>
        </w:rPr>
        <w:t>and</w:t>
      </w:r>
      <w:r w:rsidRPr="00C55741">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C55741">
        <w:rPr>
          <w:rFonts w:ascii="Times New Roman" w:hAnsi="Times New Roman" w:cs="Times New Roman"/>
          <w:sz w:val="28"/>
          <w:szCs w:val="28"/>
        </w:rPr>
        <w:t xml:space="preserve"> </w:t>
      </w:r>
      <w:r>
        <w:rPr>
          <w:rFonts w:ascii="Times New Roman" w:hAnsi="Times New Roman" w:cs="Times New Roman"/>
          <w:sz w:val="28"/>
          <w:szCs w:val="28"/>
        </w:rPr>
        <w:t>п</w:t>
      </w:r>
      <w:r w:rsidRPr="00C55741">
        <w:rPr>
          <w:rFonts w:ascii="Times New Roman" w:hAnsi="Times New Roman" w:cs="Times New Roman"/>
          <w:sz w:val="28"/>
          <w:szCs w:val="28"/>
        </w:rPr>
        <w:t>роверяет алгоритмы обучения на данных</w:t>
      </w:r>
      <w:r>
        <w:rPr>
          <w:rFonts w:ascii="Times New Roman" w:hAnsi="Times New Roman" w:cs="Times New Roman"/>
          <w:sz w:val="28"/>
          <w:szCs w:val="28"/>
        </w:rPr>
        <w:t xml:space="preserve"> и выдает </w:t>
      </w:r>
      <w:r w:rsidRPr="00C55741">
        <w:rPr>
          <w:rFonts w:ascii="Times New Roman" w:hAnsi="Times New Roman" w:cs="Times New Roman"/>
          <w:sz w:val="28"/>
          <w:szCs w:val="28"/>
        </w:rPr>
        <w:t xml:space="preserve">результаты </w:t>
      </w:r>
      <w:r w:rsidRPr="00C55741">
        <w:rPr>
          <w:rFonts w:ascii="Times New Roman" w:hAnsi="Times New Roman" w:cs="Times New Roman"/>
          <w:sz w:val="28"/>
          <w:szCs w:val="28"/>
        </w:rPr>
        <w:lastRenderedPageBreak/>
        <w:t>тестирования алгоритмов классификации</w:t>
      </w:r>
      <w:r>
        <w:rPr>
          <w:rFonts w:ascii="Times New Roman" w:hAnsi="Times New Roman" w:cs="Times New Roman"/>
          <w:sz w:val="28"/>
          <w:szCs w:val="28"/>
        </w:rPr>
        <w:t xml:space="preserve">. </w:t>
      </w:r>
      <w:r w:rsidRPr="00C55741">
        <w:rPr>
          <w:rFonts w:ascii="Times New Roman" w:hAnsi="Times New Roman" w:cs="Times New Roman"/>
          <w:sz w:val="28"/>
          <w:szCs w:val="28"/>
        </w:rPr>
        <w:t xml:space="preserve">Виджет тестирует алгоритмы обучения. Доступны различные схемы выборки, в том числе с использованием отдельных тестовых данных. Виджет делает две вещи. Во-первых, он показывает таблицу с различными показателями производительности классификатора, такими как точность классификации и площадь под кривой. Во-вторых, он выводит результаты оценки, которые могут использоваться другими виджетами для анализа производительности классификаторов, таких как анализ </w:t>
      </w:r>
      <w:r w:rsidRPr="00C55741">
        <w:rPr>
          <w:rFonts w:ascii="Times New Roman" w:hAnsi="Times New Roman" w:cs="Times New Roman"/>
          <w:sz w:val="28"/>
          <w:szCs w:val="28"/>
          <w:lang w:val="en-US"/>
        </w:rPr>
        <w:t>ROC</w:t>
      </w:r>
      <w:r w:rsidRPr="00C55741">
        <w:rPr>
          <w:rFonts w:ascii="Times New Roman" w:hAnsi="Times New Roman" w:cs="Times New Roman"/>
          <w:sz w:val="28"/>
          <w:szCs w:val="28"/>
        </w:rPr>
        <w:t xml:space="preserve"> или матрица путаницы.</w:t>
      </w:r>
    </w:p>
    <w:p w14:paraId="30FF60AA" w14:textId="77777777" w:rsidR="00D501C4" w:rsidRDefault="00C55741" w:rsidP="00D501C4">
      <w:pPr>
        <w:spacing w:after="0" w:line="360" w:lineRule="auto"/>
        <w:ind w:firstLine="709"/>
        <w:contextualSpacing/>
        <w:jc w:val="both"/>
        <w:rPr>
          <w:rFonts w:ascii="Times New Roman" w:hAnsi="Times New Roman" w:cs="Times New Roman"/>
          <w:sz w:val="28"/>
          <w:szCs w:val="28"/>
        </w:rPr>
      </w:pPr>
      <w:r w:rsidRPr="00C55741">
        <w:rPr>
          <w:rFonts w:ascii="Times New Roman" w:hAnsi="Times New Roman" w:cs="Times New Roman"/>
          <w:sz w:val="28"/>
          <w:szCs w:val="28"/>
        </w:rPr>
        <w:t>Виджет поддерживает различные методы выборки.</w:t>
      </w:r>
      <w:r>
        <w:rPr>
          <w:rFonts w:ascii="Times New Roman" w:hAnsi="Times New Roman" w:cs="Times New Roman"/>
          <w:sz w:val="28"/>
          <w:szCs w:val="28"/>
        </w:rPr>
        <w:t xml:space="preserve"> Для своей работы я выбрала метод «Тестирование на тренировочном наборе данных». Тестирование на тренировочном наборе данных</w:t>
      </w:r>
      <w:r w:rsidRPr="00C55741">
        <w:rPr>
          <w:rFonts w:ascii="Times New Roman" w:hAnsi="Times New Roman" w:cs="Times New Roman"/>
          <w:sz w:val="28"/>
          <w:szCs w:val="28"/>
        </w:rPr>
        <w:t xml:space="preserve"> использует весь набор данных для обучения, а затем для тестирования. </w:t>
      </w:r>
    </w:p>
    <w:p w14:paraId="2BB6EA52" w14:textId="5E19841F" w:rsidR="00C55741" w:rsidRDefault="00D501C4" w:rsidP="00D501C4">
      <w:pPr>
        <w:spacing w:after="0" w:line="360" w:lineRule="auto"/>
        <w:ind w:firstLine="709"/>
        <w:contextualSpacing/>
        <w:jc w:val="both"/>
        <w:rPr>
          <w:rFonts w:ascii="Times New Roman" w:hAnsi="Times New Roman" w:cs="Times New Roman"/>
          <w:sz w:val="28"/>
          <w:szCs w:val="28"/>
        </w:rPr>
      </w:pPr>
      <w:r w:rsidRPr="00D501C4">
        <w:rPr>
          <w:rFonts w:ascii="Times New Roman" w:hAnsi="Times New Roman" w:cs="Times New Roman"/>
          <w:sz w:val="28"/>
          <w:szCs w:val="28"/>
        </w:rPr>
        <w:t>Все алгоритмы машинного обучения содержат параметры, которые задаются вручную перед обучением</w:t>
      </w:r>
      <w:r>
        <w:rPr>
          <w:rFonts w:ascii="Times New Roman" w:hAnsi="Times New Roman" w:cs="Times New Roman"/>
          <w:sz w:val="28"/>
          <w:szCs w:val="28"/>
        </w:rPr>
        <w:t xml:space="preserve"> </w:t>
      </w:r>
      <w:r w:rsidRPr="00D501C4">
        <w:rPr>
          <w:rFonts w:ascii="Times New Roman" w:hAnsi="Times New Roman" w:cs="Times New Roman"/>
          <w:sz w:val="28"/>
          <w:szCs w:val="28"/>
        </w:rPr>
        <w:t>модели начинаются. Чтобы отличить их от параметров, на которые влияют данные, они называются</w:t>
      </w:r>
      <w:r>
        <w:rPr>
          <w:rFonts w:ascii="Times New Roman" w:hAnsi="Times New Roman" w:cs="Times New Roman"/>
          <w:sz w:val="28"/>
          <w:szCs w:val="28"/>
        </w:rPr>
        <w:t xml:space="preserve"> </w:t>
      </w:r>
      <w:proofErr w:type="spellStart"/>
      <w:r w:rsidRPr="00D501C4">
        <w:rPr>
          <w:rFonts w:ascii="Times New Roman" w:hAnsi="Times New Roman" w:cs="Times New Roman"/>
          <w:sz w:val="28"/>
          <w:szCs w:val="28"/>
        </w:rPr>
        <w:t>гиперпараметры</w:t>
      </w:r>
      <w:proofErr w:type="spellEnd"/>
      <w:r w:rsidRPr="00D501C4">
        <w:rPr>
          <w:rFonts w:ascii="Times New Roman" w:hAnsi="Times New Roman" w:cs="Times New Roman"/>
          <w:sz w:val="28"/>
          <w:szCs w:val="28"/>
        </w:rPr>
        <w:t xml:space="preserve">. Поскольку они могут сильно повлиять на производительность моделей, </w:t>
      </w:r>
      <w:r>
        <w:rPr>
          <w:rFonts w:ascii="Times New Roman" w:hAnsi="Times New Roman" w:cs="Times New Roman"/>
          <w:sz w:val="28"/>
          <w:szCs w:val="28"/>
        </w:rPr>
        <w:t xml:space="preserve">поэтому </w:t>
      </w:r>
      <w:r w:rsidRPr="00D501C4">
        <w:rPr>
          <w:rFonts w:ascii="Times New Roman" w:hAnsi="Times New Roman" w:cs="Times New Roman"/>
          <w:sz w:val="28"/>
          <w:szCs w:val="28"/>
        </w:rPr>
        <w:t xml:space="preserve">необходимо выполнить точную настройку </w:t>
      </w:r>
      <w:proofErr w:type="spellStart"/>
      <w:r w:rsidRPr="00D501C4">
        <w:rPr>
          <w:rFonts w:ascii="Times New Roman" w:hAnsi="Times New Roman" w:cs="Times New Roman"/>
          <w:sz w:val="28"/>
          <w:szCs w:val="28"/>
        </w:rPr>
        <w:t>гиперпараметров</w:t>
      </w:r>
      <w:proofErr w:type="spellEnd"/>
      <w:r w:rsidRPr="00D501C4">
        <w:rPr>
          <w:rFonts w:ascii="Times New Roman" w:hAnsi="Times New Roman" w:cs="Times New Roman"/>
          <w:sz w:val="28"/>
          <w:szCs w:val="28"/>
        </w:rPr>
        <w:t xml:space="preserve"> для каждой модели. </w:t>
      </w:r>
    </w:p>
    <w:p w14:paraId="5C825621" w14:textId="2AB504E0" w:rsidR="00D501C4" w:rsidRPr="00C55741" w:rsidRDefault="00D501C4" w:rsidP="00D501C4">
      <w:pPr>
        <w:spacing w:after="0" w:line="360" w:lineRule="auto"/>
        <w:ind w:firstLine="709"/>
        <w:contextualSpacing/>
        <w:jc w:val="both"/>
        <w:rPr>
          <w:rFonts w:ascii="Times New Roman" w:hAnsi="Times New Roman" w:cs="Times New Roman"/>
          <w:sz w:val="28"/>
          <w:szCs w:val="28"/>
        </w:rPr>
      </w:pPr>
      <w:r w:rsidRPr="00D501C4">
        <w:rPr>
          <w:rFonts w:ascii="Times New Roman" w:hAnsi="Times New Roman" w:cs="Times New Roman"/>
          <w:sz w:val="28"/>
          <w:szCs w:val="28"/>
        </w:rPr>
        <w:t>Чтобы оценить</w:t>
      </w:r>
      <w:r>
        <w:rPr>
          <w:rFonts w:ascii="Times New Roman" w:hAnsi="Times New Roman" w:cs="Times New Roman"/>
          <w:sz w:val="28"/>
          <w:szCs w:val="28"/>
        </w:rPr>
        <w:t xml:space="preserve"> </w:t>
      </w:r>
      <w:r w:rsidRPr="00D501C4">
        <w:rPr>
          <w:rFonts w:ascii="Times New Roman" w:hAnsi="Times New Roman" w:cs="Times New Roman"/>
          <w:sz w:val="28"/>
          <w:szCs w:val="28"/>
        </w:rPr>
        <w:t>результат</w:t>
      </w:r>
      <w:r>
        <w:rPr>
          <w:rFonts w:ascii="Times New Roman" w:hAnsi="Times New Roman" w:cs="Times New Roman"/>
          <w:sz w:val="28"/>
          <w:szCs w:val="28"/>
        </w:rPr>
        <w:t>ы</w:t>
      </w:r>
      <w:r w:rsidRPr="00D501C4">
        <w:rPr>
          <w:rFonts w:ascii="Times New Roman" w:hAnsi="Times New Roman" w:cs="Times New Roman"/>
          <w:sz w:val="28"/>
          <w:szCs w:val="28"/>
        </w:rPr>
        <w:t xml:space="preserve"> конфигураций </w:t>
      </w:r>
      <w:proofErr w:type="spellStart"/>
      <w:r w:rsidRPr="00D501C4">
        <w:rPr>
          <w:rFonts w:ascii="Times New Roman" w:hAnsi="Times New Roman" w:cs="Times New Roman"/>
          <w:sz w:val="28"/>
          <w:szCs w:val="28"/>
        </w:rPr>
        <w:t>гиперпараметров</w:t>
      </w:r>
      <w:proofErr w:type="spellEnd"/>
      <w:r w:rsidRPr="00D501C4">
        <w:rPr>
          <w:rFonts w:ascii="Times New Roman" w:hAnsi="Times New Roman" w:cs="Times New Roman"/>
          <w:sz w:val="28"/>
          <w:szCs w:val="28"/>
        </w:rPr>
        <w:t xml:space="preserve"> мы будем использовать меру R2, поскольку именно она</w:t>
      </w:r>
      <w:r>
        <w:rPr>
          <w:rFonts w:ascii="Times New Roman" w:hAnsi="Times New Roman" w:cs="Times New Roman"/>
          <w:sz w:val="28"/>
          <w:szCs w:val="28"/>
        </w:rPr>
        <w:t xml:space="preserve"> </w:t>
      </w:r>
      <w:r w:rsidRPr="00D501C4">
        <w:rPr>
          <w:rFonts w:ascii="Times New Roman" w:hAnsi="Times New Roman" w:cs="Times New Roman"/>
          <w:sz w:val="28"/>
          <w:szCs w:val="28"/>
        </w:rPr>
        <w:t>предостав</w:t>
      </w:r>
      <w:r>
        <w:rPr>
          <w:rFonts w:ascii="Times New Roman" w:hAnsi="Times New Roman" w:cs="Times New Roman"/>
          <w:sz w:val="28"/>
          <w:szCs w:val="28"/>
        </w:rPr>
        <w:t>ляет</w:t>
      </w:r>
      <w:r w:rsidRPr="00D501C4">
        <w:rPr>
          <w:rFonts w:ascii="Times New Roman" w:hAnsi="Times New Roman" w:cs="Times New Roman"/>
          <w:sz w:val="28"/>
          <w:szCs w:val="28"/>
        </w:rPr>
        <w:t xml:space="preserve"> информацию о производительности модели, которую лучше всего сравнивать между моделями.</w:t>
      </w:r>
    </w:p>
    <w:p w14:paraId="2CF933F2" w14:textId="57F7451E" w:rsidR="00C55741" w:rsidRPr="00580A03" w:rsidRDefault="00580A03" w:rsidP="00C5574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того, как виджет </w:t>
      </w:r>
      <w:r>
        <w:rPr>
          <w:rFonts w:ascii="Times New Roman" w:hAnsi="Times New Roman" w:cs="Times New Roman"/>
          <w:sz w:val="28"/>
          <w:szCs w:val="28"/>
          <w:lang w:val="en-US"/>
        </w:rPr>
        <w:t>Test</w:t>
      </w:r>
      <w:r w:rsidRPr="00580A0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80A03">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580A03">
        <w:rPr>
          <w:rFonts w:ascii="Times New Roman" w:hAnsi="Times New Roman" w:cs="Times New Roman"/>
          <w:sz w:val="28"/>
          <w:szCs w:val="28"/>
        </w:rPr>
        <w:t xml:space="preserve"> </w:t>
      </w:r>
      <w:r>
        <w:rPr>
          <w:rFonts w:ascii="Times New Roman" w:hAnsi="Times New Roman" w:cs="Times New Roman"/>
          <w:sz w:val="28"/>
          <w:szCs w:val="28"/>
        </w:rPr>
        <w:t>отработал, появляется классификация моделей (Рисунок 18).</w:t>
      </w:r>
    </w:p>
    <w:p w14:paraId="7FFB4856" w14:textId="52FB0210" w:rsidR="00C55741" w:rsidRDefault="00407F9F" w:rsidP="00C5574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я построила регрессионную модель в </w:t>
      </w:r>
      <w:r>
        <w:rPr>
          <w:rFonts w:ascii="Times New Roman" w:hAnsi="Times New Roman" w:cs="Times New Roman"/>
          <w:sz w:val="28"/>
          <w:szCs w:val="28"/>
          <w:lang w:val="en-US"/>
        </w:rPr>
        <w:t>Orange</w:t>
      </w:r>
      <w:r>
        <w:rPr>
          <w:rFonts w:ascii="Times New Roman" w:hAnsi="Times New Roman" w:cs="Times New Roman"/>
          <w:sz w:val="28"/>
          <w:szCs w:val="28"/>
        </w:rPr>
        <w:t>. Результаты были следующими.</w:t>
      </w:r>
    </w:p>
    <w:p w14:paraId="028B0C8A" w14:textId="10BE4E09" w:rsidR="00C57BCE" w:rsidRPr="00407F9F" w:rsidRDefault="00C57BCE" w:rsidP="00C57BCE">
      <w:pPr>
        <w:spacing w:after="0" w:line="360" w:lineRule="auto"/>
        <w:contextualSpacing/>
        <w:jc w:val="center"/>
        <w:rPr>
          <w:rFonts w:ascii="Times New Roman" w:hAnsi="Times New Roman" w:cs="Times New Roman"/>
          <w:sz w:val="28"/>
          <w:szCs w:val="28"/>
        </w:rPr>
      </w:pPr>
      <w:r>
        <w:rPr>
          <w:noProof/>
        </w:rPr>
        <w:lastRenderedPageBreak/>
        <w:drawing>
          <wp:inline distT="0" distB="0" distL="0" distR="0" wp14:anchorId="6FC460B8" wp14:editId="792D0195">
            <wp:extent cx="4995333" cy="2894143"/>
            <wp:effectExtent l="0" t="0" r="0" b="190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6"/>
                    <a:stretch>
                      <a:fillRect/>
                    </a:stretch>
                  </pic:blipFill>
                  <pic:spPr>
                    <a:xfrm>
                      <a:off x="0" y="0"/>
                      <a:ext cx="5007072" cy="2900944"/>
                    </a:xfrm>
                    <a:prstGeom prst="rect">
                      <a:avLst/>
                    </a:prstGeom>
                  </pic:spPr>
                </pic:pic>
              </a:graphicData>
            </a:graphic>
          </wp:inline>
        </w:drawing>
      </w:r>
    </w:p>
    <w:p w14:paraId="376438F3" w14:textId="128A48DA" w:rsidR="00407F9F" w:rsidRDefault="00C57BCE" w:rsidP="00C57BCE">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Рисунок 1</w:t>
      </w:r>
      <w:r w:rsidR="00D501C4">
        <w:rPr>
          <w:rFonts w:ascii="Times New Roman" w:hAnsi="Times New Roman" w:cs="Times New Roman"/>
          <w:sz w:val="28"/>
          <w:szCs w:val="28"/>
        </w:rPr>
        <w:t>8</w:t>
      </w:r>
      <w:r>
        <w:rPr>
          <w:rFonts w:ascii="Times New Roman" w:hAnsi="Times New Roman" w:cs="Times New Roman"/>
          <w:sz w:val="28"/>
          <w:szCs w:val="28"/>
        </w:rPr>
        <w:t>. – Результаты регрессии выбранных моделей.</w:t>
      </w:r>
    </w:p>
    <w:p w14:paraId="3D60CFFF" w14:textId="65C2CDF9" w:rsidR="007B187C" w:rsidRDefault="00424AD7" w:rsidP="00424AD7">
      <w:pPr>
        <w:spacing w:after="0" w:line="360" w:lineRule="auto"/>
        <w:ind w:firstLine="709"/>
        <w:contextualSpacing/>
        <w:jc w:val="both"/>
        <w:rPr>
          <w:rFonts w:ascii="Times New Roman" w:hAnsi="Times New Roman" w:cs="Times New Roman"/>
          <w:sz w:val="28"/>
          <w:szCs w:val="28"/>
        </w:rPr>
      </w:pPr>
      <w:r w:rsidRPr="00424AD7">
        <w:rPr>
          <w:rFonts w:ascii="Times New Roman" w:hAnsi="Times New Roman" w:cs="Times New Roman"/>
          <w:sz w:val="28"/>
          <w:szCs w:val="28"/>
        </w:rPr>
        <w:t>Для оценки моделей мы применяем следующие четыре метрики оценки: Средние абсолютные ошибки</w:t>
      </w:r>
      <w:r>
        <w:rPr>
          <w:rFonts w:ascii="Times New Roman" w:hAnsi="Times New Roman" w:cs="Times New Roman"/>
          <w:sz w:val="28"/>
          <w:szCs w:val="28"/>
        </w:rPr>
        <w:t xml:space="preserve"> </w:t>
      </w:r>
      <w:r w:rsidRPr="00424AD7">
        <w:rPr>
          <w:rFonts w:ascii="Times New Roman" w:hAnsi="Times New Roman" w:cs="Times New Roman"/>
          <w:sz w:val="28"/>
          <w:szCs w:val="28"/>
        </w:rPr>
        <w:t>(MAE), среднеквадратичные ошибки (RMSE), R-квадрат (R2) и MSE. Кажд</w:t>
      </w:r>
      <w:r>
        <w:rPr>
          <w:rFonts w:ascii="Times New Roman" w:hAnsi="Times New Roman" w:cs="Times New Roman"/>
          <w:sz w:val="28"/>
          <w:szCs w:val="28"/>
        </w:rPr>
        <w:t>ая</w:t>
      </w:r>
      <w:r w:rsidRPr="00424AD7">
        <w:rPr>
          <w:rFonts w:ascii="Times New Roman" w:hAnsi="Times New Roman" w:cs="Times New Roman"/>
          <w:sz w:val="28"/>
          <w:szCs w:val="28"/>
        </w:rPr>
        <w:t xml:space="preserve"> из них</w:t>
      </w:r>
      <w:r>
        <w:rPr>
          <w:rFonts w:ascii="Times New Roman" w:hAnsi="Times New Roman" w:cs="Times New Roman"/>
          <w:sz w:val="28"/>
          <w:szCs w:val="28"/>
        </w:rPr>
        <w:t>, по сути,</w:t>
      </w:r>
      <w:r w:rsidRPr="00424AD7">
        <w:rPr>
          <w:rFonts w:ascii="Times New Roman" w:hAnsi="Times New Roman" w:cs="Times New Roman"/>
          <w:sz w:val="28"/>
          <w:szCs w:val="28"/>
        </w:rPr>
        <w:t xml:space="preserve"> указыва</w:t>
      </w:r>
      <w:r>
        <w:rPr>
          <w:rFonts w:ascii="Times New Roman" w:hAnsi="Times New Roman" w:cs="Times New Roman"/>
          <w:sz w:val="28"/>
          <w:szCs w:val="28"/>
        </w:rPr>
        <w:t>е</w:t>
      </w:r>
      <w:r w:rsidRPr="00424AD7">
        <w:rPr>
          <w:rFonts w:ascii="Times New Roman" w:hAnsi="Times New Roman" w:cs="Times New Roman"/>
          <w:sz w:val="28"/>
          <w:szCs w:val="28"/>
        </w:rPr>
        <w:t>т, насколько хорошо модель предсказала набор данных, но кажд</w:t>
      </w:r>
      <w:r>
        <w:rPr>
          <w:rFonts w:ascii="Times New Roman" w:hAnsi="Times New Roman" w:cs="Times New Roman"/>
          <w:sz w:val="28"/>
          <w:szCs w:val="28"/>
        </w:rPr>
        <w:t>ая</w:t>
      </w:r>
      <w:r w:rsidRPr="00424AD7">
        <w:rPr>
          <w:rFonts w:ascii="Times New Roman" w:hAnsi="Times New Roman" w:cs="Times New Roman"/>
          <w:sz w:val="28"/>
          <w:szCs w:val="28"/>
        </w:rPr>
        <w:t xml:space="preserve"> из них обеспечивает</w:t>
      </w:r>
      <w:r>
        <w:rPr>
          <w:rFonts w:ascii="Times New Roman" w:hAnsi="Times New Roman" w:cs="Times New Roman"/>
          <w:sz w:val="28"/>
          <w:szCs w:val="28"/>
        </w:rPr>
        <w:t xml:space="preserve"> </w:t>
      </w:r>
      <w:r w:rsidRPr="00424AD7">
        <w:rPr>
          <w:rFonts w:ascii="Times New Roman" w:hAnsi="Times New Roman" w:cs="Times New Roman"/>
          <w:sz w:val="28"/>
          <w:szCs w:val="28"/>
        </w:rPr>
        <w:t>различные нюансы информации о том, насколько хорошо модель предсказала точки данных (</w:t>
      </w:r>
      <w:proofErr w:type="spellStart"/>
      <w:r w:rsidRPr="00424AD7">
        <w:rPr>
          <w:rFonts w:ascii="Times New Roman" w:hAnsi="Times New Roman" w:cs="Times New Roman"/>
          <w:sz w:val="28"/>
          <w:szCs w:val="28"/>
        </w:rPr>
        <w:t>Casella</w:t>
      </w:r>
      <w:proofErr w:type="spellEnd"/>
      <w:r w:rsidRPr="00424AD7">
        <w:rPr>
          <w:rFonts w:ascii="Times New Roman" w:hAnsi="Times New Roman" w:cs="Times New Roman"/>
          <w:sz w:val="28"/>
          <w:szCs w:val="28"/>
        </w:rPr>
        <w:t xml:space="preserve"> </w:t>
      </w:r>
      <w:proofErr w:type="spellStart"/>
      <w:r w:rsidRPr="00424AD7">
        <w:rPr>
          <w:rFonts w:ascii="Times New Roman" w:hAnsi="Times New Roman" w:cs="Times New Roman"/>
          <w:sz w:val="28"/>
          <w:szCs w:val="28"/>
        </w:rPr>
        <w:t>et</w:t>
      </w:r>
      <w:proofErr w:type="spellEnd"/>
      <w:r w:rsidRPr="00424AD7">
        <w:rPr>
          <w:rFonts w:ascii="Times New Roman" w:hAnsi="Times New Roman" w:cs="Times New Roman"/>
          <w:sz w:val="28"/>
          <w:szCs w:val="28"/>
        </w:rPr>
        <w:t xml:space="preserve"> </w:t>
      </w:r>
      <w:proofErr w:type="spellStart"/>
      <w:r w:rsidRPr="00424AD7">
        <w:rPr>
          <w:rFonts w:ascii="Times New Roman" w:hAnsi="Times New Roman" w:cs="Times New Roman"/>
          <w:sz w:val="28"/>
          <w:szCs w:val="28"/>
        </w:rPr>
        <w:t>al</w:t>
      </w:r>
      <w:proofErr w:type="spellEnd"/>
      <w:r w:rsidRPr="00424AD7">
        <w:rPr>
          <w:rFonts w:ascii="Times New Roman" w:hAnsi="Times New Roman" w:cs="Times New Roman"/>
          <w:sz w:val="28"/>
          <w:szCs w:val="28"/>
        </w:rPr>
        <w:t xml:space="preserve">, 2017). </w:t>
      </w:r>
    </w:p>
    <w:p w14:paraId="29A9C56A" w14:textId="77777777" w:rsidR="00424AD7" w:rsidRDefault="00407F9F" w:rsidP="00424AD7">
      <w:pPr>
        <w:spacing w:after="0" w:line="360" w:lineRule="auto"/>
        <w:ind w:firstLine="709"/>
        <w:contextualSpacing/>
        <w:jc w:val="both"/>
        <w:rPr>
          <w:rFonts w:ascii="Times New Roman" w:hAnsi="Times New Roman" w:cs="Times New Roman"/>
          <w:sz w:val="28"/>
          <w:szCs w:val="28"/>
        </w:rPr>
      </w:pPr>
      <w:r w:rsidRPr="00407F9F">
        <w:rPr>
          <w:rFonts w:ascii="Times New Roman" w:hAnsi="Times New Roman" w:cs="Times New Roman"/>
          <w:sz w:val="28"/>
          <w:szCs w:val="28"/>
        </w:rPr>
        <w:t>MSE измеряет среднее значение квадратов ошибок или отклонений (разница между оценщиком и тем, что оценивается).</w:t>
      </w:r>
      <w:r w:rsidR="00C57BCE">
        <w:rPr>
          <w:rFonts w:ascii="Times New Roman" w:hAnsi="Times New Roman" w:cs="Times New Roman"/>
          <w:sz w:val="28"/>
          <w:szCs w:val="28"/>
        </w:rPr>
        <w:t xml:space="preserve"> </w:t>
      </w:r>
    </w:p>
    <w:p w14:paraId="2989D6A7" w14:textId="77777777" w:rsidR="002C7F6E" w:rsidRDefault="00407F9F" w:rsidP="002C7F6E">
      <w:pPr>
        <w:spacing w:after="0" w:line="360" w:lineRule="auto"/>
        <w:ind w:firstLine="709"/>
        <w:contextualSpacing/>
        <w:jc w:val="both"/>
        <w:rPr>
          <w:rFonts w:ascii="Times New Roman" w:hAnsi="Times New Roman" w:cs="Times New Roman"/>
          <w:sz w:val="28"/>
          <w:szCs w:val="28"/>
        </w:rPr>
      </w:pPr>
      <w:r w:rsidRPr="00407F9F">
        <w:rPr>
          <w:rFonts w:ascii="Times New Roman" w:hAnsi="Times New Roman" w:cs="Times New Roman"/>
          <w:sz w:val="28"/>
          <w:szCs w:val="28"/>
        </w:rPr>
        <w:t xml:space="preserve">RMSE </w:t>
      </w:r>
      <w:proofErr w:type="gramStart"/>
      <w:r w:rsidRPr="00407F9F">
        <w:rPr>
          <w:rFonts w:ascii="Times New Roman" w:hAnsi="Times New Roman" w:cs="Times New Roman"/>
          <w:sz w:val="28"/>
          <w:szCs w:val="28"/>
        </w:rPr>
        <w:t>- это</w:t>
      </w:r>
      <w:proofErr w:type="gramEnd"/>
      <w:r w:rsidRPr="00407F9F">
        <w:rPr>
          <w:rFonts w:ascii="Times New Roman" w:hAnsi="Times New Roman" w:cs="Times New Roman"/>
          <w:sz w:val="28"/>
          <w:szCs w:val="28"/>
        </w:rPr>
        <w:t xml:space="preserve"> квадратный корень из среднего арифметического квадратов набора чисел (мера несовершенства соответствия оценки данным)</w:t>
      </w:r>
      <w:r w:rsidR="00C57BCE">
        <w:rPr>
          <w:rFonts w:ascii="Times New Roman" w:hAnsi="Times New Roman" w:cs="Times New Roman"/>
          <w:sz w:val="28"/>
          <w:szCs w:val="28"/>
        </w:rPr>
        <w:t>.</w:t>
      </w:r>
      <w:r w:rsidR="00424AD7">
        <w:rPr>
          <w:rFonts w:ascii="Times New Roman" w:hAnsi="Times New Roman" w:cs="Times New Roman"/>
          <w:sz w:val="28"/>
          <w:szCs w:val="28"/>
        </w:rPr>
        <w:t xml:space="preserve"> </w:t>
      </w:r>
      <w:r w:rsidR="00424AD7" w:rsidRPr="00424AD7">
        <w:rPr>
          <w:rFonts w:ascii="Times New Roman" w:hAnsi="Times New Roman" w:cs="Times New Roman"/>
          <w:sz w:val="28"/>
          <w:szCs w:val="28"/>
        </w:rPr>
        <w:t>RMSE</w:t>
      </w:r>
      <w:r w:rsidR="00424AD7">
        <w:rPr>
          <w:rFonts w:ascii="Times New Roman" w:hAnsi="Times New Roman" w:cs="Times New Roman"/>
          <w:sz w:val="28"/>
          <w:szCs w:val="28"/>
        </w:rPr>
        <w:t xml:space="preserve"> </w:t>
      </w:r>
      <w:r w:rsidR="00424AD7" w:rsidRPr="00424AD7">
        <w:rPr>
          <w:rFonts w:ascii="Times New Roman" w:hAnsi="Times New Roman" w:cs="Times New Roman"/>
          <w:sz w:val="28"/>
          <w:szCs w:val="28"/>
        </w:rPr>
        <w:t>похожа на MAE, поскольку также выражает среднюю модель</w:t>
      </w:r>
      <w:r w:rsidR="00424AD7">
        <w:rPr>
          <w:rFonts w:ascii="Times New Roman" w:hAnsi="Times New Roman" w:cs="Times New Roman"/>
          <w:sz w:val="28"/>
          <w:szCs w:val="28"/>
        </w:rPr>
        <w:t xml:space="preserve"> </w:t>
      </w:r>
      <w:r w:rsidR="00424AD7" w:rsidRPr="00424AD7">
        <w:rPr>
          <w:rFonts w:ascii="Times New Roman" w:hAnsi="Times New Roman" w:cs="Times New Roman"/>
          <w:sz w:val="28"/>
          <w:szCs w:val="28"/>
        </w:rPr>
        <w:t>ошибк</w:t>
      </w:r>
      <w:r w:rsidR="00424AD7">
        <w:rPr>
          <w:rFonts w:ascii="Times New Roman" w:hAnsi="Times New Roman" w:cs="Times New Roman"/>
          <w:sz w:val="28"/>
          <w:szCs w:val="28"/>
        </w:rPr>
        <w:t>и</w:t>
      </w:r>
      <w:r w:rsidR="00424AD7" w:rsidRPr="00424AD7">
        <w:rPr>
          <w:rFonts w:ascii="Times New Roman" w:hAnsi="Times New Roman" w:cs="Times New Roman"/>
          <w:sz w:val="28"/>
          <w:szCs w:val="28"/>
        </w:rPr>
        <w:t xml:space="preserve"> предсказания. Но вместо того, чтобы просто взять абсолютное значение парных ошибок, RMSE</w:t>
      </w:r>
      <w:r w:rsidR="002C7F6E">
        <w:rPr>
          <w:rFonts w:ascii="Times New Roman" w:hAnsi="Times New Roman" w:cs="Times New Roman"/>
          <w:sz w:val="28"/>
          <w:szCs w:val="28"/>
        </w:rPr>
        <w:t xml:space="preserve"> </w:t>
      </w:r>
      <w:r w:rsidR="00424AD7" w:rsidRPr="00424AD7">
        <w:rPr>
          <w:rFonts w:ascii="Times New Roman" w:hAnsi="Times New Roman" w:cs="Times New Roman"/>
          <w:sz w:val="28"/>
          <w:szCs w:val="28"/>
        </w:rPr>
        <w:t>возвед</w:t>
      </w:r>
      <w:r w:rsidR="002C7F6E">
        <w:rPr>
          <w:rFonts w:ascii="Times New Roman" w:hAnsi="Times New Roman" w:cs="Times New Roman"/>
          <w:sz w:val="28"/>
          <w:szCs w:val="28"/>
        </w:rPr>
        <w:t>ёт</w:t>
      </w:r>
      <w:r w:rsidR="00424AD7" w:rsidRPr="00424AD7">
        <w:rPr>
          <w:rFonts w:ascii="Times New Roman" w:hAnsi="Times New Roman" w:cs="Times New Roman"/>
          <w:sz w:val="28"/>
          <w:szCs w:val="28"/>
        </w:rPr>
        <w:t xml:space="preserve"> в квадрат ошибки, прежде чем брать среднее значение. В результате он</w:t>
      </w:r>
      <w:r w:rsidR="002C7F6E">
        <w:rPr>
          <w:rFonts w:ascii="Times New Roman" w:hAnsi="Times New Roman" w:cs="Times New Roman"/>
          <w:sz w:val="28"/>
          <w:szCs w:val="28"/>
        </w:rPr>
        <w:t>а</w:t>
      </w:r>
      <w:r w:rsidR="00424AD7" w:rsidRPr="00424AD7">
        <w:rPr>
          <w:rFonts w:ascii="Times New Roman" w:hAnsi="Times New Roman" w:cs="Times New Roman"/>
          <w:sz w:val="28"/>
          <w:szCs w:val="28"/>
        </w:rPr>
        <w:t xml:space="preserve"> придает больший вес большой ошибке, и</w:t>
      </w:r>
      <w:r w:rsidR="002C7F6E">
        <w:rPr>
          <w:rFonts w:ascii="Times New Roman" w:hAnsi="Times New Roman" w:cs="Times New Roman"/>
          <w:sz w:val="28"/>
          <w:szCs w:val="28"/>
        </w:rPr>
        <w:t xml:space="preserve"> </w:t>
      </w:r>
      <w:r w:rsidR="00424AD7" w:rsidRPr="00424AD7">
        <w:rPr>
          <w:rFonts w:ascii="Times New Roman" w:hAnsi="Times New Roman" w:cs="Times New Roman"/>
          <w:sz w:val="28"/>
          <w:szCs w:val="28"/>
        </w:rPr>
        <w:t>таким образом лучше для обнаружения выбросов и для обнаружения больших ошибок, вызванных моделью (Stock &amp; Watson,2015).</w:t>
      </w:r>
      <w:r w:rsidR="00C57BCE">
        <w:rPr>
          <w:rFonts w:ascii="Times New Roman" w:hAnsi="Times New Roman" w:cs="Times New Roman"/>
          <w:sz w:val="28"/>
          <w:szCs w:val="28"/>
        </w:rPr>
        <w:t xml:space="preserve"> </w:t>
      </w:r>
    </w:p>
    <w:p w14:paraId="5DD3063D" w14:textId="77777777" w:rsidR="00E82A52" w:rsidRDefault="00407F9F" w:rsidP="002C7F6E">
      <w:pPr>
        <w:spacing w:after="0" w:line="360" w:lineRule="auto"/>
        <w:ind w:firstLine="709"/>
        <w:contextualSpacing/>
        <w:jc w:val="both"/>
        <w:rPr>
          <w:rFonts w:ascii="Times New Roman" w:hAnsi="Times New Roman" w:cs="Times New Roman"/>
          <w:sz w:val="28"/>
          <w:szCs w:val="28"/>
        </w:rPr>
      </w:pPr>
      <w:r w:rsidRPr="00407F9F">
        <w:rPr>
          <w:rFonts w:ascii="Times New Roman" w:hAnsi="Times New Roman" w:cs="Times New Roman"/>
          <w:sz w:val="28"/>
          <w:szCs w:val="28"/>
        </w:rPr>
        <w:t xml:space="preserve">MAE используется для измерения того, насколько близки прогнозы или </w:t>
      </w:r>
      <w:r w:rsidR="00C57BCE">
        <w:rPr>
          <w:rFonts w:ascii="Times New Roman" w:hAnsi="Times New Roman" w:cs="Times New Roman"/>
          <w:sz w:val="28"/>
          <w:szCs w:val="28"/>
        </w:rPr>
        <w:t>предсказания</w:t>
      </w:r>
      <w:r w:rsidRPr="00407F9F">
        <w:rPr>
          <w:rFonts w:ascii="Times New Roman" w:hAnsi="Times New Roman" w:cs="Times New Roman"/>
          <w:sz w:val="28"/>
          <w:szCs w:val="28"/>
        </w:rPr>
        <w:t xml:space="preserve"> к возможным результатам.</w:t>
      </w:r>
      <w:r w:rsidR="00C57BCE">
        <w:rPr>
          <w:rFonts w:ascii="Times New Roman" w:hAnsi="Times New Roman" w:cs="Times New Roman"/>
          <w:sz w:val="28"/>
          <w:szCs w:val="28"/>
        </w:rPr>
        <w:t xml:space="preserve"> </w:t>
      </w:r>
    </w:p>
    <w:p w14:paraId="0B3EF702" w14:textId="024EA2D8" w:rsidR="00407F9F" w:rsidRPr="00407F9F" w:rsidRDefault="00407F9F" w:rsidP="00C22C68">
      <w:pPr>
        <w:spacing w:after="0" w:line="360" w:lineRule="auto"/>
        <w:ind w:firstLine="709"/>
        <w:contextualSpacing/>
        <w:jc w:val="both"/>
        <w:rPr>
          <w:rFonts w:ascii="Times New Roman" w:hAnsi="Times New Roman" w:cs="Times New Roman"/>
          <w:sz w:val="28"/>
          <w:szCs w:val="28"/>
        </w:rPr>
      </w:pPr>
      <w:r w:rsidRPr="00407F9F">
        <w:rPr>
          <w:rFonts w:ascii="Times New Roman" w:hAnsi="Times New Roman" w:cs="Times New Roman"/>
          <w:sz w:val="28"/>
          <w:szCs w:val="28"/>
        </w:rPr>
        <w:lastRenderedPageBreak/>
        <w:t>R2 интерпретируется как доля дисперсии зависимой переменной, которую можно предсказать по независимой переменной.</w:t>
      </w:r>
      <w:r w:rsidR="002538A4">
        <w:rPr>
          <w:rFonts w:ascii="Times New Roman" w:hAnsi="Times New Roman" w:cs="Times New Roman"/>
          <w:sz w:val="28"/>
          <w:szCs w:val="28"/>
        </w:rPr>
        <w:t xml:space="preserve"> </w:t>
      </w:r>
      <w:r w:rsidR="002538A4" w:rsidRPr="002538A4">
        <w:rPr>
          <w:rFonts w:ascii="Times New Roman" w:hAnsi="Times New Roman" w:cs="Times New Roman"/>
          <w:sz w:val="28"/>
          <w:szCs w:val="28"/>
        </w:rPr>
        <w:t>Проблема с использованием R2 заключается в том факте, что добавление новых</w:t>
      </w:r>
      <w:r w:rsidR="002538A4">
        <w:rPr>
          <w:rFonts w:ascii="Times New Roman" w:hAnsi="Times New Roman" w:cs="Times New Roman"/>
          <w:sz w:val="28"/>
          <w:szCs w:val="28"/>
        </w:rPr>
        <w:t xml:space="preserve"> </w:t>
      </w:r>
      <w:r w:rsidR="002538A4" w:rsidRPr="002538A4">
        <w:rPr>
          <w:rFonts w:ascii="Times New Roman" w:hAnsi="Times New Roman" w:cs="Times New Roman"/>
          <w:sz w:val="28"/>
          <w:szCs w:val="28"/>
        </w:rPr>
        <w:t>объясняющих переменных всегда увеличивает показатель, независимо от того, обладают ли они фактической</w:t>
      </w:r>
      <w:r w:rsidR="002538A4">
        <w:rPr>
          <w:rFonts w:ascii="Times New Roman" w:hAnsi="Times New Roman" w:cs="Times New Roman"/>
          <w:sz w:val="28"/>
          <w:szCs w:val="28"/>
        </w:rPr>
        <w:t xml:space="preserve"> </w:t>
      </w:r>
      <w:r w:rsidR="002538A4" w:rsidRPr="002538A4">
        <w:rPr>
          <w:rFonts w:ascii="Times New Roman" w:hAnsi="Times New Roman" w:cs="Times New Roman"/>
          <w:sz w:val="28"/>
          <w:szCs w:val="28"/>
        </w:rPr>
        <w:t>объясняющей силой. Поскольку в исследовании используется множество переменных, важно оценивать модели с помощью соответствующих</w:t>
      </w:r>
      <w:r w:rsidR="002538A4">
        <w:rPr>
          <w:rFonts w:ascii="Times New Roman" w:hAnsi="Times New Roman" w:cs="Times New Roman"/>
          <w:sz w:val="28"/>
          <w:szCs w:val="28"/>
        </w:rPr>
        <w:t xml:space="preserve"> </w:t>
      </w:r>
      <w:r w:rsidR="002538A4" w:rsidRPr="002538A4">
        <w:rPr>
          <w:rFonts w:ascii="Times New Roman" w:hAnsi="Times New Roman" w:cs="Times New Roman"/>
          <w:sz w:val="28"/>
          <w:szCs w:val="28"/>
        </w:rPr>
        <w:t>показателей.</w:t>
      </w:r>
      <w:r w:rsidR="00E82A52">
        <w:rPr>
          <w:rFonts w:ascii="Times New Roman" w:hAnsi="Times New Roman" w:cs="Times New Roman"/>
          <w:sz w:val="28"/>
          <w:szCs w:val="28"/>
        </w:rPr>
        <w:t xml:space="preserve"> </w:t>
      </w:r>
      <w:r w:rsidR="00E82A52" w:rsidRPr="00E82A52">
        <w:rPr>
          <w:rFonts w:ascii="Times New Roman" w:hAnsi="Times New Roman" w:cs="Times New Roman"/>
          <w:sz w:val="28"/>
          <w:szCs w:val="28"/>
        </w:rPr>
        <w:t xml:space="preserve">R2 отличается от </w:t>
      </w:r>
      <w:r w:rsidR="00E82A52">
        <w:rPr>
          <w:rFonts w:ascii="Times New Roman" w:hAnsi="Times New Roman" w:cs="Times New Roman"/>
          <w:sz w:val="28"/>
          <w:szCs w:val="28"/>
        </w:rPr>
        <w:t>остальных</w:t>
      </w:r>
      <w:r w:rsidR="00E82A52" w:rsidRPr="00E82A52">
        <w:rPr>
          <w:rFonts w:ascii="Times New Roman" w:hAnsi="Times New Roman" w:cs="Times New Roman"/>
          <w:sz w:val="28"/>
          <w:szCs w:val="28"/>
        </w:rPr>
        <w:t xml:space="preserve"> показателей, поскольку</w:t>
      </w:r>
      <w:r w:rsidR="00E82A52">
        <w:rPr>
          <w:rFonts w:ascii="Times New Roman" w:hAnsi="Times New Roman" w:cs="Times New Roman"/>
          <w:sz w:val="28"/>
          <w:szCs w:val="28"/>
        </w:rPr>
        <w:t xml:space="preserve"> </w:t>
      </w:r>
      <w:r w:rsidR="00E82A52" w:rsidRPr="00E82A52">
        <w:rPr>
          <w:rFonts w:ascii="Times New Roman" w:hAnsi="Times New Roman" w:cs="Times New Roman"/>
          <w:sz w:val="28"/>
          <w:szCs w:val="28"/>
        </w:rPr>
        <w:t>вместо измерения средней ошибки он описывает, насколько хорошо модель отражает лежащие в основе</w:t>
      </w:r>
      <w:r w:rsidR="00C22C68">
        <w:rPr>
          <w:rFonts w:ascii="Times New Roman" w:hAnsi="Times New Roman" w:cs="Times New Roman"/>
          <w:sz w:val="28"/>
          <w:szCs w:val="28"/>
        </w:rPr>
        <w:t xml:space="preserve"> </w:t>
      </w:r>
      <w:r w:rsidR="00E82A52" w:rsidRPr="00E82A52">
        <w:rPr>
          <w:rFonts w:ascii="Times New Roman" w:hAnsi="Times New Roman" w:cs="Times New Roman"/>
          <w:sz w:val="28"/>
          <w:szCs w:val="28"/>
        </w:rPr>
        <w:t>дисперси</w:t>
      </w:r>
      <w:r w:rsidR="00C22C68">
        <w:rPr>
          <w:rFonts w:ascii="Times New Roman" w:hAnsi="Times New Roman" w:cs="Times New Roman"/>
          <w:sz w:val="28"/>
          <w:szCs w:val="28"/>
        </w:rPr>
        <w:t xml:space="preserve">и </w:t>
      </w:r>
      <w:r w:rsidR="00E82A52" w:rsidRPr="00E82A52">
        <w:rPr>
          <w:rFonts w:ascii="Times New Roman" w:hAnsi="Times New Roman" w:cs="Times New Roman"/>
          <w:sz w:val="28"/>
          <w:szCs w:val="28"/>
        </w:rPr>
        <w:t>зависимой переменной. Если зависимая переменная имеет очень высокую дисперсию, но</w:t>
      </w:r>
      <w:r w:rsidR="00C22C68">
        <w:rPr>
          <w:rFonts w:ascii="Times New Roman" w:hAnsi="Times New Roman" w:cs="Times New Roman"/>
          <w:sz w:val="28"/>
          <w:szCs w:val="28"/>
        </w:rPr>
        <w:t xml:space="preserve"> </w:t>
      </w:r>
      <w:r w:rsidR="00E82A52" w:rsidRPr="00E82A52">
        <w:rPr>
          <w:rFonts w:ascii="Times New Roman" w:hAnsi="Times New Roman" w:cs="Times New Roman"/>
          <w:sz w:val="28"/>
          <w:szCs w:val="28"/>
        </w:rPr>
        <w:t>модель также очень хорошо предсказывает дисперсию, она будет иметь высокий показатель R2, но модель все еще может возвращать</w:t>
      </w:r>
      <w:r w:rsidR="00C22C68">
        <w:rPr>
          <w:rFonts w:ascii="Times New Roman" w:hAnsi="Times New Roman" w:cs="Times New Roman"/>
          <w:sz w:val="28"/>
          <w:szCs w:val="28"/>
        </w:rPr>
        <w:t xml:space="preserve"> </w:t>
      </w:r>
      <w:r w:rsidR="00E82A52" w:rsidRPr="00E82A52">
        <w:rPr>
          <w:rFonts w:ascii="Times New Roman" w:hAnsi="Times New Roman" w:cs="Times New Roman"/>
          <w:sz w:val="28"/>
          <w:szCs w:val="28"/>
        </w:rPr>
        <w:t>высокие значения MAE и RMSE из-за лежащей в</w:t>
      </w:r>
      <w:r w:rsidR="00C22C68">
        <w:rPr>
          <w:rFonts w:ascii="Times New Roman" w:hAnsi="Times New Roman" w:cs="Times New Roman"/>
          <w:sz w:val="28"/>
          <w:szCs w:val="28"/>
        </w:rPr>
        <w:t xml:space="preserve"> её</w:t>
      </w:r>
      <w:r w:rsidR="00E82A52" w:rsidRPr="00E82A52">
        <w:rPr>
          <w:rFonts w:ascii="Times New Roman" w:hAnsi="Times New Roman" w:cs="Times New Roman"/>
          <w:sz w:val="28"/>
          <w:szCs w:val="28"/>
        </w:rPr>
        <w:t xml:space="preserve"> основе высокой дисперсии зависимой переменной. Это</w:t>
      </w:r>
      <w:r w:rsidR="00C22C68">
        <w:rPr>
          <w:rFonts w:ascii="Times New Roman" w:hAnsi="Times New Roman" w:cs="Times New Roman"/>
          <w:sz w:val="28"/>
          <w:szCs w:val="28"/>
        </w:rPr>
        <w:t xml:space="preserve"> </w:t>
      </w:r>
      <w:r w:rsidR="00E82A52" w:rsidRPr="00E82A52">
        <w:rPr>
          <w:rFonts w:ascii="Times New Roman" w:hAnsi="Times New Roman" w:cs="Times New Roman"/>
          <w:sz w:val="28"/>
          <w:szCs w:val="28"/>
        </w:rPr>
        <w:t>делает R2 лучш</w:t>
      </w:r>
      <w:r w:rsidR="00C22C68">
        <w:rPr>
          <w:rFonts w:ascii="Times New Roman" w:hAnsi="Times New Roman" w:cs="Times New Roman"/>
          <w:sz w:val="28"/>
          <w:szCs w:val="28"/>
        </w:rPr>
        <w:t>им показателем</w:t>
      </w:r>
      <w:r w:rsidR="00E82A52" w:rsidRPr="00E82A52">
        <w:rPr>
          <w:rFonts w:ascii="Times New Roman" w:hAnsi="Times New Roman" w:cs="Times New Roman"/>
          <w:sz w:val="28"/>
          <w:szCs w:val="28"/>
        </w:rPr>
        <w:t xml:space="preserve"> для сравнения наборов данных</w:t>
      </w:r>
      <w:r w:rsidR="00C22C68">
        <w:rPr>
          <w:rFonts w:ascii="Times New Roman" w:hAnsi="Times New Roman" w:cs="Times New Roman"/>
          <w:sz w:val="28"/>
          <w:szCs w:val="28"/>
        </w:rPr>
        <w:t>.</w:t>
      </w:r>
    </w:p>
    <w:p w14:paraId="461B40C8" w14:textId="77777777" w:rsidR="002538A4" w:rsidRDefault="00C57BCE" w:rsidP="002538A4">
      <w:pPr>
        <w:spacing w:after="0" w:line="360" w:lineRule="auto"/>
        <w:ind w:firstLine="709"/>
        <w:contextualSpacing/>
        <w:jc w:val="both"/>
        <w:rPr>
          <w:rFonts w:ascii="Times New Roman" w:hAnsi="Times New Roman" w:cs="Times New Roman"/>
          <w:sz w:val="28"/>
          <w:szCs w:val="28"/>
        </w:rPr>
      </w:pPr>
      <w:r w:rsidRPr="00C57BCE">
        <w:rPr>
          <w:rFonts w:ascii="Times New Roman" w:hAnsi="Times New Roman" w:cs="Times New Roman"/>
          <w:sz w:val="28"/>
          <w:szCs w:val="28"/>
        </w:rPr>
        <w:t>Число в таблице показывает вероятность того, что модель, соответствующая строке, имеет более высокий балл, чем модель, соответствующая столбцу. Что означает более высокая оценка, зависит от метрики: более высокая оценка может означать либо лучшую модель (например, CA или AUC), либо наоборот (например, RMSE). Если включена незначительная разница, меньшее число ниже показывает вероятность того, что разница между парой незначительна. Тест основан на байесовской интерпретации t-критерия (краткое введение).</w:t>
      </w:r>
    </w:p>
    <w:p w14:paraId="1ED1DB64" w14:textId="7D943495" w:rsidR="002538A4" w:rsidRDefault="00C55741" w:rsidP="00463F00">
      <w:pPr>
        <w:spacing w:after="0" w:line="360" w:lineRule="auto"/>
        <w:ind w:firstLine="709"/>
        <w:contextualSpacing/>
        <w:jc w:val="both"/>
        <w:rPr>
          <w:rFonts w:ascii="Times New Roman" w:hAnsi="Times New Roman" w:cs="Times New Roman"/>
          <w:sz w:val="28"/>
          <w:szCs w:val="28"/>
        </w:rPr>
      </w:pPr>
      <w:r w:rsidRPr="00C55741">
        <w:rPr>
          <w:rFonts w:ascii="Times New Roman" w:hAnsi="Times New Roman" w:cs="Times New Roman"/>
          <w:sz w:val="28"/>
          <w:szCs w:val="28"/>
        </w:rPr>
        <w:t xml:space="preserve">Я </w:t>
      </w:r>
      <w:r w:rsidRPr="003C4F76">
        <w:rPr>
          <w:rFonts w:ascii="Times New Roman" w:hAnsi="Times New Roman" w:cs="Times New Roman"/>
          <w:color w:val="FF0000"/>
          <w:sz w:val="28"/>
          <w:szCs w:val="28"/>
        </w:rPr>
        <w:t xml:space="preserve">пробовал </w:t>
      </w:r>
      <w:r w:rsidRPr="00C55741">
        <w:rPr>
          <w:rFonts w:ascii="Times New Roman" w:hAnsi="Times New Roman" w:cs="Times New Roman"/>
          <w:sz w:val="28"/>
          <w:szCs w:val="28"/>
        </w:rPr>
        <w:t xml:space="preserve">разные настройки как в моделях, так и в Test </w:t>
      </w:r>
      <w:proofErr w:type="spellStart"/>
      <w:r w:rsidRPr="00C55741">
        <w:rPr>
          <w:rFonts w:ascii="Times New Roman" w:hAnsi="Times New Roman" w:cs="Times New Roman"/>
          <w:sz w:val="28"/>
          <w:szCs w:val="28"/>
        </w:rPr>
        <w:t>and</w:t>
      </w:r>
      <w:proofErr w:type="spellEnd"/>
      <w:r w:rsidRPr="00C55741">
        <w:rPr>
          <w:rFonts w:ascii="Times New Roman" w:hAnsi="Times New Roman" w:cs="Times New Roman"/>
          <w:sz w:val="28"/>
          <w:szCs w:val="28"/>
        </w:rPr>
        <w:t xml:space="preserve"> </w:t>
      </w:r>
      <w:proofErr w:type="spellStart"/>
      <w:r w:rsidRPr="00C55741">
        <w:rPr>
          <w:rFonts w:ascii="Times New Roman" w:hAnsi="Times New Roman" w:cs="Times New Roman"/>
          <w:sz w:val="28"/>
          <w:szCs w:val="28"/>
        </w:rPr>
        <w:t>Score</w:t>
      </w:r>
      <w:proofErr w:type="spellEnd"/>
      <w:r w:rsidRPr="00C55741">
        <w:rPr>
          <w:rFonts w:ascii="Times New Roman" w:hAnsi="Times New Roman" w:cs="Times New Roman"/>
          <w:sz w:val="28"/>
          <w:szCs w:val="28"/>
        </w:rPr>
        <w:t xml:space="preserve">, но R2 не менялся, а если и менялся, то в пределах 0,001. </w:t>
      </w:r>
      <w:r w:rsidR="002538A4">
        <w:rPr>
          <w:rFonts w:ascii="Times New Roman" w:hAnsi="Times New Roman" w:cs="Times New Roman"/>
          <w:sz w:val="28"/>
          <w:szCs w:val="28"/>
        </w:rPr>
        <w:t>При п</w:t>
      </w:r>
      <w:r w:rsidRPr="00C55741">
        <w:rPr>
          <w:rFonts w:ascii="Times New Roman" w:hAnsi="Times New Roman" w:cs="Times New Roman"/>
          <w:sz w:val="28"/>
          <w:szCs w:val="28"/>
        </w:rPr>
        <w:t>овтор</w:t>
      </w:r>
      <w:r w:rsidR="002538A4">
        <w:rPr>
          <w:rFonts w:ascii="Times New Roman" w:hAnsi="Times New Roman" w:cs="Times New Roman"/>
          <w:sz w:val="28"/>
          <w:szCs w:val="28"/>
        </w:rPr>
        <w:t>е</w:t>
      </w:r>
      <w:r w:rsidRPr="00C55741">
        <w:rPr>
          <w:rFonts w:ascii="Times New Roman" w:hAnsi="Times New Roman" w:cs="Times New Roman"/>
          <w:sz w:val="28"/>
          <w:szCs w:val="28"/>
        </w:rPr>
        <w:t xml:space="preserve"> </w:t>
      </w:r>
      <w:r w:rsidR="002538A4">
        <w:rPr>
          <w:rFonts w:ascii="Times New Roman" w:hAnsi="Times New Roman" w:cs="Times New Roman"/>
          <w:sz w:val="28"/>
          <w:szCs w:val="28"/>
        </w:rPr>
        <w:t>или смене метода выборки</w:t>
      </w:r>
      <w:r w:rsidRPr="00C55741">
        <w:rPr>
          <w:rFonts w:ascii="Times New Roman" w:hAnsi="Times New Roman" w:cs="Times New Roman"/>
          <w:sz w:val="28"/>
          <w:szCs w:val="28"/>
        </w:rPr>
        <w:t xml:space="preserve"> </w:t>
      </w:r>
      <w:r w:rsidR="002538A4">
        <w:rPr>
          <w:rFonts w:ascii="Times New Roman" w:hAnsi="Times New Roman" w:cs="Times New Roman"/>
          <w:sz w:val="28"/>
          <w:szCs w:val="28"/>
        </w:rPr>
        <w:t>коэффициенты увеличивались</w:t>
      </w:r>
      <w:r w:rsidRPr="00C55741">
        <w:rPr>
          <w:rFonts w:ascii="Times New Roman" w:hAnsi="Times New Roman" w:cs="Times New Roman"/>
          <w:sz w:val="28"/>
          <w:szCs w:val="28"/>
        </w:rPr>
        <w:t xml:space="preserve">, результаты ухудшились. </w:t>
      </w:r>
      <w:r w:rsidR="00F07AB4">
        <w:rPr>
          <w:rFonts w:ascii="Times New Roman" w:hAnsi="Times New Roman" w:cs="Times New Roman"/>
          <w:sz w:val="28"/>
          <w:szCs w:val="28"/>
        </w:rPr>
        <w:t>Таким образом,</w:t>
      </w:r>
      <w:r w:rsidR="00463F00">
        <w:rPr>
          <w:rFonts w:ascii="Times New Roman" w:hAnsi="Times New Roman" w:cs="Times New Roman"/>
          <w:sz w:val="28"/>
          <w:szCs w:val="28"/>
        </w:rPr>
        <w:t xml:space="preserve"> м</w:t>
      </w:r>
      <w:r w:rsidR="002538A4" w:rsidRPr="006231D4">
        <w:rPr>
          <w:rFonts w:ascii="Times New Roman" w:hAnsi="Times New Roman" w:cs="Times New Roman"/>
          <w:sz w:val="28"/>
          <w:szCs w:val="28"/>
        </w:rPr>
        <w:t xml:space="preserve">ногие из </w:t>
      </w:r>
      <w:r w:rsidR="002538A4">
        <w:rPr>
          <w:rFonts w:ascii="Times New Roman" w:hAnsi="Times New Roman" w:cs="Times New Roman"/>
          <w:sz w:val="28"/>
          <w:szCs w:val="28"/>
        </w:rPr>
        <w:t>вышеперечисленных</w:t>
      </w:r>
      <w:r w:rsidR="00463F00">
        <w:rPr>
          <w:rFonts w:ascii="Times New Roman" w:hAnsi="Times New Roman" w:cs="Times New Roman"/>
          <w:sz w:val="28"/>
          <w:szCs w:val="28"/>
        </w:rPr>
        <w:t xml:space="preserve"> в начале главы</w:t>
      </w:r>
      <w:r w:rsidR="002538A4" w:rsidRPr="006231D4">
        <w:rPr>
          <w:rFonts w:ascii="Times New Roman" w:hAnsi="Times New Roman" w:cs="Times New Roman"/>
          <w:sz w:val="28"/>
          <w:szCs w:val="28"/>
        </w:rPr>
        <w:t xml:space="preserve"> моделей не работали с моим набором данных или были слишком низкого качества. Поэтому в итоге я решил</w:t>
      </w:r>
      <w:r w:rsidR="002538A4">
        <w:rPr>
          <w:rFonts w:ascii="Times New Roman" w:hAnsi="Times New Roman" w:cs="Times New Roman"/>
          <w:sz w:val="28"/>
          <w:szCs w:val="28"/>
        </w:rPr>
        <w:t>а</w:t>
      </w:r>
      <w:r w:rsidR="002538A4" w:rsidRPr="006231D4">
        <w:rPr>
          <w:rFonts w:ascii="Times New Roman" w:hAnsi="Times New Roman" w:cs="Times New Roman"/>
          <w:sz w:val="28"/>
          <w:szCs w:val="28"/>
        </w:rPr>
        <w:t xml:space="preserve"> сосредоточиться на следующих </w:t>
      </w:r>
      <w:r w:rsidR="002538A4">
        <w:rPr>
          <w:rFonts w:ascii="Times New Roman" w:hAnsi="Times New Roman" w:cs="Times New Roman"/>
          <w:sz w:val="28"/>
          <w:szCs w:val="28"/>
        </w:rPr>
        <w:t>трех</w:t>
      </w:r>
      <w:r w:rsidR="002538A4" w:rsidRPr="006231D4">
        <w:rPr>
          <w:rFonts w:ascii="Times New Roman" w:hAnsi="Times New Roman" w:cs="Times New Roman"/>
          <w:sz w:val="28"/>
          <w:szCs w:val="28"/>
        </w:rPr>
        <w:t xml:space="preserve"> моделях: </w:t>
      </w:r>
      <w:r w:rsidR="002538A4" w:rsidRPr="006231D4">
        <w:rPr>
          <w:rFonts w:ascii="Times New Roman" w:hAnsi="Times New Roman" w:cs="Times New Roman"/>
          <w:sz w:val="28"/>
          <w:szCs w:val="28"/>
          <w:lang w:val="en-US"/>
        </w:rPr>
        <w:t>Neural</w:t>
      </w:r>
      <w:r w:rsidR="002538A4" w:rsidRPr="006231D4">
        <w:rPr>
          <w:rFonts w:ascii="Times New Roman" w:hAnsi="Times New Roman" w:cs="Times New Roman"/>
          <w:sz w:val="28"/>
          <w:szCs w:val="28"/>
        </w:rPr>
        <w:t xml:space="preserve"> </w:t>
      </w:r>
      <w:r w:rsidR="002538A4" w:rsidRPr="006231D4">
        <w:rPr>
          <w:rFonts w:ascii="Times New Roman" w:hAnsi="Times New Roman" w:cs="Times New Roman"/>
          <w:sz w:val="28"/>
          <w:szCs w:val="28"/>
          <w:lang w:val="en-US"/>
        </w:rPr>
        <w:t>Network</w:t>
      </w:r>
      <w:r w:rsidR="002538A4" w:rsidRPr="006231D4">
        <w:rPr>
          <w:rFonts w:ascii="Times New Roman" w:hAnsi="Times New Roman" w:cs="Times New Roman"/>
          <w:sz w:val="28"/>
          <w:szCs w:val="28"/>
        </w:rPr>
        <w:t xml:space="preserve">, </w:t>
      </w:r>
      <w:r w:rsidR="002538A4" w:rsidRPr="006231D4">
        <w:rPr>
          <w:rFonts w:ascii="Times New Roman" w:hAnsi="Times New Roman" w:cs="Times New Roman"/>
          <w:sz w:val="28"/>
          <w:szCs w:val="28"/>
          <w:lang w:val="en-US"/>
        </w:rPr>
        <w:t>Gradient</w:t>
      </w:r>
      <w:r w:rsidR="002538A4" w:rsidRPr="006231D4">
        <w:rPr>
          <w:rFonts w:ascii="Times New Roman" w:hAnsi="Times New Roman" w:cs="Times New Roman"/>
          <w:sz w:val="28"/>
          <w:szCs w:val="28"/>
        </w:rPr>
        <w:t xml:space="preserve"> </w:t>
      </w:r>
      <w:r w:rsidR="002538A4" w:rsidRPr="006231D4">
        <w:rPr>
          <w:rFonts w:ascii="Times New Roman" w:hAnsi="Times New Roman" w:cs="Times New Roman"/>
          <w:sz w:val="28"/>
          <w:szCs w:val="28"/>
          <w:lang w:val="en-US"/>
        </w:rPr>
        <w:t>Boosting</w:t>
      </w:r>
      <w:r w:rsidR="002F4CB0">
        <w:rPr>
          <w:rFonts w:ascii="Times New Roman" w:hAnsi="Times New Roman" w:cs="Times New Roman"/>
          <w:sz w:val="28"/>
          <w:szCs w:val="28"/>
        </w:rPr>
        <w:t xml:space="preserve"> (</w:t>
      </w:r>
      <w:proofErr w:type="spellStart"/>
      <w:r w:rsidR="002F4CB0" w:rsidRPr="002F4CB0">
        <w:rPr>
          <w:rFonts w:ascii="Times New Roman" w:hAnsi="Times New Roman" w:cs="Times New Roman"/>
          <w:sz w:val="28"/>
          <w:szCs w:val="28"/>
        </w:rPr>
        <w:t>Gradient</w:t>
      </w:r>
      <w:proofErr w:type="spellEnd"/>
      <w:r w:rsidR="002F4CB0" w:rsidRPr="002F4CB0">
        <w:rPr>
          <w:rFonts w:ascii="Times New Roman" w:hAnsi="Times New Roman" w:cs="Times New Roman"/>
          <w:sz w:val="28"/>
          <w:szCs w:val="28"/>
        </w:rPr>
        <w:t xml:space="preserve"> </w:t>
      </w:r>
      <w:proofErr w:type="spellStart"/>
      <w:r w:rsidR="002F4CB0" w:rsidRPr="002F4CB0">
        <w:rPr>
          <w:rFonts w:ascii="Times New Roman" w:hAnsi="Times New Roman" w:cs="Times New Roman"/>
          <w:sz w:val="28"/>
          <w:szCs w:val="28"/>
        </w:rPr>
        <w:t>Boosting</w:t>
      </w:r>
      <w:proofErr w:type="spellEnd"/>
      <w:r w:rsidR="002F4CB0" w:rsidRPr="002F4CB0">
        <w:rPr>
          <w:rFonts w:ascii="Times New Roman" w:hAnsi="Times New Roman" w:cs="Times New Roman"/>
          <w:sz w:val="28"/>
          <w:szCs w:val="28"/>
        </w:rPr>
        <w:t xml:space="preserve"> — это метод машинного обучения для задач регрессии и классификации, который создает модель </w:t>
      </w:r>
      <w:r w:rsidR="002F4CB0" w:rsidRPr="002F4CB0">
        <w:rPr>
          <w:rFonts w:ascii="Times New Roman" w:hAnsi="Times New Roman" w:cs="Times New Roman"/>
          <w:sz w:val="28"/>
          <w:szCs w:val="28"/>
        </w:rPr>
        <w:lastRenderedPageBreak/>
        <w:t>прогнозирования в виде ансамбля слабых моделей прогнозирования, обычно деревьев решений</w:t>
      </w:r>
      <w:r w:rsidR="002F4CB0">
        <w:rPr>
          <w:rFonts w:ascii="Times New Roman" w:hAnsi="Times New Roman" w:cs="Times New Roman"/>
          <w:sz w:val="28"/>
          <w:szCs w:val="28"/>
        </w:rPr>
        <w:t>)</w:t>
      </w:r>
      <w:r w:rsidR="002538A4">
        <w:rPr>
          <w:rFonts w:ascii="Times New Roman" w:hAnsi="Times New Roman" w:cs="Times New Roman"/>
          <w:sz w:val="28"/>
          <w:szCs w:val="28"/>
        </w:rPr>
        <w:t xml:space="preserve"> и </w:t>
      </w:r>
      <w:r w:rsidR="002538A4" w:rsidRPr="006231D4">
        <w:rPr>
          <w:rFonts w:ascii="Times New Roman" w:hAnsi="Times New Roman" w:cs="Times New Roman"/>
          <w:sz w:val="28"/>
          <w:szCs w:val="28"/>
          <w:lang w:val="en-US"/>
        </w:rPr>
        <w:t>Random</w:t>
      </w:r>
      <w:r w:rsidR="002538A4" w:rsidRPr="006231D4">
        <w:rPr>
          <w:rFonts w:ascii="Times New Roman" w:hAnsi="Times New Roman" w:cs="Times New Roman"/>
          <w:sz w:val="28"/>
          <w:szCs w:val="28"/>
        </w:rPr>
        <w:t xml:space="preserve"> </w:t>
      </w:r>
      <w:r w:rsidR="002538A4" w:rsidRPr="006231D4">
        <w:rPr>
          <w:rFonts w:ascii="Times New Roman" w:hAnsi="Times New Roman" w:cs="Times New Roman"/>
          <w:sz w:val="28"/>
          <w:szCs w:val="28"/>
          <w:lang w:val="en-US"/>
        </w:rPr>
        <w:t>Forest</w:t>
      </w:r>
      <w:r w:rsidR="002F4CB0">
        <w:rPr>
          <w:rFonts w:ascii="Times New Roman" w:hAnsi="Times New Roman" w:cs="Times New Roman"/>
          <w:sz w:val="28"/>
          <w:szCs w:val="28"/>
        </w:rPr>
        <w:t xml:space="preserve"> (</w:t>
      </w:r>
      <w:r w:rsidR="00EA365F" w:rsidRPr="00EA365F">
        <w:rPr>
          <w:rFonts w:ascii="Times New Roman" w:hAnsi="Times New Roman" w:cs="Times New Roman"/>
          <w:sz w:val="28"/>
          <w:szCs w:val="28"/>
        </w:rPr>
        <w:t>Случайный лес — это метод ансамблевого обучения, используемый для классификации, регрессии и других задач</w:t>
      </w:r>
      <w:r w:rsidR="00EA365F">
        <w:rPr>
          <w:rFonts w:ascii="Times New Roman" w:hAnsi="Times New Roman" w:cs="Times New Roman"/>
          <w:sz w:val="28"/>
          <w:szCs w:val="28"/>
        </w:rPr>
        <w:t>)</w:t>
      </w:r>
      <w:r w:rsidR="002538A4" w:rsidRPr="006231D4">
        <w:rPr>
          <w:rFonts w:ascii="Times New Roman" w:hAnsi="Times New Roman" w:cs="Times New Roman"/>
          <w:sz w:val="28"/>
          <w:szCs w:val="28"/>
        </w:rPr>
        <w:t xml:space="preserve">. Эти </w:t>
      </w:r>
      <w:r w:rsidR="002538A4">
        <w:rPr>
          <w:rFonts w:ascii="Times New Roman" w:hAnsi="Times New Roman" w:cs="Times New Roman"/>
          <w:sz w:val="28"/>
          <w:szCs w:val="28"/>
        </w:rPr>
        <w:t>три модели</w:t>
      </w:r>
      <w:r w:rsidR="002538A4" w:rsidRPr="006231D4">
        <w:rPr>
          <w:rFonts w:ascii="Times New Roman" w:hAnsi="Times New Roman" w:cs="Times New Roman"/>
          <w:sz w:val="28"/>
          <w:szCs w:val="28"/>
        </w:rPr>
        <w:t xml:space="preserve"> показали следующие результаты.</w:t>
      </w:r>
    </w:p>
    <w:p w14:paraId="5BF1F089" w14:textId="31D82862" w:rsidR="001322DD" w:rsidRDefault="002538A4" w:rsidP="00CA005D">
      <w:pPr>
        <w:spacing w:after="0" w:line="360" w:lineRule="auto"/>
        <w:ind w:firstLine="709"/>
        <w:contextualSpacing/>
        <w:jc w:val="both"/>
        <w:rPr>
          <w:rFonts w:ascii="Times New Roman" w:hAnsi="Times New Roman" w:cs="Times New Roman"/>
          <w:sz w:val="28"/>
          <w:szCs w:val="28"/>
        </w:rPr>
      </w:pPr>
      <w:r w:rsidRPr="0007192C">
        <w:rPr>
          <w:rFonts w:ascii="Times New Roman" w:hAnsi="Times New Roman" w:cs="Times New Roman"/>
          <w:sz w:val="28"/>
          <w:szCs w:val="28"/>
        </w:rPr>
        <w:t xml:space="preserve">Основываясь на результатах выше R2, мы можем сделать вывод, что лучшей моделью является </w:t>
      </w:r>
      <w:r w:rsidR="00463F00">
        <w:rPr>
          <w:rFonts w:ascii="Times New Roman" w:hAnsi="Times New Roman" w:cs="Times New Roman"/>
          <w:sz w:val="28"/>
          <w:szCs w:val="28"/>
          <w:lang w:val="en-US"/>
        </w:rPr>
        <w:t>Neural</w:t>
      </w:r>
      <w:r w:rsidR="00463F00" w:rsidRPr="00463F00">
        <w:rPr>
          <w:rFonts w:ascii="Times New Roman" w:hAnsi="Times New Roman" w:cs="Times New Roman"/>
          <w:sz w:val="28"/>
          <w:szCs w:val="28"/>
        </w:rPr>
        <w:t xml:space="preserve"> </w:t>
      </w:r>
      <w:r w:rsidR="00463F00">
        <w:rPr>
          <w:rFonts w:ascii="Times New Roman" w:hAnsi="Times New Roman" w:cs="Times New Roman"/>
          <w:sz w:val="28"/>
          <w:szCs w:val="28"/>
          <w:lang w:val="en-US"/>
        </w:rPr>
        <w:t>Network</w:t>
      </w:r>
      <w:r w:rsidRPr="0007192C">
        <w:rPr>
          <w:rFonts w:ascii="Times New Roman" w:hAnsi="Times New Roman" w:cs="Times New Roman"/>
          <w:sz w:val="28"/>
          <w:szCs w:val="28"/>
        </w:rPr>
        <w:t xml:space="preserve">, за которой следуют </w:t>
      </w:r>
      <w:proofErr w:type="spellStart"/>
      <w:r w:rsidRPr="0007192C">
        <w:rPr>
          <w:rFonts w:ascii="Times New Roman" w:hAnsi="Times New Roman" w:cs="Times New Roman"/>
          <w:sz w:val="28"/>
          <w:szCs w:val="28"/>
        </w:rPr>
        <w:t>Gradient</w:t>
      </w:r>
      <w:proofErr w:type="spellEnd"/>
      <w:r w:rsidRPr="0007192C">
        <w:rPr>
          <w:rFonts w:ascii="Times New Roman" w:hAnsi="Times New Roman" w:cs="Times New Roman"/>
          <w:sz w:val="28"/>
          <w:szCs w:val="28"/>
        </w:rPr>
        <w:t xml:space="preserve"> </w:t>
      </w:r>
      <w:proofErr w:type="spellStart"/>
      <w:r w:rsidRPr="0007192C">
        <w:rPr>
          <w:rFonts w:ascii="Times New Roman" w:hAnsi="Times New Roman" w:cs="Times New Roman"/>
          <w:sz w:val="28"/>
          <w:szCs w:val="28"/>
        </w:rPr>
        <w:t>Boosting</w:t>
      </w:r>
      <w:proofErr w:type="spellEnd"/>
      <w:r w:rsidR="00463F00" w:rsidRPr="00463F00">
        <w:rPr>
          <w:rFonts w:ascii="Times New Roman" w:hAnsi="Times New Roman" w:cs="Times New Roman"/>
          <w:sz w:val="28"/>
          <w:szCs w:val="28"/>
        </w:rPr>
        <w:t xml:space="preserve"> </w:t>
      </w:r>
      <w:r w:rsidR="00463F00">
        <w:rPr>
          <w:rFonts w:ascii="Times New Roman" w:hAnsi="Times New Roman" w:cs="Times New Roman"/>
          <w:sz w:val="28"/>
          <w:szCs w:val="28"/>
        </w:rPr>
        <w:t xml:space="preserve">и </w:t>
      </w:r>
      <w:r w:rsidR="00463F00">
        <w:rPr>
          <w:rFonts w:ascii="Times New Roman" w:hAnsi="Times New Roman" w:cs="Times New Roman"/>
          <w:sz w:val="28"/>
          <w:szCs w:val="28"/>
          <w:lang w:val="en-US"/>
        </w:rPr>
        <w:t>Random</w:t>
      </w:r>
      <w:r w:rsidR="00463F00" w:rsidRPr="00463F00">
        <w:rPr>
          <w:rFonts w:ascii="Times New Roman" w:hAnsi="Times New Roman" w:cs="Times New Roman"/>
          <w:sz w:val="28"/>
          <w:szCs w:val="28"/>
        </w:rPr>
        <w:t xml:space="preserve"> </w:t>
      </w:r>
      <w:r w:rsidR="00463F00">
        <w:rPr>
          <w:rFonts w:ascii="Times New Roman" w:hAnsi="Times New Roman" w:cs="Times New Roman"/>
          <w:sz w:val="28"/>
          <w:szCs w:val="28"/>
          <w:lang w:val="en-US"/>
        </w:rPr>
        <w:t>Forest</w:t>
      </w:r>
      <w:r w:rsidRPr="0007192C">
        <w:rPr>
          <w:rFonts w:ascii="Times New Roman" w:hAnsi="Times New Roman" w:cs="Times New Roman"/>
          <w:sz w:val="28"/>
          <w:szCs w:val="28"/>
        </w:rPr>
        <w:t>.</w:t>
      </w:r>
      <w:r w:rsidR="00CA005D">
        <w:rPr>
          <w:rFonts w:ascii="Times New Roman" w:hAnsi="Times New Roman" w:cs="Times New Roman"/>
          <w:sz w:val="28"/>
          <w:szCs w:val="28"/>
        </w:rPr>
        <w:t xml:space="preserve"> </w:t>
      </w:r>
    </w:p>
    <w:p w14:paraId="4C9210FE" w14:textId="1B41548B" w:rsidR="00CA005D" w:rsidRDefault="00CA005D" w:rsidP="00CA005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прогноза я использовала </w:t>
      </w:r>
      <w:r>
        <w:rPr>
          <w:rFonts w:ascii="Times New Roman" w:hAnsi="Times New Roman" w:cs="Times New Roman"/>
          <w:sz w:val="28"/>
          <w:szCs w:val="28"/>
          <w:lang w:val="en-US"/>
        </w:rPr>
        <w:t>Neural</w:t>
      </w:r>
      <w:r w:rsidRPr="00CA005D">
        <w:rPr>
          <w:rFonts w:ascii="Times New Roman" w:hAnsi="Times New Roman" w:cs="Times New Roman"/>
          <w:sz w:val="28"/>
          <w:szCs w:val="28"/>
        </w:rPr>
        <w:t xml:space="preserve"> </w:t>
      </w:r>
      <w:r>
        <w:rPr>
          <w:rFonts w:ascii="Times New Roman" w:hAnsi="Times New Roman" w:cs="Times New Roman"/>
          <w:sz w:val="28"/>
          <w:szCs w:val="28"/>
          <w:lang w:val="en-US"/>
        </w:rPr>
        <w:t>Network</w:t>
      </w:r>
      <w:r w:rsidRPr="00CA005D">
        <w:rPr>
          <w:rFonts w:ascii="Times New Roman" w:hAnsi="Times New Roman" w:cs="Times New Roman"/>
          <w:sz w:val="28"/>
          <w:szCs w:val="28"/>
        </w:rPr>
        <w:t xml:space="preserve">. </w:t>
      </w:r>
      <w:r w:rsidR="00210F6D" w:rsidRPr="00210F6D">
        <w:rPr>
          <w:rFonts w:ascii="Times New Roman" w:hAnsi="Times New Roman" w:cs="Times New Roman"/>
          <w:sz w:val="28"/>
          <w:szCs w:val="28"/>
        </w:rPr>
        <w:t>Алгоритм многослойного персептрона (MLP) с обратным распространением.</w:t>
      </w:r>
      <w:r w:rsidR="00210F6D">
        <w:rPr>
          <w:rFonts w:ascii="Times New Roman" w:hAnsi="Times New Roman" w:cs="Times New Roman"/>
          <w:sz w:val="28"/>
          <w:szCs w:val="28"/>
        </w:rPr>
        <w:t xml:space="preserve"> </w:t>
      </w:r>
      <w:r w:rsidR="00210F6D" w:rsidRPr="00210F6D">
        <w:rPr>
          <w:rFonts w:ascii="Times New Roman" w:hAnsi="Times New Roman" w:cs="Times New Roman"/>
          <w:sz w:val="28"/>
          <w:szCs w:val="28"/>
        </w:rPr>
        <w:t xml:space="preserve">Виджет </w:t>
      </w:r>
      <w:proofErr w:type="spellStart"/>
      <w:r w:rsidR="00210F6D" w:rsidRPr="00210F6D">
        <w:rPr>
          <w:rFonts w:ascii="Times New Roman" w:hAnsi="Times New Roman" w:cs="Times New Roman"/>
          <w:sz w:val="28"/>
          <w:szCs w:val="28"/>
        </w:rPr>
        <w:t>Neural</w:t>
      </w:r>
      <w:proofErr w:type="spellEnd"/>
      <w:r w:rsidR="00210F6D" w:rsidRPr="00210F6D">
        <w:rPr>
          <w:rFonts w:ascii="Times New Roman" w:hAnsi="Times New Roman" w:cs="Times New Roman"/>
          <w:sz w:val="28"/>
          <w:szCs w:val="28"/>
        </w:rPr>
        <w:t xml:space="preserve"> Network использует алгоритм многослойного персептрона </w:t>
      </w:r>
      <w:proofErr w:type="spellStart"/>
      <w:r w:rsidR="00210F6D" w:rsidRPr="00210F6D">
        <w:rPr>
          <w:rFonts w:ascii="Times New Roman" w:hAnsi="Times New Roman" w:cs="Times New Roman"/>
          <w:sz w:val="28"/>
          <w:szCs w:val="28"/>
        </w:rPr>
        <w:t>sklearn</w:t>
      </w:r>
      <w:proofErr w:type="spellEnd"/>
      <w:r w:rsidR="00210F6D" w:rsidRPr="00210F6D">
        <w:rPr>
          <w:rFonts w:ascii="Times New Roman" w:hAnsi="Times New Roman" w:cs="Times New Roman"/>
          <w:sz w:val="28"/>
          <w:szCs w:val="28"/>
        </w:rPr>
        <w:t>, который может изучать нелинейные модели так же, как и линейные.</w:t>
      </w:r>
    </w:p>
    <w:p w14:paraId="2C642B88" w14:textId="38172E43" w:rsidR="00210F6D" w:rsidRPr="00210F6D" w:rsidRDefault="00210F6D" w:rsidP="00210F6D">
      <w:pPr>
        <w:spacing w:after="0" w:line="360" w:lineRule="auto"/>
        <w:ind w:firstLine="709"/>
        <w:contextualSpacing/>
        <w:jc w:val="both"/>
        <w:rPr>
          <w:rFonts w:ascii="Times New Roman" w:hAnsi="Times New Roman" w:cs="Times New Roman"/>
          <w:sz w:val="28"/>
          <w:szCs w:val="28"/>
        </w:rPr>
      </w:pPr>
      <w:r w:rsidRPr="00210F6D">
        <w:rPr>
          <w:rFonts w:ascii="Times New Roman" w:hAnsi="Times New Roman" w:cs="Times New Roman"/>
          <w:sz w:val="28"/>
          <w:szCs w:val="28"/>
        </w:rPr>
        <w:t>Нейронная сеть использует предварительную обработку по умолчанию, когда другие препроцессоры не указаны. Он</w:t>
      </w:r>
      <w:r>
        <w:rPr>
          <w:rFonts w:ascii="Times New Roman" w:hAnsi="Times New Roman" w:cs="Times New Roman"/>
          <w:sz w:val="28"/>
          <w:szCs w:val="28"/>
        </w:rPr>
        <w:t>а</w:t>
      </w:r>
      <w:r w:rsidRPr="00210F6D">
        <w:rPr>
          <w:rFonts w:ascii="Times New Roman" w:hAnsi="Times New Roman" w:cs="Times New Roman"/>
          <w:sz w:val="28"/>
          <w:szCs w:val="28"/>
        </w:rPr>
        <w:t xml:space="preserve"> выполняет их в следующем порядке:</w:t>
      </w:r>
    </w:p>
    <w:p w14:paraId="19E6CC03" w14:textId="77777777" w:rsidR="00210F6D" w:rsidRPr="00210F6D" w:rsidRDefault="00210F6D" w:rsidP="00210F6D">
      <w:pPr>
        <w:pStyle w:val="a4"/>
        <w:numPr>
          <w:ilvl w:val="0"/>
          <w:numId w:val="13"/>
        </w:numPr>
        <w:spacing w:after="0" w:line="360" w:lineRule="auto"/>
        <w:jc w:val="both"/>
        <w:rPr>
          <w:rFonts w:ascii="Times New Roman" w:hAnsi="Times New Roman" w:cs="Times New Roman"/>
          <w:sz w:val="28"/>
          <w:szCs w:val="28"/>
        </w:rPr>
      </w:pPr>
      <w:r w:rsidRPr="00210F6D">
        <w:rPr>
          <w:rFonts w:ascii="Times New Roman" w:hAnsi="Times New Roman" w:cs="Times New Roman"/>
          <w:sz w:val="28"/>
          <w:szCs w:val="28"/>
        </w:rPr>
        <w:t>удаляет экземпляры с неизвестными целевыми значениями</w:t>
      </w:r>
    </w:p>
    <w:p w14:paraId="462D4D21" w14:textId="77777777" w:rsidR="00210F6D" w:rsidRPr="00210F6D" w:rsidRDefault="00210F6D" w:rsidP="00210F6D">
      <w:pPr>
        <w:pStyle w:val="a4"/>
        <w:numPr>
          <w:ilvl w:val="0"/>
          <w:numId w:val="13"/>
        </w:numPr>
        <w:spacing w:after="0" w:line="360" w:lineRule="auto"/>
        <w:jc w:val="both"/>
        <w:rPr>
          <w:rFonts w:ascii="Times New Roman" w:hAnsi="Times New Roman" w:cs="Times New Roman"/>
          <w:sz w:val="28"/>
          <w:szCs w:val="28"/>
        </w:rPr>
      </w:pPr>
      <w:r w:rsidRPr="00210F6D">
        <w:rPr>
          <w:rFonts w:ascii="Times New Roman" w:hAnsi="Times New Roman" w:cs="Times New Roman"/>
          <w:sz w:val="28"/>
          <w:szCs w:val="28"/>
        </w:rPr>
        <w:t>продолжает категориальные переменные (с горячим кодированием)</w:t>
      </w:r>
    </w:p>
    <w:p w14:paraId="52F4D41D" w14:textId="77777777" w:rsidR="00210F6D" w:rsidRPr="00210F6D" w:rsidRDefault="00210F6D" w:rsidP="00210F6D">
      <w:pPr>
        <w:pStyle w:val="a4"/>
        <w:numPr>
          <w:ilvl w:val="0"/>
          <w:numId w:val="13"/>
        </w:numPr>
        <w:spacing w:after="0" w:line="360" w:lineRule="auto"/>
        <w:jc w:val="both"/>
        <w:rPr>
          <w:rFonts w:ascii="Times New Roman" w:hAnsi="Times New Roman" w:cs="Times New Roman"/>
          <w:sz w:val="28"/>
          <w:szCs w:val="28"/>
        </w:rPr>
      </w:pPr>
      <w:r w:rsidRPr="00210F6D">
        <w:rPr>
          <w:rFonts w:ascii="Times New Roman" w:hAnsi="Times New Roman" w:cs="Times New Roman"/>
          <w:sz w:val="28"/>
          <w:szCs w:val="28"/>
        </w:rPr>
        <w:t>удаляет пустые столбцы</w:t>
      </w:r>
    </w:p>
    <w:p w14:paraId="157A304F" w14:textId="77777777" w:rsidR="00210F6D" w:rsidRPr="00210F6D" w:rsidRDefault="00210F6D" w:rsidP="00210F6D">
      <w:pPr>
        <w:pStyle w:val="a4"/>
        <w:numPr>
          <w:ilvl w:val="0"/>
          <w:numId w:val="13"/>
        </w:numPr>
        <w:spacing w:after="0" w:line="360" w:lineRule="auto"/>
        <w:jc w:val="both"/>
        <w:rPr>
          <w:rFonts w:ascii="Times New Roman" w:hAnsi="Times New Roman" w:cs="Times New Roman"/>
          <w:sz w:val="28"/>
          <w:szCs w:val="28"/>
        </w:rPr>
      </w:pPr>
      <w:r w:rsidRPr="00210F6D">
        <w:rPr>
          <w:rFonts w:ascii="Times New Roman" w:hAnsi="Times New Roman" w:cs="Times New Roman"/>
          <w:sz w:val="28"/>
          <w:szCs w:val="28"/>
        </w:rPr>
        <w:t>вменяет пропущенные значения со средними значениями</w:t>
      </w:r>
    </w:p>
    <w:p w14:paraId="5BF99A67" w14:textId="7CFEEAFF" w:rsidR="0015162D" w:rsidRPr="00336752" w:rsidRDefault="00210F6D" w:rsidP="00336752">
      <w:pPr>
        <w:pStyle w:val="a4"/>
        <w:numPr>
          <w:ilvl w:val="0"/>
          <w:numId w:val="13"/>
        </w:numPr>
        <w:spacing w:after="0" w:line="360" w:lineRule="auto"/>
        <w:jc w:val="both"/>
        <w:rPr>
          <w:rFonts w:ascii="Times New Roman" w:hAnsi="Times New Roman" w:cs="Times New Roman"/>
          <w:sz w:val="28"/>
          <w:szCs w:val="28"/>
        </w:rPr>
      </w:pPr>
      <w:r w:rsidRPr="00210F6D">
        <w:rPr>
          <w:rFonts w:ascii="Times New Roman" w:hAnsi="Times New Roman" w:cs="Times New Roman"/>
          <w:sz w:val="28"/>
          <w:szCs w:val="28"/>
        </w:rPr>
        <w:t>нормализует данные, центрируя их по среднему значению и масштабируя до стандартного отклонения 1</w:t>
      </w:r>
      <w:r w:rsidR="007E0A4E">
        <w:rPr>
          <w:rFonts w:ascii="Times New Roman" w:hAnsi="Times New Roman" w:cs="Times New Roman"/>
          <w:sz w:val="28"/>
          <w:szCs w:val="28"/>
        </w:rPr>
        <w:t>.</w:t>
      </w:r>
    </w:p>
    <w:p w14:paraId="0F9E3E63" w14:textId="7372A6FF" w:rsidR="0015162D" w:rsidRPr="008D4D3D" w:rsidRDefault="0090308C"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5" w:name="_Toc134253648"/>
      <w:bookmarkStart w:id="26" w:name="_Hlk134050420"/>
      <w:r w:rsidRPr="008D4D3D">
        <w:rPr>
          <w:rFonts w:ascii="Times New Roman" w:eastAsiaTheme="minorHAnsi" w:hAnsi="Times New Roman" w:cs="Times New Roman"/>
          <w:b/>
          <w:bCs/>
          <w:color w:val="auto"/>
          <w:sz w:val="28"/>
          <w:szCs w:val="28"/>
        </w:rPr>
        <w:t>3.</w:t>
      </w:r>
      <w:r w:rsidR="008C5D4C" w:rsidRPr="008D4D3D">
        <w:rPr>
          <w:rFonts w:ascii="Times New Roman" w:eastAsiaTheme="minorHAnsi" w:hAnsi="Times New Roman" w:cs="Times New Roman"/>
          <w:b/>
          <w:bCs/>
          <w:color w:val="auto"/>
          <w:sz w:val="28"/>
          <w:szCs w:val="28"/>
        </w:rPr>
        <w:t>3</w:t>
      </w:r>
      <w:r w:rsidRPr="008D4D3D">
        <w:rPr>
          <w:rFonts w:ascii="Times New Roman" w:eastAsiaTheme="minorHAnsi" w:hAnsi="Times New Roman" w:cs="Times New Roman"/>
          <w:b/>
          <w:bCs/>
          <w:color w:val="auto"/>
          <w:sz w:val="28"/>
          <w:szCs w:val="28"/>
        </w:rPr>
        <w:t>. Прогнозирование купонной ставки ВДО</w:t>
      </w:r>
      <w:bookmarkEnd w:id="25"/>
    </w:p>
    <w:bookmarkEnd w:id="26"/>
    <w:p w14:paraId="2182BBE2" w14:textId="30BB364B" w:rsidR="00C55741" w:rsidRDefault="00C55741" w:rsidP="00C55741">
      <w:pPr>
        <w:spacing w:after="0" w:line="360" w:lineRule="auto"/>
        <w:ind w:firstLine="709"/>
        <w:contextualSpacing/>
        <w:jc w:val="both"/>
        <w:rPr>
          <w:rFonts w:ascii="Times New Roman" w:hAnsi="Times New Roman" w:cs="Times New Roman"/>
          <w:sz w:val="28"/>
          <w:szCs w:val="28"/>
        </w:rPr>
      </w:pPr>
      <w:r w:rsidRPr="00C55741">
        <w:rPr>
          <w:rFonts w:ascii="Times New Roman" w:hAnsi="Times New Roman" w:cs="Times New Roman"/>
          <w:sz w:val="28"/>
          <w:szCs w:val="28"/>
        </w:rPr>
        <w:t>После того, как я попробовал</w:t>
      </w:r>
      <w:r w:rsidR="0090308C">
        <w:rPr>
          <w:rFonts w:ascii="Times New Roman" w:hAnsi="Times New Roman" w:cs="Times New Roman"/>
          <w:sz w:val="28"/>
          <w:szCs w:val="28"/>
        </w:rPr>
        <w:t>а</w:t>
      </w:r>
      <w:r w:rsidRPr="00C55741">
        <w:rPr>
          <w:rFonts w:ascii="Times New Roman" w:hAnsi="Times New Roman" w:cs="Times New Roman"/>
          <w:sz w:val="28"/>
          <w:szCs w:val="28"/>
        </w:rPr>
        <w:t xml:space="preserve"> все модели через Test </w:t>
      </w:r>
      <w:proofErr w:type="spellStart"/>
      <w:r w:rsidRPr="00C55741">
        <w:rPr>
          <w:rFonts w:ascii="Times New Roman" w:hAnsi="Times New Roman" w:cs="Times New Roman"/>
          <w:sz w:val="28"/>
          <w:szCs w:val="28"/>
        </w:rPr>
        <w:t>and</w:t>
      </w:r>
      <w:proofErr w:type="spellEnd"/>
      <w:r w:rsidRPr="00C55741">
        <w:rPr>
          <w:rFonts w:ascii="Times New Roman" w:hAnsi="Times New Roman" w:cs="Times New Roman"/>
          <w:sz w:val="28"/>
          <w:szCs w:val="28"/>
        </w:rPr>
        <w:t xml:space="preserve"> </w:t>
      </w:r>
      <w:proofErr w:type="spellStart"/>
      <w:r w:rsidRPr="00C55741">
        <w:rPr>
          <w:rFonts w:ascii="Times New Roman" w:hAnsi="Times New Roman" w:cs="Times New Roman"/>
          <w:sz w:val="28"/>
          <w:szCs w:val="28"/>
        </w:rPr>
        <w:t>Score</w:t>
      </w:r>
      <w:proofErr w:type="spellEnd"/>
      <w:r w:rsidR="0090308C">
        <w:rPr>
          <w:rFonts w:ascii="Times New Roman" w:hAnsi="Times New Roman" w:cs="Times New Roman"/>
          <w:sz w:val="28"/>
          <w:szCs w:val="28"/>
        </w:rPr>
        <w:t xml:space="preserve"> и «натренировала» мою систему</w:t>
      </w:r>
      <w:r w:rsidRPr="00C55741">
        <w:rPr>
          <w:rFonts w:ascii="Times New Roman" w:hAnsi="Times New Roman" w:cs="Times New Roman"/>
          <w:sz w:val="28"/>
          <w:szCs w:val="28"/>
        </w:rPr>
        <w:t>, я переш</w:t>
      </w:r>
      <w:r w:rsidR="0090308C">
        <w:rPr>
          <w:rFonts w:ascii="Times New Roman" w:hAnsi="Times New Roman" w:cs="Times New Roman"/>
          <w:sz w:val="28"/>
          <w:szCs w:val="28"/>
        </w:rPr>
        <w:t>ла</w:t>
      </w:r>
      <w:r w:rsidRPr="00C55741">
        <w:rPr>
          <w:rFonts w:ascii="Times New Roman" w:hAnsi="Times New Roman" w:cs="Times New Roman"/>
          <w:sz w:val="28"/>
          <w:szCs w:val="28"/>
        </w:rPr>
        <w:t xml:space="preserve"> к тестированию модели на тестовых данных. Для этого я подключил</w:t>
      </w:r>
      <w:r w:rsidR="002971CE">
        <w:rPr>
          <w:rFonts w:ascii="Times New Roman" w:hAnsi="Times New Roman" w:cs="Times New Roman"/>
          <w:sz w:val="28"/>
          <w:szCs w:val="28"/>
        </w:rPr>
        <w:t>а</w:t>
      </w:r>
      <w:r w:rsidRPr="00C55741">
        <w:rPr>
          <w:rFonts w:ascii="Times New Roman" w:hAnsi="Times New Roman" w:cs="Times New Roman"/>
          <w:sz w:val="28"/>
          <w:szCs w:val="28"/>
        </w:rPr>
        <w:t xml:space="preserve"> Save Model к модели</w:t>
      </w:r>
      <w:r w:rsidR="002971CE">
        <w:rPr>
          <w:rFonts w:ascii="Times New Roman" w:hAnsi="Times New Roman" w:cs="Times New Roman"/>
          <w:sz w:val="28"/>
          <w:szCs w:val="28"/>
        </w:rPr>
        <w:t xml:space="preserve"> </w:t>
      </w:r>
      <w:r w:rsidR="002971CE">
        <w:rPr>
          <w:rFonts w:ascii="Times New Roman" w:hAnsi="Times New Roman" w:cs="Times New Roman"/>
          <w:sz w:val="28"/>
          <w:szCs w:val="28"/>
          <w:lang w:val="en-US"/>
        </w:rPr>
        <w:t>Neural</w:t>
      </w:r>
      <w:r w:rsidR="002971CE" w:rsidRPr="002971CE">
        <w:rPr>
          <w:rFonts w:ascii="Times New Roman" w:hAnsi="Times New Roman" w:cs="Times New Roman"/>
          <w:sz w:val="28"/>
          <w:szCs w:val="28"/>
        </w:rPr>
        <w:t xml:space="preserve"> </w:t>
      </w:r>
      <w:r w:rsidR="002971CE">
        <w:rPr>
          <w:rFonts w:ascii="Times New Roman" w:hAnsi="Times New Roman" w:cs="Times New Roman"/>
          <w:sz w:val="28"/>
          <w:szCs w:val="28"/>
          <w:lang w:val="en-US"/>
        </w:rPr>
        <w:t>Network</w:t>
      </w:r>
      <w:r w:rsidR="002971CE" w:rsidRPr="002971CE">
        <w:rPr>
          <w:rFonts w:ascii="Times New Roman" w:hAnsi="Times New Roman" w:cs="Times New Roman"/>
          <w:sz w:val="28"/>
          <w:szCs w:val="28"/>
        </w:rPr>
        <w:t xml:space="preserve"> (</w:t>
      </w:r>
      <w:r w:rsidR="002971CE">
        <w:rPr>
          <w:rFonts w:ascii="Times New Roman" w:hAnsi="Times New Roman" w:cs="Times New Roman"/>
          <w:sz w:val="28"/>
          <w:szCs w:val="28"/>
        </w:rPr>
        <w:t xml:space="preserve">Приложение </w:t>
      </w:r>
      <w:r w:rsidR="00E62CA3">
        <w:rPr>
          <w:rFonts w:ascii="Times New Roman" w:hAnsi="Times New Roman" w:cs="Times New Roman"/>
          <w:sz w:val="28"/>
          <w:szCs w:val="28"/>
        </w:rPr>
        <w:t>5)</w:t>
      </w:r>
      <w:r w:rsidRPr="00C55741">
        <w:rPr>
          <w:rFonts w:ascii="Times New Roman" w:hAnsi="Times New Roman" w:cs="Times New Roman"/>
          <w:sz w:val="28"/>
          <w:szCs w:val="28"/>
        </w:rPr>
        <w:t>. Я сохранил</w:t>
      </w:r>
      <w:r w:rsidR="00E62CA3">
        <w:rPr>
          <w:rFonts w:ascii="Times New Roman" w:hAnsi="Times New Roman" w:cs="Times New Roman"/>
          <w:sz w:val="28"/>
          <w:szCs w:val="28"/>
        </w:rPr>
        <w:t>а</w:t>
      </w:r>
      <w:r w:rsidRPr="00C55741">
        <w:rPr>
          <w:rFonts w:ascii="Times New Roman" w:hAnsi="Times New Roman" w:cs="Times New Roman"/>
          <w:sz w:val="28"/>
          <w:szCs w:val="28"/>
        </w:rPr>
        <w:t xml:space="preserve"> модел</w:t>
      </w:r>
      <w:r w:rsidR="00E62CA3">
        <w:rPr>
          <w:rFonts w:ascii="Times New Roman" w:hAnsi="Times New Roman" w:cs="Times New Roman"/>
          <w:sz w:val="28"/>
          <w:szCs w:val="28"/>
        </w:rPr>
        <w:t>ь</w:t>
      </w:r>
      <w:r w:rsidRPr="00C55741">
        <w:rPr>
          <w:rFonts w:ascii="Times New Roman" w:hAnsi="Times New Roman" w:cs="Times New Roman"/>
          <w:sz w:val="28"/>
          <w:szCs w:val="28"/>
        </w:rPr>
        <w:t xml:space="preserve"> в </w:t>
      </w:r>
      <w:proofErr w:type="gramStart"/>
      <w:r w:rsidRPr="00C55741">
        <w:rPr>
          <w:rFonts w:ascii="Times New Roman" w:hAnsi="Times New Roman" w:cs="Times New Roman"/>
          <w:sz w:val="28"/>
          <w:szCs w:val="28"/>
        </w:rPr>
        <w:t>формате .</w:t>
      </w:r>
      <w:proofErr w:type="spellStart"/>
      <w:r w:rsidRPr="00C55741">
        <w:rPr>
          <w:rFonts w:ascii="Times New Roman" w:hAnsi="Times New Roman" w:cs="Times New Roman"/>
          <w:sz w:val="28"/>
          <w:szCs w:val="28"/>
        </w:rPr>
        <w:t>pkcls</w:t>
      </w:r>
      <w:proofErr w:type="spellEnd"/>
      <w:proofErr w:type="gramEnd"/>
      <w:r w:rsidRPr="00C55741">
        <w:rPr>
          <w:rFonts w:ascii="Times New Roman" w:hAnsi="Times New Roman" w:cs="Times New Roman"/>
          <w:sz w:val="28"/>
          <w:szCs w:val="28"/>
        </w:rPr>
        <w:t xml:space="preserve"> и потом работал</w:t>
      </w:r>
      <w:r w:rsidR="00E62CA3">
        <w:rPr>
          <w:rFonts w:ascii="Times New Roman" w:hAnsi="Times New Roman" w:cs="Times New Roman"/>
          <w:sz w:val="28"/>
          <w:szCs w:val="28"/>
        </w:rPr>
        <w:t>а</w:t>
      </w:r>
      <w:r w:rsidRPr="00C55741">
        <w:rPr>
          <w:rFonts w:ascii="Times New Roman" w:hAnsi="Times New Roman" w:cs="Times New Roman"/>
          <w:sz w:val="28"/>
          <w:szCs w:val="28"/>
        </w:rPr>
        <w:t xml:space="preserve"> с ними во время теста</w:t>
      </w:r>
      <w:r w:rsidR="001305B5">
        <w:rPr>
          <w:rFonts w:ascii="Times New Roman" w:hAnsi="Times New Roman" w:cs="Times New Roman"/>
          <w:sz w:val="28"/>
          <w:szCs w:val="28"/>
        </w:rPr>
        <w:t xml:space="preserve"> (Приложение 6)</w:t>
      </w:r>
      <w:r w:rsidRPr="00C55741">
        <w:rPr>
          <w:rFonts w:ascii="Times New Roman" w:hAnsi="Times New Roman" w:cs="Times New Roman"/>
          <w:sz w:val="28"/>
          <w:szCs w:val="28"/>
        </w:rPr>
        <w:t xml:space="preserve">. </w:t>
      </w:r>
    </w:p>
    <w:p w14:paraId="191EB071" w14:textId="77777777" w:rsidR="001305B5" w:rsidRPr="0007192C" w:rsidRDefault="001305B5" w:rsidP="00C55741">
      <w:pPr>
        <w:spacing w:after="0" w:line="360" w:lineRule="auto"/>
        <w:ind w:firstLine="709"/>
        <w:contextualSpacing/>
        <w:jc w:val="both"/>
        <w:rPr>
          <w:rFonts w:ascii="Times New Roman" w:hAnsi="Times New Roman" w:cs="Times New Roman"/>
          <w:sz w:val="28"/>
          <w:szCs w:val="28"/>
        </w:rPr>
      </w:pPr>
    </w:p>
    <w:p w14:paraId="1FB83AF4" w14:textId="79BA58E3" w:rsidR="0007192C" w:rsidRPr="0007192C" w:rsidRDefault="0007192C" w:rsidP="00E32754">
      <w:pPr>
        <w:spacing w:after="0" w:line="360" w:lineRule="auto"/>
        <w:ind w:firstLine="709"/>
        <w:contextualSpacing/>
        <w:jc w:val="both"/>
        <w:rPr>
          <w:rFonts w:ascii="Times New Roman" w:hAnsi="Times New Roman" w:cs="Times New Roman"/>
          <w:sz w:val="28"/>
          <w:szCs w:val="28"/>
        </w:rPr>
      </w:pPr>
    </w:p>
    <w:p w14:paraId="127376EE" w14:textId="77777777" w:rsidR="008C5D4C" w:rsidRDefault="001305B5" w:rsidP="00E3275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корректной работы предсказания я для начала подгрузила прогнозную часть выборки в файловый виджет </w:t>
      </w:r>
      <w:r>
        <w:rPr>
          <w:rFonts w:ascii="Times New Roman" w:hAnsi="Times New Roman" w:cs="Times New Roman"/>
          <w:sz w:val="28"/>
          <w:szCs w:val="28"/>
          <w:lang w:val="en-US"/>
        </w:rPr>
        <w:t>Test</w:t>
      </w:r>
      <w:r w:rsidRPr="001305B5">
        <w:rPr>
          <w:rFonts w:ascii="Times New Roman" w:hAnsi="Times New Roman" w:cs="Times New Roman"/>
          <w:sz w:val="28"/>
          <w:szCs w:val="28"/>
        </w:rPr>
        <w:t xml:space="preserve"> </w:t>
      </w:r>
      <w:r>
        <w:rPr>
          <w:rFonts w:ascii="Times New Roman" w:hAnsi="Times New Roman" w:cs="Times New Roman"/>
          <w:sz w:val="28"/>
          <w:szCs w:val="28"/>
          <w:lang w:val="en-US"/>
        </w:rPr>
        <w:t>file</w:t>
      </w:r>
      <w:r w:rsidRPr="001305B5">
        <w:rPr>
          <w:rFonts w:ascii="Times New Roman" w:hAnsi="Times New Roman" w:cs="Times New Roman"/>
          <w:sz w:val="28"/>
          <w:szCs w:val="28"/>
        </w:rPr>
        <w:t xml:space="preserve">. </w:t>
      </w:r>
      <w:r>
        <w:rPr>
          <w:rFonts w:ascii="Times New Roman" w:hAnsi="Times New Roman" w:cs="Times New Roman"/>
          <w:sz w:val="28"/>
          <w:szCs w:val="28"/>
        </w:rPr>
        <w:t xml:space="preserve">Далее я подгрузила ранее выгруженную модель в </w:t>
      </w:r>
      <w:proofErr w:type="gramStart"/>
      <w:r w:rsidR="008C5D4C">
        <w:rPr>
          <w:rFonts w:ascii="Times New Roman" w:hAnsi="Times New Roman" w:cs="Times New Roman"/>
          <w:sz w:val="28"/>
          <w:szCs w:val="28"/>
        </w:rPr>
        <w:t>формате</w:t>
      </w:r>
      <w:r w:rsidR="008C5D4C" w:rsidRPr="008C5D4C">
        <w:rPr>
          <w:rFonts w:ascii="Times New Roman" w:hAnsi="Times New Roman" w:cs="Times New Roman"/>
          <w:sz w:val="28"/>
          <w:szCs w:val="28"/>
        </w:rPr>
        <w:t xml:space="preserve"> </w:t>
      </w:r>
      <w:r w:rsidR="008C5D4C">
        <w:rPr>
          <w:rFonts w:ascii="Times New Roman" w:hAnsi="Times New Roman" w:cs="Times New Roman"/>
          <w:sz w:val="28"/>
          <w:szCs w:val="28"/>
        </w:rPr>
        <w:t>.</w:t>
      </w:r>
      <w:proofErr w:type="spellStart"/>
      <w:r w:rsidR="008C5D4C">
        <w:rPr>
          <w:rFonts w:ascii="Times New Roman" w:hAnsi="Times New Roman" w:cs="Times New Roman"/>
          <w:sz w:val="28"/>
          <w:szCs w:val="28"/>
        </w:rPr>
        <w:t>pkcls</w:t>
      </w:r>
      <w:proofErr w:type="spellEnd"/>
      <w:proofErr w:type="gramEnd"/>
      <w:r>
        <w:rPr>
          <w:rFonts w:ascii="Times New Roman" w:hAnsi="Times New Roman" w:cs="Times New Roman"/>
          <w:sz w:val="28"/>
          <w:szCs w:val="28"/>
        </w:rPr>
        <w:t xml:space="preserve"> в виджет </w:t>
      </w:r>
      <w:r>
        <w:rPr>
          <w:rFonts w:ascii="Times New Roman" w:hAnsi="Times New Roman" w:cs="Times New Roman"/>
          <w:sz w:val="28"/>
          <w:szCs w:val="28"/>
          <w:lang w:val="en-US"/>
        </w:rPr>
        <w:t>Predictions</w:t>
      </w:r>
      <w:r>
        <w:rPr>
          <w:rFonts w:ascii="Times New Roman" w:hAnsi="Times New Roman" w:cs="Times New Roman"/>
          <w:sz w:val="28"/>
          <w:szCs w:val="28"/>
        </w:rPr>
        <w:t>, который показывает прогнозы моделей по данным.</w:t>
      </w:r>
      <w:r w:rsidR="008C5D4C" w:rsidRPr="008C5D4C">
        <w:rPr>
          <w:rFonts w:ascii="Times New Roman" w:hAnsi="Times New Roman" w:cs="Times New Roman"/>
          <w:sz w:val="28"/>
          <w:szCs w:val="28"/>
        </w:rPr>
        <w:t xml:space="preserve"> </w:t>
      </w:r>
      <w:r w:rsidRPr="001305B5">
        <w:rPr>
          <w:rFonts w:ascii="Times New Roman" w:hAnsi="Times New Roman" w:cs="Times New Roman"/>
          <w:sz w:val="28"/>
          <w:szCs w:val="28"/>
        </w:rPr>
        <w:t xml:space="preserve"> </w:t>
      </w:r>
      <w:r w:rsidR="008C5D4C" w:rsidRPr="008C5D4C">
        <w:rPr>
          <w:rFonts w:ascii="Times New Roman" w:hAnsi="Times New Roman" w:cs="Times New Roman"/>
          <w:sz w:val="28"/>
          <w:szCs w:val="28"/>
        </w:rPr>
        <w:t>Виджет получает набор данных и один или несколько предикторов (предиктивные модели). Он выводит данные и прогнозы.</w:t>
      </w:r>
    </w:p>
    <w:p w14:paraId="401F390A" w14:textId="6F912188" w:rsidR="008C5D4C" w:rsidRPr="008C5D4C" w:rsidRDefault="008C5D4C" w:rsidP="008C5D4C">
      <w:pPr>
        <w:spacing w:after="0" w:line="360" w:lineRule="auto"/>
        <w:ind w:firstLine="709"/>
        <w:contextualSpacing/>
        <w:jc w:val="both"/>
        <w:rPr>
          <w:rFonts w:ascii="Times New Roman" w:hAnsi="Times New Roman" w:cs="Times New Roman"/>
          <w:sz w:val="28"/>
          <w:szCs w:val="28"/>
        </w:rPr>
      </w:pPr>
      <w:r w:rsidRPr="008C5D4C">
        <w:rPr>
          <w:rFonts w:ascii="Times New Roman" w:hAnsi="Times New Roman" w:cs="Times New Roman"/>
          <w:sz w:val="28"/>
          <w:szCs w:val="28"/>
        </w:rPr>
        <w:t xml:space="preserve">Виджет </w:t>
      </w:r>
      <w:r>
        <w:rPr>
          <w:rFonts w:ascii="Times New Roman" w:hAnsi="Times New Roman" w:cs="Times New Roman"/>
          <w:sz w:val="28"/>
          <w:szCs w:val="28"/>
          <w:lang w:val="en-US"/>
        </w:rPr>
        <w:t>Predictions</w:t>
      </w:r>
      <w:r w:rsidRPr="008C5D4C">
        <w:rPr>
          <w:rFonts w:ascii="Times New Roman" w:hAnsi="Times New Roman" w:cs="Times New Roman"/>
          <w:sz w:val="28"/>
          <w:szCs w:val="28"/>
        </w:rPr>
        <w:t xml:space="preserve"> показывает вероятности и окончательные решения прогностических моделей. Результатом виджета является другой набор данных, к которому добавляются прогнозы в виде новых </w:t>
      </w:r>
      <w:proofErr w:type="spellStart"/>
      <w:r w:rsidRPr="008C5D4C">
        <w:rPr>
          <w:rFonts w:ascii="Times New Roman" w:hAnsi="Times New Roman" w:cs="Times New Roman"/>
          <w:sz w:val="28"/>
          <w:szCs w:val="28"/>
        </w:rPr>
        <w:t>метаатрибутов</w:t>
      </w:r>
      <w:proofErr w:type="spellEnd"/>
      <w:r w:rsidRPr="008C5D4C">
        <w:rPr>
          <w:rFonts w:ascii="Times New Roman" w:hAnsi="Times New Roman" w:cs="Times New Roman"/>
          <w:sz w:val="28"/>
          <w:szCs w:val="28"/>
        </w:rPr>
        <w:t>. Вы можете выбрать, какие функции вы хотите вывести (исходные данные, прогнозы, вероятности). Результат можно наблюдать в таблице данных. Если прогнозируемые данные включают истинные значения класса, результат прогнозирования также можно наблюдать в матрице путаницы</w:t>
      </w:r>
      <w:r>
        <w:rPr>
          <w:rFonts w:ascii="Times New Roman" w:hAnsi="Times New Roman" w:cs="Times New Roman"/>
          <w:sz w:val="28"/>
          <w:szCs w:val="28"/>
        </w:rPr>
        <w:t xml:space="preserve"> (Приложение 7)</w:t>
      </w:r>
      <w:r w:rsidRPr="008C5D4C">
        <w:rPr>
          <w:rFonts w:ascii="Times New Roman" w:hAnsi="Times New Roman" w:cs="Times New Roman"/>
          <w:sz w:val="28"/>
          <w:szCs w:val="28"/>
        </w:rPr>
        <w:t>.</w:t>
      </w:r>
    </w:p>
    <w:p w14:paraId="28540CB9" w14:textId="74955790" w:rsidR="008C5D4C" w:rsidRPr="008D4D3D" w:rsidRDefault="008C5D4C"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7" w:name="_Toc134253649"/>
      <w:r w:rsidRPr="008D4D3D">
        <w:rPr>
          <w:rFonts w:ascii="Times New Roman" w:eastAsiaTheme="minorHAnsi" w:hAnsi="Times New Roman" w:cs="Times New Roman"/>
          <w:b/>
          <w:bCs/>
          <w:color w:val="auto"/>
          <w:sz w:val="28"/>
          <w:szCs w:val="28"/>
        </w:rPr>
        <w:t>3.4. Обсуждение результатов прогноза купонной ставки ВДО с использованием ML</w:t>
      </w:r>
      <w:bookmarkEnd w:id="27"/>
    </w:p>
    <w:p w14:paraId="02A3FA5C" w14:textId="5EE8C175" w:rsidR="002E4D83" w:rsidRPr="003C4F76" w:rsidRDefault="002E4D83" w:rsidP="00F136EB">
      <w:pPr>
        <w:spacing w:after="0" w:line="360" w:lineRule="auto"/>
        <w:ind w:firstLine="709"/>
        <w:contextualSpacing/>
        <w:jc w:val="both"/>
        <w:rPr>
          <w:rFonts w:ascii="Times New Roman" w:hAnsi="Times New Roman" w:cs="Times New Roman"/>
          <w:color w:val="FF0000"/>
          <w:sz w:val="28"/>
          <w:szCs w:val="28"/>
        </w:rPr>
      </w:pPr>
      <w:r>
        <w:rPr>
          <w:rFonts w:ascii="Times New Roman" w:hAnsi="Times New Roman" w:cs="Times New Roman"/>
          <w:sz w:val="28"/>
          <w:szCs w:val="28"/>
        </w:rPr>
        <w:t xml:space="preserve">В конце прошлого пункта мы увидели предсказание купонной ставки прогнозных данных в виджете </w:t>
      </w:r>
      <w:proofErr w:type="spellStart"/>
      <w:r w:rsidRPr="00F136EB">
        <w:rPr>
          <w:rFonts w:ascii="Times New Roman" w:hAnsi="Times New Roman" w:cs="Times New Roman"/>
          <w:sz w:val="28"/>
          <w:szCs w:val="28"/>
        </w:rPr>
        <w:t>Predictions</w:t>
      </w:r>
      <w:proofErr w:type="spellEnd"/>
      <w:r w:rsidRPr="002E4D83">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F136EB">
        <w:rPr>
          <w:rFonts w:ascii="Times New Roman" w:hAnsi="Times New Roman" w:cs="Times New Roman"/>
          <w:sz w:val="28"/>
          <w:szCs w:val="28"/>
        </w:rPr>
        <w:t>Orange</w:t>
      </w:r>
      <w:r>
        <w:rPr>
          <w:rFonts w:ascii="Times New Roman" w:hAnsi="Times New Roman" w:cs="Times New Roman"/>
          <w:sz w:val="28"/>
          <w:szCs w:val="28"/>
        </w:rPr>
        <w:t xml:space="preserve">. Я перенесла эти данные в </w:t>
      </w:r>
      <w:proofErr w:type="spellStart"/>
      <w:r w:rsidRPr="00F136EB">
        <w:rPr>
          <w:rFonts w:ascii="Times New Roman" w:hAnsi="Times New Roman" w:cs="Times New Roman"/>
          <w:sz w:val="28"/>
          <w:szCs w:val="28"/>
        </w:rPr>
        <w:t>excel</w:t>
      </w:r>
      <w:proofErr w:type="spellEnd"/>
      <w:r>
        <w:rPr>
          <w:rFonts w:ascii="Times New Roman" w:hAnsi="Times New Roman" w:cs="Times New Roman"/>
          <w:sz w:val="28"/>
          <w:szCs w:val="28"/>
        </w:rPr>
        <w:t xml:space="preserve"> и сопоставила их с реальными ставками данных бумаг. </w:t>
      </w:r>
      <w:r w:rsidRPr="003C4F76">
        <w:rPr>
          <w:rFonts w:ascii="Times New Roman" w:hAnsi="Times New Roman" w:cs="Times New Roman"/>
          <w:color w:val="FF0000"/>
          <w:sz w:val="28"/>
          <w:szCs w:val="28"/>
        </w:rPr>
        <w:t>В целом по всей выборке среднее отклонение прогнозных значений составило 0,87</w:t>
      </w:r>
      <w:r w:rsidR="00583145" w:rsidRPr="003C4F76">
        <w:rPr>
          <w:rFonts w:ascii="Times New Roman" w:hAnsi="Times New Roman" w:cs="Times New Roman"/>
          <w:color w:val="FF0000"/>
          <w:sz w:val="28"/>
          <w:szCs w:val="28"/>
        </w:rPr>
        <w:t xml:space="preserve"> единиц</w:t>
      </w:r>
      <w:r w:rsidRPr="003C4F76">
        <w:rPr>
          <w:rFonts w:ascii="Times New Roman" w:hAnsi="Times New Roman" w:cs="Times New Roman"/>
          <w:color w:val="FF0000"/>
          <w:sz w:val="28"/>
          <w:szCs w:val="28"/>
        </w:rPr>
        <w:t xml:space="preserve">. Соответственно учитывая величину средней ставки купона в нашей прогнозной выборке </w:t>
      </w:r>
      <w:proofErr w:type="gramStart"/>
      <w:r w:rsidRPr="003C4F76">
        <w:rPr>
          <w:rFonts w:ascii="Times New Roman" w:hAnsi="Times New Roman" w:cs="Times New Roman"/>
          <w:color w:val="FF0000"/>
          <w:sz w:val="28"/>
          <w:szCs w:val="28"/>
        </w:rPr>
        <w:t>3,43%</w:t>
      </w:r>
      <w:proofErr w:type="gramEnd"/>
      <w:r w:rsidRPr="003C4F76">
        <w:rPr>
          <w:rFonts w:ascii="Times New Roman" w:hAnsi="Times New Roman" w:cs="Times New Roman"/>
          <w:color w:val="FF0000"/>
          <w:sz w:val="28"/>
          <w:szCs w:val="28"/>
        </w:rPr>
        <w:t xml:space="preserve"> можем сделать вывод, что наша модель ошиблась в 25% случаев из 100%, что свидетельствует о том, что мы подобрали правильные объясняющие переменные и грамотно настроили модели.</w:t>
      </w:r>
      <w:r w:rsidR="00284987">
        <w:rPr>
          <w:rFonts w:ascii="Times New Roman" w:hAnsi="Times New Roman" w:cs="Times New Roman"/>
          <w:color w:val="FF0000"/>
          <w:sz w:val="28"/>
          <w:szCs w:val="28"/>
        </w:rPr>
        <w:t xml:space="preserve"> Как-то можно это показать?</w:t>
      </w:r>
    </w:p>
    <w:p w14:paraId="1189F7DC" w14:textId="200BDC57" w:rsidR="00AC0D22" w:rsidRDefault="002E4D83" w:rsidP="00AC0D2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более детального анализа и дальнейших выводов, я разобью прогнозную выборку на группы по величине купона</w:t>
      </w:r>
      <w:r w:rsidR="00245F23">
        <w:rPr>
          <w:rFonts w:ascii="Times New Roman" w:hAnsi="Times New Roman" w:cs="Times New Roman"/>
          <w:sz w:val="28"/>
          <w:szCs w:val="28"/>
        </w:rPr>
        <w:t xml:space="preserve"> (Таблица 2)</w:t>
      </w:r>
      <w:r>
        <w:rPr>
          <w:rFonts w:ascii="Times New Roman" w:hAnsi="Times New Roman" w:cs="Times New Roman"/>
          <w:sz w:val="28"/>
          <w:szCs w:val="28"/>
        </w:rPr>
        <w:t>.</w:t>
      </w:r>
    </w:p>
    <w:p w14:paraId="0210BE97" w14:textId="576C572F" w:rsidR="00583145" w:rsidRDefault="00583145" w:rsidP="00AC0D22">
      <w:pPr>
        <w:spacing w:after="0" w:line="360" w:lineRule="auto"/>
        <w:ind w:firstLine="709"/>
        <w:contextualSpacing/>
        <w:jc w:val="both"/>
        <w:rPr>
          <w:rFonts w:ascii="Times New Roman" w:hAnsi="Times New Roman" w:cs="Times New Roman"/>
          <w:sz w:val="28"/>
          <w:szCs w:val="28"/>
        </w:rPr>
      </w:pPr>
    </w:p>
    <w:p w14:paraId="725985FB" w14:textId="6F75F234" w:rsidR="00583145" w:rsidRDefault="00583145" w:rsidP="00AC0D22">
      <w:pPr>
        <w:spacing w:after="0" w:line="360" w:lineRule="auto"/>
        <w:ind w:firstLine="709"/>
        <w:contextualSpacing/>
        <w:jc w:val="both"/>
        <w:rPr>
          <w:rFonts w:ascii="Times New Roman" w:hAnsi="Times New Roman" w:cs="Times New Roman"/>
          <w:sz w:val="28"/>
          <w:szCs w:val="28"/>
        </w:rPr>
      </w:pPr>
    </w:p>
    <w:p w14:paraId="1AD9B732" w14:textId="2D55A7D9" w:rsidR="00583145" w:rsidRDefault="00583145" w:rsidP="00AC0D22">
      <w:pPr>
        <w:spacing w:after="0" w:line="360" w:lineRule="auto"/>
        <w:ind w:firstLine="709"/>
        <w:contextualSpacing/>
        <w:jc w:val="both"/>
        <w:rPr>
          <w:rFonts w:ascii="Times New Roman" w:hAnsi="Times New Roman" w:cs="Times New Roman"/>
          <w:sz w:val="28"/>
          <w:szCs w:val="28"/>
        </w:rPr>
      </w:pPr>
    </w:p>
    <w:p w14:paraId="4A14E987" w14:textId="77777777" w:rsidR="00583145" w:rsidRDefault="00583145" w:rsidP="00AC0D22">
      <w:pPr>
        <w:spacing w:after="0" w:line="360" w:lineRule="auto"/>
        <w:ind w:firstLine="709"/>
        <w:contextualSpacing/>
        <w:jc w:val="both"/>
        <w:rPr>
          <w:rFonts w:ascii="Times New Roman" w:hAnsi="Times New Roman" w:cs="Times New Roman"/>
          <w:sz w:val="28"/>
          <w:szCs w:val="28"/>
        </w:rPr>
      </w:pPr>
    </w:p>
    <w:p w14:paraId="40F00796" w14:textId="43FA44A9" w:rsidR="00F136EB" w:rsidRDefault="00336752" w:rsidP="00336752">
      <w:pPr>
        <w:jc w:val="both"/>
        <w:rPr>
          <w:rFonts w:ascii="Times New Roman" w:hAnsi="Times New Roman" w:cs="Times New Roman"/>
          <w:noProof/>
          <w:sz w:val="28"/>
          <w:szCs w:val="28"/>
          <w:lang w:eastAsia="ru-RU"/>
        </w:rPr>
      </w:pPr>
      <w:r w:rsidRPr="007E052B">
        <w:rPr>
          <w:rFonts w:ascii="Times New Roman" w:hAnsi="Times New Roman" w:cs="Times New Roman"/>
          <w:noProof/>
          <w:sz w:val="28"/>
          <w:szCs w:val="28"/>
          <w:lang w:eastAsia="ru-RU"/>
        </w:rPr>
        <w:t xml:space="preserve">Таблица </w:t>
      </w:r>
      <w:r>
        <w:rPr>
          <w:rFonts w:ascii="Times New Roman" w:hAnsi="Times New Roman" w:cs="Times New Roman"/>
          <w:noProof/>
          <w:sz w:val="28"/>
          <w:szCs w:val="28"/>
          <w:lang w:eastAsia="ru-RU"/>
        </w:rPr>
        <w:t>2</w:t>
      </w:r>
      <w:r w:rsidRPr="007E052B">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Отклонение прогнозных значений от реальных по секторам.</w:t>
      </w:r>
    </w:p>
    <w:tbl>
      <w:tblPr>
        <w:tblStyle w:val="a8"/>
        <w:tblW w:w="0" w:type="auto"/>
        <w:tblLook w:val="04A0" w:firstRow="1" w:lastRow="0" w:firstColumn="1" w:lastColumn="0" w:noHBand="0" w:noVBand="1"/>
      </w:tblPr>
      <w:tblGrid>
        <w:gridCol w:w="1396"/>
        <w:gridCol w:w="950"/>
        <w:gridCol w:w="1008"/>
        <w:gridCol w:w="1008"/>
        <w:gridCol w:w="1008"/>
        <w:gridCol w:w="1008"/>
        <w:gridCol w:w="1008"/>
        <w:gridCol w:w="1008"/>
        <w:gridCol w:w="951"/>
      </w:tblGrid>
      <w:tr w:rsidR="00697A1D" w14:paraId="644E1053" w14:textId="77777777" w:rsidTr="00697A1D">
        <w:tc>
          <w:tcPr>
            <w:tcW w:w="1396" w:type="dxa"/>
            <w:tcBorders>
              <w:tl2br w:val="single" w:sz="4" w:space="0" w:color="auto"/>
            </w:tcBorders>
          </w:tcPr>
          <w:p w14:paraId="2E17719C" w14:textId="70E33216" w:rsidR="00697A1D" w:rsidRPr="00AD501B" w:rsidRDefault="00697A1D" w:rsidP="00697A1D">
            <w:pPr>
              <w:tabs>
                <w:tab w:val="left" w:pos="1227"/>
              </w:tabs>
              <w:contextualSpacing/>
              <w:jc w:val="both"/>
              <w:rPr>
                <w:rFonts w:ascii="Times New Roman" w:hAnsi="Times New Roman" w:cs="Times New Roman"/>
                <w:sz w:val="24"/>
                <w:szCs w:val="24"/>
                <w:lang w:val="en-US"/>
              </w:rPr>
            </w:pPr>
            <w:r w:rsidRPr="00697A1D">
              <w:rPr>
                <w:rFonts w:ascii="Times New Roman" w:hAnsi="Times New Roman" w:cs="Times New Roman"/>
                <w:sz w:val="24"/>
                <w:szCs w:val="24"/>
              </w:rPr>
              <w:t xml:space="preserve">          </w:t>
            </w:r>
            <w:r w:rsidR="00AD501B">
              <w:rPr>
                <w:rFonts w:ascii="Times New Roman" w:hAnsi="Times New Roman" w:cs="Times New Roman"/>
                <w:sz w:val="24"/>
                <w:szCs w:val="24"/>
                <w:lang w:val="en-US"/>
              </w:rPr>
              <w:t>%</w:t>
            </w:r>
          </w:p>
          <w:p w14:paraId="6F5B26C7" w14:textId="7CEE5F0A" w:rsidR="002E4D83" w:rsidRPr="00697A1D" w:rsidRDefault="00697A1D" w:rsidP="00697A1D">
            <w:pPr>
              <w:tabs>
                <w:tab w:val="left" w:pos="1227"/>
              </w:tabs>
              <w:contextualSpacing/>
              <w:jc w:val="both"/>
              <w:rPr>
                <w:rFonts w:ascii="Times New Roman" w:hAnsi="Times New Roman" w:cs="Times New Roman"/>
                <w:sz w:val="24"/>
                <w:szCs w:val="24"/>
              </w:rPr>
            </w:pPr>
            <w:r w:rsidRPr="00697A1D">
              <w:rPr>
                <w:rFonts w:ascii="Times New Roman" w:hAnsi="Times New Roman" w:cs="Times New Roman"/>
                <w:sz w:val="24"/>
                <w:szCs w:val="24"/>
              </w:rPr>
              <w:t xml:space="preserve">   %      </w:t>
            </w:r>
          </w:p>
        </w:tc>
        <w:tc>
          <w:tcPr>
            <w:tcW w:w="950" w:type="dxa"/>
            <w:vAlign w:val="center"/>
          </w:tcPr>
          <w:p w14:paraId="16EB9ACE" w14:textId="18C997DA" w:rsidR="002E4D83" w:rsidRPr="00697A1D" w:rsidRDefault="00697A1D" w:rsidP="00697A1D">
            <w:pPr>
              <w:contextualSpacing/>
              <w:jc w:val="center"/>
              <w:rPr>
                <w:rFonts w:ascii="Times New Roman" w:hAnsi="Times New Roman" w:cs="Times New Roman"/>
                <w:sz w:val="24"/>
                <w:szCs w:val="24"/>
              </w:rPr>
            </w:pPr>
            <w:r w:rsidRPr="00697A1D">
              <w:rPr>
                <w:rFonts w:ascii="Times New Roman" w:hAnsi="Times New Roman" w:cs="Times New Roman"/>
                <w:sz w:val="24"/>
                <w:szCs w:val="24"/>
              </w:rPr>
              <w:sym w:font="Symbol" w:char="F03C"/>
            </w:r>
            <w:r w:rsidR="002E4D83" w:rsidRPr="00697A1D">
              <w:rPr>
                <w:rFonts w:ascii="Times New Roman" w:hAnsi="Times New Roman" w:cs="Times New Roman"/>
                <w:sz w:val="24"/>
                <w:szCs w:val="24"/>
              </w:rPr>
              <w:t>1</w:t>
            </w:r>
          </w:p>
        </w:tc>
        <w:tc>
          <w:tcPr>
            <w:tcW w:w="1008" w:type="dxa"/>
            <w:vAlign w:val="center"/>
          </w:tcPr>
          <w:p w14:paraId="679E83B6" w14:textId="62E5A766" w:rsidR="002E4D83" w:rsidRPr="00697A1D" w:rsidRDefault="002E4D83" w:rsidP="00697A1D">
            <w:pPr>
              <w:contextualSpacing/>
              <w:jc w:val="center"/>
              <w:rPr>
                <w:rFonts w:ascii="Times New Roman" w:hAnsi="Times New Roman" w:cs="Times New Roman"/>
                <w:sz w:val="24"/>
                <w:szCs w:val="24"/>
              </w:rPr>
            </w:pPr>
            <w:r w:rsidRPr="00697A1D">
              <w:rPr>
                <w:rFonts w:ascii="Times New Roman" w:hAnsi="Times New Roman" w:cs="Times New Roman"/>
                <w:sz w:val="24"/>
                <w:szCs w:val="24"/>
              </w:rPr>
              <w:t>1</w:t>
            </w:r>
            <w:r w:rsidR="00697A1D" w:rsidRPr="00697A1D">
              <w:rPr>
                <w:rFonts w:ascii="Times New Roman" w:hAnsi="Times New Roman" w:cs="Times New Roman"/>
                <w:sz w:val="24"/>
                <w:szCs w:val="24"/>
              </w:rPr>
              <w:t>≤</w:t>
            </w:r>
            <w:r w:rsidR="00697A1D" w:rsidRPr="00697A1D">
              <w:rPr>
                <w:rFonts w:ascii="Times New Roman" w:hAnsi="Times New Roman" w:cs="Times New Roman"/>
                <w:sz w:val="24"/>
                <w:szCs w:val="24"/>
                <w:lang w:val="en-US"/>
              </w:rPr>
              <w:t>x</w:t>
            </w:r>
            <w:r w:rsidR="00697A1D" w:rsidRPr="00697A1D">
              <w:rPr>
                <w:rFonts w:ascii="Times New Roman" w:hAnsi="Times New Roman" w:cs="Times New Roman"/>
                <w:sz w:val="24"/>
                <w:szCs w:val="24"/>
              </w:rPr>
              <w:sym w:font="Symbol" w:char="F03C"/>
            </w:r>
            <w:r w:rsidRPr="00697A1D">
              <w:rPr>
                <w:rFonts w:ascii="Times New Roman" w:hAnsi="Times New Roman" w:cs="Times New Roman"/>
                <w:sz w:val="24"/>
                <w:szCs w:val="24"/>
              </w:rPr>
              <w:t>2</w:t>
            </w:r>
          </w:p>
        </w:tc>
        <w:tc>
          <w:tcPr>
            <w:tcW w:w="1008" w:type="dxa"/>
            <w:vAlign w:val="center"/>
          </w:tcPr>
          <w:p w14:paraId="472FC3C5" w14:textId="091E36C6" w:rsidR="002E4D83" w:rsidRPr="00697A1D" w:rsidRDefault="00697A1D" w:rsidP="00697A1D">
            <w:pPr>
              <w:contextualSpacing/>
              <w:jc w:val="center"/>
              <w:rPr>
                <w:rFonts w:ascii="Times New Roman" w:hAnsi="Times New Roman" w:cs="Times New Roman"/>
                <w:sz w:val="24"/>
                <w:szCs w:val="24"/>
                <w:lang w:val="en-US"/>
              </w:rPr>
            </w:pPr>
            <w:r w:rsidRPr="00697A1D">
              <w:rPr>
                <w:rFonts w:ascii="Times New Roman" w:hAnsi="Times New Roman" w:cs="Times New Roman"/>
                <w:sz w:val="24"/>
                <w:szCs w:val="24"/>
                <w:lang w:val="en-US"/>
              </w:rPr>
              <w:t>2</w:t>
            </w:r>
            <w:r w:rsidRPr="00697A1D">
              <w:rPr>
                <w:rFonts w:ascii="Times New Roman" w:hAnsi="Times New Roman" w:cs="Times New Roman"/>
                <w:sz w:val="24"/>
                <w:szCs w:val="24"/>
              </w:rPr>
              <w:t>≤</w:t>
            </w:r>
            <w:r w:rsidRPr="00697A1D">
              <w:rPr>
                <w:rFonts w:ascii="Times New Roman" w:hAnsi="Times New Roman" w:cs="Times New Roman"/>
                <w:sz w:val="24"/>
                <w:szCs w:val="24"/>
                <w:lang w:val="en-US"/>
              </w:rPr>
              <w:t>x</w:t>
            </w:r>
            <w:r w:rsidRPr="00697A1D">
              <w:rPr>
                <w:rFonts w:ascii="Times New Roman" w:hAnsi="Times New Roman" w:cs="Times New Roman"/>
                <w:sz w:val="24"/>
                <w:szCs w:val="24"/>
              </w:rPr>
              <w:sym w:font="Symbol" w:char="F03C"/>
            </w:r>
            <w:r w:rsidRPr="00697A1D">
              <w:rPr>
                <w:rFonts w:ascii="Times New Roman" w:hAnsi="Times New Roman" w:cs="Times New Roman"/>
                <w:sz w:val="24"/>
                <w:szCs w:val="24"/>
                <w:lang w:val="en-US"/>
              </w:rPr>
              <w:t>3</w:t>
            </w:r>
          </w:p>
        </w:tc>
        <w:tc>
          <w:tcPr>
            <w:tcW w:w="1008" w:type="dxa"/>
            <w:vAlign w:val="center"/>
          </w:tcPr>
          <w:p w14:paraId="0E763090" w14:textId="533AC627" w:rsidR="002E4D83" w:rsidRPr="00697A1D" w:rsidRDefault="00697A1D" w:rsidP="00697A1D">
            <w:pPr>
              <w:contextualSpacing/>
              <w:jc w:val="center"/>
              <w:rPr>
                <w:rFonts w:ascii="Times New Roman" w:hAnsi="Times New Roman" w:cs="Times New Roman"/>
                <w:sz w:val="24"/>
                <w:szCs w:val="24"/>
                <w:lang w:val="en-US"/>
              </w:rPr>
            </w:pPr>
            <w:r w:rsidRPr="00697A1D">
              <w:rPr>
                <w:rFonts w:ascii="Times New Roman" w:hAnsi="Times New Roman" w:cs="Times New Roman"/>
                <w:sz w:val="24"/>
                <w:szCs w:val="24"/>
                <w:lang w:val="en-US"/>
              </w:rPr>
              <w:t>3</w:t>
            </w:r>
            <w:r w:rsidRPr="00697A1D">
              <w:rPr>
                <w:rFonts w:ascii="Times New Roman" w:hAnsi="Times New Roman" w:cs="Times New Roman"/>
                <w:sz w:val="24"/>
                <w:szCs w:val="24"/>
              </w:rPr>
              <w:t>≤</w:t>
            </w:r>
            <w:r w:rsidRPr="00697A1D">
              <w:rPr>
                <w:rFonts w:ascii="Times New Roman" w:hAnsi="Times New Roman" w:cs="Times New Roman"/>
                <w:sz w:val="24"/>
                <w:szCs w:val="24"/>
                <w:lang w:val="en-US"/>
              </w:rPr>
              <w:t>x</w:t>
            </w:r>
            <w:r w:rsidRPr="00697A1D">
              <w:rPr>
                <w:rFonts w:ascii="Times New Roman" w:hAnsi="Times New Roman" w:cs="Times New Roman"/>
                <w:sz w:val="24"/>
                <w:szCs w:val="24"/>
              </w:rPr>
              <w:sym w:font="Symbol" w:char="F03C"/>
            </w:r>
            <w:r w:rsidRPr="00697A1D">
              <w:rPr>
                <w:rFonts w:ascii="Times New Roman" w:hAnsi="Times New Roman" w:cs="Times New Roman"/>
                <w:sz w:val="24"/>
                <w:szCs w:val="24"/>
                <w:lang w:val="en-US"/>
              </w:rPr>
              <w:t>4</w:t>
            </w:r>
          </w:p>
        </w:tc>
        <w:tc>
          <w:tcPr>
            <w:tcW w:w="1008" w:type="dxa"/>
            <w:vAlign w:val="center"/>
          </w:tcPr>
          <w:p w14:paraId="6731CF8A" w14:textId="06856A05" w:rsidR="002E4D83" w:rsidRPr="00697A1D" w:rsidRDefault="00697A1D" w:rsidP="00697A1D">
            <w:pPr>
              <w:contextualSpacing/>
              <w:jc w:val="center"/>
              <w:rPr>
                <w:rFonts w:ascii="Times New Roman" w:hAnsi="Times New Roman" w:cs="Times New Roman"/>
                <w:sz w:val="24"/>
                <w:szCs w:val="24"/>
                <w:lang w:val="en-US"/>
              </w:rPr>
            </w:pPr>
            <w:r w:rsidRPr="00697A1D">
              <w:rPr>
                <w:rFonts w:ascii="Times New Roman" w:hAnsi="Times New Roman" w:cs="Times New Roman"/>
                <w:sz w:val="24"/>
                <w:szCs w:val="24"/>
                <w:lang w:val="en-US"/>
              </w:rPr>
              <w:t>4</w:t>
            </w:r>
            <w:r w:rsidRPr="00697A1D">
              <w:rPr>
                <w:rFonts w:ascii="Times New Roman" w:hAnsi="Times New Roman" w:cs="Times New Roman"/>
                <w:sz w:val="24"/>
                <w:szCs w:val="24"/>
              </w:rPr>
              <w:t>≤</w:t>
            </w:r>
            <w:r w:rsidRPr="00697A1D">
              <w:rPr>
                <w:rFonts w:ascii="Times New Roman" w:hAnsi="Times New Roman" w:cs="Times New Roman"/>
                <w:sz w:val="24"/>
                <w:szCs w:val="24"/>
                <w:lang w:val="en-US"/>
              </w:rPr>
              <w:t>x</w:t>
            </w:r>
            <w:r w:rsidRPr="00697A1D">
              <w:rPr>
                <w:rFonts w:ascii="Times New Roman" w:hAnsi="Times New Roman" w:cs="Times New Roman"/>
                <w:sz w:val="24"/>
                <w:szCs w:val="24"/>
              </w:rPr>
              <w:sym w:font="Symbol" w:char="F03C"/>
            </w:r>
            <w:r w:rsidRPr="00697A1D">
              <w:rPr>
                <w:rFonts w:ascii="Times New Roman" w:hAnsi="Times New Roman" w:cs="Times New Roman"/>
                <w:sz w:val="24"/>
                <w:szCs w:val="24"/>
                <w:lang w:val="en-US"/>
              </w:rPr>
              <w:t>5</w:t>
            </w:r>
          </w:p>
        </w:tc>
        <w:tc>
          <w:tcPr>
            <w:tcW w:w="1008" w:type="dxa"/>
            <w:vAlign w:val="center"/>
          </w:tcPr>
          <w:p w14:paraId="7CF3C90E" w14:textId="16F08430" w:rsidR="002E4D83" w:rsidRPr="00697A1D" w:rsidRDefault="00697A1D" w:rsidP="00697A1D">
            <w:pPr>
              <w:contextualSpacing/>
              <w:jc w:val="center"/>
              <w:rPr>
                <w:rFonts w:ascii="Times New Roman" w:hAnsi="Times New Roman" w:cs="Times New Roman"/>
                <w:sz w:val="24"/>
                <w:szCs w:val="24"/>
                <w:lang w:val="en-US"/>
              </w:rPr>
            </w:pPr>
            <w:r w:rsidRPr="00697A1D">
              <w:rPr>
                <w:rFonts w:ascii="Times New Roman" w:hAnsi="Times New Roman" w:cs="Times New Roman"/>
                <w:sz w:val="24"/>
                <w:szCs w:val="24"/>
                <w:lang w:val="en-US"/>
              </w:rPr>
              <w:t>5</w:t>
            </w:r>
            <w:r w:rsidRPr="00697A1D">
              <w:rPr>
                <w:rFonts w:ascii="Times New Roman" w:hAnsi="Times New Roman" w:cs="Times New Roman"/>
                <w:sz w:val="24"/>
                <w:szCs w:val="24"/>
              </w:rPr>
              <w:t>≤</w:t>
            </w:r>
            <w:r w:rsidRPr="00697A1D">
              <w:rPr>
                <w:rFonts w:ascii="Times New Roman" w:hAnsi="Times New Roman" w:cs="Times New Roman"/>
                <w:sz w:val="24"/>
                <w:szCs w:val="24"/>
                <w:lang w:val="en-US"/>
              </w:rPr>
              <w:t>x</w:t>
            </w:r>
            <w:r w:rsidRPr="00697A1D">
              <w:rPr>
                <w:rFonts w:ascii="Times New Roman" w:hAnsi="Times New Roman" w:cs="Times New Roman"/>
                <w:sz w:val="24"/>
                <w:szCs w:val="24"/>
              </w:rPr>
              <w:sym w:font="Symbol" w:char="F03C"/>
            </w:r>
            <w:r w:rsidRPr="00697A1D">
              <w:rPr>
                <w:rFonts w:ascii="Times New Roman" w:hAnsi="Times New Roman" w:cs="Times New Roman"/>
                <w:sz w:val="24"/>
                <w:szCs w:val="24"/>
                <w:lang w:val="en-US"/>
              </w:rPr>
              <w:t>6</w:t>
            </w:r>
          </w:p>
        </w:tc>
        <w:tc>
          <w:tcPr>
            <w:tcW w:w="1008" w:type="dxa"/>
            <w:vAlign w:val="center"/>
          </w:tcPr>
          <w:p w14:paraId="2F751BD1" w14:textId="05F96F2E" w:rsidR="002E4D83" w:rsidRPr="00697A1D" w:rsidRDefault="00697A1D" w:rsidP="00697A1D">
            <w:pPr>
              <w:contextualSpacing/>
              <w:jc w:val="center"/>
              <w:rPr>
                <w:rFonts w:ascii="Times New Roman" w:hAnsi="Times New Roman" w:cs="Times New Roman"/>
                <w:sz w:val="24"/>
                <w:szCs w:val="24"/>
                <w:lang w:val="en-US"/>
              </w:rPr>
            </w:pPr>
            <w:r w:rsidRPr="00697A1D">
              <w:rPr>
                <w:rFonts w:ascii="Times New Roman" w:hAnsi="Times New Roman" w:cs="Times New Roman"/>
                <w:sz w:val="24"/>
                <w:szCs w:val="24"/>
                <w:lang w:val="en-US"/>
              </w:rPr>
              <w:t>6</w:t>
            </w:r>
            <w:r w:rsidRPr="00697A1D">
              <w:rPr>
                <w:rFonts w:ascii="Times New Roman" w:hAnsi="Times New Roman" w:cs="Times New Roman"/>
                <w:sz w:val="24"/>
                <w:szCs w:val="24"/>
              </w:rPr>
              <w:t>≤</w:t>
            </w:r>
            <w:r w:rsidRPr="00697A1D">
              <w:rPr>
                <w:rFonts w:ascii="Times New Roman" w:hAnsi="Times New Roman" w:cs="Times New Roman"/>
                <w:sz w:val="24"/>
                <w:szCs w:val="24"/>
                <w:lang w:val="en-US"/>
              </w:rPr>
              <w:t>x</w:t>
            </w:r>
            <w:r w:rsidRPr="00697A1D">
              <w:rPr>
                <w:rFonts w:ascii="Times New Roman" w:hAnsi="Times New Roman" w:cs="Times New Roman"/>
                <w:sz w:val="24"/>
                <w:szCs w:val="24"/>
              </w:rPr>
              <w:sym w:font="Symbol" w:char="F03C"/>
            </w:r>
            <w:r w:rsidRPr="00697A1D">
              <w:rPr>
                <w:rFonts w:ascii="Times New Roman" w:hAnsi="Times New Roman" w:cs="Times New Roman"/>
                <w:sz w:val="24"/>
                <w:szCs w:val="24"/>
                <w:lang w:val="en-US"/>
              </w:rPr>
              <w:t>7</w:t>
            </w:r>
          </w:p>
        </w:tc>
        <w:tc>
          <w:tcPr>
            <w:tcW w:w="951" w:type="dxa"/>
            <w:vAlign w:val="center"/>
          </w:tcPr>
          <w:p w14:paraId="3AB8F2F9" w14:textId="4D2AF287" w:rsidR="002E4D83" w:rsidRPr="00697A1D" w:rsidRDefault="00697A1D" w:rsidP="00697A1D">
            <w:pPr>
              <w:contextualSpacing/>
              <w:jc w:val="center"/>
              <w:rPr>
                <w:rFonts w:ascii="Times New Roman" w:hAnsi="Times New Roman" w:cs="Times New Roman"/>
                <w:sz w:val="24"/>
                <w:szCs w:val="24"/>
              </w:rPr>
            </w:pPr>
            <w:r w:rsidRPr="00697A1D">
              <w:rPr>
                <w:rFonts w:ascii="Times New Roman" w:hAnsi="Times New Roman" w:cs="Times New Roman"/>
                <w:sz w:val="24"/>
                <w:szCs w:val="24"/>
              </w:rPr>
              <w:t>≥</w:t>
            </w:r>
            <w:r w:rsidR="002E4D83" w:rsidRPr="00697A1D">
              <w:rPr>
                <w:rFonts w:ascii="Times New Roman" w:hAnsi="Times New Roman" w:cs="Times New Roman"/>
                <w:sz w:val="24"/>
                <w:szCs w:val="24"/>
              </w:rPr>
              <w:t>7</w:t>
            </w:r>
          </w:p>
        </w:tc>
      </w:tr>
      <w:tr w:rsidR="00697A1D" w14:paraId="6172146C" w14:textId="77777777" w:rsidTr="008F0BA2">
        <w:tc>
          <w:tcPr>
            <w:tcW w:w="1396" w:type="dxa"/>
          </w:tcPr>
          <w:p w14:paraId="21D52023" w14:textId="0FFD1D79" w:rsidR="002E4D83" w:rsidRPr="00697A1D" w:rsidRDefault="004E7080" w:rsidP="00697A1D">
            <w:pPr>
              <w:contextualSpacing/>
              <w:jc w:val="both"/>
              <w:rPr>
                <w:rFonts w:ascii="Times New Roman" w:hAnsi="Times New Roman" w:cs="Times New Roman"/>
                <w:sz w:val="24"/>
                <w:szCs w:val="24"/>
              </w:rPr>
            </w:pPr>
            <w:r>
              <w:rPr>
                <w:rFonts w:ascii="Times New Roman" w:hAnsi="Times New Roman" w:cs="Times New Roman"/>
                <w:sz w:val="24"/>
                <w:szCs w:val="24"/>
              </w:rPr>
              <w:t>Величина ошибки</w:t>
            </w:r>
            <w:r w:rsidR="00697A1D" w:rsidRPr="00697A1D">
              <w:rPr>
                <w:rFonts w:ascii="Times New Roman" w:hAnsi="Times New Roman" w:cs="Times New Roman"/>
                <w:sz w:val="24"/>
                <w:szCs w:val="24"/>
              </w:rPr>
              <w:t xml:space="preserve"> в выборке</w:t>
            </w:r>
          </w:p>
        </w:tc>
        <w:tc>
          <w:tcPr>
            <w:tcW w:w="950" w:type="dxa"/>
            <w:vAlign w:val="center"/>
          </w:tcPr>
          <w:p w14:paraId="083EAC58" w14:textId="3896AA34" w:rsidR="002E4D83" w:rsidRPr="004E7080" w:rsidRDefault="008F0BA2" w:rsidP="008F0BA2">
            <w:pPr>
              <w:contextualSpacing/>
              <w:jc w:val="center"/>
              <w:rPr>
                <w:rFonts w:ascii="Times New Roman" w:hAnsi="Times New Roman" w:cs="Times New Roman"/>
                <w:sz w:val="24"/>
                <w:szCs w:val="24"/>
              </w:rPr>
            </w:pPr>
            <w:r>
              <w:rPr>
                <w:rFonts w:ascii="Times New Roman" w:hAnsi="Times New Roman" w:cs="Times New Roman"/>
                <w:sz w:val="24"/>
                <w:szCs w:val="24"/>
              </w:rPr>
              <w:t>67</w:t>
            </w:r>
          </w:p>
        </w:tc>
        <w:tc>
          <w:tcPr>
            <w:tcW w:w="1008" w:type="dxa"/>
            <w:vAlign w:val="center"/>
          </w:tcPr>
          <w:p w14:paraId="67666656" w14:textId="7E2D6F60"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4</w:t>
            </w:r>
            <w:r w:rsidR="008F0BA2">
              <w:rPr>
                <w:rFonts w:ascii="Times New Roman" w:hAnsi="Times New Roman" w:cs="Times New Roman"/>
                <w:sz w:val="24"/>
                <w:szCs w:val="24"/>
              </w:rPr>
              <w:t>5</w:t>
            </w:r>
          </w:p>
        </w:tc>
        <w:tc>
          <w:tcPr>
            <w:tcW w:w="1008" w:type="dxa"/>
            <w:vAlign w:val="center"/>
          </w:tcPr>
          <w:p w14:paraId="5E70DE30" w14:textId="0BF34364"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1008" w:type="dxa"/>
            <w:vAlign w:val="center"/>
          </w:tcPr>
          <w:p w14:paraId="2B08B553" w14:textId="1952D06C"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16</w:t>
            </w:r>
          </w:p>
        </w:tc>
        <w:tc>
          <w:tcPr>
            <w:tcW w:w="1008" w:type="dxa"/>
            <w:vAlign w:val="center"/>
          </w:tcPr>
          <w:p w14:paraId="0820FB7C" w14:textId="06604D62"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12</w:t>
            </w:r>
          </w:p>
        </w:tc>
        <w:tc>
          <w:tcPr>
            <w:tcW w:w="1008" w:type="dxa"/>
            <w:vAlign w:val="center"/>
          </w:tcPr>
          <w:p w14:paraId="745C7EB6" w14:textId="315E7B7A"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18</w:t>
            </w:r>
          </w:p>
        </w:tc>
        <w:tc>
          <w:tcPr>
            <w:tcW w:w="1008" w:type="dxa"/>
            <w:vAlign w:val="center"/>
          </w:tcPr>
          <w:p w14:paraId="1B7614F0" w14:textId="26A5D717"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29</w:t>
            </w:r>
          </w:p>
        </w:tc>
        <w:tc>
          <w:tcPr>
            <w:tcW w:w="951" w:type="dxa"/>
            <w:vAlign w:val="center"/>
          </w:tcPr>
          <w:p w14:paraId="1C0E08BE" w14:textId="12A12265" w:rsidR="002E4D83" w:rsidRPr="00697A1D" w:rsidRDefault="004E7080" w:rsidP="008F0BA2">
            <w:pPr>
              <w:contextualSpacing/>
              <w:jc w:val="center"/>
              <w:rPr>
                <w:rFonts w:ascii="Times New Roman" w:hAnsi="Times New Roman" w:cs="Times New Roman"/>
                <w:sz w:val="24"/>
                <w:szCs w:val="24"/>
              </w:rPr>
            </w:pPr>
            <w:r>
              <w:rPr>
                <w:rFonts w:ascii="Times New Roman" w:hAnsi="Times New Roman" w:cs="Times New Roman"/>
                <w:sz w:val="24"/>
                <w:szCs w:val="24"/>
              </w:rPr>
              <w:t>21</w:t>
            </w:r>
          </w:p>
        </w:tc>
      </w:tr>
    </w:tbl>
    <w:p w14:paraId="5733BEBD" w14:textId="77777777" w:rsidR="00AC0D22" w:rsidRPr="002E4D83" w:rsidRDefault="00AC0D22" w:rsidP="00B474B2">
      <w:pPr>
        <w:spacing w:after="0" w:line="360" w:lineRule="auto"/>
        <w:contextualSpacing/>
        <w:jc w:val="both"/>
        <w:rPr>
          <w:rFonts w:ascii="Times New Roman" w:hAnsi="Times New Roman" w:cs="Times New Roman"/>
          <w:sz w:val="28"/>
          <w:szCs w:val="28"/>
        </w:rPr>
      </w:pPr>
    </w:p>
    <w:p w14:paraId="0956ECF1" w14:textId="225C7ED3" w:rsidR="002E4D83" w:rsidRDefault="00F136EB" w:rsidP="009E231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Итак, у меня получилось семь диапазонов купонной ставки. </w:t>
      </w:r>
      <w:r w:rsidR="00245F23">
        <w:rPr>
          <w:rFonts w:ascii="Times New Roman" w:hAnsi="Times New Roman" w:cs="Times New Roman"/>
          <w:sz w:val="28"/>
          <w:szCs w:val="28"/>
        </w:rPr>
        <w:t xml:space="preserve">Я сделала данную сегментацию для того, чтобы понимать в каких диапазонах модель делает самые большие отклонения от реальной ставки купона. В Таблице 2 представлены </w:t>
      </w:r>
      <w:r w:rsidR="00583145">
        <w:rPr>
          <w:rFonts w:ascii="Times New Roman" w:hAnsi="Times New Roman" w:cs="Times New Roman"/>
          <w:sz w:val="28"/>
          <w:szCs w:val="28"/>
        </w:rPr>
        <w:t>данные,</w:t>
      </w:r>
      <w:r w:rsidR="00245F23">
        <w:rPr>
          <w:rFonts w:ascii="Times New Roman" w:hAnsi="Times New Roman" w:cs="Times New Roman"/>
          <w:sz w:val="28"/>
          <w:szCs w:val="28"/>
        </w:rPr>
        <w:t xml:space="preserve"> на основе которых можно сделать вывод о том, что самые большие расхождения между прогнозом и реальной величиной </w:t>
      </w:r>
      <w:proofErr w:type="spellStart"/>
      <w:r w:rsidR="00245F23">
        <w:rPr>
          <w:rFonts w:ascii="Times New Roman" w:hAnsi="Times New Roman" w:cs="Times New Roman"/>
          <w:sz w:val="28"/>
          <w:szCs w:val="28"/>
        </w:rPr>
        <w:t>купоной</w:t>
      </w:r>
      <w:proofErr w:type="spellEnd"/>
      <w:r w:rsidR="00245F23">
        <w:rPr>
          <w:rFonts w:ascii="Times New Roman" w:hAnsi="Times New Roman" w:cs="Times New Roman"/>
          <w:sz w:val="28"/>
          <w:szCs w:val="28"/>
        </w:rPr>
        <w:t xml:space="preserve"> ставки наблюдаются в диапазоне от 0 до 2 %. Здесь модель ошибается практически в каждой второй бумаге. Данный результат можно объяснить тем, что в как в изначальной тестовой, так и в прогнозной моделях было очень мало бумаг с подобными ставками купона, соответственно модель просто не смогла корректно научиться на слишком маленьких или на слишком больших ставках, как например в бумагах с величиной ставки от 6 до 7 % (здесь </w:t>
      </w:r>
      <w:r w:rsidR="00B14556">
        <w:rPr>
          <w:rFonts w:ascii="Times New Roman" w:hAnsi="Times New Roman" w:cs="Times New Roman"/>
          <w:sz w:val="28"/>
          <w:szCs w:val="28"/>
        </w:rPr>
        <w:t>предсказание сработало с точностью 70%. Что касается</w:t>
      </w:r>
      <w:r w:rsidR="001F1575">
        <w:rPr>
          <w:rFonts w:ascii="Times New Roman" w:hAnsi="Times New Roman" w:cs="Times New Roman"/>
          <w:sz w:val="28"/>
          <w:szCs w:val="28"/>
        </w:rPr>
        <w:t xml:space="preserve"> бумаг с величиной ставки от 2 до 6%, здесь показатели довольно оптимистичные, так в среднем отклонение прогнозных значений от реальных показателей составило не более 17%. Это обусловлено тем, что тестовая выборка в большинстве своём состоит преимущественно из бумаг со схожими купонными ставками</w:t>
      </w:r>
      <w:r w:rsidR="001A3A54">
        <w:rPr>
          <w:rFonts w:ascii="Times New Roman" w:hAnsi="Times New Roman" w:cs="Times New Roman"/>
          <w:sz w:val="28"/>
          <w:szCs w:val="28"/>
        </w:rPr>
        <w:t>. Поэтому можем уверенно сказать, что основную цель исследования мы выполнили и получили отклонения достаточно небольшие для выборки всего 25%. В будущем можно доработать перечень новыми объясняющими переменными для точности модели</w:t>
      </w:r>
      <w:r w:rsidR="005E7E86">
        <w:rPr>
          <w:rFonts w:ascii="Times New Roman" w:hAnsi="Times New Roman" w:cs="Times New Roman"/>
          <w:sz w:val="28"/>
          <w:szCs w:val="28"/>
        </w:rPr>
        <w:t>.</w:t>
      </w:r>
    </w:p>
    <w:p w14:paraId="24AAEC8F" w14:textId="77777777" w:rsidR="008533C8" w:rsidRDefault="00583145" w:rsidP="008533C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разрезе стран самые точные предсказания оказались по таким странам как Испания, Италия, Франция и Финляндия. Такой хороший результат для первых трёх стран объясняется тем, что они достаточно часто встречаются в тестовой выборке. Что касается Финляндии, то купонный диапазон </w:t>
      </w:r>
      <w:r>
        <w:rPr>
          <w:rFonts w:ascii="Times New Roman" w:hAnsi="Times New Roman" w:cs="Times New Roman"/>
          <w:sz w:val="28"/>
          <w:szCs w:val="28"/>
        </w:rPr>
        <w:lastRenderedPageBreak/>
        <w:t xml:space="preserve">представленных в прогнозной выборке бумаг </w:t>
      </w:r>
      <w:r w:rsidR="008533C8">
        <w:rPr>
          <w:rFonts w:ascii="Times New Roman" w:hAnsi="Times New Roman" w:cs="Times New Roman"/>
          <w:sz w:val="28"/>
          <w:szCs w:val="28"/>
        </w:rPr>
        <w:t>составляет от 1,7 до 4,2%, что, как мы сказали ранее, является достаточно распространённым диапазоном для тестовой выборки, соответственно модель смогла научиться и построить для себя сильные связи, чтобы в дальнейшем как можно точно предсказать купонные ставки на прогнозном диапазоне.</w:t>
      </w:r>
    </w:p>
    <w:p w14:paraId="78A8A7A0" w14:textId="62E827ED" w:rsidR="00790784" w:rsidRDefault="00B474B2" w:rsidP="008533C8">
      <w:pPr>
        <w:spacing w:after="0" w:line="360" w:lineRule="auto"/>
        <w:ind w:firstLine="709"/>
        <w:contextualSpacing/>
        <w:jc w:val="both"/>
        <w:rPr>
          <w:rFonts w:ascii="Times New Roman" w:hAnsi="Times New Roman" w:cs="Times New Roman"/>
          <w:sz w:val="28"/>
          <w:szCs w:val="28"/>
        </w:rPr>
      </w:pPr>
      <w:r w:rsidRPr="00B474B2">
        <w:rPr>
          <w:rFonts w:ascii="Times New Roman" w:hAnsi="Times New Roman" w:cs="Times New Roman"/>
          <w:sz w:val="28"/>
          <w:szCs w:val="28"/>
        </w:rPr>
        <w:t>С точки зрения надежности результатов, чувствительность к разделению обучения/тестирования наблюдалась во время</w:t>
      </w:r>
      <w:r w:rsidR="008533C8">
        <w:rPr>
          <w:rFonts w:ascii="Times New Roman" w:hAnsi="Times New Roman" w:cs="Times New Roman"/>
          <w:sz w:val="28"/>
          <w:szCs w:val="28"/>
        </w:rPr>
        <w:t xml:space="preserve"> изучения</w:t>
      </w:r>
      <w:r w:rsidRPr="00B474B2">
        <w:rPr>
          <w:rFonts w:ascii="Times New Roman" w:hAnsi="Times New Roman" w:cs="Times New Roman"/>
          <w:sz w:val="28"/>
          <w:szCs w:val="28"/>
        </w:rPr>
        <w:t xml:space="preserve">. Согласно </w:t>
      </w:r>
      <w:proofErr w:type="spellStart"/>
      <w:r w:rsidRPr="00B474B2">
        <w:rPr>
          <w:rFonts w:ascii="Times New Roman" w:hAnsi="Times New Roman" w:cs="Times New Roman"/>
          <w:sz w:val="28"/>
          <w:szCs w:val="28"/>
        </w:rPr>
        <w:t>Daumé</w:t>
      </w:r>
      <w:proofErr w:type="spellEnd"/>
      <w:r w:rsidRPr="00B474B2">
        <w:rPr>
          <w:rFonts w:ascii="Times New Roman" w:hAnsi="Times New Roman" w:cs="Times New Roman"/>
          <w:sz w:val="28"/>
          <w:szCs w:val="28"/>
        </w:rPr>
        <w:t xml:space="preserve"> (2017), это характерно для небольших наборов данных. Таким образом, тиражирование</w:t>
      </w:r>
      <w:r w:rsidR="008533C8">
        <w:rPr>
          <w:rFonts w:ascii="Times New Roman" w:hAnsi="Times New Roman" w:cs="Times New Roman"/>
          <w:sz w:val="28"/>
          <w:szCs w:val="28"/>
        </w:rPr>
        <w:t xml:space="preserve"> </w:t>
      </w:r>
      <w:r w:rsidRPr="00B474B2">
        <w:rPr>
          <w:rFonts w:ascii="Times New Roman" w:hAnsi="Times New Roman" w:cs="Times New Roman"/>
          <w:sz w:val="28"/>
          <w:szCs w:val="28"/>
        </w:rPr>
        <w:t>исследовани</w:t>
      </w:r>
      <w:r w:rsidR="008533C8">
        <w:rPr>
          <w:rFonts w:ascii="Times New Roman" w:hAnsi="Times New Roman" w:cs="Times New Roman"/>
          <w:sz w:val="28"/>
          <w:szCs w:val="28"/>
        </w:rPr>
        <w:t>я</w:t>
      </w:r>
      <w:r w:rsidRPr="00B474B2">
        <w:rPr>
          <w:rFonts w:ascii="Times New Roman" w:hAnsi="Times New Roman" w:cs="Times New Roman"/>
          <w:sz w:val="28"/>
          <w:szCs w:val="28"/>
        </w:rPr>
        <w:t xml:space="preserve"> с большим количеством точек данных было бы эффективным способом минимизировать риск такой чувствительности</w:t>
      </w:r>
      <w:r w:rsidR="008533C8">
        <w:rPr>
          <w:rFonts w:ascii="Times New Roman" w:hAnsi="Times New Roman" w:cs="Times New Roman"/>
          <w:sz w:val="28"/>
          <w:szCs w:val="28"/>
        </w:rPr>
        <w:t xml:space="preserve"> </w:t>
      </w:r>
      <w:r w:rsidRPr="00B474B2">
        <w:rPr>
          <w:rFonts w:ascii="Times New Roman" w:hAnsi="Times New Roman" w:cs="Times New Roman"/>
          <w:sz w:val="28"/>
          <w:szCs w:val="28"/>
        </w:rPr>
        <w:t>и повысить общую надежность результатов. В частности, для рассматриваемой доходности сумма</w:t>
      </w:r>
      <w:r w:rsidR="008533C8">
        <w:rPr>
          <w:rFonts w:ascii="Times New Roman" w:hAnsi="Times New Roman" w:cs="Times New Roman"/>
          <w:sz w:val="28"/>
          <w:szCs w:val="28"/>
        </w:rPr>
        <w:t xml:space="preserve"> </w:t>
      </w:r>
      <w:r w:rsidRPr="00B474B2">
        <w:rPr>
          <w:rFonts w:ascii="Times New Roman" w:hAnsi="Times New Roman" w:cs="Times New Roman"/>
          <w:sz w:val="28"/>
          <w:szCs w:val="28"/>
        </w:rPr>
        <w:t>данны</w:t>
      </w:r>
      <w:r w:rsidR="008533C8">
        <w:rPr>
          <w:rFonts w:ascii="Times New Roman" w:hAnsi="Times New Roman" w:cs="Times New Roman"/>
          <w:sz w:val="28"/>
          <w:szCs w:val="28"/>
        </w:rPr>
        <w:t>х</w:t>
      </w:r>
      <w:r w:rsidRPr="00B474B2">
        <w:rPr>
          <w:rFonts w:ascii="Times New Roman" w:hAnsi="Times New Roman" w:cs="Times New Roman"/>
          <w:sz w:val="28"/>
          <w:szCs w:val="28"/>
        </w:rPr>
        <w:t xml:space="preserve"> и качество данных привели к тому, что окончательный набор данных был маленьким. Это ограничивает</w:t>
      </w:r>
      <w:r w:rsidR="008533C8">
        <w:rPr>
          <w:rFonts w:ascii="Times New Roman" w:hAnsi="Times New Roman" w:cs="Times New Roman"/>
          <w:sz w:val="28"/>
          <w:szCs w:val="28"/>
        </w:rPr>
        <w:t xml:space="preserve"> </w:t>
      </w:r>
      <w:r w:rsidRPr="00B474B2">
        <w:rPr>
          <w:rFonts w:ascii="Times New Roman" w:hAnsi="Times New Roman" w:cs="Times New Roman"/>
          <w:sz w:val="28"/>
          <w:szCs w:val="28"/>
        </w:rPr>
        <w:t>уверенность в любом выводе, сделанном на основе результатов набора данных.</w:t>
      </w:r>
    </w:p>
    <w:p w14:paraId="7F509572" w14:textId="77777777" w:rsidR="008533C8" w:rsidRDefault="008533C8" w:rsidP="008533C8">
      <w:pPr>
        <w:spacing w:after="0" w:line="360" w:lineRule="auto"/>
        <w:ind w:firstLine="709"/>
        <w:contextualSpacing/>
        <w:jc w:val="both"/>
        <w:rPr>
          <w:rFonts w:ascii="Times New Roman" w:hAnsi="Times New Roman" w:cs="Times New Roman"/>
          <w:sz w:val="28"/>
          <w:szCs w:val="28"/>
        </w:rPr>
      </w:pPr>
    </w:p>
    <w:p w14:paraId="4CD61F36" w14:textId="4485F0E4" w:rsidR="00790784" w:rsidRPr="008D4D3D" w:rsidRDefault="008533C8"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8" w:name="_Toc134253650"/>
      <w:r w:rsidRPr="008D4D3D">
        <w:rPr>
          <w:rFonts w:ascii="Times New Roman" w:eastAsiaTheme="minorHAnsi" w:hAnsi="Times New Roman" w:cs="Times New Roman"/>
          <w:b/>
          <w:bCs/>
          <w:color w:val="auto"/>
          <w:sz w:val="28"/>
          <w:szCs w:val="28"/>
        </w:rPr>
        <w:t xml:space="preserve">3.5. </w:t>
      </w:r>
      <w:r w:rsidR="00790784" w:rsidRPr="008D4D3D">
        <w:rPr>
          <w:rFonts w:ascii="Times New Roman" w:eastAsiaTheme="minorHAnsi" w:hAnsi="Times New Roman" w:cs="Times New Roman"/>
          <w:b/>
          <w:bCs/>
          <w:color w:val="auto"/>
          <w:sz w:val="28"/>
          <w:szCs w:val="28"/>
        </w:rPr>
        <w:t>Значение</w:t>
      </w:r>
      <w:r w:rsidR="00E35408" w:rsidRPr="008D4D3D">
        <w:rPr>
          <w:rFonts w:ascii="Times New Roman" w:eastAsiaTheme="minorHAnsi" w:hAnsi="Times New Roman" w:cs="Times New Roman"/>
          <w:b/>
          <w:bCs/>
          <w:color w:val="auto"/>
          <w:sz w:val="28"/>
          <w:szCs w:val="28"/>
        </w:rPr>
        <w:t xml:space="preserve"> исследования</w:t>
      </w:r>
      <w:r w:rsidR="00790784" w:rsidRPr="008D4D3D">
        <w:rPr>
          <w:rFonts w:ascii="Times New Roman" w:eastAsiaTheme="minorHAnsi" w:hAnsi="Times New Roman" w:cs="Times New Roman"/>
          <w:b/>
          <w:bCs/>
          <w:color w:val="auto"/>
          <w:sz w:val="28"/>
          <w:szCs w:val="28"/>
        </w:rPr>
        <w:t xml:space="preserve"> для научных кругов и </w:t>
      </w:r>
      <w:r w:rsidR="001B1AF1" w:rsidRPr="008D4D3D">
        <w:rPr>
          <w:rFonts w:ascii="Times New Roman" w:eastAsiaTheme="minorHAnsi" w:hAnsi="Times New Roman" w:cs="Times New Roman"/>
          <w:b/>
          <w:bCs/>
          <w:color w:val="auto"/>
          <w:sz w:val="28"/>
          <w:szCs w:val="28"/>
        </w:rPr>
        <w:t>участников рынка ВДО</w:t>
      </w:r>
      <w:bookmarkEnd w:id="28"/>
    </w:p>
    <w:p w14:paraId="46244F6F" w14:textId="77777777" w:rsidR="00C916A3" w:rsidRDefault="00D2003C" w:rsidP="00D2003C">
      <w:pPr>
        <w:spacing w:after="0" w:line="360" w:lineRule="auto"/>
        <w:ind w:firstLine="709"/>
        <w:contextualSpacing/>
        <w:jc w:val="both"/>
        <w:rPr>
          <w:rFonts w:ascii="Times New Roman" w:hAnsi="Times New Roman" w:cs="Times New Roman"/>
          <w:sz w:val="28"/>
          <w:szCs w:val="28"/>
        </w:rPr>
      </w:pPr>
      <w:r w:rsidRPr="00D2003C">
        <w:rPr>
          <w:rFonts w:ascii="Times New Roman" w:hAnsi="Times New Roman" w:cs="Times New Roman"/>
          <w:sz w:val="28"/>
          <w:szCs w:val="28"/>
        </w:rPr>
        <w:t xml:space="preserve">В этом </w:t>
      </w:r>
      <w:r>
        <w:rPr>
          <w:rFonts w:ascii="Times New Roman" w:hAnsi="Times New Roman" w:cs="Times New Roman"/>
          <w:sz w:val="28"/>
          <w:szCs w:val="28"/>
        </w:rPr>
        <w:t>пункте</w:t>
      </w:r>
      <w:r w:rsidRPr="00D2003C">
        <w:rPr>
          <w:rFonts w:ascii="Times New Roman" w:hAnsi="Times New Roman" w:cs="Times New Roman"/>
          <w:sz w:val="28"/>
          <w:szCs w:val="28"/>
        </w:rPr>
        <w:t xml:space="preserve"> будет обсуждаться значение результатов, </w:t>
      </w:r>
      <w:r>
        <w:rPr>
          <w:rFonts w:ascii="Times New Roman" w:hAnsi="Times New Roman" w:cs="Times New Roman"/>
          <w:sz w:val="28"/>
          <w:szCs w:val="28"/>
        </w:rPr>
        <w:t>полученных</w:t>
      </w:r>
      <w:r w:rsidRPr="00D2003C">
        <w:rPr>
          <w:rFonts w:ascii="Times New Roman" w:hAnsi="Times New Roman" w:cs="Times New Roman"/>
          <w:sz w:val="28"/>
          <w:szCs w:val="28"/>
        </w:rPr>
        <w:t xml:space="preserve"> в этой статье, как для литературы,</w:t>
      </w:r>
      <w:r>
        <w:rPr>
          <w:rFonts w:ascii="Times New Roman" w:hAnsi="Times New Roman" w:cs="Times New Roman"/>
          <w:sz w:val="28"/>
          <w:szCs w:val="28"/>
        </w:rPr>
        <w:t xml:space="preserve"> </w:t>
      </w:r>
      <w:r w:rsidRPr="00D2003C">
        <w:rPr>
          <w:rFonts w:ascii="Times New Roman" w:hAnsi="Times New Roman" w:cs="Times New Roman"/>
          <w:sz w:val="28"/>
          <w:szCs w:val="28"/>
        </w:rPr>
        <w:t>связанн</w:t>
      </w:r>
      <w:r>
        <w:rPr>
          <w:rFonts w:ascii="Times New Roman" w:hAnsi="Times New Roman" w:cs="Times New Roman"/>
          <w:sz w:val="28"/>
          <w:szCs w:val="28"/>
        </w:rPr>
        <w:t>ой</w:t>
      </w:r>
      <w:r w:rsidRPr="00D2003C">
        <w:rPr>
          <w:rFonts w:ascii="Times New Roman" w:hAnsi="Times New Roman" w:cs="Times New Roman"/>
          <w:sz w:val="28"/>
          <w:szCs w:val="28"/>
        </w:rPr>
        <w:t xml:space="preserve"> с высокодоходными облигациями, </w:t>
      </w:r>
      <w:r>
        <w:rPr>
          <w:rFonts w:ascii="Times New Roman" w:hAnsi="Times New Roman" w:cs="Times New Roman"/>
          <w:sz w:val="28"/>
          <w:szCs w:val="28"/>
        </w:rPr>
        <w:t>так и для</w:t>
      </w:r>
      <w:r w:rsidRPr="00D2003C">
        <w:rPr>
          <w:rFonts w:ascii="Times New Roman" w:hAnsi="Times New Roman" w:cs="Times New Roman"/>
          <w:sz w:val="28"/>
          <w:szCs w:val="28"/>
        </w:rPr>
        <w:t xml:space="preserve"> </w:t>
      </w:r>
      <w:r>
        <w:rPr>
          <w:rFonts w:ascii="Times New Roman" w:hAnsi="Times New Roman" w:cs="Times New Roman"/>
          <w:sz w:val="28"/>
          <w:szCs w:val="28"/>
        </w:rPr>
        <w:t>исследователей</w:t>
      </w:r>
      <w:r w:rsidRPr="00D2003C">
        <w:rPr>
          <w:rFonts w:ascii="Times New Roman" w:hAnsi="Times New Roman" w:cs="Times New Roman"/>
          <w:sz w:val="28"/>
          <w:szCs w:val="28"/>
        </w:rPr>
        <w:t>, включая оценку того, как</w:t>
      </w:r>
      <w:r>
        <w:rPr>
          <w:rFonts w:ascii="Times New Roman" w:hAnsi="Times New Roman" w:cs="Times New Roman"/>
          <w:sz w:val="28"/>
          <w:szCs w:val="28"/>
        </w:rPr>
        <w:t xml:space="preserve"> а</w:t>
      </w:r>
      <w:r w:rsidRPr="00D2003C">
        <w:rPr>
          <w:rFonts w:ascii="Times New Roman" w:hAnsi="Times New Roman" w:cs="Times New Roman"/>
          <w:sz w:val="28"/>
          <w:szCs w:val="28"/>
        </w:rPr>
        <w:t xml:space="preserve">налитическая база, представленная в исследовании, может быть полезна для </w:t>
      </w:r>
      <w:r w:rsidR="00C916A3">
        <w:rPr>
          <w:rFonts w:ascii="Times New Roman" w:hAnsi="Times New Roman" w:cs="Times New Roman"/>
          <w:sz w:val="28"/>
          <w:szCs w:val="28"/>
        </w:rPr>
        <w:t>участников рынка ВДО</w:t>
      </w:r>
      <w:r w:rsidRPr="00D2003C">
        <w:rPr>
          <w:rFonts w:ascii="Times New Roman" w:hAnsi="Times New Roman" w:cs="Times New Roman"/>
          <w:sz w:val="28"/>
          <w:szCs w:val="28"/>
        </w:rPr>
        <w:t xml:space="preserve">. </w:t>
      </w:r>
    </w:p>
    <w:p w14:paraId="2684659A" w14:textId="53599A6C" w:rsidR="00630546" w:rsidRDefault="00D2003C" w:rsidP="00C916A3">
      <w:pPr>
        <w:spacing w:after="0" w:line="360" w:lineRule="auto"/>
        <w:ind w:firstLine="709"/>
        <w:contextualSpacing/>
        <w:jc w:val="both"/>
        <w:rPr>
          <w:rFonts w:ascii="Times New Roman" w:hAnsi="Times New Roman" w:cs="Times New Roman"/>
          <w:sz w:val="28"/>
          <w:szCs w:val="28"/>
        </w:rPr>
      </w:pPr>
      <w:r w:rsidRPr="00D2003C">
        <w:rPr>
          <w:rFonts w:ascii="Times New Roman" w:hAnsi="Times New Roman" w:cs="Times New Roman"/>
          <w:sz w:val="28"/>
          <w:szCs w:val="28"/>
        </w:rPr>
        <w:t>Обсуждение будет</w:t>
      </w:r>
      <w:r w:rsidR="00C916A3">
        <w:rPr>
          <w:rFonts w:ascii="Times New Roman" w:hAnsi="Times New Roman" w:cs="Times New Roman"/>
          <w:sz w:val="28"/>
          <w:szCs w:val="28"/>
        </w:rPr>
        <w:t xml:space="preserve"> </w:t>
      </w:r>
      <w:r w:rsidRPr="00D2003C">
        <w:rPr>
          <w:rFonts w:ascii="Times New Roman" w:hAnsi="Times New Roman" w:cs="Times New Roman"/>
          <w:sz w:val="28"/>
          <w:szCs w:val="28"/>
        </w:rPr>
        <w:t>раздел</w:t>
      </w:r>
      <w:r w:rsidR="00C916A3">
        <w:rPr>
          <w:rFonts w:ascii="Times New Roman" w:hAnsi="Times New Roman" w:cs="Times New Roman"/>
          <w:sz w:val="28"/>
          <w:szCs w:val="28"/>
        </w:rPr>
        <w:t>ено</w:t>
      </w:r>
      <w:r w:rsidRPr="00D2003C">
        <w:rPr>
          <w:rFonts w:ascii="Times New Roman" w:hAnsi="Times New Roman" w:cs="Times New Roman"/>
          <w:sz w:val="28"/>
          <w:szCs w:val="28"/>
        </w:rPr>
        <w:t xml:space="preserve"> на три части: краткий обзор всего аналитического процесса, включая то, как это может быть</w:t>
      </w:r>
      <w:r w:rsidR="00C916A3">
        <w:rPr>
          <w:rFonts w:ascii="Times New Roman" w:hAnsi="Times New Roman" w:cs="Times New Roman"/>
          <w:sz w:val="28"/>
          <w:szCs w:val="28"/>
        </w:rPr>
        <w:t xml:space="preserve"> </w:t>
      </w:r>
      <w:r w:rsidRPr="00D2003C">
        <w:rPr>
          <w:rFonts w:ascii="Times New Roman" w:hAnsi="Times New Roman" w:cs="Times New Roman"/>
          <w:sz w:val="28"/>
          <w:szCs w:val="28"/>
        </w:rPr>
        <w:t>реализован</w:t>
      </w:r>
      <w:r w:rsidR="00C916A3">
        <w:rPr>
          <w:rFonts w:ascii="Times New Roman" w:hAnsi="Times New Roman" w:cs="Times New Roman"/>
          <w:sz w:val="28"/>
          <w:szCs w:val="28"/>
        </w:rPr>
        <w:t>о</w:t>
      </w:r>
      <w:r w:rsidRPr="00D2003C">
        <w:rPr>
          <w:rFonts w:ascii="Times New Roman" w:hAnsi="Times New Roman" w:cs="Times New Roman"/>
          <w:sz w:val="28"/>
          <w:szCs w:val="28"/>
        </w:rPr>
        <w:t xml:space="preserve"> на практике, раздел о </w:t>
      </w:r>
      <w:r w:rsidR="00C916A3">
        <w:rPr>
          <w:rFonts w:ascii="Times New Roman" w:hAnsi="Times New Roman" w:cs="Times New Roman"/>
          <w:sz w:val="28"/>
          <w:szCs w:val="28"/>
        </w:rPr>
        <w:t>значении моего исследования</w:t>
      </w:r>
      <w:r w:rsidRPr="00D2003C">
        <w:rPr>
          <w:rFonts w:ascii="Times New Roman" w:hAnsi="Times New Roman" w:cs="Times New Roman"/>
          <w:sz w:val="28"/>
          <w:szCs w:val="28"/>
        </w:rPr>
        <w:t xml:space="preserve"> для научных кругов и раздел о </w:t>
      </w:r>
      <w:r w:rsidR="00C916A3">
        <w:rPr>
          <w:rFonts w:ascii="Times New Roman" w:hAnsi="Times New Roman" w:cs="Times New Roman"/>
          <w:sz w:val="28"/>
          <w:szCs w:val="28"/>
        </w:rPr>
        <w:t>значении исследования</w:t>
      </w:r>
      <w:r w:rsidRPr="00D2003C">
        <w:rPr>
          <w:rFonts w:ascii="Times New Roman" w:hAnsi="Times New Roman" w:cs="Times New Roman"/>
          <w:sz w:val="28"/>
          <w:szCs w:val="28"/>
        </w:rPr>
        <w:t xml:space="preserve"> для</w:t>
      </w:r>
      <w:r w:rsidR="00C916A3">
        <w:rPr>
          <w:rFonts w:ascii="Times New Roman" w:hAnsi="Times New Roman" w:cs="Times New Roman"/>
          <w:sz w:val="28"/>
          <w:szCs w:val="28"/>
        </w:rPr>
        <w:t xml:space="preserve"> исследователей</w:t>
      </w:r>
      <w:r w:rsidRPr="00D2003C">
        <w:rPr>
          <w:rFonts w:ascii="Times New Roman" w:hAnsi="Times New Roman" w:cs="Times New Roman"/>
          <w:sz w:val="28"/>
          <w:szCs w:val="28"/>
        </w:rPr>
        <w:t>.</w:t>
      </w:r>
    </w:p>
    <w:p w14:paraId="3FD0AFB4" w14:textId="14C94CFF" w:rsidR="00C916A3" w:rsidRPr="00C916A3" w:rsidRDefault="00C916A3" w:rsidP="00C916A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Приложении 1</w:t>
      </w:r>
      <w:r w:rsidRPr="00C916A3">
        <w:rPr>
          <w:rFonts w:ascii="Times New Roman" w:hAnsi="Times New Roman" w:cs="Times New Roman"/>
          <w:sz w:val="28"/>
          <w:szCs w:val="28"/>
        </w:rPr>
        <w:t xml:space="preserve"> показан полный аналитический процесс окончательно</w:t>
      </w:r>
      <w:r>
        <w:rPr>
          <w:rFonts w:ascii="Times New Roman" w:hAnsi="Times New Roman" w:cs="Times New Roman"/>
          <w:sz w:val="28"/>
          <w:szCs w:val="28"/>
        </w:rPr>
        <w:t xml:space="preserve">го стрима в </w:t>
      </w:r>
      <w:r>
        <w:rPr>
          <w:rFonts w:ascii="Times New Roman" w:hAnsi="Times New Roman" w:cs="Times New Roman"/>
          <w:sz w:val="28"/>
          <w:szCs w:val="28"/>
          <w:lang w:val="en-US"/>
        </w:rPr>
        <w:t>Orange</w:t>
      </w:r>
      <w:r w:rsidRPr="00C916A3">
        <w:rPr>
          <w:rFonts w:ascii="Times New Roman" w:hAnsi="Times New Roman" w:cs="Times New Roman"/>
          <w:sz w:val="28"/>
          <w:szCs w:val="28"/>
        </w:rPr>
        <w:t xml:space="preserve"> для прогнозирования </w:t>
      </w:r>
      <w:r>
        <w:rPr>
          <w:rFonts w:ascii="Times New Roman" w:hAnsi="Times New Roman" w:cs="Times New Roman"/>
          <w:sz w:val="28"/>
          <w:szCs w:val="28"/>
        </w:rPr>
        <w:t xml:space="preserve">купонной ставки </w:t>
      </w:r>
      <w:r w:rsidRPr="00C916A3">
        <w:rPr>
          <w:rFonts w:ascii="Times New Roman" w:hAnsi="Times New Roman" w:cs="Times New Roman"/>
          <w:sz w:val="28"/>
          <w:szCs w:val="28"/>
        </w:rPr>
        <w:t>высокодоходных облигаций.</w:t>
      </w:r>
      <w:r>
        <w:rPr>
          <w:rFonts w:ascii="Times New Roman" w:hAnsi="Times New Roman" w:cs="Times New Roman"/>
          <w:sz w:val="28"/>
          <w:szCs w:val="28"/>
        </w:rPr>
        <w:t xml:space="preserve"> </w:t>
      </w:r>
      <w:r w:rsidRPr="00C916A3">
        <w:rPr>
          <w:rFonts w:ascii="Times New Roman" w:hAnsi="Times New Roman" w:cs="Times New Roman"/>
          <w:sz w:val="28"/>
          <w:szCs w:val="28"/>
        </w:rPr>
        <w:t>Сначала собираются все данные. Здесь информация о конкретной облигации</w:t>
      </w:r>
      <w:r>
        <w:rPr>
          <w:rFonts w:ascii="Times New Roman" w:hAnsi="Times New Roman" w:cs="Times New Roman"/>
          <w:sz w:val="28"/>
          <w:szCs w:val="28"/>
        </w:rPr>
        <w:t xml:space="preserve">, а также </w:t>
      </w:r>
      <w:r w:rsidRPr="00C916A3">
        <w:rPr>
          <w:rFonts w:ascii="Times New Roman" w:hAnsi="Times New Roman" w:cs="Times New Roman"/>
          <w:sz w:val="28"/>
          <w:szCs w:val="28"/>
        </w:rPr>
        <w:t xml:space="preserve">бухгалтерские данные для </w:t>
      </w:r>
      <w:r w:rsidRPr="00C916A3">
        <w:rPr>
          <w:rFonts w:ascii="Times New Roman" w:hAnsi="Times New Roman" w:cs="Times New Roman"/>
          <w:sz w:val="28"/>
          <w:szCs w:val="28"/>
        </w:rPr>
        <w:lastRenderedPageBreak/>
        <w:t>фирмы-эмитента</w:t>
      </w:r>
      <w:r>
        <w:rPr>
          <w:rFonts w:ascii="Times New Roman" w:hAnsi="Times New Roman" w:cs="Times New Roman"/>
          <w:sz w:val="28"/>
          <w:szCs w:val="28"/>
        </w:rPr>
        <w:t xml:space="preserve"> собираются</w:t>
      </w:r>
      <w:r w:rsidRPr="00C916A3">
        <w:rPr>
          <w:rFonts w:ascii="Times New Roman" w:hAnsi="Times New Roman" w:cs="Times New Roman"/>
          <w:sz w:val="28"/>
          <w:szCs w:val="28"/>
        </w:rPr>
        <w:t xml:space="preserve"> из </w:t>
      </w:r>
      <w:proofErr w:type="spellStart"/>
      <w:r>
        <w:rPr>
          <w:rFonts w:ascii="Times New Roman" w:hAnsi="Times New Roman" w:cs="Times New Roman"/>
          <w:sz w:val="28"/>
          <w:szCs w:val="28"/>
          <w:lang w:val="en-US"/>
        </w:rPr>
        <w:t>Cbonds</w:t>
      </w:r>
      <w:proofErr w:type="spellEnd"/>
      <w:r w:rsidRPr="00C916A3">
        <w:rPr>
          <w:rFonts w:ascii="Times New Roman" w:hAnsi="Times New Roman" w:cs="Times New Roman"/>
          <w:sz w:val="28"/>
          <w:szCs w:val="28"/>
        </w:rPr>
        <w:t xml:space="preserve">, </w:t>
      </w:r>
      <w:r>
        <w:rPr>
          <w:rFonts w:ascii="Times New Roman" w:hAnsi="Times New Roman" w:cs="Times New Roman"/>
          <w:sz w:val="28"/>
          <w:szCs w:val="28"/>
        </w:rPr>
        <w:t xml:space="preserve">некоторые показатели общего экономического развития страны, как ВВП, рост индекса </w:t>
      </w:r>
      <w:r w:rsidR="001B1AF1">
        <w:rPr>
          <w:rFonts w:ascii="Times New Roman" w:hAnsi="Times New Roman" w:cs="Times New Roman"/>
          <w:sz w:val="28"/>
          <w:szCs w:val="28"/>
        </w:rPr>
        <w:t>п</w:t>
      </w:r>
      <w:r>
        <w:rPr>
          <w:rFonts w:ascii="Times New Roman" w:hAnsi="Times New Roman" w:cs="Times New Roman"/>
          <w:sz w:val="28"/>
          <w:szCs w:val="28"/>
        </w:rPr>
        <w:t xml:space="preserve">отребительских цен берутся из </w:t>
      </w:r>
      <w:r>
        <w:rPr>
          <w:rFonts w:ascii="Times New Roman" w:hAnsi="Times New Roman" w:cs="Times New Roman"/>
          <w:sz w:val="28"/>
          <w:szCs w:val="28"/>
          <w:lang w:val="en-US"/>
        </w:rPr>
        <w:t>Unctad</w:t>
      </w:r>
      <w:r w:rsidRPr="00C916A3">
        <w:rPr>
          <w:rFonts w:ascii="Times New Roman" w:hAnsi="Times New Roman" w:cs="Times New Roman"/>
          <w:sz w:val="28"/>
          <w:szCs w:val="28"/>
        </w:rPr>
        <w:t xml:space="preserve"> </w:t>
      </w:r>
      <w:r>
        <w:rPr>
          <w:rFonts w:ascii="Times New Roman" w:hAnsi="Times New Roman" w:cs="Times New Roman"/>
          <w:sz w:val="28"/>
          <w:szCs w:val="28"/>
          <w:lang w:val="en-US"/>
        </w:rPr>
        <w:t>Stat</w:t>
      </w:r>
      <w:r w:rsidRPr="00C916A3">
        <w:rPr>
          <w:rFonts w:ascii="Times New Roman" w:hAnsi="Times New Roman" w:cs="Times New Roman"/>
          <w:sz w:val="28"/>
          <w:szCs w:val="28"/>
        </w:rPr>
        <w:t xml:space="preserve">. </w:t>
      </w:r>
      <w:r>
        <w:rPr>
          <w:rFonts w:ascii="Times New Roman" w:hAnsi="Times New Roman" w:cs="Times New Roman"/>
          <w:sz w:val="28"/>
          <w:szCs w:val="28"/>
        </w:rPr>
        <w:t xml:space="preserve">Далее </w:t>
      </w:r>
      <w:r w:rsidRPr="00C916A3">
        <w:rPr>
          <w:rFonts w:ascii="Times New Roman" w:hAnsi="Times New Roman" w:cs="Times New Roman"/>
          <w:sz w:val="28"/>
          <w:szCs w:val="28"/>
        </w:rPr>
        <w:t>данные обрабатываются, поэтому они готовы к анализу. Для количественных данных мы конвертируем все</w:t>
      </w:r>
      <w:r>
        <w:rPr>
          <w:rFonts w:ascii="Times New Roman" w:hAnsi="Times New Roman" w:cs="Times New Roman"/>
          <w:sz w:val="28"/>
          <w:szCs w:val="28"/>
        </w:rPr>
        <w:t xml:space="preserve"> </w:t>
      </w:r>
      <w:r w:rsidRPr="00C916A3">
        <w:rPr>
          <w:rFonts w:ascii="Times New Roman" w:hAnsi="Times New Roman" w:cs="Times New Roman"/>
          <w:sz w:val="28"/>
          <w:szCs w:val="28"/>
        </w:rPr>
        <w:t xml:space="preserve">к </w:t>
      </w:r>
      <w:r>
        <w:rPr>
          <w:rFonts w:ascii="Times New Roman" w:hAnsi="Times New Roman" w:cs="Times New Roman"/>
          <w:sz w:val="28"/>
          <w:szCs w:val="28"/>
        </w:rPr>
        <w:t xml:space="preserve">единой </w:t>
      </w:r>
      <w:r w:rsidRPr="00C916A3">
        <w:rPr>
          <w:rFonts w:ascii="Times New Roman" w:hAnsi="Times New Roman" w:cs="Times New Roman"/>
          <w:sz w:val="28"/>
          <w:szCs w:val="28"/>
        </w:rPr>
        <w:t xml:space="preserve">валюте </w:t>
      </w:r>
      <w:r>
        <w:rPr>
          <w:rFonts w:ascii="Times New Roman" w:hAnsi="Times New Roman" w:cs="Times New Roman"/>
          <w:sz w:val="28"/>
          <w:szCs w:val="28"/>
          <w:lang w:val="en-US"/>
        </w:rPr>
        <w:t>EUR</w:t>
      </w:r>
      <w:r>
        <w:rPr>
          <w:rFonts w:ascii="Times New Roman" w:hAnsi="Times New Roman" w:cs="Times New Roman"/>
          <w:sz w:val="28"/>
          <w:szCs w:val="28"/>
        </w:rPr>
        <w:t xml:space="preserve"> </w:t>
      </w:r>
      <w:r w:rsidRPr="00C916A3">
        <w:rPr>
          <w:rFonts w:ascii="Times New Roman" w:hAnsi="Times New Roman" w:cs="Times New Roman"/>
          <w:sz w:val="28"/>
          <w:szCs w:val="28"/>
        </w:rPr>
        <w:t>и масштабу, удаляются выбросы и т. д. Для текстовых данных текст обрабатывается</w:t>
      </w:r>
      <w:r>
        <w:rPr>
          <w:rFonts w:ascii="Times New Roman" w:hAnsi="Times New Roman" w:cs="Times New Roman"/>
          <w:sz w:val="28"/>
          <w:szCs w:val="28"/>
        </w:rPr>
        <w:t xml:space="preserve"> </w:t>
      </w:r>
      <w:r w:rsidRPr="00C916A3">
        <w:rPr>
          <w:rFonts w:ascii="Times New Roman" w:hAnsi="Times New Roman" w:cs="Times New Roman"/>
          <w:sz w:val="28"/>
          <w:szCs w:val="28"/>
        </w:rPr>
        <w:t>с помощью шагов предварительной обработки текста. После этого</w:t>
      </w:r>
      <w:r>
        <w:rPr>
          <w:rFonts w:ascii="Times New Roman" w:hAnsi="Times New Roman" w:cs="Times New Roman"/>
          <w:sz w:val="28"/>
          <w:szCs w:val="28"/>
        </w:rPr>
        <w:t xml:space="preserve"> </w:t>
      </w:r>
      <w:r w:rsidRPr="00C916A3">
        <w:rPr>
          <w:rFonts w:ascii="Times New Roman" w:hAnsi="Times New Roman" w:cs="Times New Roman"/>
          <w:sz w:val="28"/>
          <w:szCs w:val="28"/>
        </w:rPr>
        <w:t xml:space="preserve">особенности на основе данных вычисляются. </w:t>
      </w:r>
    </w:p>
    <w:p w14:paraId="2F85F5D4" w14:textId="136A0265" w:rsidR="00C916A3" w:rsidRDefault="00C916A3" w:rsidP="006F1CE7">
      <w:pPr>
        <w:spacing w:after="0" w:line="360" w:lineRule="auto"/>
        <w:ind w:firstLine="709"/>
        <w:contextualSpacing/>
        <w:jc w:val="both"/>
        <w:rPr>
          <w:rFonts w:ascii="Times New Roman" w:hAnsi="Times New Roman" w:cs="Times New Roman"/>
          <w:sz w:val="28"/>
          <w:szCs w:val="28"/>
        </w:rPr>
      </w:pPr>
      <w:r w:rsidRPr="00C916A3">
        <w:rPr>
          <w:rFonts w:ascii="Times New Roman" w:hAnsi="Times New Roman" w:cs="Times New Roman"/>
          <w:sz w:val="28"/>
          <w:szCs w:val="28"/>
        </w:rPr>
        <w:t>Мы создали три разные модели машинного обучения.</w:t>
      </w:r>
      <w:r>
        <w:rPr>
          <w:rFonts w:ascii="Times New Roman" w:hAnsi="Times New Roman" w:cs="Times New Roman"/>
          <w:sz w:val="28"/>
          <w:szCs w:val="28"/>
        </w:rPr>
        <w:t xml:space="preserve"> </w:t>
      </w:r>
      <w:r w:rsidRPr="00C916A3">
        <w:rPr>
          <w:rFonts w:ascii="Times New Roman" w:hAnsi="Times New Roman" w:cs="Times New Roman"/>
          <w:sz w:val="28"/>
          <w:szCs w:val="28"/>
        </w:rPr>
        <w:t>Затем мы вычисляем предварительные оценки этих моделей и настраиваем их</w:t>
      </w:r>
      <w:r>
        <w:rPr>
          <w:rFonts w:ascii="Times New Roman" w:hAnsi="Times New Roman" w:cs="Times New Roman"/>
          <w:sz w:val="28"/>
          <w:szCs w:val="28"/>
        </w:rPr>
        <w:t xml:space="preserve"> </w:t>
      </w:r>
      <w:r w:rsidRPr="00C916A3">
        <w:rPr>
          <w:rFonts w:ascii="Times New Roman" w:hAnsi="Times New Roman" w:cs="Times New Roman"/>
          <w:sz w:val="28"/>
          <w:szCs w:val="28"/>
        </w:rPr>
        <w:t>для получения</w:t>
      </w:r>
      <w:r>
        <w:rPr>
          <w:rFonts w:ascii="Times New Roman" w:hAnsi="Times New Roman" w:cs="Times New Roman"/>
          <w:sz w:val="28"/>
          <w:szCs w:val="28"/>
        </w:rPr>
        <w:t xml:space="preserve"> </w:t>
      </w:r>
      <w:r w:rsidRPr="00C916A3">
        <w:rPr>
          <w:rFonts w:ascii="Times New Roman" w:hAnsi="Times New Roman" w:cs="Times New Roman"/>
          <w:sz w:val="28"/>
          <w:szCs w:val="28"/>
        </w:rPr>
        <w:t>окончательн</w:t>
      </w:r>
      <w:r>
        <w:rPr>
          <w:rFonts w:ascii="Times New Roman" w:hAnsi="Times New Roman" w:cs="Times New Roman"/>
          <w:sz w:val="28"/>
          <w:szCs w:val="28"/>
        </w:rPr>
        <w:t>ого</w:t>
      </w:r>
      <w:r w:rsidRPr="00C916A3">
        <w:rPr>
          <w:rFonts w:ascii="Times New Roman" w:hAnsi="Times New Roman" w:cs="Times New Roman"/>
          <w:sz w:val="28"/>
          <w:szCs w:val="28"/>
        </w:rPr>
        <w:t xml:space="preserve"> набор</w:t>
      </w:r>
      <w:r>
        <w:rPr>
          <w:rFonts w:ascii="Times New Roman" w:hAnsi="Times New Roman" w:cs="Times New Roman"/>
          <w:sz w:val="28"/>
          <w:szCs w:val="28"/>
        </w:rPr>
        <w:t>а</w:t>
      </w:r>
      <w:r w:rsidRPr="00C916A3">
        <w:rPr>
          <w:rFonts w:ascii="Times New Roman" w:hAnsi="Times New Roman" w:cs="Times New Roman"/>
          <w:sz w:val="28"/>
          <w:szCs w:val="28"/>
        </w:rPr>
        <w:t xml:space="preserve"> функций и настройк</w:t>
      </w:r>
      <w:r>
        <w:rPr>
          <w:rFonts w:ascii="Times New Roman" w:hAnsi="Times New Roman" w:cs="Times New Roman"/>
          <w:sz w:val="28"/>
          <w:szCs w:val="28"/>
        </w:rPr>
        <w:t>и</w:t>
      </w:r>
      <w:r w:rsidRPr="00C916A3">
        <w:rPr>
          <w:rFonts w:ascii="Times New Roman" w:hAnsi="Times New Roman" w:cs="Times New Roman"/>
          <w:sz w:val="28"/>
          <w:szCs w:val="28"/>
        </w:rPr>
        <w:t xml:space="preserve"> </w:t>
      </w:r>
      <w:proofErr w:type="spellStart"/>
      <w:r w:rsidRPr="00C916A3">
        <w:rPr>
          <w:rFonts w:ascii="Times New Roman" w:hAnsi="Times New Roman" w:cs="Times New Roman"/>
          <w:sz w:val="28"/>
          <w:szCs w:val="28"/>
        </w:rPr>
        <w:t>гиперпараметров</w:t>
      </w:r>
      <w:proofErr w:type="spellEnd"/>
      <w:r w:rsidRPr="00C916A3">
        <w:rPr>
          <w:rFonts w:ascii="Times New Roman" w:hAnsi="Times New Roman" w:cs="Times New Roman"/>
          <w:sz w:val="28"/>
          <w:szCs w:val="28"/>
        </w:rPr>
        <w:t xml:space="preserve"> для каждой из этих моделей. Когда</w:t>
      </w:r>
      <w:r>
        <w:rPr>
          <w:rFonts w:ascii="Times New Roman" w:hAnsi="Times New Roman" w:cs="Times New Roman"/>
          <w:sz w:val="28"/>
          <w:szCs w:val="28"/>
        </w:rPr>
        <w:t xml:space="preserve"> </w:t>
      </w:r>
      <w:r w:rsidRPr="00C916A3">
        <w:rPr>
          <w:rFonts w:ascii="Times New Roman" w:hAnsi="Times New Roman" w:cs="Times New Roman"/>
          <w:sz w:val="28"/>
          <w:szCs w:val="28"/>
        </w:rPr>
        <w:t>настройки модели и набор функций были доработаны, модел</w:t>
      </w:r>
      <w:r w:rsidR="006F1CE7">
        <w:rPr>
          <w:rFonts w:ascii="Times New Roman" w:hAnsi="Times New Roman" w:cs="Times New Roman"/>
          <w:sz w:val="28"/>
          <w:szCs w:val="28"/>
        </w:rPr>
        <w:t>и</w:t>
      </w:r>
      <w:r w:rsidRPr="00C916A3">
        <w:rPr>
          <w:rFonts w:ascii="Times New Roman" w:hAnsi="Times New Roman" w:cs="Times New Roman"/>
          <w:sz w:val="28"/>
          <w:szCs w:val="28"/>
        </w:rPr>
        <w:t xml:space="preserve"> затем обуча</w:t>
      </w:r>
      <w:r w:rsidR="006F1CE7">
        <w:rPr>
          <w:rFonts w:ascii="Times New Roman" w:hAnsi="Times New Roman" w:cs="Times New Roman"/>
          <w:sz w:val="28"/>
          <w:szCs w:val="28"/>
        </w:rPr>
        <w:t>ю</w:t>
      </w:r>
      <w:r w:rsidRPr="00C916A3">
        <w:rPr>
          <w:rFonts w:ascii="Times New Roman" w:hAnsi="Times New Roman" w:cs="Times New Roman"/>
          <w:sz w:val="28"/>
          <w:szCs w:val="28"/>
        </w:rPr>
        <w:t>тся на</w:t>
      </w:r>
      <w:r w:rsidR="006F1CE7">
        <w:rPr>
          <w:rFonts w:ascii="Times New Roman" w:hAnsi="Times New Roman" w:cs="Times New Roman"/>
          <w:sz w:val="28"/>
          <w:szCs w:val="28"/>
        </w:rPr>
        <w:t xml:space="preserve"> </w:t>
      </w:r>
      <w:r w:rsidRPr="00C916A3">
        <w:rPr>
          <w:rFonts w:ascii="Times New Roman" w:hAnsi="Times New Roman" w:cs="Times New Roman"/>
          <w:sz w:val="28"/>
          <w:szCs w:val="28"/>
        </w:rPr>
        <w:t>тестовы</w:t>
      </w:r>
      <w:r w:rsidR="006F1CE7">
        <w:rPr>
          <w:rFonts w:ascii="Times New Roman" w:hAnsi="Times New Roman" w:cs="Times New Roman"/>
          <w:sz w:val="28"/>
          <w:szCs w:val="28"/>
        </w:rPr>
        <w:t>х</w:t>
      </w:r>
      <w:r w:rsidRPr="00C916A3">
        <w:rPr>
          <w:rFonts w:ascii="Times New Roman" w:hAnsi="Times New Roman" w:cs="Times New Roman"/>
          <w:sz w:val="28"/>
          <w:szCs w:val="28"/>
        </w:rPr>
        <w:t xml:space="preserve"> данны</w:t>
      </w:r>
      <w:r w:rsidR="006F1CE7">
        <w:rPr>
          <w:rFonts w:ascii="Times New Roman" w:hAnsi="Times New Roman" w:cs="Times New Roman"/>
          <w:sz w:val="28"/>
          <w:szCs w:val="28"/>
        </w:rPr>
        <w:t>х</w:t>
      </w:r>
      <w:r w:rsidRPr="00C916A3">
        <w:rPr>
          <w:rFonts w:ascii="Times New Roman" w:hAnsi="Times New Roman" w:cs="Times New Roman"/>
          <w:sz w:val="28"/>
          <w:szCs w:val="28"/>
        </w:rPr>
        <w:t xml:space="preserve"> и каждая из четырех моделей машинного обучения оцениваются.</w:t>
      </w:r>
    </w:p>
    <w:p w14:paraId="2FE7A786" w14:textId="778848EF" w:rsidR="001B1AF1" w:rsidRDefault="00C916A3" w:rsidP="00DE473F">
      <w:pPr>
        <w:spacing w:after="0" w:line="360" w:lineRule="auto"/>
        <w:ind w:firstLine="709"/>
        <w:contextualSpacing/>
        <w:jc w:val="both"/>
        <w:rPr>
          <w:rFonts w:ascii="Times New Roman" w:hAnsi="Times New Roman" w:cs="Times New Roman"/>
          <w:sz w:val="28"/>
          <w:szCs w:val="28"/>
        </w:rPr>
      </w:pPr>
      <w:r w:rsidRPr="00C916A3">
        <w:rPr>
          <w:rFonts w:ascii="Times New Roman" w:hAnsi="Times New Roman" w:cs="Times New Roman"/>
          <w:sz w:val="28"/>
          <w:szCs w:val="28"/>
        </w:rPr>
        <w:t xml:space="preserve">Следующим шагом, если эта структура будет </w:t>
      </w:r>
      <w:r w:rsidR="00E93247">
        <w:rPr>
          <w:rFonts w:ascii="Times New Roman" w:hAnsi="Times New Roman" w:cs="Times New Roman"/>
          <w:sz w:val="28"/>
          <w:szCs w:val="28"/>
        </w:rPr>
        <w:t xml:space="preserve">дальше использоваться участниками рынка ВДО, </w:t>
      </w:r>
      <w:r w:rsidRPr="00C916A3">
        <w:rPr>
          <w:rFonts w:ascii="Times New Roman" w:hAnsi="Times New Roman" w:cs="Times New Roman"/>
          <w:sz w:val="28"/>
          <w:szCs w:val="28"/>
        </w:rPr>
        <w:t>будет</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включ</w:t>
      </w:r>
      <w:r w:rsidR="00E93247">
        <w:rPr>
          <w:rFonts w:ascii="Times New Roman" w:hAnsi="Times New Roman" w:cs="Times New Roman"/>
          <w:sz w:val="28"/>
          <w:szCs w:val="28"/>
        </w:rPr>
        <w:t>ение</w:t>
      </w:r>
      <w:r w:rsidRPr="00C916A3">
        <w:rPr>
          <w:rFonts w:ascii="Times New Roman" w:hAnsi="Times New Roman" w:cs="Times New Roman"/>
          <w:sz w:val="28"/>
          <w:szCs w:val="28"/>
        </w:rPr>
        <w:t xml:space="preserve"> лучш</w:t>
      </w:r>
      <w:r w:rsidR="00E93247">
        <w:rPr>
          <w:rFonts w:ascii="Times New Roman" w:hAnsi="Times New Roman" w:cs="Times New Roman"/>
          <w:sz w:val="28"/>
          <w:szCs w:val="28"/>
        </w:rPr>
        <w:t>ей</w:t>
      </w:r>
      <w:r w:rsidRPr="00C916A3">
        <w:rPr>
          <w:rFonts w:ascii="Times New Roman" w:hAnsi="Times New Roman" w:cs="Times New Roman"/>
          <w:sz w:val="28"/>
          <w:szCs w:val="28"/>
        </w:rPr>
        <w:t xml:space="preserve"> из окончательных моделей в операционную фазу. Здесь модель может быть использована как</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 xml:space="preserve">инструмент скрининга или как часть инвестиционного решения. На этапе эксплуатации, когда </w:t>
      </w:r>
      <w:r w:rsidR="00E93247">
        <w:rPr>
          <w:rFonts w:ascii="Times New Roman" w:hAnsi="Times New Roman" w:cs="Times New Roman"/>
          <w:sz w:val="28"/>
          <w:szCs w:val="28"/>
        </w:rPr>
        <w:t xml:space="preserve">на рынке должна появиться новая бумага, </w:t>
      </w:r>
      <w:r w:rsidRPr="00C916A3">
        <w:rPr>
          <w:rFonts w:ascii="Times New Roman" w:hAnsi="Times New Roman" w:cs="Times New Roman"/>
          <w:sz w:val="28"/>
          <w:szCs w:val="28"/>
        </w:rPr>
        <w:t>данные по новой эмиссии будут собираться и обрабатываться. Особенности</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 xml:space="preserve">будут вычислены и введены в окончательную модель, которая затем </w:t>
      </w:r>
      <w:r w:rsidR="00E93247">
        <w:rPr>
          <w:rFonts w:ascii="Times New Roman" w:hAnsi="Times New Roman" w:cs="Times New Roman"/>
          <w:sz w:val="28"/>
          <w:szCs w:val="28"/>
        </w:rPr>
        <w:t>даст практикам</w:t>
      </w:r>
      <w:r w:rsidRPr="00C916A3">
        <w:rPr>
          <w:rFonts w:ascii="Times New Roman" w:hAnsi="Times New Roman" w:cs="Times New Roman"/>
          <w:sz w:val="28"/>
          <w:szCs w:val="28"/>
        </w:rPr>
        <w:t xml:space="preserve"> прогноз </w:t>
      </w:r>
      <w:r w:rsidR="00E93247">
        <w:rPr>
          <w:rFonts w:ascii="Times New Roman" w:hAnsi="Times New Roman" w:cs="Times New Roman"/>
          <w:sz w:val="28"/>
          <w:szCs w:val="28"/>
        </w:rPr>
        <w:t>купонной ставки облигации</w:t>
      </w:r>
      <w:r w:rsidRPr="00C916A3">
        <w:rPr>
          <w:rFonts w:ascii="Times New Roman" w:hAnsi="Times New Roman" w:cs="Times New Roman"/>
          <w:sz w:val="28"/>
          <w:szCs w:val="28"/>
        </w:rPr>
        <w:t xml:space="preserve">, который можно сравнить с предлагаемым </w:t>
      </w:r>
      <w:r w:rsidR="00E93247">
        <w:rPr>
          <w:rFonts w:ascii="Times New Roman" w:hAnsi="Times New Roman" w:cs="Times New Roman"/>
          <w:sz w:val="28"/>
          <w:szCs w:val="28"/>
        </w:rPr>
        <w:t>эмитентом купоном</w:t>
      </w:r>
      <w:r w:rsidRPr="00C916A3">
        <w:rPr>
          <w:rFonts w:ascii="Times New Roman" w:hAnsi="Times New Roman" w:cs="Times New Roman"/>
          <w:sz w:val="28"/>
          <w:szCs w:val="28"/>
        </w:rPr>
        <w:t>. Это сравнение можно использовать</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 xml:space="preserve">в процессе принятия инвестиционных решений или в качестве инструмента проверки, помечая проблемы, в которых </w:t>
      </w:r>
      <w:r w:rsidR="00E93247">
        <w:rPr>
          <w:rFonts w:ascii="Times New Roman" w:hAnsi="Times New Roman" w:cs="Times New Roman"/>
          <w:sz w:val="28"/>
          <w:szCs w:val="28"/>
        </w:rPr>
        <w:t>реальная купонная ставка</w:t>
      </w:r>
      <w:r w:rsidRPr="00C916A3">
        <w:rPr>
          <w:rFonts w:ascii="Times New Roman" w:hAnsi="Times New Roman" w:cs="Times New Roman"/>
          <w:sz w:val="28"/>
          <w:szCs w:val="28"/>
        </w:rPr>
        <w:t xml:space="preserve"> </w:t>
      </w:r>
      <w:r w:rsidR="00E93247">
        <w:rPr>
          <w:rFonts w:ascii="Times New Roman" w:hAnsi="Times New Roman" w:cs="Times New Roman"/>
          <w:sz w:val="28"/>
          <w:szCs w:val="28"/>
        </w:rPr>
        <w:t xml:space="preserve">сильно </w:t>
      </w:r>
      <w:r w:rsidRPr="00C916A3">
        <w:rPr>
          <w:rFonts w:ascii="Times New Roman" w:hAnsi="Times New Roman" w:cs="Times New Roman"/>
          <w:sz w:val="28"/>
          <w:szCs w:val="28"/>
        </w:rPr>
        <w:t>отличается</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от предсказания. Наконец, каждый новый прогноз и результат на этапе эксплуатации должны</w:t>
      </w:r>
      <w:r w:rsidR="00E93247">
        <w:rPr>
          <w:rFonts w:ascii="Times New Roman" w:hAnsi="Times New Roman" w:cs="Times New Roman"/>
          <w:sz w:val="28"/>
          <w:szCs w:val="28"/>
        </w:rPr>
        <w:t xml:space="preserve"> </w:t>
      </w:r>
      <w:r w:rsidRPr="00C916A3">
        <w:rPr>
          <w:rFonts w:ascii="Times New Roman" w:hAnsi="Times New Roman" w:cs="Times New Roman"/>
          <w:sz w:val="28"/>
          <w:szCs w:val="28"/>
        </w:rPr>
        <w:t>быть сохранены и добавлены в</w:t>
      </w:r>
      <w:r w:rsidR="00E93247">
        <w:rPr>
          <w:rFonts w:ascii="Times New Roman" w:hAnsi="Times New Roman" w:cs="Times New Roman"/>
          <w:sz w:val="28"/>
          <w:szCs w:val="28"/>
        </w:rPr>
        <w:t xml:space="preserve"> тестовый</w:t>
      </w:r>
      <w:r w:rsidRPr="00C916A3">
        <w:rPr>
          <w:rFonts w:ascii="Times New Roman" w:hAnsi="Times New Roman" w:cs="Times New Roman"/>
          <w:sz w:val="28"/>
          <w:szCs w:val="28"/>
        </w:rPr>
        <w:t xml:space="preserve"> набор данных для дальнейшего повышения производительности модели.</w:t>
      </w:r>
    </w:p>
    <w:p w14:paraId="71DEDB3D" w14:textId="77777777" w:rsidR="00DE473F" w:rsidRDefault="001B1AF1" w:rsidP="00DE473F">
      <w:pPr>
        <w:spacing w:after="0" w:line="360" w:lineRule="auto"/>
        <w:ind w:firstLine="709"/>
        <w:contextualSpacing/>
        <w:jc w:val="both"/>
        <w:rPr>
          <w:rFonts w:ascii="Times New Roman" w:hAnsi="Times New Roman" w:cs="Times New Roman"/>
          <w:sz w:val="28"/>
          <w:szCs w:val="28"/>
        </w:rPr>
      </w:pPr>
      <w:r w:rsidRPr="001B1AF1">
        <w:rPr>
          <w:rFonts w:ascii="Times New Roman" w:hAnsi="Times New Roman" w:cs="Times New Roman"/>
          <w:sz w:val="28"/>
          <w:szCs w:val="28"/>
        </w:rPr>
        <w:t xml:space="preserve">Основным вкладом этой модели в общую литературу по </w:t>
      </w:r>
      <w:r w:rsidR="00DE473F">
        <w:rPr>
          <w:rFonts w:ascii="Times New Roman" w:hAnsi="Times New Roman" w:cs="Times New Roman"/>
          <w:sz w:val="28"/>
          <w:szCs w:val="28"/>
        </w:rPr>
        <w:t>купонным ставкам</w:t>
      </w:r>
      <w:r w:rsidRPr="001B1AF1">
        <w:rPr>
          <w:rFonts w:ascii="Times New Roman" w:hAnsi="Times New Roman" w:cs="Times New Roman"/>
          <w:sz w:val="28"/>
          <w:szCs w:val="28"/>
        </w:rPr>
        <w:t xml:space="preserve"> высокодоходных облигаций является</w:t>
      </w:r>
      <w:r w:rsidR="00DE473F">
        <w:rPr>
          <w:rFonts w:ascii="Times New Roman" w:hAnsi="Times New Roman" w:cs="Times New Roman"/>
          <w:sz w:val="28"/>
          <w:szCs w:val="28"/>
        </w:rPr>
        <w:t xml:space="preserve"> </w:t>
      </w:r>
      <w:r w:rsidRPr="001B1AF1">
        <w:rPr>
          <w:rFonts w:ascii="Times New Roman" w:hAnsi="Times New Roman" w:cs="Times New Roman"/>
          <w:sz w:val="28"/>
          <w:szCs w:val="28"/>
        </w:rPr>
        <w:t xml:space="preserve">разработка полного </w:t>
      </w:r>
      <w:r w:rsidRPr="001B1AF1">
        <w:rPr>
          <w:rFonts w:ascii="Times New Roman" w:hAnsi="Times New Roman" w:cs="Times New Roman"/>
          <w:sz w:val="28"/>
          <w:szCs w:val="28"/>
        </w:rPr>
        <w:lastRenderedPageBreak/>
        <w:t xml:space="preserve">аналитического конвейера и модели, которые можно использовать для получения </w:t>
      </w:r>
      <w:r w:rsidR="00DE473F">
        <w:rPr>
          <w:rFonts w:ascii="Times New Roman" w:hAnsi="Times New Roman" w:cs="Times New Roman"/>
          <w:sz w:val="28"/>
          <w:szCs w:val="28"/>
        </w:rPr>
        <w:t xml:space="preserve">высокоточного </w:t>
      </w:r>
      <w:r w:rsidRPr="001B1AF1">
        <w:rPr>
          <w:rFonts w:ascii="Times New Roman" w:hAnsi="Times New Roman" w:cs="Times New Roman"/>
          <w:sz w:val="28"/>
          <w:szCs w:val="28"/>
        </w:rPr>
        <w:t>предсказани</w:t>
      </w:r>
      <w:r w:rsidR="00DE473F">
        <w:rPr>
          <w:rFonts w:ascii="Times New Roman" w:hAnsi="Times New Roman" w:cs="Times New Roman"/>
          <w:sz w:val="28"/>
          <w:szCs w:val="28"/>
        </w:rPr>
        <w:t>я купонной ставки ВДО</w:t>
      </w:r>
      <w:r w:rsidRPr="001B1AF1">
        <w:rPr>
          <w:rFonts w:ascii="Times New Roman" w:hAnsi="Times New Roman" w:cs="Times New Roman"/>
          <w:sz w:val="28"/>
          <w:szCs w:val="28"/>
        </w:rPr>
        <w:t xml:space="preserve">. </w:t>
      </w:r>
    </w:p>
    <w:p w14:paraId="1D53AC52" w14:textId="1F04F70B" w:rsidR="001B1AF1" w:rsidRPr="001B1AF1" w:rsidRDefault="001B1AF1" w:rsidP="00DE473F">
      <w:pPr>
        <w:spacing w:after="0" w:line="360" w:lineRule="auto"/>
        <w:ind w:firstLine="709"/>
        <w:contextualSpacing/>
        <w:jc w:val="both"/>
        <w:rPr>
          <w:rFonts w:ascii="Times New Roman" w:hAnsi="Times New Roman" w:cs="Times New Roman"/>
          <w:sz w:val="28"/>
          <w:szCs w:val="28"/>
        </w:rPr>
      </w:pPr>
      <w:r w:rsidRPr="003C4F76">
        <w:rPr>
          <w:rFonts w:ascii="Times New Roman" w:hAnsi="Times New Roman" w:cs="Times New Roman"/>
          <w:color w:val="FF0000"/>
          <w:sz w:val="28"/>
          <w:szCs w:val="28"/>
        </w:rPr>
        <w:t>Насколько известно авторам</w:t>
      </w:r>
      <w:r w:rsidRPr="001B1AF1">
        <w:rPr>
          <w:rFonts w:ascii="Times New Roman" w:hAnsi="Times New Roman" w:cs="Times New Roman"/>
          <w:sz w:val="28"/>
          <w:szCs w:val="28"/>
        </w:rPr>
        <w:t xml:space="preserve">, это </w:t>
      </w:r>
      <w:r w:rsidR="00DE473F">
        <w:rPr>
          <w:rFonts w:ascii="Times New Roman" w:hAnsi="Times New Roman" w:cs="Times New Roman"/>
          <w:sz w:val="28"/>
          <w:szCs w:val="28"/>
        </w:rPr>
        <w:t>первая работа по прогнозированию купонных ставок ВДО с помощью</w:t>
      </w:r>
      <w:r w:rsidRPr="001B1AF1">
        <w:rPr>
          <w:rFonts w:ascii="Times New Roman" w:hAnsi="Times New Roman" w:cs="Times New Roman"/>
          <w:sz w:val="28"/>
          <w:szCs w:val="28"/>
        </w:rPr>
        <w:t xml:space="preserve"> модел</w:t>
      </w:r>
      <w:r w:rsidR="00DE473F">
        <w:rPr>
          <w:rFonts w:ascii="Times New Roman" w:hAnsi="Times New Roman" w:cs="Times New Roman"/>
          <w:sz w:val="28"/>
          <w:szCs w:val="28"/>
        </w:rPr>
        <w:t>и</w:t>
      </w:r>
      <w:r w:rsidRPr="001B1AF1">
        <w:rPr>
          <w:rFonts w:ascii="Times New Roman" w:hAnsi="Times New Roman" w:cs="Times New Roman"/>
          <w:sz w:val="28"/>
          <w:szCs w:val="28"/>
        </w:rPr>
        <w:t xml:space="preserve"> машинного обучения, созданная в академической сфере высокодоходных облигаций в </w:t>
      </w:r>
      <w:r w:rsidR="00DE473F">
        <w:rPr>
          <w:rFonts w:ascii="Times New Roman" w:hAnsi="Times New Roman" w:cs="Times New Roman"/>
          <w:sz w:val="28"/>
          <w:szCs w:val="28"/>
        </w:rPr>
        <w:t>России</w:t>
      </w:r>
      <w:r w:rsidRPr="001B1AF1">
        <w:rPr>
          <w:rFonts w:ascii="Times New Roman" w:hAnsi="Times New Roman" w:cs="Times New Roman"/>
          <w:sz w:val="28"/>
          <w:szCs w:val="28"/>
        </w:rPr>
        <w:t xml:space="preserve">. </w:t>
      </w:r>
      <w:r w:rsidR="00DE473F">
        <w:rPr>
          <w:rFonts w:ascii="Times New Roman" w:hAnsi="Times New Roman" w:cs="Times New Roman"/>
          <w:sz w:val="28"/>
          <w:szCs w:val="28"/>
        </w:rPr>
        <w:t>До этого по ВДО с использованием машинного обучения не прогнозировали даже спредов в нашей стране. Т</w:t>
      </w:r>
      <w:r w:rsidRPr="001B1AF1">
        <w:rPr>
          <w:rFonts w:ascii="Times New Roman" w:hAnsi="Times New Roman" w:cs="Times New Roman"/>
          <w:sz w:val="28"/>
          <w:szCs w:val="28"/>
        </w:rPr>
        <w:t xml:space="preserve">аким образом, </w:t>
      </w:r>
      <w:r w:rsidR="00DE473F">
        <w:rPr>
          <w:rFonts w:ascii="Times New Roman" w:hAnsi="Times New Roman" w:cs="Times New Roman"/>
          <w:sz w:val="28"/>
          <w:szCs w:val="28"/>
        </w:rPr>
        <w:t>в перспективе есть</w:t>
      </w:r>
      <w:r w:rsidRPr="001B1AF1">
        <w:rPr>
          <w:rFonts w:ascii="Times New Roman" w:hAnsi="Times New Roman" w:cs="Times New Roman"/>
          <w:sz w:val="28"/>
          <w:szCs w:val="28"/>
        </w:rPr>
        <w:t xml:space="preserve"> возможность </w:t>
      </w:r>
      <w:r w:rsidR="00DE473F">
        <w:rPr>
          <w:rFonts w:ascii="Times New Roman" w:hAnsi="Times New Roman" w:cs="Times New Roman"/>
          <w:sz w:val="28"/>
          <w:szCs w:val="28"/>
        </w:rPr>
        <w:t>прогнозирования других показателей ВДО</w:t>
      </w:r>
      <w:r w:rsidRPr="001B1AF1">
        <w:rPr>
          <w:rFonts w:ascii="Times New Roman" w:hAnsi="Times New Roman" w:cs="Times New Roman"/>
          <w:sz w:val="28"/>
          <w:szCs w:val="28"/>
        </w:rPr>
        <w:t xml:space="preserve"> путем принятия более</w:t>
      </w:r>
      <w:r w:rsidR="00DE473F">
        <w:rPr>
          <w:rFonts w:ascii="Times New Roman" w:hAnsi="Times New Roman" w:cs="Times New Roman"/>
          <w:sz w:val="28"/>
          <w:szCs w:val="28"/>
        </w:rPr>
        <w:t xml:space="preserve"> </w:t>
      </w:r>
      <w:r w:rsidRPr="001B1AF1">
        <w:rPr>
          <w:rFonts w:ascii="Times New Roman" w:hAnsi="Times New Roman" w:cs="Times New Roman"/>
          <w:sz w:val="28"/>
          <w:szCs w:val="28"/>
        </w:rPr>
        <w:t>продвинуты</w:t>
      </w:r>
      <w:r w:rsidR="00DE473F">
        <w:rPr>
          <w:rFonts w:ascii="Times New Roman" w:hAnsi="Times New Roman" w:cs="Times New Roman"/>
          <w:sz w:val="28"/>
          <w:szCs w:val="28"/>
        </w:rPr>
        <w:t>х</w:t>
      </w:r>
      <w:r w:rsidRPr="001B1AF1">
        <w:rPr>
          <w:rFonts w:ascii="Times New Roman" w:hAnsi="Times New Roman" w:cs="Times New Roman"/>
          <w:sz w:val="28"/>
          <w:szCs w:val="28"/>
        </w:rPr>
        <w:t xml:space="preserve"> модел</w:t>
      </w:r>
      <w:r w:rsidR="00DE473F">
        <w:rPr>
          <w:rFonts w:ascii="Times New Roman" w:hAnsi="Times New Roman" w:cs="Times New Roman"/>
          <w:sz w:val="28"/>
          <w:szCs w:val="28"/>
        </w:rPr>
        <w:t>ей</w:t>
      </w:r>
      <w:r w:rsidRPr="001B1AF1">
        <w:rPr>
          <w:rFonts w:ascii="Times New Roman" w:hAnsi="Times New Roman" w:cs="Times New Roman"/>
          <w:sz w:val="28"/>
          <w:szCs w:val="28"/>
        </w:rPr>
        <w:t xml:space="preserve"> с большими объемами вычислений, которые не полагаются на простые линейные отношения. </w:t>
      </w:r>
    </w:p>
    <w:p w14:paraId="50E83041" w14:textId="33A725C3" w:rsidR="001B1AF1" w:rsidRPr="001B1AF1" w:rsidRDefault="001B1AF1" w:rsidP="00DE473F">
      <w:pPr>
        <w:spacing w:after="0" w:line="360" w:lineRule="auto"/>
        <w:ind w:firstLine="709"/>
        <w:contextualSpacing/>
        <w:jc w:val="both"/>
        <w:rPr>
          <w:rFonts w:ascii="Times New Roman" w:hAnsi="Times New Roman" w:cs="Times New Roman"/>
          <w:sz w:val="28"/>
          <w:szCs w:val="28"/>
        </w:rPr>
      </w:pPr>
      <w:r w:rsidRPr="001B1AF1">
        <w:rPr>
          <w:rFonts w:ascii="Times New Roman" w:hAnsi="Times New Roman" w:cs="Times New Roman"/>
          <w:sz w:val="28"/>
          <w:szCs w:val="28"/>
        </w:rPr>
        <w:t xml:space="preserve">Модели машинного обучения могут предсказывать </w:t>
      </w:r>
      <w:r w:rsidR="00DE473F">
        <w:rPr>
          <w:rFonts w:ascii="Times New Roman" w:hAnsi="Times New Roman" w:cs="Times New Roman"/>
          <w:sz w:val="28"/>
          <w:szCs w:val="28"/>
        </w:rPr>
        <w:t xml:space="preserve">купонные ставки и </w:t>
      </w:r>
      <w:r w:rsidRPr="001B1AF1">
        <w:rPr>
          <w:rFonts w:ascii="Times New Roman" w:hAnsi="Times New Roman" w:cs="Times New Roman"/>
          <w:sz w:val="28"/>
          <w:szCs w:val="28"/>
        </w:rPr>
        <w:t>спреды высокодоходных облигаций с помощью гораздо большего разнообразия</w:t>
      </w:r>
      <w:r w:rsidR="00DE473F">
        <w:rPr>
          <w:rFonts w:ascii="Times New Roman" w:hAnsi="Times New Roman" w:cs="Times New Roman"/>
          <w:sz w:val="28"/>
          <w:szCs w:val="28"/>
        </w:rPr>
        <w:t xml:space="preserve"> </w:t>
      </w:r>
      <w:r w:rsidRPr="001B1AF1">
        <w:rPr>
          <w:rFonts w:ascii="Times New Roman" w:hAnsi="Times New Roman" w:cs="Times New Roman"/>
          <w:sz w:val="28"/>
          <w:szCs w:val="28"/>
        </w:rPr>
        <w:t>входных данных признаков и от более сложных признаков, чем в предыдущих исследованиях, упомянутых в</w:t>
      </w:r>
      <w:r w:rsidR="00DE473F">
        <w:rPr>
          <w:rFonts w:ascii="Times New Roman" w:hAnsi="Times New Roman" w:cs="Times New Roman"/>
          <w:sz w:val="28"/>
          <w:szCs w:val="28"/>
        </w:rPr>
        <w:t xml:space="preserve"> </w:t>
      </w:r>
      <w:r w:rsidRPr="001B1AF1">
        <w:rPr>
          <w:rFonts w:ascii="Times New Roman" w:hAnsi="Times New Roman" w:cs="Times New Roman"/>
          <w:sz w:val="28"/>
          <w:szCs w:val="28"/>
        </w:rPr>
        <w:t>литературн</w:t>
      </w:r>
      <w:r w:rsidR="00DE473F">
        <w:rPr>
          <w:rFonts w:ascii="Times New Roman" w:hAnsi="Times New Roman" w:cs="Times New Roman"/>
          <w:sz w:val="28"/>
          <w:szCs w:val="28"/>
        </w:rPr>
        <w:t>ом</w:t>
      </w:r>
      <w:r w:rsidRPr="001B1AF1">
        <w:rPr>
          <w:rFonts w:ascii="Times New Roman" w:hAnsi="Times New Roman" w:cs="Times New Roman"/>
          <w:sz w:val="28"/>
          <w:szCs w:val="28"/>
        </w:rPr>
        <w:t xml:space="preserve"> обзор</w:t>
      </w:r>
      <w:r w:rsidR="00DE473F">
        <w:rPr>
          <w:rFonts w:ascii="Times New Roman" w:hAnsi="Times New Roman" w:cs="Times New Roman"/>
          <w:sz w:val="28"/>
          <w:szCs w:val="28"/>
        </w:rPr>
        <w:t>е</w:t>
      </w:r>
      <w:r w:rsidRPr="001B1AF1">
        <w:rPr>
          <w:rFonts w:ascii="Times New Roman" w:hAnsi="Times New Roman" w:cs="Times New Roman"/>
          <w:sz w:val="28"/>
          <w:szCs w:val="28"/>
        </w:rPr>
        <w:t>. Полный аналитический конвейер обеспечивает модель, которую можно легко адаптировать в будущем.</w:t>
      </w:r>
    </w:p>
    <w:p w14:paraId="47FE19C7" w14:textId="693EC41C" w:rsidR="00A0308E" w:rsidRDefault="00DE473F" w:rsidP="00A0308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Моё исследование</w:t>
      </w:r>
      <w:r w:rsidR="001B1AF1" w:rsidRPr="001B1AF1">
        <w:rPr>
          <w:rFonts w:ascii="Times New Roman" w:hAnsi="Times New Roman" w:cs="Times New Roman"/>
          <w:sz w:val="28"/>
          <w:szCs w:val="28"/>
        </w:rPr>
        <w:t xml:space="preserve"> также вносит свой вклад в литературу, создавая модель, которая позволяет исследовать </w:t>
      </w:r>
      <w:r>
        <w:rPr>
          <w:rFonts w:ascii="Times New Roman" w:hAnsi="Times New Roman" w:cs="Times New Roman"/>
          <w:sz w:val="28"/>
          <w:szCs w:val="28"/>
        </w:rPr>
        <w:t>купонную ставку ВДО через определённый перечень параметров, неиспользуемых для прогноза с использованием машинного обучения ранее</w:t>
      </w:r>
      <w:r w:rsidR="001B1AF1" w:rsidRPr="001B1AF1">
        <w:rPr>
          <w:rFonts w:ascii="Times New Roman" w:hAnsi="Times New Roman" w:cs="Times New Roman"/>
          <w:sz w:val="28"/>
          <w:szCs w:val="28"/>
        </w:rPr>
        <w:t>.</w:t>
      </w:r>
      <w:r w:rsidR="00A0308E">
        <w:rPr>
          <w:rFonts w:ascii="Times New Roman" w:hAnsi="Times New Roman" w:cs="Times New Roman"/>
          <w:sz w:val="28"/>
          <w:szCs w:val="28"/>
        </w:rPr>
        <w:t xml:space="preserve"> </w:t>
      </w:r>
      <w:r w:rsidRPr="00DE473F">
        <w:rPr>
          <w:rFonts w:ascii="Times New Roman" w:hAnsi="Times New Roman" w:cs="Times New Roman"/>
          <w:sz w:val="28"/>
          <w:szCs w:val="28"/>
        </w:rPr>
        <w:t xml:space="preserve">Наконец, аналитический конвейер, разработанный для прогнозирования </w:t>
      </w:r>
      <w:r w:rsidR="00A0308E">
        <w:rPr>
          <w:rFonts w:ascii="Times New Roman" w:hAnsi="Times New Roman" w:cs="Times New Roman"/>
          <w:sz w:val="28"/>
          <w:szCs w:val="28"/>
        </w:rPr>
        <w:t>купонов</w:t>
      </w:r>
      <w:r w:rsidRPr="00DE473F">
        <w:rPr>
          <w:rFonts w:ascii="Times New Roman" w:hAnsi="Times New Roman" w:cs="Times New Roman"/>
          <w:sz w:val="28"/>
          <w:szCs w:val="28"/>
        </w:rPr>
        <w:t xml:space="preserve"> высокодоходных облигаций с помощью набора</w:t>
      </w:r>
      <w:r w:rsidR="00A0308E">
        <w:rPr>
          <w:rFonts w:ascii="Times New Roman" w:hAnsi="Times New Roman" w:cs="Times New Roman"/>
          <w:sz w:val="28"/>
          <w:szCs w:val="28"/>
        </w:rPr>
        <w:t xml:space="preserve"> </w:t>
      </w:r>
      <w:r w:rsidRPr="00DE473F">
        <w:rPr>
          <w:rFonts w:ascii="Times New Roman" w:hAnsi="Times New Roman" w:cs="Times New Roman"/>
          <w:sz w:val="28"/>
          <w:szCs w:val="28"/>
        </w:rPr>
        <w:t xml:space="preserve">собранных данных, </w:t>
      </w:r>
      <w:r w:rsidR="00A0308E">
        <w:rPr>
          <w:rFonts w:ascii="Times New Roman" w:hAnsi="Times New Roman" w:cs="Times New Roman"/>
          <w:sz w:val="28"/>
          <w:szCs w:val="28"/>
        </w:rPr>
        <w:t>может</w:t>
      </w:r>
      <w:r w:rsidRPr="00DE473F">
        <w:rPr>
          <w:rFonts w:ascii="Times New Roman" w:hAnsi="Times New Roman" w:cs="Times New Roman"/>
          <w:sz w:val="28"/>
          <w:szCs w:val="28"/>
        </w:rPr>
        <w:t xml:space="preserve"> быть обобщен для использования в областях, отличных от высокодоходных облигаций. </w:t>
      </w:r>
      <w:r w:rsidR="00A0308E">
        <w:rPr>
          <w:rFonts w:ascii="Times New Roman" w:hAnsi="Times New Roman" w:cs="Times New Roman"/>
          <w:sz w:val="28"/>
          <w:szCs w:val="28"/>
        </w:rPr>
        <w:t xml:space="preserve">Данное исследование можно </w:t>
      </w:r>
      <w:r w:rsidRPr="00DE473F">
        <w:rPr>
          <w:rFonts w:ascii="Times New Roman" w:hAnsi="Times New Roman" w:cs="Times New Roman"/>
          <w:sz w:val="28"/>
          <w:szCs w:val="28"/>
        </w:rPr>
        <w:t xml:space="preserve">легко </w:t>
      </w:r>
      <w:r w:rsidR="00A0308E">
        <w:rPr>
          <w:rFonts w:ascii="Times New Roman" w:hAnsi="Times New Roman" w:cs="Times New Roman"/>
          <w:sz w:val="28"/>
          <w:szCs w:val="28"/>
        </w:rPr>
        <w:t>применять</w:t>
      </w:r>
      <w:r w:rsidRPr="00DE473F">
        <w:rPr>
          <w:rFonts w:ascii="Times New Roman" w:hAnsi="Times New Roman" w:cs="Times New Roman"/>
          <w:sz w:val="28"/>
          <w:szCs w:val="28"/>
        </w:rPr>
        <w:t xml:space="preserve"> для изучения ценообразования IPO, ценовых движений после финансовых отчетов, таких как</w:t>
      </w:r>
      <w:r w:rsidR="00A0308E">
        <w:rPr>
          <w:rFonts w:ascii="Times New Roman" w:hAnsi="Times New Roman" w:cs="Times New Roman"/>
          <w:sz w:val="28"/>
          <w:szCs w:val="28"/>
        </w:rPr>
        <w:t xml:space="preserve"> </w:t>
      </w:r>
      <w:r w:rsidRPr="00DE473F">
        <w:rPr>
          <w:rFonts w:ascii="Times New Roman" w:hAnsi="Times New Roman" w:cs="Times New Roman"/>
          <w:sz w:val="28"/>
          <w:szCs w:val="28"/>
        </w:rPr>
        <w:t>годовые или ежеквартальные отчеты, как новости</w:t>
      </w:r>
      <w:r w:rsidR="00A0308E">
        <w:rPr>
          <w:rFonts w:ascii="Times New Roman" w:hAnsi="Times New Roman" w:cs="Times New Roman"/>
          <w:sz w:val="28"/>
          <w:szCs w:val="28"/>
        </w:rPr>
        <w:t xml:space="preserve"> и иные факторы</w:t>
      </w:r>
      <w:r w:rsidRPr="00DE473F">
        <w:rPr>
          <w:rFonts w:ascii="Times New Roman" w:hAnsi="Times New Roman" w:cs="Times New Roman"/>
          <w:sz w:val="28"/>
          <w:szCs w:val="28"/>
        </w:rPr>
        <w:t xml:space="preserve"> влияют на финансовые рынки и аналогичные исследования, направленные на</w:t>
      </w:r>
      <w:r w:rsidR="00A0308E">
        <w:rPr>
          <w:rFonts w:ascii="Times New Roman" w:hAnsi="Times New Roman" w:cs="Times New Roman"/>
          <w:sz w:val="28"/>
          <w:szCs w:val="28"/>
        </w:rPr>
        <w:t xml:space="preserve"> объединение</w:t>
      </w:r>
      <w:r w:rsidRPr="00DE473F">
        <w:rPr>
          <w:rFonts w:ascii="Times New Roman" w:hAnsi="Times New Roman" w:cs="Times New Roman"/>
          <w:sz w:val="28"/>
          <w:szCs w:val="28"/>
        </w:rPr>
        <w:t xml:space="preserve"> количественны</w:t>
      </w:r>
      <w:r w:rsidR="00A0308E">
        <w:rPr>
          <w:rFonts w:ascii="Times New Roman" w:hAnsi="Times New Roman" w:cs="Times New Roman"/>
          <w:sz w:val="28"/>
          <w:szCs w:val="28"/>
        </w:rPr>
        <w:t>х</w:t>
      </w:r>
      <w:r w:rsidRPr="00DE473F">
        <w:rPr>
          <w:rFonts w:ascii="Times New Roman" w:hAnsi="Times New Roman" w:cs="Times New Roman"/>
          <w:sz w:val="28"/>
          <w:szCs w:val="28"/>
        </w:rPr>
        <w:t xml:space="preserve"> данны</w:t>
      </w:r>
      <w:r w:rsidR="00A0308E">
        <w:rPr>
          <w:rFonts w:ascii="Times New Roman" w:hAnsi="Times New Roman" w:cs="Times New Roman"/>
          <w:sz w:val="28"/>
          <w:szCs w:val="28"/>
        </w:rPr>
        <w:t>х</w:t>
      </w:r>
      <w:r w:rsidRPr="00DE473F">
        <w:rPr>
          <w:rFonts w:ascii="Times New Roman" w:hAnsi="Times New Roman" w:cs="Times New Roman"/>
          <w:sz w:val="28"/>
          <w:szCs w:val="28"/>
        </w:rPr>
        <w:t xml:space="preserve"> для объяснения ценообразования на финансовых рынках. Ключевой проблемой, которая все еще остается </w:t>
      </w:r>
      <w:r w:rsidR="00A0308E">
        <w:rPr>
          <w:rFonts w:ascii="Times New Roman" w:hAnsi="Times New Roman" w:cs="Times New Roman"/>
          <w:sz w:val="28"/>
          <w:szCs w:val="28"/>
        </w:rPr>
        <w:t xml:space="preserve">актуальной </w:t>
      </w:r>
      <w:r w:rsidRPr="00DE473F">
        <w:rPr>
          <w:rFonts w:ascii="Times New Roman" w:hAnsi="Times New Roman" w:cs="Times New Roman"/>
          <w:sz w:val="28"/>
          <w:szCs w:val="28"/>
        </w:rPr>
        <w:t xml:space="preserve">для эффективного обобщения всего аналитического конвейера, является </w:t>
      </w:r>
      <w:r w:rsidRPr="00DE473F">
        <w:rPr>
          <w:rFonts w:ascii="Times New Roman" w:hAnsi="Times New Roman" w:cs="Times New Roman"/>
          <w:sz w:val="28"/>
          <w:szCs w:val="28"/>
        </w:rPr>
        <w:lastRenderedPageBreak/>
        <w:t>эффективное</w:t>
      </w:r>
      <w:r w:rsidR="00A0308E">
        <w:rPr>
          <w:rFonts w:ascii="Times New Roman" w:hAnsi="Times New Roman" w:cs="Times New Roman"/>
          <w:sz w:val="28"/>
          <w:szCs w:val="28"/>
        </w:rPr>
        <w:t xml:space="preserve"> </w:t>
      </w:r>
      <w:r w:rsidRPr="00DE473F">
        <w:rPr>
          <w:rFonts w:ascii="Times New Roman" w:hAnsi="Times New Roman" w:cs="Times New Roman"/>
          <w:sz w:val="28"/>
          <w:szCs w:val="28"/>
        </w:rPr>
        <w:t xml:space="preserve">получение </w:t>
      </w:r>
      <w:r w:rsidR="00A0308E">
        <w:rPr>
          <w:rFonts w:ascii="Times New Roman" w:hAnsi="Times New Roman" w:cs="Times New Roman"/>
          <w:sz w:val="28"/>
          <w:szCs w:val="28"/>
        </w:rPr>
        <w:t>выбранных</w:t>
      </w:r>
      <w:r w:rsidRPr="00DE473F">
        <w:rPr>
          <w:rFonts w:ascii="Times New Roman" w:hAnsi="Times New Roman" w:cs="Times New Roman"/>
          <w:sz w:val="28"/>
          <w:szCs w:val="28"/>
        </w:rPr>
        <w:t xml:space="preserve"> данных для обучения прогностических моделей.</w:t>
      </w:r>
    </w:p>
    <w:p w14:paraId="2CA173F2" w14:textId="3DAC2C87" w:rsidR="00A0308E" w:rsidRPr="008D4D3D" w:rsidRDefault="00E35408"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29" w:name="_Toc134253651"/>
      <w:r w:rsidRPr="008D4D3D">
        <w:rPr>
          <w:rFonts w:ascii="Times New Roman" w:eastAsiaTheme="minorHAnsi" w:hAnsi="Times New Roman" w:cs="Times New Roman"/>
          <w:b/>
          <w:bCs/>
          <w:color w:val="auto"/>
          <w:sz w:val="28"/>
          <w:szCs w:val="28"/>
        </w:rPr>
        <w:t xml:space="preserve">3.6. </w:t>
      </w:r>
      <w:r w:rsidR="00A0308E" w:rsidRPr="008D4D3D">
        <w:rPr>
          <w:rFonts w:ascii="Times New Roman" w:eastAsiaTheme="minorHAnsi" w:hAnsi="Times New Roman" w:cs="Times New Roman"/>
          <w:b/>
          <w:bCs/>
          <w:color w:val="auto"/>
          <w:sz w:val="28"/>
          <w:szCs w:val="28"/>
        </w:rPr>
        <w:t>Допущения и ограничения модели</w:t>
      </w:r>
      <w:bookmarkEnd w:id="29"/>
    </w:p>
    <w:p w14:paraId="23ABB980" w14:textId="7136276F" w:rsidR="00A0308E" w:rsidRPr="00A0308E" w:rsidRDefault="00A0308E" w:rsidP="00CE1382">
      <w:pPr>
        <w:spacing w:after="0" w:line="360" w:lineRule="auto"/>
        <w:ind w:firstLine="709"/>
        <w:contextualSpacing/>
        <w:jc w:val="both"/>
        <w:rPr>
          <w:rFonts w:ascii="Times New Roman" w:hAnsi="Times New Roman" w:cs="Times New Roman"/>
          <w:sz w:val="28"/>
          <w:szCs w:val="28"/>
        </w:rPr>
      </w:pPr>
      <w:r w:rsidRPr="00A0308E">
        <w:rPr>
          <w:rFonts w:ascii="Times New Roman" w:hAnsi="Times New Roman" w:cs="Times New Roman"/>
          <w:sz w:val="28"/>
          <w:szCs w:val="28"/>
        </w:rPr>
        <w:t>Одним из первых ограничений модели, как и большинства статистических моделей, является то, что она показывает только</w:t>
      </w:r>
      <w:r>
        <w:rPr>
          <w:rFonts w:ascii="Times New Roman" w:hAnsi="Times New Roman" w:cs="Times New Roman"/>
          <w:sz w:val="28"/>
          <w:szCs w:val="28"/>
        </w:rPr>
        <w:t xml:space="preserve"> </w:t>
      </w:r>
      <w:r w:rsidRPr="00A0308E">
        <w:rPr>
          <w:rFonts w:ascii="Times New Roman" w:hAnsi="Times New Roman" w:cs="Times New Roman"/>
          <w:sz w:val="28"/>
          <w:szCs w:val="28"/>
        </w:rPr>
        <w:t>корреляци</w:t>
      </w:r>
      <w:r>
        <w:rPr>
          <w:rFonts w:ascii="Times New Roman" w:hAnsi="Times New Roman" w:cs="Times New Roman"/>
          <w:sz w:val="28"/>
          <w:szCs w:val="28"/>
        </w:rPr>
        <w:t>ю</w:t>
      </w:r>
      <w:r w:rsidRPr="00A0308E">
        <w:rPr>
          <w:rFonts w:ascii="Times New Roman" w:hAnsi="Times New Roman" w:cs="Times New Roman"/>
          <w:sz w:val="28"/>
          <w:szCs w:val="28"/>
        </w:rPr>
        <w:t>, а не причинность. Несмотря на то, что мы обнаружили, что некоторые переменные имеют высок</w:t>
      </w:r>
      <w:r>
        <w:rPr>
          <w:rFonts w:ascii="Times New Roman" w:hAnsi="Times New Roman" w:cs="Times New Roman"/>
          <w:sz w:val="28"/>
          <w:szCs w:val="28"/>
        </w:rPr>
        <w:t xml:space="preserve">ую </w:t>
      </w:r>
      <w:r w:rsidRPr="00A0308E">
        <w:rPr>
          <w:rFonts w:ascii="Times New Roman" w:hAnsi="Times New Roman" w:cs="Times New Roman"/>
          <w:sz w:val="28"/>
          <w:szCs w:val="28"/>
        </w:rPr>
        <w:t xml:space="preserve">объяснительную силу в предсказании </w:t>
      </w:r>
      <w:r>
        <w:rPr>
          <w:rFonts w:ascii="Times New Roman" w:hAnsi="Times New Roman" w:cs="Times New Roman"/>
          <w:sz w:val="28"/>
          <w:szCs w:val="28"/>
        </w:rPr>
        <w:t>купонной ставки ВДО</w:t>
      </w:r>
      <w:r w:rsidRPr="00A0308E">
        <w:rPr>
          <w:rFonts w:ascii="Times New Roman" w:hAnsi="Times New Roman" w:cs="Times New Roman"/>
          <w:sz w:val="28"/>
          <w:szCs w:val="28"/>
        </w:rPr>
        <w:t>, мы не можем быть уверены, что эти переменные</w:t>
      </w:r>
      <w:r>
        <w:rPr>
          <w:rFonts w:ascii="Times New Roman" w:hAnsi="Times New Roman" w:cs="Times New Roman"/>
          <w:sz w:val="28"/>
          <w:szCs w:val="28"/>
        </w:rPr>
        <w:t xml:space="preserve"> </w:t>
      </w:r>
      <w:r w:rsidRPr="00A0308E">
        <w:rPr>
          <w:rFonts w:ascii="Times New Roman" w:hAnsi="Times New Roman" w:cs="Times New Roman"/>
          <w:sz w:val="28"/>
          <w:szCs w:val="28"/>
        </w:rPr>
        <w:t>вызывают распространение. Модель настроена с конечным числом функций, чтобы ограничить степени</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 xml:space="preserve">потери </w:t>
      </w:r>
      <w:r w:rsidR="00527F7F" w:rsidRPr="00A0308E">
        <w:rPr>
          <w:rFonts w:ascii="Times New Roman" w:hAnsi="Times New Roman" w:cs="Times New Roman"/>
          <w:sz w:val="28"/>
          <w:szCs w:val="28"/>
        </w:rPr>
        <w:t>свободы,</w:t>
      </w:r>
      <w:r w:rsidRPr="00A0308E">
        <w:rPr>
          <w:rFonts w:ascii="Times New Roman" w:hAnsi="Times New Roman" w:cs="Times New Roman"/>
          <w:sz w:val="28"/>
          <w:szCs w:val="28"/>
        </w:rPr>
        <w:t xml:space="preserve"> и чтобы размеры набора данных не взрывались. В результате сильная</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объяснительная сила некоторых переменных может быть просто связана с высокой корреляцией с третьей</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переменн</w:t>
      </w:r>
      <w:r w:rsidR="00CE1382">
        <w:rPr>
          <w:rFonts w:ascii="Times New Roman" w:hAnsi="Times New Roman" w:cs="Times New Roman"/>
          <w:sz w:val="28"/>
          <w:szCs w:val="28"/>
        </w:rPr>
        <w:t>ой</w:t>
      </w:r>
      <w:r w:rsidRPr="00A0308E">
        <w:rPr>
          <w:rFonts w:ascii="Times New Roman" w:hAnsi="Times New Roman" w:cs="Times New Roman"/>
          <w:sz w:val="28"/>
          <w:szCs w:val="28"/>
        </w:rPr>
        <w:t>, не включенн</w:t>
      </w:r>
      <w:r w:rsidR="00CE1382">
        <w:rPr>
          <w:rFonts w:ascii="Times New Roman" w:hAnsi="Times New Roman" w:cs="Times New Roman"/>
          <w:sz w:val="28"/>
          <w:szCs w:val="28"/>
        </w:rPr>
        <w:t>ой</w:t>
      </w:r>
      <w:r w:rsidRPr="00A0308E">
        <w:rPr>
          <w:rFonts w:ascii="Times New Roman" w:hAnsi="Times New Roman" w:cs="Times New Roman"/>
          <w:sz w:val="28"/>
          <w:szCs w:val="28"/>
        </w:rPr>
        <w:t xml:space="preserve"> в модель, оказывающ</w:t>
      </w:r>
      <w:r w:rsidR="00CE1382">
        <w:rPr>
          <w:rFonts w:ascii="Times New Roman" w:hAnsi="Times New Roman" w:cs="Times New Roman"/>
          <w:sz w:val="28"/>
          <w:szCs w:val="28"/>
        </w:rPr>
        <w:t>ей</w:t>
      </w:r>
      <w:r w:rsidRPr="00A0308E">
        <w:rPr>
          <w:rFonts w:ascii="Times New Roman" w:hAnsi="Times New Roman" w:cs="Times New Roman"/>
          <w:sz w:val="28"/>
          <w:szCs w:val="28"/>
        </w:rPr>
        <w:t xml:space="preserve"> фактическое причинно-следственное влияние на </w:t>
      </w:r>
      <w:r w:rsidR="00CE1382">
        <w:rPr>
          <w:rFonts w:ascii="Times New Roman" w:hAnsi="Times New Roman" w:cs="Times New Roman"/>
          <w:sz w:val="28"/>
          <w:szCs w:val="28"/>
        </w:rPr>
        <w:t>купонную ставку</w:t>
      </w:r>
      <w:r w:rsidRPr="00A0308E">
        <w:rPr>
          <w:rFonts w:ascii="Times New Roman" w:hAnsi="Times New Roman" w:cs="Times New Roman"/>
          <w:sz w:val="28"/>
          <w:szCs w:val="28"/>
        </w:rPr>
        <w:t xml:space="preserve">. </w:t>
      </w:r>
    </w:p>
    <w:p w14:paraId="47CF49BA" w14:textId="423F1F7D" w:rsidR="00A0308E" w:rsidRPr="00A0308E" w:rsidRDefault="00CE1382" w:rsidP="00CE138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w:t>
      </w:r>
      <w:r w:rsidR="00A0308E" w:rsidRPr="00A0308E">
        <w:rPr>
          <w:rFonts w:ascii="Times New Roman" w:hAnsi="Times New Roman" w:cs="Times New Roman"/>
          <w:sz w:val="28"/>
          <w:szCs w:val="28"/>
        </w:rPr>
        <w:t xml:space="preserve">одель по-прежнему может дать важную информацию о том, </w:t>
      </w:r>
      <w:r>
        <w:rPr>
          <w:rFonts w:ascii="Times New Roman" w:hAnsi="Times New Roman" w:cs="Times New Roman"/>
          <w:sz w:val="28"/>
          <w:szCs w:val="28"/>
        </w:rPr>
        <w:t xml:space="preserve">на </w:t>
      </w:r>
      <w:r w:rsidR="00A0308E" w:rsidRPr="00A0308E">
        <w:rPr>
          <w:rFonts w:ascii="Times New Roman" w:hAnsi="Times New Roman" w:cs="Times New Roman"/>
          <w:sz w:val="28"/>
          <w:szCs w:val="28"/>
        </w:rPr>
        <w:t xml:space="preserve">какие </w:t>
      </w:r>
      <w:r>
        <w:rPr>
          <w:rFonts w:ascii="Times New Roman" w:hAnsi="Times New Roman" w:cs="Times New Roman"/>
          <w:sz w:val="28"/>
          <w:szCs w:val="28"/>
        </w:rPr>
        <w:t>экономические</w:t>
      </w:r>
      <w:r w:rsidR="00A0308E" w:rsidRPr="00A0308E">
        <w:rPr>
          <w:rFonts w:ascii="Times New Roman" w:hAnsi="Times New Roman" w:cs="Times New Roman"/>
          <w:sz w:val="28"/>
          <w:szCs w:val="28"/>
        </w:rPr>
        <w:t>, облигационные и учетные функции</w:t>
      </w:r>
      <w:r>
        <w:rPr>
          <w:rFonts w:ascii="Times New Roman" w:hAnsi="Times New Roman" w:cs="Times New Roman"/>
          <w:sz w:val="28"/>
          <w:szCs w:val="28"/>
        </w:rPr>
        <w:t xml:space="preserve"> </w:t>
      </w:r>
      <w:r w:rsidR="00A0308E" w:rsidRPr="00A0308E">
        <w:rPr>
          <w:rFonts w:ascii="Times New Roman" w:hAnsi="Times New Roman" w:cs="Times New Roman"/>
          <w:sz w:val="28"/>
          <w:szCs w:val="28"/>
        </w:rPr>
        <w:t>финансовый аналитик, а также менеджеры компаний-эмитентов должны обратить внимание, но это</w:t>
      </w:r>
      <w:r>
        <w:rPr>
          <w:rFonts w:ascii="Times New Roman" w:hAnsi="Times New Roman" w:cs="Times New Roman"/>
          <w:sz w:val="28"/>
          <w:szCs w:val="28"/>
        </w:rPr>
        <w:t xml:space="preserve"> </w:t>
      </w:r>
      <w:r w:rsidR="00A0308E" w:rsidRPr="00A0308E">
        <w:rPr>
          <w:rFonts w:ascii="Times New Roman" w:hAnsi="Times New Roman" w:cs="Times New Roman"/>
          <w:sz w:val="28"/>
          <w:szCs w:val="28"/>
        </w:rPr>
        <w:t xml:space="preserve">не может подтвердить каких-либо причинно-следственных связей между ними и </w:t>
      </w:r>
      <w:r>
        <w:rPr>
          <w:rFonts w:ascii="Times New Roman" w:hAnsi="Times New Roman" w:cs="Times New Roman"/>
          <w:sz w:val="28"/>
          <w:szCs w:val="28"/>
        </w:rPr>
        <w:t>купонной ставкой</w:t>
      </w:r>
      <w:r w:rsidR="00A0308E" w:rsidRPr="00A0308E">
        <w:rPr>
          <w:rFonts w:ascii="Times New Roman" w:hAnsi="Times New Roman" w:cs="Times New Roman"/>
          <w:sz w:val="28"/>
          <w:szCs w:val="28"/>
        </w:rPr>
        <w:t xml:space="preserve"> высокодоходных облигаций.</w:t>
      </w:r>
    </w:p>
    <w:p w14:paraId="273F8CC3" w14:textId="5705E21F" w:rsidR="00A0308E" w:rsidRPr="00A0308E" w:rsidRDefault="00A0308E" w:rsidP="00CE1382">
      <w:pPr>
        <w:spacing w:after="0" w:line="360" w:lineRule="auto"/>
        <w:ind w:firstLine="709"/>
        <w:contextualSpacing/>
        <w:jc w:val="both"/>
        <w:rPr>
          <w:rFonts w:ascii="Times New Roman" w:hAnsi="Times New Roman" w:cs="Times New Roman"/>
          <w:sz w:val="28"/>
          <w:szCs w:val="28"/>
        </w:rPr>
      </w:pPr>
      <w:r w:rsidRPr="00A0308E">
        <w:rPr>
          <w:rFonts w:ascii="Times New Roman" w:hAnsi="Times New Roman" w:cs="Times New Roman"/>
          <w:sz w:val="28"/>
          <w:szCs w:val="28"/>
        </w:rPr>
        <w:t xml:space="preserve">Еще одно допущение модели, созданной в этой </w:t>
      </w:r>
      <w:r w:rsidR="00CE1382">
        <w:rPr>
          <w:rFonts w:ascii="Times New Roman" w:hAnsi="Times New Roman" w:cs="Times New Roman"/>
          <w:sz w:val="28"/>
          <w:szCs w:val="28"/>
        </w:rPr>
        <w:t>работе</w:t>
      </w:r>
      <w:r w:rsidRPr="00A0308E">
        <w:rPr>
          <w:rFonts w:ascii="Times New Roman" w:hAnsi="Times New Roman" w:cs="Times New Roman"/>
          <w:sz w:val="28"/>
          <w:szCs w:val="28"/>
        </w:rPr>
        <w:t>, заключается в том, что текущие и прошлые данные работают как</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 xml:space="preserve">предсказатель будущего. Предполагается, что </w:t>
      </w:r>
      <w:r w:rsidR="00CE1382">
        <w:rPr>
          <w:rFonts w:ascii="Times New Roman" w:hAnsi="Times New Roman" w:cs="Times New Roman"/>
          <w:sz w:val="28"/>
          <w:szCs w:val="28"/>
        </w:rPr>
        <w:t>купонные ставки</w:t>
      </w:r>
      <w:r w:rsidRPr="00A0308E">
        <w:rPr>
          <w:rFonts w:ascii="Times New Roman" w:hAnsi="Times New Roman" w:cs="Times New Roman"/>
          <w:sz w:val="28"/>
          <w:szCs w:val="28"/>
        </w:rPr>
        <w:t xml:space="preserve"> </w:t>
      </w:r>
      <w:r w:rsidR="00CE1382">
        <w:rPr>
          <w:rFonts w:ascii="Times New Roman" w:hAnsi="Times New Roman" w:cs="Times New Roman"/>
          <w:sz w:val="28"/>
          <w:szCs w:val="28"/>
        </w:rPr>
        <w:t>высокодоходных</w:t>
      </w:r>
      <w:r w:rsidRPr="00A0308E">
        <w:rPr>
          <w:rFonts w:ascii="Times New Roman" w:hAnsi="Times New Roman" w:cs="Times New Roman"/>
          <w:sz w:val="28"/>
          <w:szCs w:val="28"/>
        </w:rPr>
        <w:t xml:space="preserve"> </w:t>
      </w:r>
      <w:r w:rsidR="00CE1382">
        <w:rPr>
          <w:rFonts w:ascii="Times New Roman" w:hAnsi="Times New Roman" w:cs="Times New Roman"/>
          <w:sz w:val="28"/>
          <w:szCs w:val="28"/>
        </w:rPr>
        <w:t>облигаций</w:t>
      </w:r>
      <w:r w:rsidRPr="00A0308E">
        <w:rPr>
          <w:rFonts w:ascii="Times New Roman" w:hAnsi="Times New Roman" w:cs="Times New Roman"/>
          <w:sz w:val="28"/>
          <w:szCs w:val="28"/>
        </w:rPr>
        <w:t xml:space="preserve"> отражают</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ожидания относительно будущего этой облигации и рынка в целом. Таким образом, вся модель</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построен</w:t>
      </w:r>
      <w:r w:rsidR="00CE1382">
        <w:rPr>
          <w:rFonts w:ascii="Times New Roman" w:hAnsi="Times New Roman" w:cs="Times New Roman"/>
          <w:sz w:val="28"/>
          <w:szCs w:val="28"/>
        </w:rPr>
        <w:t>а</w:t>
      </w:r>
      <w:r w:rsidRPr="00A0308E">
        <w:rPr>
          <w:rFonts w:ascii="Times New Roman" w:hAnsi="Times New Roman" w:cs="Times New Roman"/>
          <w:sz w:val="28"/>
          <w:szCs w:val="28"/>
        </w:rPr>
        <w:t xml:space="preserve"> на предположениях о том, что </w:t>
      </w:r>
      <w:r w:rsidR="00CE1382">
        <w:rPr>
          <w:rFonts w:ascii="Times New Roman" w:hAnsi="Times New Roman" w:cs="Times New Roman"/>
          <w:sz w:val="28"/>
          <w:szCs w:val="28"/>
        </w:rPr>
        <w:t>нынешние облигационные данные бумаги и эмитента</w:t>
      </w:r>
      <w:r w:rsidRPr="00A0308E">
        <w:rPr>
          <w:rFonts w:ascii="Times New Roman" w:hAnsi="Times New Roman" w:cs="Times New Roman"/>
          <w:sz w:val="28"/>
          <w:szCs w:val="28"/>
        </w:rPr>
        <w:t xml:space="preserve">, </w:t>
      </w:r>
      <w:r w:rsidR="00CE1382">
        <w:rPr>
          <w:rFonts w:ascii="Times New Roman" w:hAnsi="Times New Roman" w:cs="Times New Roman"/>
          <w:sz w:val="28"/>
          <w:szCs w:val="28"/>
        </w:rPr>
        <w:t>а также</w:t>
      </w:r>
      <w:r w:rsidRPr="00A0308E">
        <w:rPr>
          <w:rFonts w:ascii="Times New Roman" w:hAnsi="Times New Roman" w:cs="Times New Roman"/>
          <w:sz w:val="28"/>
          <w:szCs w:val="28"/>
        </w:rPr>
        <w:t xml:space="preserve"> исторические данные бухгалтерского учета</w:t>
      </w:r>
      <w:r w:rsidR="00CE1382">
        <w:rPr>
          <w:rFonts w:ascii="Times New Roman" w:hAnsi="Times New Roman" w:cs="Times New Roman"/>
          <w:sz w:val="28"/>
          <w:szCs w:val="28"/>
        </w:rPr>
        <w:t xml:space="preserve"> будут</w:t>
      </w:r>
      <w:r w:rsidRPr="00A0308E">
        <w:rPr>
          <w:rFonts w:ascii="Times New Roman" w:hAnsi="Times New Roman" w:cs="Times New Roman"/>
          <w:sz w:val="28"/>
          <w:szCs w:val="28"/>
        </w:rPr>
        <w:t xml:space="preserve"> иметь некоторую способность предсказывать будущие события. Это было доказано исторически, </w:t>
      </w:r>
      <w:proofErr w:type="gramStart"/>
      <w:r w:rsidRPr="00A0308E">
        <w:rPr>
          <w:rFonts w:ascii="Times New Roman" w:hAnsi="Times New Roman" w:cs="Times New Roman"/>
          <w:sz w:val="28"/>
          <w:szCs w:val="28"/>
        </w:rPr>
        <w:t>т.к.</w:t>
      </w:r>
      <w:proofErr w:type="gramEnd"/>
      <w:r w:rsidR="00CE1382">
        <w:rPr>
          <w:rFonts w:ascii="Times New Roman" w:hAnsi="Times New Roman" w:cs="Times New Roman"/>
          <w:sz w:val="28"/>
          <w:szCs w:val="28"/>
        </w:rPr>
        <w:t xml:space="preserve"> </w:t>
      </w:r>
      <w:r w:rsidRPr="00A0308E">
        <w:rPr>
          <w:rFonts w:ascii="Times New Roman" w:hAnsi="Times New Roman" w:cs="Times New Roman"/>
          <w:sz w:val="28"/>
          <w:szCs w:val="28"/>
        </w:rPr>
        <w:t>данные бухгалтерского учета часто попадают в определенный диапазон данных бухгалтерского учета за предыдущие годы. Но это</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 xml:space="preserve">предположение может быть верным только в нормальных </w:t>
      </w:r>
      <w:r w:rsidR="00CE1382">
        <w:rPr>
          <w:rFonts w:ascii="Times New Roman" w:hAnsi="Times New Roman" w:cs="Times New Roman"/>
          <w:sz w:val="28"/>
          <w:szCs w:val="28"/>
        </w:rPr>
        <w:t xml:space="preserve">ситуационных, экономических и политических </w:t>
      </w:r>
      <w:r w:rsidRPr="00A0308E">
        <w:rPr>
          <w:rFonts w:ascii="Times New Roman" w:hAnsi="Times New Roman" w:cs="Times New Roman"/>
          <w:sz w:val="28"/>
          <w:szCs w:val="28"/>
        </w:rPr>
        <w:lastRenderedPageBreak/>
        <w:t>обстоятельствах, кризис Covid-19</w:t>
      </w:r>
      <w:r w:rsidR="00CE1382">
        <w:rPr>
          <w:rFonts w:ascii="Times New Roman" w:hAnsi="Times New Roman" w:cs="Times New Roman"/>
          <w:sz w:val="28"/>
          <w:szCs w:val="28"/>
        </w:rPr>
        <w:t xml:space="preserve"> и кризис</w:t>
      </w:r>
      <w:r w:rsidR="00C77422">
        <w:rPr>
          <w:rFonts w:ascii="Times New Roman" w:hAnsi="Times New Roman" w:cs="Times New Roman"/>
          <w:sz w:val="28"/>
          <w:szCs w:val="28"/>
        </w:rPr>
        <w:t>,</w:t>
      </w:r>
      <w:r w:rsidR="00CE1382">
        <w:rPr>
          <w:rFonts w:ascii="Times New Roman" w:hAnsi="Times New Roman" w:cs="Times New Roman"/>
          <w:sz w:val="28"/>
          <w:szCs w:val="28"/>
        </w:rPr>
        <w:t xml:space="preserve"> связанный с СВО </w:t>
      </w:r>
      <w:r w:rsidR="00C77422">
        <w:rPr>
          <w:rFonts w:ascii="Times New Roman" w:hAnsi="Times New Roman" w:cs="Times New Roman"/>
          <w:sz w:val="28"/>
          <w:szCs w:val="28"/>
        </w:rPr>
        <w:t>на Украине,</w:t>
      </w:r>
      <w:r w:rsidR="00CE1382">
        <w:rPr>
          <w:rFonts w:ascii="Times New Roman" w:hAnsi="Times New Roman" w:cs="Times New Roman"/>
          <w:sz w:val="28"/>
          <w:szCs w:val="28"/>
        </w:rPr>
        <w:t xml:space="preserve"> доказали это. </w:t>
      </w:r>
      <w:r w:rsidRPr="00A0308E">
        <w:rPr>
          <w:rFonts w:ascii="Times New Roman" w:hAnsi="Times New Roman" w:cs="Times New Roman"/>
          <w:sz w:val="28"/>
          <w:szCs w:val="28"/>
        </w:rPr>
        <w:t>Кризис</w:t>
      </w:r>
      <w:r w:rsidR="00CE1382">
        <w:rPr>
          <w:rFonts w:ascii="Times New Roman" w:hAnsi="Times New Roman" w:cs="Times New Roman"/>
          <w:sz w:val="28"/>
          <w:szCs w:val="28"/>
        </w:rPr>
        <w:t>ы</w:t>
      </w:r>
      <w:r w:rsidRPr="00A0308E">
        <w:rPr>
          <w:rFonts w:ascii="Times New Roman" w:hAnsi="Times New Roman" w:cs="Times New Roman"/>
          <w:sz w:val="28"/>
          <w:szCs w:val="28"/>
        </w:rPr>
        <w:t xml:space="preserve"> привел</w:t>
      </w:r>
      <w:r w:rsidR="00CE1382">
        <w:rPr>
          <w:rFonts w:ascii="Times New Roman" w:hAnsi="Times New Roman" w:cs="Times New Roman"/>
          <w:sz w:val="28"/>
          <w:szCs w:val="28"/>
        </w:rPr>
        <w:t>и</w:t>
      </w:r>
      <w:r w:rsidRPr="00A0308E">
        <w:rPr>
          <w:rFonts w:ascii="Times New Roman" w:hAnsi="Times New Roman" w:cs="Times New Roman"/>
          <w:sz w:val="28"/>
          <w:szCs w:val="28"/>
        </w:rPr>
        <w:t xml:space="preserve"> к тому, что многие исторические показатели, которые обычно</w:t>
      </w:r>
      <w:r w:rsidR="00CE1382">
        <w:rPr>
          <w:rFonts w:ascii="Times New Roman" w:hAnsi="Times New Roman" w:cs="Times New Roman"/>
          <w:sz w:val="28"/>
          <w:szCs w:val="28"/>
        </w:rPr>
        <w:t xml:space="preserve"> </w:t>
      </w:r>
      <w:r w:rsidRPr="00A0308E">
        <w:rPr>
          <w:rFonts w:ascii="Times New Roman" w:hAnsi="Times New Roman" w:cs="Times New Roman"/>
          <w:sz w:val="28"/>
          <w:szCs w:val="28"/>
        </w:rPr>
        <w:t>были сильными предикторами будущих результатов, оказались совершенно неуместными предикторами.</w:t>
      </w:r>
    </w:p>
    <w:p w14:paraId="71B2A6BF" w14:textId="05EA4A67" w:rsidR="00CE1382" w:rsidRDefault="00CE1382" w:rsidP="00CE138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Моя модель</w:t>
      </w:r>
      <w:r w:rsidR="00A0308E" w:rsidRPr="00A0308E">
        <w:rPr>
          <w:rFonts w:ascii="Times New Roman" w:hAnsi="Times New Roman" w:cs="Times New Roman"/>
          <w:sz w:val="28"/>
          <w:szCs w:val="28"/>
        </w:rPr>
        <w:t>,</w:t>
      </w:r>
      <w:r>
        <w:rPr>
          <w:rFonts w:ascii="Times New Roman" w:hAnsi="Times New Roman" w:cs="Times New Roman"/>
          <w:sz w:val="28"/>
          <w:szCs w:val="28"/>
        </w:rPr>
        <w:t xml:space="preserve"> специально разработанная для данной дипломной работы</w:t>
      </w:r>
      <w:r w:rsidR="00A0308E" w:rsidRPr="00A0308E">
        <w:rPr>
          <w:rFonts w:ascii="Times New Roman" w:hAnsi="Times New Roman" w:cs="Times New Roman"/>
          <w:sz w:val="28"/>
          <w:szCs w:val="28"/>
        </w:rPr>
        <w:t>, хороша настолько, насколько хороши данные, на которых она построена. М</w:t>
      </w:r>
      <w:r>
        <w:rPr>
          <w:rFonts w:ascii="Times New Roman" w:hAnsi="Times New Roman" w:cs="Times New Roman"/>
          <w:sz w:val="28"/>
          <w:szCs w:val="28"/>
        </w:rPr>
        <w:t xml:space="preserve">не </w:t>
      </w:r>
      <w:r w:rsidR="00A0308E" w:rsidRPr="00A0308E">
        <w:rPr>
          <w:rFonts w:ascii="Times New Roman" w:hAnsi="Times New Roman" w:cs="Times New Roman"/>
          <w:sz w:val="28"/>
          <w:szCs w:val="28"/>
        </w:rPr>
        <w:t>пришлось ограничить количество функций и сложность функций из-за ограниченного размера конечного</w:t>
      </w:r>
      <w:r>
        <w:rPr>
          <w:rFonts w:ascii="Times New Roman" w:hAnsi="Times New Roman" w:cs="Times New Roman"/>
          <w:sz w:val="28"/>
          <w:szCs w:val="28"/>
        </w:rPr>
        <w:t xml:space="preserve"> </w:t>
      </w:r>
      <w:r w:rsidR="00A0308E" w:rsidRPr="00A0308E">
        <w:rPr>
          <w:rFonts w:ascii="Times New Roman" w:hAnsi="Times New Roman" w:cs="Times New Roman"/>
          <w:sz w:val="28"/>
          <w:szCs w:val="28"/>
        </w:rPr>
        <w:t>набор данных, так как мы не хотели терять много степеней свободы. Большой набор данных позволит</w:t>
      </w:r>
      <w:r>
        <w:rPr>
          <w:rFonts w:ascii="Times New Roman" w:hAnsi="Times New Roman" w:cs="Times New Roman"/>
          <w:sz w:val="28"/>
          <w:szCs w:val="28"/>
        </w:rPr>
        <w:t xml:space="preserve"> построить </w:t>
      </w:r>
      <w:r w:rsidR="00A0308E" w:rsidRPr="00A0308E">
        <w:rPr>
          <w:rFonts w:ascii="Times New Roman" w:hAnsi="Times New Roman" w:cs="Times New Roman"/>
          <w:sz w:val="28"/>
          <w:szCs w:val="28"/>
        </w:rPr>
        <w:t>более сложный набор функций</w:t>
      </w:r>
      <w:r>
        <w:rPr>
          <w:rFonts w:ascii="Times New Roman" w:hAnsi="Times New Roman" w:cs="Times New Roman"/>
          <w:sz w:val="28"/>
          <w:szCs w:val="28"/>
        </w:rPr>
        <w:t xml:space="preserve">. </w:t>
      </w:r>
    </w:p>
    <w:p w14:paraId="083501D3" w14:textId="7493BC2A" w:rsidR="00CE1382" w:rsidRDefault="00CE1382" w:rsidP="00CE1382">
      <w:pPr>
        <w:spacing w:after="0" w:line="360" w:lineRule="auto"/>
        <w:ind w:firstLine="709"/>
        <w:contextualSpacing/>
        <w:jc w:val="both"/>
        <w:rPr>
          <w:rFonts w:ascii="Times New Roman" w:hAnsi="Times New Roman" w:cs="Times New Roman"/>
          <w:sz w:val="28"/>
          <w:szCs w:val="28"/>
        </w:rPr>
      </w:pPr>
    </w:p>
    <w:p w14:paraId="118DE524" w14:textId="58F4B1E9" w:rsidR="00CE1382" w:rsidRPr="008D4D3D" w:rsidRDefault="00E35408"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30" w:name="_Toc134253652"/>
      <w:r w:rsidRPr="008D4D3D">
        <w:rPr>
          <w:rFonts w:ascii="Times New Roman" w:eastAsiaTheme="minorHAnsi" w:hAnsi="Times New Roman" w:cs="Times New Roman"/>
          <w:b/>
          <w:bCs/>
          <w:color w:val="auto"/>
          <w:sz w:val="28"/>
          <w:szCs w:val="28"/>
        </w:rPr>
        <w:t xml:space="preserve">3.7. </w:t>
      </w:r>
      <w:r w:rsidR="00CE1382" w:rsidRPr="008D4D3D">
        <w:rPr>
          <w:rFonts w:ascii="Times New Roman" w:eastAsiaTheme="minorHAnsi" w:hAnsi="Times New Roman" w:cs="Times New Roman"/>
          <w:b/>
          <w:bCs/>
          <w:color w:val="auto"/>
          <w:sz w:val="28"/>
          <w:szCs w:val="28"/>
        </w:rPr>
        <w:t>Предложени</w:t>
      </w:r>
      <w:r w:rsidRPr="008D4D3D">
        <w:rPr>
          <w:rFonts w:ascii="Times New Roman" w:eastAsiaTheme="minorHAnsi" w:hAnsi="Times New Roman" w:cs="Times New Roman"/>
          <w:b/>
          <w:bCs/>
          <w:color w:val="auto"/>
          <w:sz w:val="28"/>
          <w:szCs w:val="28"/>
        </w:rPr>
        <w:t xml:space="preserve">я </w:t>
      </w:r>
      <w:r w:rsidR="00CE1382" w:rsidRPr="008D4D3D">
        <w:rPr>
          <w:rFonts w:ascii="Times New Roman" w:eastAsiaTheme="minorHAnsi" w:hAnsi="Times New Roman" w:cs="Times New Roman"/>
          <w:b/>
          <w:bCs/>
          <w:color w:val="auto"/>
          <w:sz w:val="28"/>
          <w:szCs w:val="28"/>
        </w:rPr>
        <w:t xml:space="preserve">для </w:t>
      </w:r>
      <w:r w:rsidRPr="008D4D3D">
        <w:rPr>
          <w:rFonts w:ascii="Times New Roman" w:eastAsiaTheme="minorHAnsi" w:hAnsi="Times New Roman" w:cs="Times New Roman"/>
          <w:b/>
          <w:bCs/>
          <w:color w:val="auto"/>
          <w:sz w:val="28"/>
          <w:szCs w:val="28"/>
        </w:rPr>
        <w:t>дальнейших</w:t>
      </w:r>
      <w:r w:rsidR="00CE1382" w:rsidRPr="008D4D3D">
        <w:rPr>
          <w:rFonts w:ascii="Times New Roman" w:eastAsiaTheme="minorHAnsi" w:hAnsi="Times New Roman" w:cs="Times New Roman"/>
          <w:b/>
          <w:bCs/>
          <w:color w:val="auto"/>
          <w:sz w:val="28"/>
          <w:szCs w:val="28"/>
        </w:rPr>
        <w:t xml:space="preserve"> исследовани</w:t>
      </w:r>
      <w:r w:rsidRPr="008D4D3D">
        <w:rPr>
          <w:rFonts w:ascii="Times New Roman" w:eastAsiaTheme="minorHAnsi" w:hAnsi="Times New Roman" w:cs="Times New Roman"/>
          <w:b/>
          <w:bCs/>
          <w:color w:val="auto"/>
          <w:sz w:val="28"/>
          <w:szCs w:val="28"/>
        </w:rPr>
        <w:t>й</w:t>
      </w:r>
      <w:bookmarkEnd w:id="30"/>
    </w:p>
    <w:p w14:paraId="217FBFE4" w14:textId="77777777" w:rsidR="00F04239" w:rsidRDefault="00CE1382" w:rsidP="00F04239">
      <w:pPr>
        <w:spacing w:after="0" w:line="360" w:lineRule="auto"/>
        <w:ind w:firstLine="709"/>
        <w:contextualSpacing/>
        <w:jc w:val="both"/>
        <w:rPr>
          <w:rFonts w:ascii="Times New Roman" w:hAnsi="Times New Roman" w:cs="Times New Roman"/>
          <w:sz w:val="28"/>
          <w:szCs w:val="28"/>
        </w:rPr>
      </w:pPr>
      <w:r w:rsidRPr="00CE1382">
        <w:rPr>
          <w:rFonts w:ascii="Times New Roman" w:hAnsi="Times New Roman" w:cs="Times New Roman"/>
          <w:sz w:val="28"/>
          <w:szCs w:val="28"/>
        </w:rPr>
        <w:t>Выводы</w:t>
      </w:r>
      <w:r w:rsidR="00F04239">
        <w:rPr>
          <w:rFonts w:ascii="Times New Roman" w:hAnsi="Times New Roman" w:cs="Times New Roman"/>
          <w:sz w:val="28"/>
          <w:szCs w:val="28"/>
        </w:rPr>
        <w:t>,</w:t>
      </w:r>
      <w:r w:rsidRPr="00CE1382">
        <w:rPr>
          <w:rFonts w:ascii="Times New Roman" w:hAnsi="Times New Roman" w:cs="Times New Roman"/>
          <w:sz w:val="28"/>
          <w:szCs w:val="28"/>
        </w:rPr>
        <w:t xml:space="preserve"> </w:t>
      </w:r>
      <w:r w:rsidR="00F04239">
        <w:rPr>
          <w:rFonts w:ascii="Times New Roman" w:hAnsi="Times New Roman" w:cs="Times New Roman"/>
          <w:sz w:val="28"/>
          <w:szCs w:val="28"/>
        </w:rPr>
        <w:t>сделанные в моей работе</w:t>
      </w:r>
      <w:r w:rsidRPr="00CE1382">
        <w:rPr>
          <w:rFonts w:ascii="Times New Roman" w:hAnsi="Times New Roman" w:cs="Times New Roman"/>
          <w:sz w:val="28"/>
          <w:szCs w:val="28"/>
        </w:rPr>
        <w:t xml:space="preserve"> в сочетании с предположениями и ограничениями, рассмотренными выше, поднимают</w:t>
      </w:r>
      <w:r w:rsidR="00F04239">
        <w:rPr>
          <w:rFonts w:ascii="Times New Roman" w:hAnsi="Times New Roman" w:cs="Times New Roman"/>
          <w:sz w:val="28"/>
          <w:szCs w:val="28"/>
        </w:rPr>
        <w:t xml:space="preserve"> </w:t>
      </w:r>
      <w:r w:rsidRPr="00CE1382">
        <w:rPr>
          <w:rFonts w:ascii="Times New Roman" w:hAnsi="Times New Roman" w:cs="Times New Roman"/>
          <w:sz w:val="28"/>
          <w:szCs w:val="28"/>
        </w:rPr>
        <w:t xml:space="preserve">несколько интересных </w:t>
      </w:r>
      <w:r w:rsidR="00F04239">
        <w:rPr>
          <w:rFonts w:ascii="Times New Roman" w:hAnsi="Times New Roman" w:cs="Times New Roman"/>
          <w:sz w:val="28"/>
          <w:szCs w:val="28"/>
        </w:rPr>
        <w:t>и актуальных действий и перспектив</w:t>
      </w:r>
      <w:r w:rsidRPr="00CE1382">
        <w:rPr>
          <w:rFonts w:ascii="Times New Roman" w:hAnsi="Times New Roman" w:cs="Times New Roman"/>
          <w:sz w:val="28"/>
          <w:szCs w:val="28"/>
        </w:rPr>
        <w:t xml:space="preserve"> для дальнейших исследований. </w:t>
      </w:r>
    </w:p>
    <w:p w14:paraId="0C8C0700" w14:textId="77777777" w:rsidR="00F04239" w:rsidRDefault="00F04239" w:rsidP="00F0423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Во-первых, в дальнейшем мне</w:t>
      </w:r>
      <w:r w:rsidR="00CE1382" w:rsidRPr="00CE1382">
        <w:rPr>
          <w:rFonts w:ascii="Times New Roman" w:hAnsi="Times New Roman" w:cs="Times New Roman"/>
          <w:sz w:val="28"/>
          <w:szCs w:val="28"/>
        </w:rPr>
        <w:t xml:space="preserve"> было бы интересно запустить такой же</w:t>
      </w:r>
      <w:r>
        <w:rPr>
          <w:rFonts w:ascii="Times New Roman" w:hAnsi="Times New Roman" w:cs="Times New Roman"/>
          <w:sz w:val="28"/>
          <w:szCs w:val="28"/>
        </w:rPr>
        <w:t xml:space="preserve"> </w:t>
      </w:r>
      <w:r w:rsidR="00CE1382" w:rsidRPr="00CE1382">
        <w:rPr>
          <w:rFonts w:ascii="Times New Roman" w:hAnsi="Times New Roman" w:cs="Times New Roman"/>
          <w:sz w:val="28"/>
          <w:szCs w:val="28"/>
        </w:rPr>
        <w:t xml:space="preserve">аналитический конвейер для более </w:t>
      </w:r>
      <w:r>
        <w:rPr>
          <w:rFonts w:ascii="Times New Roman" w:hAnsi="Times New Roman" w:cs="Times New Roman"/>
          <w:sz w:val="28"/>
          <w:szCs w:val="28"/>
        </w:rPr>
        <w:t>расширенной выборки</w:t>
      </w:r>
      <w:r w:rsidR="00CE1382" w:rsidRPr="00CE1382">
        <w:rPr>
          <w:rFonts w:ascii="Times New Roman" w:hAnsi="Times New Roman" w:cs="Times New Roman"/>
          <w:sz w:val="28"/>
          <w:szCs w:val="28"/>
        </w:rPr>
        <w:t xml:space="preserve"> европейских высокодоходных облигаций и сравнит</w:t>
      </w:r>
      <w:r>
        <w:rPr>
          <w:rFonts w:ascii="Times New Roman" w:hAnsi="Times New Roman" w:cs="Times New Roman"/>
          <w:sz w:val="28"/>
          <w:szCs w:val="28"/>
        </w:rPr>
        <w:t>ь</w:t>
      </w:r>
      <w:r w:rsidR="00CE1382" w:rsidRPr="00CE1382">
        <w:rPr>
          <w:rFonts w:ascii="Times New Roman" w:hAnsi="Times New Roman" w:cs="Times New Roman"/>
          <w:sz w:val="28"/>
          <w:szCs w:val="28"/>
        </w:rPr>
        <w:t xml:space="preserve"> результаты, чтобы убедиться, что результаты также согласуются с очень большим набором данных. </w:t>
      </w:r>
    </w:p>
    <w:p w14:paraId="10076EE4" w14:textId="1B117451" w:rsidR="00CE1382" w:rsidRPr="00CE1382" w:rsidRDefault="00F04239" w:rsidP="00005D4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Во-вторых,</w:t>
      </w:r>
      <w:r w:rsidR="00CE1382" w:rsidRPr="00CE1382">
        <w:rPr>
          <w:rFonts w:ascii="Times New Roman" w:hAnsi="Times New Roman" w:cs="Times New Roman"/>
          <w:sz w:val="28"/>
          <w:szCs w:val="28"/>
        </w:rPr>
        <w:t xml:space="preserve"> было бы</w:t>
      </w:r>
      <w:r>
        <w:rPr>
          <w:rFonts w:ascii="Times New Roman" w:hAnsi="Times New Roman" w:cs="Times New Roman"/>
          <w:sz w:val="28"/>
          <w:szCs w:val="28"/>
        </w:rPr>
        <w:t xml:space="preserve"> очень интересно в следующем исследовании </w:t>
      </w:r>
      <w:r w:rsidR="00CE1382" w:rsidRPr="00CE1382">
        <w:rPr>
          <w:rFonts w:ascii="Times New Roman" w:hAnsi="Times New Roman" w:cs="Times New Roman"/>
          <w:sz w:val="28"/>
          <w:szCs w:val="28"/>
        </w:rPr>
        <w:t>применить аналитическую основу для изучения высокодоходных облигаций</w:t>
      </w:r>
      <w:r>
        <w:rPr>
          <w:rFonts w:ascii="Times New Roman" w:hAnsi="Times New Roman" w:cs="Times New Roman"/>
          <w:sz w:val="28"/>
          <w:szCs w:val="28"/>
        </w:rPr>
        <w:t xml:space="preserve"> рынка</w:t>
      </w:r>
      <w:r w:rsidR="00CE1382" w:rsidRPr="00CE1382">
        <w:rPr>
          <w:rFonts w:ascii="Times New Roman" w:hAnsi="Times New Roman" w:cs="Times New Roman"/>
          <w:sz w:val="28"/>
          <w:szCs w:val="28"/>
        </w:rPr>
        <w:t xml:space="preserve"> США. </w:t>
      </w:r>
      <w:r w:rsidR="00005D44">
        <w:rPr>
          <w:rFonts w:ascii="Times New Roman" w:hAnsi="Times New Roman" w:cs="Times New Roman"/>
          <w:sz w:val="28"/>
          <w:szCs w:val="28"/>
        </w:rPr>
        <w:t xml:space="preserve">Было </w:t>
      </w:r>
      <w:r w:rsidR="00CE1382" w:rsidRPr="00CE1382">
        <w:rPr>
          <w:rFonts w:ascii="Times New Roman" w:hAnsi="Times New Roman" w:cs="Times New Roman"/>
          <w:sz w:val="28"/>
          <w:szCs w:val="28"/>
        </w:rPr>
        <w:t xml:space="preserve">бы интересно сравнить результаты </w:t>
      </w:r>
      <w:r w:rsidR="00005D44">
        <w:rPr>
          <w:rFonts w:ascii="Times New Roman" w:hAnsi="Times New Roman" w:cs="Times New Roman"/>
          <w:sz w:val="28"/>
          <w:szCs w:val="28"/>
        </w:rPr>
        <w:t>прогнозирования купонных ставок</w:t>
      </w:r>
      <w:r w:rsidR="00CE1382" w:rsidRPr="00CE1382">
        <w:rPr>
          <w:rFonts w:ascii="Times New Roman" w:hAnsi="Times New Roman" w:cs="Times New Roman"/>
          <w:sz w:val="28"/>
          <w:szCs w:val="28"/>
        </w:rPr>
        <w:t xml:space="preserve"> высокодоходных облигаций США с выводами этой статьи.</w:t>
      </w:r>
    </w:p>
    <w:p w14:paraId="336ECBEE" w14:textId="5E9D60FF" w:rsidR="00CE1382" w:rsidRDefault="006B0D23" w:rsidP="0065717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В-третьих, </w:t>
      </w:r>
      <w:r w:rsidR="00CE1382" w:rsidRPr="00CE1382">
        <w:rPr>
          <w:rFonts w:ascii="Times New Roman" w:hAnsi="Times New Roman" w:cs="Times New Roman"/>
          <w:sz w:val="28"/>
          <w:szCs w:val="28"/>
        </w:rPr>
        <w:t xml:space="preserve">в этой статье делается попытка только предсказать и объяснить </w:t>
      </w:r>
      <w:r>
        <w:rPr>
          <w:rFonts w:ascii="Times New Roman" w:hAnsi="Times New Roman" w:cs="Times New Roman"/>
          <w:sz w:val="28"/>
          <w:szCs w:val="28"/>
        </w:rPr>
        <w:t>обычную купонную ставку</w:t>
      </w:r>
      <w:r w:rsidR="00CE1382" w:rsidRPr="00CE1382">
        <w:rPr>
          <w:rFonts w:ascii="Times New Roman" w:hAnsi="Times New Roman" w:cs="Times New Roman"/>
          <w:sz w:val="28"/>
          <w:szCs w:val="28"/>
        </w:rPr>
        <w:t xml:space="preserve"> высокодоходны</w:t>
      </w:r>
      <w:r>
        <w:rPr>
          <w:rFonts w:ascii="Times New Roman" w:hAnsi="Times New Roman" w:cs="Times New Roman"/>
          <w:sz w:val="28"/>
          <w:szCs w:val="28"/>
        </w:rPr>
        <w:t>х</w:t>
      </w:r>
      <w:r w:rsidR="00CE1382" w:rsidRPr="00CE1382">
        <w:rPr>
          <w:rFonts w:ascii="Times New Roman" w:hAnsi="Times New Roman" w:cs="Times New Roman"/>
          <w:sz w:val="28"/>
          <w:szCs w:val="28"/>
        </w:rPr>
        <w:t xml:space="preserve"> облигаци</w:t>
      </w:r>
      <w:r>
        <w:rPr>
          <w:rFonts w:ascii="Times New Roman" w:hAnsi="Times New Roman" w:cs="Times New Roman"/>
          <w:sz w:val="28"/>
          <w:szCs w:val="28"/>
        </w:rPr>
        <w:t>й</w:t>
      </w:r>
      <w:r w:rsidR="00CE1382" w:rsidRPr="00CE1382">
        <w:rPr>
          <w:rFonts w:ascii="Times New Roman" w:hAnsi="Times New Roman" w:cs="Times New Roman"/>
          <w:sz w:val="28"/>
          <w:szCs w:val="28"/>
        </w:rPr>
        <w:t>.</w:t>
      </w:r>
      <w:r>
        <w:rPr>
          <w:rFonts w:ascii="Times New Roman" w:hAnsi="Times New Roman" w:cs="Times New Roman"/>
          <w:sz w:val="28"/>
          <w:szCs w:val="28"/>
        </w:rPr>
        <w:t xml:space="preserve"> </w:t>
      </w:r>
      <w:r w:rsidR="00CE1382" w:rsidRPr="00CE1382">
        <w:rPr>
          <w:rFonts w:ascii="Times New Roman" w:hAnsi="Times New Roman" w:cs="Times New Roman"/>
          <w:sz w:val="28"/>
          <w:szCs w:val="28"/>
        </w:rPr>
        <w:t>Однако, нормальные различия и изменения в</w:t>
      </w:r>
      <w:r w:rsidR="00C77422">
        <w:rPr>
          <w:rFonts w:ascii="Times New Roman" w:hAnsi="Times New Roman" w:cs="Times New Roman"/>
          <w:sz w:val="28"/>
          <w:szCs w:val="28"/>
        </w:rPr>
        <w:t xml:space="preserve"> части купонной ставки ВДО</w:t>
      </w:r>
      <w:r w:rsidR="00CE1382" w:rsidRPr="00CE1382">
        <w:rPr>
          <w:rFonts w:ascii="Times New Roman" w:hAnsi="Times New Roman" w:cs="Times New Roman"/>
          <w:sz w:val="28"/>
          <w:szCs w:val="28"/>
        </w:rPr>
        <w:t xml:space="preserve"> </w:t>
      </w:r>
      <w:r w:rsidR="00C77422">
        <w:rPr>
          <w:rFonts w:ascii="Times New Roman" w:hAnsi="Times New Roman" w:cs="Times New Roman"/>
          <w:sz w:val="28"/>
          <w:szCs w:val="28"/>
        </w:rPr>
        <w:t xml:space="preserve">становятся непредсказуемыми во время наступления </w:t>
      </w:r>
      <w:r w:rsidR="00CE1382" w:rsidRPr="00CE1382">
        <w:rPr>
          <w:rFonts w:ascii="Times New Roman" w:hAnsi="Times New Roman" w:cs="Times New Roman"/>
          <w:sz w:val="28"/>
          <w:szCs w:val="28"/>
        </w:rPr>
        <w:t>экстремальных ситуаци</w:t>
      </w:r>
      <w:r w:rsidR="00C77422">
        <w:rPr>
          <w:rFonts w:ascii="Times New Roman" w:hAnsi="Times New Roman" w:cs="Times New Roman"/>
          <w:sz w:val="28"/>
          <w:szCs w:val="28"/>
        </w:rPr>
        <w:t>й</w:t>
      </w:r>
      <w:r w:rsidR="00CE1382" w:rsidRPr="00CE1382">
        <w:rPr>
          <w:rFonts w:ascii="Times New Roman" w:hAnsi="Times New Roman" w:cs="Times New Roman"/>
          <w:sz w:val="28"/>
          <w:szCs w:val="28"/>
        </w:rPr>
        <w:t>, таких как</w:t>
      </w:r>
      <w:r w:rsidR="00C77422">
        <w:rPr>
          <w:rFonts w:ascii="Times New Roman" w:hAnsi="Times New Roman" w:cs="Times New Roman"/>
          <w:sz w:val="28"/>
          <w:szCs w:val="28"/>
        </w:rPr>
        <w:t xml:space="preserve"> </w:t>
      </w:r>
      <w:r w:rsidR="00C77422" w:rsidRPr="00C77422">
        <w:rPr>
          <w:rFonts w:ascii="Times New Roman" w:hAnsi="Times New Roman" w:cs="Times New Roman"/>
          <w:sz w:val="28"/>
          <w:szCs w:val="28"/>
        </w:rPr>
        <w:t xml:space="preserve">Covid-19 и кризис, связанный с </w:t>
      </w:r>
      <w:bookmarkStart w:id="31" w:name="_Hlk134244831"/>
      <w:r w:rsidR="00C77422" w:rsidRPr="00C77422">
        <w:rPr>
          <w:rFonts w:ascii="Times New Roman" w:hAnsi="Times New Roman" w:cs="Times New Roman"/>
          <w:sz w:val="28"/>
          <w:szCs w:val="28"/>
        </w:rPr>
        <w:t>СВО на Украине</w:t>
      </w:r>
      <w:bookmarkEnd w:id="31"/>
      <w:r w:rsidR="00CE1382" w:rsidRPr="00CE1382">
        <w:rPr>
          <w:rFonts w:ascii="Times New Roman" w:hAnsi="Times New Roman" w:cs="Times New Roman"/>
          <w:sz w:val="28"/>
          <w:szCs w:val="28"/>
        </w:rPr>
        <w:t>. Еще один следующий шаг</w:t>
      </w:r>
      <w:r w:rsidR="00C77422">
        <w:rPr>
          <w:rFonts w:ascii="Times New Roman" w:hAnsi="Times New Roman" w:cs="Times New Roman"/>
          <w:sz w:val="28"/>
          <w:szCs w:val="28"/>
        </w:rPr>
        <w:t xml:space="preserve"> исследования </w:t>
      </w:r>
      <w:r w:rsidR="00CE1382" w:rsidRPr="00CE1382">
        <w:rPr>
          <w:rFonts w:ascii="Times New Roman" w:hAnsi="Times New Roman" w:cs="Times New Roman"/>
          <w:sz w:val="28"/>
          <w:szCs w:val="28"/>
        </w:rPr>
        <w:t>может заключаться в использовании модели</w:t>
      </w:r>
      <w:r w:rsidR="00C77422">
        <w:rPr>
          <w:rFonts w:ascii="Times New Roman" w:hAnsi="Times New Roman" w:cs="Times New Roman"/>
          <w:sz w:val="28"/>
          <w:szCs w:val="28"/>
        </w:rPr>
        <w:t xml:space="preserve">, </w:t>
      </w:r>
      <w:r w:rsidR="00CE1382" w:rsidRPr="00CE1382">
        <w:rPr>
          <w:rFonts w:ascii="Times New Roman" w:hAnsi="Times New Roman" w:cs="Times New Roman"/>
          <w:sz w:val="28"/>
          <w:szCs w:val="28"/>
        </w:rPr>
        <w:t>разработан</w:t>
      </w:r>
      <w:r w:rsidR="00C77422">
        <w:rPr>
          <w:rFonts w:ascii="Times New Roman" w:hAnsi="Times New Roman" w:cs="Times New Roman"/>
          <w:sz w:val="28"/>
          <w:szCs w:val="28"/>
        </w:rPr>
        <w:t>ной</w:t>
      </w:r>
      <w:r w:rsidR="00CE1382" w:rsidRPr="00CE1382">
        <w:rPr>
          <w:rFonts w:ascii="Times New Roman" w:hAnsi="Times New Roman" w:cs="Times New Roman"/>
          <w:sz w:val="28"/>
          <w:szCs w:val="28"/>
        </w:rPr>
        <w:t xml:space="preserve"> в </w:t>
      </w:r>
      <w:r w:rsidR="00C77422">
        <w:rPr>
          <w:rFonts w:ascii="Times New Roman" w:hAnsi="Times New Roman" w:cs="Times New Roman"/>
          <w:sz w:val="28"/>
          <w:szCs w:val="28"/>
        </w:rPr>
        <w:t>моей работе</w:t>
      </w:r>
      <w:r w:rsidR="00CE1382" w:rsidRPr="00CE1382">
        <w:rPr>
          <w:rFonts w:ascii="Times New Roman" w:hAnsi="Times New Roman" w:cs="Times New Roman"/>
          <w:sz w:val="28"/>
          <w:szCs w:val="28"/>
        </w:rPr>
        <w:t>, чтобы попытаться объяснить</w:t>
      </w:r>
      <w:r w:rsidR="00C77422">
        <w:rPr>
          <w:rFonts w:ascii="Times New Roman" w:hAnsi="Times New Roman" w:cs="Times New Roman"/>
          <w:sz w:val="28"/>
          <w:szCs w:val="28"/>
        </w:rPr>
        <w:t xml:space="preserve"> непредсказуемое</w:t>
      </w:r>
      <w:r w:rsidR="00CE1382" w:rsidRPr="00CE1382">
        <w:rPr>
          <w:rFonts w:ascii="Times New Roman" w:hAnsi="Times New Roman" w:cs="Times New Roman"/>
          <w:sz w:val="28"/>
          <w:szCs w:val="28"/>
        </w:rPr>
        <w:t xml:space="preserve"> движени</w:t>
      </w:r>
      <w:r w:rsidR="00C77422">
        <w:rPr>
          <w:rFonts w:ascii="Times New Roman" w:hAnsi="Times New Roman" w:cs="Times New Roman"/>
          <w:sz w:val="28"/>
          <w:szCs w:val="28"/>
        </w:rPr>
        <w:t xml:space="preserve">е </w:t>
      </w:r>
      <w:r w:rsidR="00C77422">
        <w:rPr>
          <w:rFonts w:ascii="Times New Roman" w:hAnsi="Times New Roman" w:cs="Times New Roman"/>
          <w:sz w:val="28"/>
          <w:szCs w:val="28"/>
        </w:rPr>
        <w:lastRenderedPageBreak/>
        <w:t>купонных ставок или спредов</w:t>
      </w:r>
      <w:r w:rsidR="00CE1382" w:rsidRPr="00CE1382">
        <w:rPr>
          <w:rFonts w:ascii="Times New Roman" w:hAnsi="Times New Roman" w:cs="Times New Roman"/>
          <w:sz w:val="28"/>
          <w:szCs w:val="28"/>
        </w:rPr>
        <w:t xml:space="preserve"> отдельных</w:t>
      </w:r>
      <w:r w:rsidR="00C77422">
        <w:rPr>
          <w:rFonts w:ascii="Times New Roman" w:hAnsi="Times New Roman" w:cs="Times New Roman"/>
          <w:sz w:val="28"/>
          <w:szCs w:val="28"/>
        </w:rPr>
        <w:t xml:space="preserve"> </w:t>
      </w:r>
      <w:r w:rsidR="00CE1382" w:rsidRPr="00CE1382">
        <w:rPr>
          <w:rFonts w:ascii="Times New Roman" w:hAnsi="Times New Roman" w:cs="Times New Roman"/>
          <w:sz w:val="28"/>
          <w:szCs w:val="28"/>
        </w:rPr>
        <w:t>высокодоходны</w:t>
      </w:r>
      <w:r w:rsidR="00C77422">
        <w:rPr>
          <w:rFonts w:ascii="Times New Roman" w:hAnsi="Times New Roman" w:cs="Times New Roman"/>
          <w:sz w:val="28"/>
          <w:szCs w:val="28"/>
        </w:rPr>
        <w:t>х</w:t>
      </w:r>
      <w:r w:rsidR="00CE1382" w:rsidRPr="00CE1382">
        <w:rPr>
          <w:rFonts w:ascii="Times New Roman" w:hAnsi="Times New Roman" w:cs="Times New Roman"/>
          <w:sz w:val="28"/>
          <w:szCs w:val="28"/>
        </w:rPr>
        <w:t xml:space="preserve"> облигаци</w:t>
      </w:r>
      <w:r w:rsidR="00C77422">
        <w:rPr>
          <w:rFonts w:ascii="Times New Roman" w:hAnsi="Times New Roman" w:cs="Times New Roman"/>
          <w:sz w:val="28"/>
          <w:szCs w:val="28"/>
        </w:rPr>
        <w:t>й</w:t>
      </w:r>
      <w:r w:rsidR="00CE1382" w:rsidRPr="00CE1382">
        <w:rPr>
          <w:rFonts w:ascii="Times New Roman" w:hAnsi="Times New Roman" w:cs="Times New Roman"/>
          <w:sz w:val="28"/>
          <w:szCs w:val="28"/>
        </w:rPr>
        <w:t xml:space="preserve"> в условиях экстремального кризиса, так</w:t>
      </w:r>
      <w:r w:rsidR="00D63124">
        <w:rPr>
          <w:rFonts w:ascii="Times New Roman" w:hAnsi="Times New Roman" w:cs="Times New Roman"/>
          <w:sz w:val="28"/>
          <w:szCs w:val="28"/>
        </w:rPr>
        <w:t xml:space="preserve">ого </w:t>
      </w:r>
      <w:r w:rsidR="00CE1382" w:rsidRPr="00CE1382">
        <w:rPr>
          <w:rFonts w:ascii="Times New Roman" w:hAnsi="Times New Roman" w:cs="Times New Roman"/>
          <w:sz w:val="28"/>
          <w:szCs w:val="28"/>
        </w:rPr>
        <w:t>как пузырь доткомов 2001 г.</w:t>
      </w:r>
      <w:r w:rsidR="00D63124">
        <w:rPr>
          <w:rFonts w:ascii="Times New Roman" w:hAnsi="Times New Roman" w:cs="Times New Roman"/>
          <w:sz w:val="28"/>
          <w:szCs w:val="28"/>
        </w:rPr>
        <w:t>;</w:t>
      </w:r>
      <w:r w:rsidR="00CE1382" w:rsidRPr="00CE1382">
        <w:rPr>
          <w:rFonts w:ascii="Times New Roman" w:hAnsi="Times New Roman" w:cs="Times New Roman"/>
          <w:sz w:val="28"/>
          <w:szCs w:val="28"/>
        </w:rPr>
        <w:t xml:space="preserve"> 2008 г.</w:t>
      </w:r>
      <w:r w:rsidR="00D63124">
        <w:rPr>
          <w:rFonts w:ascii="Times New Roman" w:hAnsi="Times New Roman" w:cs="Times New Roman"/>
          <w:sz w:val="28"/>
          <w:szCs w:val="28"/>
        </w:rPr>
        <w:t xml:space="preserve"> </w:t>
      </w:r>
      <w:r w:rsidR="00CE1382" w:rsidRPr="00CE1382">
        <w:rPr>
          <w:rFonts w:ascii="Times New Roman" w:hAnsi="Times New Roman" w:cs="Times New Roman"/>
          <w:sz w:val="28"/>
          <w:szCs w:val="28"/>
        </w:rPr>
        <w:t>финансовый кризис</w:t>
      </w:r>
      <w:r w:rsidR="00D63124">
        <w:rPr>
          <w:rFonts w:ascii="Times New Roman" w:hAnsi="Times New Roman" w:cs="Times New Roman"/>
          <w:sz w:val="28"/>
          <w:szCs w:val="28"/>
        </w:rPr>
        <w:t xml:space="preserve">; </w:t>
      </w:r>
      <w:r w:rsidR="00CE1382" w:rsidRPr="00CE1382">
        <w:rPr>
          <w:rFonts w:ascii="Times New Roman" w:hAnsi="Times New Roman" w:cs="Times New Roman"/>
          <w:sz w:val="28"/>
          <w:szCs w:val="28"/>
        </w:rPr>
        <w:t>Covid-19</w:t>
      </w:r>
      <w:r w:rsidR="00D63124">
        <w:rPr>
          <w:rFonts w:ascii="Times New Roman" w:hAnsi="Times New Roman" w:cs="Times New Roman"/>
          <w:sz w:val="28"/>
          <w:szCs w:val="28"/>
        </w:rPr>
        <w:t>; кризис, связанный</w:t>
      </w:r>
      <w:r w:rsidR="00CE1382" w:rsidRPr="00CE1382">
        <w:rPr>
          <w:rFonts w:ascii="Times New Roman" w:hAnsi="Times New Roman" w:cs="Times New Roman"/>
          <w:sz w:val="28"/>
          <w:szCs w:val="28"/>
        </w:rPr>
        <w:t xml:space="preserve"> </w:t>
      </w:r>
      <w:r w:rsidR="00D63124" w:rsidRPr="00D63124">
        <w:rPr>
          <w:rFonts w:ascii="Times New Roman" w:hAnsi="Times New Roman" w:cs="Times New Roman"/>
          <w:sz w:val="28"/>
          <w:szCs w:val="28"/>
        </w:rPr>
        <w:t>СВО на Украине</w:t>
      </w:r>
      <w:r w:rsidR="00D63124">
        <w:rPr>
          <w:rFonts w:ascii="Times New Roman" w:hAnsi="Times New Roman" w:cs="Times New Roman"/>
          <w:sz w:val="28"/>
          <w:szCs w:val="28"/>
        </w:rPr>
        <w:t xml:space="preserve">. </w:t>
      </w:r>
      <w:r w:rsidR="00CE1382" w:rsidRPr="00CE1382">
        <w:rPr>
          <w:rFonts w:ascii="Times New Roman" w:hAnsi="Times New Roman" w:cs="Times New Roman"/>
          <w:sz w:val="28"/>
          <w:szCs w:val="28"/>
        </w:rPr>
        <w:t xml:space="preserve">Это было бы интересно для </w:t>
      </w:r>
      <w:r w:rsidR="00657175">
        <w:rPr>
          <w:rFonts w:ascii="Times New Roman" w:hAnsi="Times New Roman" w:cs="Times New Roman"/>
          <w:sz w:val="28"/>
          <w:szCs w:val="28"/>
        </w:rPr>
        <w:t xml:space="preserve">исследования </w:t>
      </w:r>
      <w:r w:rsidR="00CE1382" w:rsidRPr="00CE1382">
        <w:rPr>
          <w:rFonts w:ascii="Times New Roman" w:hAnsi="Times New Roman" w:cs="Times New Roman"/>
          <w:sz w:val="28"/>
          <w:szCs w:val="28"/>
        </w:rPr>
        <w:t>высокодоходных облигаций, так как многие потери, связанные с высокодоходными</w:t>
      </w:r>
      <w:r w:rsidR="00657175">
        <w:rPr>
          <w:rFonts w:ascii="Times New Roman" w:hAnsi="Times New Roman" w:cs="Times New Roman"/>
          <w:sz w:val="28"/>
          <w:szCs w:val="28"/>
        </w:rPr>
        <w:t xml:space="preserve"> </w:t>
      </w:r>
      <w:r w:rsidR="00CE1382" w:rsidRPr="00CE1382">
        <w:rPr>
          <w:rFonts w:ascii="Times New Roman" w:hAnsi="Times New Roman" w:cs="Times New Roman"/>
          <w:sz w:val="28"/>
          <w:szCs w:val="28"/>
        </w:rPr>
        <w:t xml:space="preserve">облигации в новое время вызваны такими событиями. </w:t>
      </w:r>
    </w:p>
    <w:p w14:paraId="2E369BB2" w14:textId="43394178" w:rsidR="00CE1382" w:rsidRPr="00CE1382" w:rsidRDefault="00CE1382" w:rsidP="00657175">
      <w:pPr>
        <w:spacing w:after="0" w:line="360" w:lineRule="auto"/>
        <w:ind w:firstLine="709"/>
        <w:contextualSpacing/>
        <w:jc w:val="both"/>
        <w:rPr>
          <w:rFonts w:ascii="Times New Roman" w:hAnsi="Times New Roman" w:cs="Times New Roman"/>
          <w:sz w:val="28"/>
          <w:szCs w:val="28"/>
        </w:rPr>
      </w:pPr>
      <w:r w:rsidRPr="00CE1382">
        <w:rPr>
          <w:rFonts w:ascii="Times New Roman" w:hAnsi="Times New Roman" w:cs="Times New Roman"/>
          <w:sz w:val="28"/>
          <w:szCs w:val="28"/>
        </w:rPr>
        <w:t xml:space="preserve">Цель </w:t>
      </w:r>
      <w:r w:rsidR="00657175">
        <w:rPr>
          <w:rFonts w:ascii="Times New Roman" w:hAnsi="Times New Roman" w:cs="Times New Roman"/>
          <w:sz w:val="28"/>
          <w:szCs w:val="28"/>
        </w:rPr>
        <w:t>моей дипломной работы</w:t>
      </w:r>
      <w:r w:rsidRPr="00CE1382">
        <w:rPr>
          <w:rFonts w:ascii="Times New Roman" w:hAnsi="Times New Roman" w:cs="Times New Roman"/>
          <w:sz w:val="28"/>
          <w:szCs w:val="28"/>
        </w:rPr>
        <w:t xml:space="preserve"> состояла не только в том, чтобы создать академическую модель с академическими последствиями,</w:t>
      </w:r>
      <w:r w:rsidR="00657175">
        <w:rPr>
          <w:rFonts w:ascii="Times New Roman" w:hAnsi="Times New Roman" w:cs="Times New Roman"/>
          <w:sz w:val="28"/>
          <w:szCs w:val="28"/>
        </w:rPr>
        <w:t xml:space="preserve"> </w:t>
      </w:r>
      <w:r w:rsidRPr="00CE1382">
        <w:rPr>
          <w:rFonts w:ascii="Times New Roman" w:hAnsi="Times New Roman" w:cs="Times New Roman"/>
          <w:sz w:val="28"/>
          <w:szCs w:val="28"/>
        </w:rPr>
        <w:t>но и</w:t>
      </w:r>
      <w:r w:rsidR="00657175">
        <w:rPr>
          <w:rFonts w:ascii="Times New Roman" w:hAnsi="Times New Roman" w:cs="Times New Roman"/>
          <w:sz w:val="28"/>
          <w:szCs w:val="28"/>
        </w:rPr>
        <w:t xml:space="preserve"> в том, чтобы</w:t>
      </w:r>
      <w:r w:rsidRPr="00CE1382">
        <w:rPr>
          <w:rFonts w:ascii="Times New Roman" w:hAnsi="Times New Roman" w:cs="Times New Roman"/>
          <w:sz w:val="28"/>
          <w:szCs w:val="28"/>
        </w:rPr>
        <w:t xml:space="preserve"> создать модель, которую можно использовать на практике.</w:t>
      </w:r>
    </w:p>
    <w:p w14:paraId="28CFDE75" w14:textId="24343C37" w:rsidR="001B56EB" w:rsidRPr="00CE1382" w:rsidRDefault="00CE1382" w:rsidP="001B56EB">
      <w:pPr>
        <w:spacing w:after="0" w:line="360" w:lineRule="auto"/>
        <w:ind w:firstLine="709"/>
        <w:contextualSpacing/>
        <w:jc w:val="both"/>
        <w:rPr>
          <w:rFonts w:ascii="Times New Roman" w:hAnsi="Times New Roman" w:cs="Times New Roman"/>
          <w:sz w:val="28"/>
          <w:szCs w:val="28"/>
        </w:rPr>
      </w:pPr>
      <w:r w:rsidRPr="00CE1382">
        <w:rPr>
          <w:rFonts w:ascii="Times New Roman" w:hAnsi="Times New Roman" w:cs="Times New Roman"/>
          <w:sz w:val="28"/>
          <w:szCs w:val="28"/>
        </w:rPr>
        <w:t>Первый очевидный вывод для практиков</w:t>
      </w:r>
      <w:r w:rsidR="00657175">
        <w:rPr>
          <w:rFonts w:ascii="Times New Roman" w:hAnsi="Times New Roman" w:cs="Times New Roman"/>
          <w:sz w:val="28"/>
          <w:szCs w:val="28"/>
        </w:rPr>
        <w:t xml:space="preserve"> </w:t>
      </w:r>
      <w:r w:rsidRPr="00CE1382">
        <w:rPr>
          <w:rFonts w:ascii="Times New Roman" w:hAnsi="Times New Roman" w:cs="Times New Roman"/>
          <w:sz w:val="28"/>
          <w:szCs w:val="28"/>
        </w:rPr>
        <w:t>заключа</w:t>
      </w:r>
      <w:r w:rsidR="00657175">
        <w:rPr>
          <w:rFonts w:ascii="Times New Roman" w:hAnsi="Times New Roman" w:cs="Times New Roman"/>
          <w:sz w:val="28"/>
          <w:szCs w:val="28"/>
        </w:rPr>
        <w:t>е</w:t>
      </w:r>
      <w:r w:rsidRPr="00CE1382">
        <w:rPr>
          <w:rFonts w:ascii="Times New Roman" w:hAnsi="Times New Roman" w:cs="Times New Roman"/>
          <w:sz w:val="28"/>
          <w:szCs w:val="28"/>
        </w:rPr>
        <w:t xml:space="preserve">тся в том, что </w:t>
      </w:r>
      <w:r w:rsidR="00324998">
        <w:rPr>
          <w:rFonts w:ascii="Times New Roman" w:hAnsi="Times New Roman" w:cs="Times New Roman"/>
          <w:sz w:val="28"/>
          <w:szCs w:val="28"/>
        </w:rPr>
        <w:t>некоторые экономические показатели страны очень сильно влияют на купон</w:t>
      </w:r>
      <w:r w:rsidR="00C2456E">
        <w:rPr>
          <w:rFonts w:ascii="Times New Roman" w:hAnsi="Times New Roman" w:cs="Times New Roman"/>
          <w:sz w:val="28"/>
          <w:szCs w:val="28"/>
        </w:rPr>
        <w:t>н</w:t>
      </w:r>
      <w:r w:rsidR="00324998">
        <w:rPr>
          <w:rFonts w:ascii="Times New Roman" w:hAnsi="Times New Roman" w:cs="Times New Roman"/>
          <w:sz w:val="28"/>
          <w:szCs w:val="28"/>
        </w:rPr>
        <w:t>ую</w:t>
      </w:r>
      <w:r w:rsidR="000A0E46">
        <w:rPr>
          <w:rFonts w:ascii="Times New Roman" w:hAnsi="Times New Roman" w:cs="Times New Roman"/>
          <w:sz w:val="28"/>
          <w:szCs w:val="28"/>
        </w:rPr>
        <w:t xml:space="preserve"> ставку</w:t>
      </w:r>
      <w:r w:rsidRPr="00CE1382">
        <w:rPr>
          <w:rFonts w:ascii="Times New Roman" w:hAnsi="Times New Roman" w:cs="Times New Roman"/>
          <w:sz w:val="28"/>
          <w:szCs w:val="28"/>
        </w:rPr>
        <w:t>.</w:t>
      </w:r>
      <w:r w:rsidR="00C2456E">
        <w:rPr>
          <w:rFonts w:ascii="Times New Roman" w:hAnsi="Times New Roman" w:cs="Times New Roman"/>
          <w:sz w:val="28"/>
          <w:szCs w:val="28"/>
        </w:rPr>
        <w:t xml:space="preserve"> </w:t>
      </w:r>
      <w:r w:rsidRPr="00CE1382">
        <w:rPr>
          <w:rFonts w:ascii="Times New Roman" w:hAnsi="Times New Roman" w:cs="Times New Roman"/>
          <w:sz w:val="28"/>
          <w:szCs w:val="28"/>
        </w:rPr>
        <w:t xml:space="preserve">Поэтому они должны быть включены в процесс принятия инвестиционных решений. Кроме того, если </w:t>
      </w:r>
      <w:r w:rsidR="001B56EB" w:rsidRPr="00CE1382">
        <w:rPr>
          <w:rFonts w:ascii="Times New Roman" w:hAnsi="Times New Roman" w:cs="Times New Roman"/>
          <w:sz w:val="28"/>
          <w:szCs w:val="28"/>
        </w:rPr>
        <w:t>модель,</w:t>
      </w:r>
      <w:r w:rsidR="00C2456E">
        <w:rPr>
          <w:rFonts w:ascii="Times New Roman" w:hAnsi="Times New Roman" w:cs="Times New Roman"/>
          <w:sz w:val="28"/>
          <w:szCs w:val="28"/>
        </w:rPr>
        <w:t xml:space="preserve"> </w:t>
      </w:r>
      <w:r w:rsidRPr="00CE1382">
        <w:rPr>
          <w:rFonts w:ascii="Times New Roman" w:hAnsi="Times New Roman" w:cs="Times New Roman"/>
          <w:sz w:val="28"/>
          <w:szCs w:val="28"/>
        </w:rPr>
        <w:t xml:space="preserve">разработанная в </w:t>
      </w:r>
      <w:r w:rsidR="00C2456E">
        <w:rPr>
          <w:rFonts w:ascii="Times New Roman" w:hAnsi="Times New Roman" w:cs="Times New Roman"/>
          <w:sz w:val="28"/>
          <w:szCs w:val="28"/>
        </w:rPr>
        <w:t>моей работе</w:t>
      </w:r>
      <w:r w:rsidRPr="00CE1382">
        <w:rPr>
          <w:rFonts w:ascii="Times New Roman" w:hAnsi="Times New Roman" w:cs="Times New Roman"/>
          <w:sz w:val="28"/>
          <w:szCs w:val="28"/>
        </w:rPr>
        <w:t>, была идеально настроена со всеми включенными соответствующими функциями, инвестици</w:t>
      </w:r>
      <w:r w:rsidR="00C2456E">
        <w:rPr>
          <w:rFonts w:ascii="Times New Roman" w:hAnsi="Times New Roman" w:cs="Times New Roman"/>
          <w:sz w:val="28"/>
          <w:szCs w:val="28"/>
        </w:rPr>
        <w:t xml:space="preserve">онный </w:t>
      </w:r>
      <w:r w:rsidRPr="00CE1382">
        <w:rPr>
          <w:rFonts w:ascii="Times New Roman" w:hAnsi="Times New Roman" w:cs="Times New Roman"/>
          <w:sz w:val="28"/>
          <w:szCs w:val="28"/>
        </w:rPr>
        <w:t xml:space="preserve">процесс может быть автоматизирован. Это </w:t>
      </w:r>
      <w:r w:rsidR="00C2456E">
        <w:rPr>
          <w:rFonts w:ascii="Times New Roman" w:hAnsi="Times New Roman" w:cs="Times New Roman"/>
          <w:sz w:val="28"/>
          <w:szCs w:val="28"/>
        </w:rPr>
        <w:t>можно наблюдать</w:t>
      </w:r>
      <w:r w:rsidRPr="00CE1382">
        <w:rPr>
          <w:rFonts w:ascii="Times New Roman" w:hAnsi="Times New Roman" w:cs="Times New Roman"/>
          <w:sz w:val="28"/>
          <w:szCs w:val="28"/>
        </w:rPr>
        <w:t xml:space="preserve"> в мире акций, где большая часть торговли и</w:t>
      </w:r>
      <w:r w:rsidR="00C2456E">
        <w:rPr>
          <w:rFonts w:ascii="Times New Roman" w:hAnsi="Times New Roman" w:cs="Times New Roman"/>
          <w:sz w:val="28"/>
          <w:szCs w:val="28"/>
        </w:rPr>
        <w:t xml:space="preserve"> </w:t>
      </w:r>
      <w:r w:rsidRPr="00CE1382">
        <w:rPr>
          <w:rFonts w:ascii="Times New Roman" w:hAnsi="Times New Roman" w:cs="Times New Roman"/>
          <w:sz w:val="28"/>
          <w:szCs w:val="28"/>
        </w:rPr>
        <w:t>инвестиционный процесс теперь осуществля</w:t>
      </w:r>
      <w:r w:rsidR="00C2456E">
        <w:rPr>
          <w:rFonts w:ascii="Times New Roman" w:hAnsi="Times New Roman" w:cs="Times New Roman"/>
          <w:sz w:val="28"/>
          <w:szCs w:val="28"/>
        </w:rPr>
        <w:t>ю</w:t>
      </w:r>
      <w:r w:rsidRPr="00CE1382">
        <w:rPr>
          <w:rFonts w:ascii="Times New Roman" w:hAnsi="Times New Roman" w:cs="Times New Roman"/>
          <w:sz w:val="28"/>
          <w:szCs w:val="28"/>
        </w:rPr>
        <w:t>тся с помощью алгоритмов (</w:t>
      </w:r>
      <w:proofErr w:type="spellStart"/>
      <w:r w:rsidRPr="00CE1382">
        <w:rPr>
          <w:rFonts w:ascii="Times New Roman" w:hAnsi="Times New Roman" w:cs="Times New Roman"/>
          <w:sz w:val="28"/>
          <w:szCs w:val="28"/>
        </w:rPr>
        <w:t>Frasincar</w:t>
      </w:r>
      <w:proofErr w:type="spellEnd"/>
      <w:r w:rsidRPr="00CE1382">
        <w:rPr>
          <w:rFonts w:ascii="Times New Roman" w:hAnsi="Times New Roman" w:cs="Times New Roman"/>
          <w:sz w:val="28"/>
          <w:szCs w:val="28"/>
        </w:rPr>
        <w:t xml:space="preserve"> </w:t>
      </w:r>
      <w:proofErr w:type="spellStart"/>
      <w:r w:rsidRPr="00CE1382">
        <w:rPr>
          <w:rFonts w:ascii="Times New Roman" w:hAnsi="Times New Roman" w:cs="Times New Roman"/>
          <w:sz w:val="28"/>
          <w:szCs w:val="28"/>
        </w:rPr>
        <w:t>et</w:t>
      </w:r>
      <w:proofErr w:type="spellEnd"/>
      <w:r w:rsidRPr="00CE1382">
        <w:rPr>
          <w:rFonts w:ascii="Times New Roman" w:hAnsi="Times New Roman" w:cs="Times New Roman"/>
          <w:sz w:val="28"/>
          <w:szCs w:val="28"/>
        </w:rPr>
        <w:t xml:space="preserve"> </w:t>
      </w:r>
      <w:proofErr w:type="spellStart"/>
      <w:r w:rsidRPr="00CE1382">
        <w:rPr>
          <w:rFonts w:ascii="Times New Roman" w:hAnsi="Times New Roman" w:cs="Times New Roman"/>
          <w:sz w:val="28"/>
          <w:szCs w:val="28"/>
        </w:rPr>
        <w:t>al</w:t>
      </w:r>
      <w:proofErr w:type="spellEnd"/>
      <w:r w:rsidRPr="00CE1382">
        <w:rPr>
          <w:rFonts w:ascii="Times New Roman" w:hAnsi="Times New Roman" w:cs="Times New Roman"/>
          <w:sz w:val="28"/>
          <w:szCs w:val="28"/>
        </w:rPr>
        <w:t xml:space="preserve">, 2013). Тем не менее, </w:t>
      </w:r>
      <w:r w:rsidR="001B56EB">
        <w:rPr>
          <w:rFonts w:ascii="Times New Roman" w:hAnsi="Times New Roman" w:cs="Times New Roman"/>
          <w:sz w:val="28"/>
          <w:szCs w:val="28"/>
        </w:rPr>
        <w:t xml:space="preserve">рынок высокодоходных облигаций </w:t>
      </w:r>
      <w:r w:rsidRPr="00CE1382">
        <w:rPr>
          <w:rFonts w:ascii="Times New Roman" w:hAnsi="Times New Roman" w:cs="Times New Roman"/>
          <w:sz w:val="28"/>
          <w:szCs w:val="28"/>
        </w:rPr>
        <w:t xml:space="preserve">ограничен небольшими объемами данных, что </w:t>
      </w:r>
      <w:r w:rsidR="001B56EB">
        <w:rPr>
          <w:rFonts w:ascii="Times New Roman" w:hAnsi="Times New Roman" w:cs="Times New Roman"/>
          <w:sz w:val="28"/>
          <w:szCs w:val="28"/>
        </w:rPr>
        <w:t>являлось</w:t>
      </w:r>
      <w:r w:rsidRPr="00CE1382">
        <w:rPr>
          <w:rFonts w:ascii="Times New Roman" w:hAnsi="Times New Roman" w:cs="Times New Roman"/>
          <w:sz w:val="28"/>
          <w:szCs w:val="28"/>
        </w:rPr>
        <w:t xml:space="preserve"> самым большим ограничением </w:t>
      </w:r>
      <w:r w:rsidR="001B56EB">
        <w:rPr>
          <w:rFonts w:ascii="Times New Roman" w:hAnsi="Times New Roman" w:cs="Times New Roman"/>
          <w:sz w:val="28"/>
          <w:szCs w:val="28"/>
        </w:rPr>
        <w:t>в моей работе</w:t>
      </w:r>
      <w:r w:rsidRPr="00CE1382">
        <w:rPr>
          <w:rFonts w:ascii="Times New Roman" w:hAnsi="Times New Roman" w:cs="Times New Roman"/>
          <w:sz w:val="28"/>
          <w:szCs w:val="28"/>
        </w:rPr>
        <w:t xml:space="preserve">. </w:t>
      </w:r>
    </w:p>
    <w:p w14:paraId="02BFA139" w14:textId="77777777" w:rsidR="00FF6DA0" w:rsidRDefault="001B56EB" w:rsidP="004A7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Кроме того, модель</w:t>
      </w:r>
      <w:r w:rsidR="00CE1382" w:rsidRPr="00CE1382">
        <w:rPr>
          <w:rFonts w:ascii="Times New Roman" w:hAnsi="Times New Roman" w:cs="Times New Roman"/>
          <w:sz w:val="28"/>
          <w:szCs w:val="28"/>
        </w:rPr>
        <w:t xml:space="preserve"> можно использовать </w:t>
      </w:r>
      <w:r>
        <w:rPr>
          <w:rFonts w:ascii="Times New Roman" w:hAnsi="Times New Roman" w:cs="Times New Roman"/>
          <w:sz w:val="28"/>
          <w:szCs w:val="28"/>
        </w:rPr>
        <w:t xml:space="preserve">на </w:t>
      </w:r>
      <w:r w:rsidR="00CE1382" w:rsidRPr="00CE1382">
        <w:rPr>
          <w:rFonts w:ascii="Times New Roman" w:hAnsi="Times New Roman" w:cs="Times New Roman"/>
          <w:sz w:val="28"/>
          <w:szCs w:val="28"/>
        </w:rPr>
        <w:t>этап</w:t>
      </w:r>
      <w:r>
        <w:rPr>
          <w:rFonts w:ascii="Times New Roman" w:hAnsi="Times New Roman" w:cs="Times New Roman"/>
          <w:sz w:val="28"/>
          <w:szCs w:val="28"/>
        </w:rPr>
        <w:t>е</w:t>
      </w:r>
      <w:r w:rsidR="00CE1382" w:rsidRPr="00CE1382">
        <w:rPr>
          <w:rFonts w:ascii="Times New Roman" w:hAnsi="Times New Roman" w:cs="Times New Roman"/>
          <w:sz w:val="28"/>
          <w:szCs w:val="28"/>
        </w:rPr>
        <w:t xml:space="preserve"> скрининга инвестиционного процесса. Если прогнозируется, что облигация будет торговаться со </w:t>
      </w:r>
      <w:r w:rsidR="004A7F6A">
        <w:rPr>
          <w:rFonts w:ascii="Times New Roman" w:hAnsi="Times New Roman" w:cs="Times New Roman"/>
          <w:sz w:val="28"/>
          <w:szCs w:val="28"/>
        </w:rPr>
        <w:t>значительной купонной ставкой, выше ставки</w:t>
      </w:r>
      <w:r w:rsidR="00CE1382" w:rsidRPr="00CE1382">
        <w:rPr>
          <w:rFonts w:ascii="Times New Roman" w:hAnsi="Times New Roman" w:cs="Times New Roman"/>
          <w:sz w:val="28"/>
          <w:szCs w:val="28"/>
        </w:rPr>
        <w:t>, предлагаемо</w:t>
      </w:r>
      <w:r w:rsidR="004A7F6A">
        <w:rPr>
          <w:rFonts w:ascii="Times New Roman" w:hAnsi="Times New Roman" w:cs="Times New Roman"/>
          <w:sz w:val="28"/>
          <w:szCs w:val="28"/>
        </w:rPr>
        <w:t>й</w:t>
      </w:r>
      <w:r w:rsidR="00CE1382" w:rsidRPr="00CE1382">
        <w:rPr>
          <w:rFonts w:ascii="Times New Roman" w:hAnsi="Times New Roman" w:cs="Times New Roman"/>
          <w:sz w:val="28"/>
          <w:szCs w:val="28"/>
        </w:rPr>
        <w:t xml:space="preserve"> на рынке, </w:t>
      </w:r>
      <w:r w:rsidR="004A7F6A">
        <w:rPr>
          <w:rFonts w:ascii="Times New Roman" w:hAnsi="Times New Roman" w:cs="Times New Roman"/>
          <w:sz w:val="28"/>
          <w:szCs w:val="28"/>
        </w:rPr>
        <w:t>данную бумагу</w:t>
      </w:r>
      <w:r w:rsidR="00CE1382" w:rsidRPr="00CE1382">
        <w:rPr>
          <w:rFonts w:ascii="Times New Roman" w:hAnsi="Times New Roman" w:cs="Times New Roman"/>
          <w:sz w:val="28"/>
          <w:szCs w:val="28"/>
        </w:rPr>
        <w:t xml:space="preserve"> можно пометить как заслуживающ</w:t>
      </w:r>
      <w:r w:rsidR="004A7F6A">
        <w:rPr>
          <w:rFonts w:ascii="Times New Roman" w:hAnsi="Times New Roman" w:cs="Times New Roman"/>
          <w:sz w:val="28"/>
          <w:szCs w:val="28"/>
        </w:rPr>
        <w:t>ую</w:t>
      </w:r>
      <w:r w:rsidR="00CE1382" w:rsidRPr="00CE1382">
        <w:rPr>
          <w:rFonts w:ascii="Times New Roman" w:hAnsi="Times New Roman" w:cs="Times New Roman"/>
          <w:sz w:val="28"/>
          <w:szCs w:val="28"/>
        </w:rPr>
        <w:t xml:space="preserve"> внимания. </w:t>
      </w:r>
      <w:r w:rsidR="004A7F6A">
        <w:rPr>
          <w:rFonts w:ascii="Times New Roman" w:hAnsi="Times New Roman" w:cs="Times New Roman"/>
          <w:sz w:val="28"/>
          <w:szCs w:val="28"/>
        </w:rPr>
        <w:t xml:space="preserve">То </w:t>
      </w:r>
      <w:r w:rsidR="00CE1382" w:rsidRPr="00CE1382">
        <w:rPr>
          <w:rFonts w:ascii="Times New Roman" w:hAnsi="Times New Roman" w:cs="Times New Roman"/>
          <w:sz w:val="28"/>
          <w:szCs w:val="28"/>
        </w:rPr>
        <w:t xml:space="preserve">же самое относится к облигациям, торгующимся с гораздо более низкими </w:t>
      </w:r>
      <w:r w:rsidR="004A7F6A">
        <w:rPr>
          <w:rFonts w:ascii="Times New Roman" w:hAnsi="Times New Roman" w:cs="Times New Roman"/>
          <w:sz w:val="28"/>
          <w:szCs w:val="28"/>
        </w:rPr>
        <w:t>купонными ставками</w:t>
      </w:r>
      <w:r w:rsidR="00CE1382" w:rsidRPr="00CE1382">
        <w:rPr>
          <w:rFonts w:ascii="Times New Roman" w:hAnsi="Times New Roman" w:cs="Times New Roman"/>
          <w:sz w:val="28"/>
          <w:szCs w:val="28"/>
        </w:rPr>
        <w:t xml:space="preserve">, чем прогнозировалось, их можно </w:t>
      </w:r>
      <w:r w:rsidR="004A7F6A">
        <w:rPr>
          <w:rFonts w:ascii="Times New Roman" w:hAnsi="Times New Roman" w:cs="Times New Roman"/>
          <w:sz w:val="28"/>
          <w:szCs w:val="28"/>
        </w:rPr>
        <w:t xml:space="preserve">будет </w:t>
      </w:r>
      <w:r w:rsidR="00CE1382" w:rsidRPr="00CE1382">
        <w:rPr>
          <w:rFonts w:ascii="Times New Roman" w:hAnsi="Times New Roman" w:cs="Times New Roman"/>
          <w:sz w:val="28"/>
          <w:szCs w:val="28"/>
        </w:rPr>
        <w:t xml:space="preserve">быстро </w:t>
      </w:r>
      <w:r w:rsidR="004A7F6A">
        <w:rPr>
          <w:rFonts w:ascii="Times New Roman" w:hAnsi="Times New Roman" w:cs="Times New Roman"/>
          <w:sz w:val="28"/>
          <w:szCs w:val="28"/>
        </w:rPr>
        <w:t xml:space="preserve">убрать из рассмотрения, как бумаги, не стоящие внимания </w:t>
      </w:r>
      <w:r w:rsidR="00CE1382" w:rsidRPr="00CE1382">
        <w:rPr>
          <w:rFonts w:ascii="Times New Roman" w:hAnsi="Times New Roman" w:cs="Times New Roman"/>
          <w:sz w:val="28"/>
          <w:szCs w:val="28"/>
        </w:rPr>
        <w:t>аналитика.</w:t>
      </w:r>
    </w:p>
    <w:p w14:paraId="559462E2" w14:textId="6072085F" w:rsidR="00CE1382" w:rsidRDefault="00FF6DA0" w:rsidP="00367C0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Ко всему вышеперечисленному хочется добавить</w:t>
      </w:r>
      <w:r w:rsidR="00CE1382" w:rsidRPr="00CE1382">
        <w:rPr>
          <w:rFonts w:ascii="Times New Roman" w:hAnsi="Times New Roman" w:cs="Times New Roman"/>
          <w:sz w:val="28"/>
          <w:szCs w:val="28"/>
        </w:rPr>
        <w:t>,</w:t>
      </w:r>
      <w:r>
        <w:rPr>
          <w:rFonts w:ascii="Times New Roman" w:hAnsi="Times New Roman" w:cs="Times New Roman"/>
          <w:sz w:val="28"/>
          <w:szCs w:val="28"/>
        </w:rPr>
        <w:t xml:space="preserve"> что</w:t>
      </w:r>
      <w:r w:rsidR="00CE1382" w:rsidRPr="00CE1382">
        <w:rPr>
          <w:rFonts w:ascii="Times New Roman" w:hAnsi="Times New Roman" w:cs="Times New Roman"/>
          <w:sz w:val="28"/>
          <w:szCs w:val="28"/>
        </w:rPr>
        <w:t xml:space="preserve"> модель может служить подтверждением</w:t>
      </w:r>
      <w:r>
        <w:rPr>
          <w:rFonts w:ascii="Times New Roman" w:hAnsi="Times New Roman" w:cs="Times New Roman"/>
          <w:sz w:val="28"/>
          <w:szCs w:val="28"/>
        </w:rPr>
        <w:t xml:space="preserve"> принятого </w:t>
      </w:r>
      <w:r w:rsidR="00CE1382" w:rsidRPr="00CE1382">
        <w:rPr>
          <w:rFonts w:ascii="Times New Roman" w:hAnsi="Times New Roman" w:cs="Times New Roman"/>
          <w:sz w:val="28"/>
          <w:szCs w:val="28"/>
        </w:rPr>
        <w:t>инвестиционного решения. В мире управления активами портфельные менеджеры делают</w:t>
      </w:r>
      <w:r>
        <w:rPr>
          <w:rFonts w:ascii="Times New Roman" w:hAnsi="Times New Roman" w:cs="Times New Roman"/>
          <w:sz w:val="28"/>
          <w:szCs w:val="28"/>
        </w:rPr>
        <w:t xml:space="preserve"> </w:t>
      </w:r>
      <w:r w:rsidR="00CE1382" w:rsidRPr="00CE1382">
        <w:rPr>
          <w:rFonts w:ascii="Times New Roman" w:hAnsi="Times New Roman" w:cs="Times New Roman"/>
          <w:sz w:val="28"/>
          <w:szCs w:val="28"/>
        </w:rPr>
        <w:t xml:space="preserve">предварительные </w:t>
      </w:r>
      <w:r w:rsidR="00CE1382" w:rsidRPr="00CE1382">
        <w:rPr>
          <w:rFonts w:ascii="Times New Roman" w:hAnsi="Times New Roman" w:cs="Times New Roman"/>
          <w:sz w:val="28"/>
          <w:szCs w:val="28"/>
        </w:rPr>
        <w:lastRenderedPageBreak/>
        <w:t>решения, которые не всегда оказываются хорошими решениями постфактум. Они часто сталкиваются с</w:t>
      </w:r>
      <w:r w:rsidR="00F90143">
        <w:rPr>
          <w:rFonts w:ascii="Times New Roman" w:hAnsi="Times New Roman" w:cs="Times New Roman"/>
          <w:sz w:val="28"/>
          <w:szCs w:val="28"/>
        </w:rPr>
        <w:t xml:space="preserve"> </w:t>
      </w:r>
      <w:r w:rsidR="00CE1382" w:rsidRPr="00CE1382">
        <w:rPr>
          <w:rFonts w:ascii="Times New Roman" w:hAnsi="Times New Roman" w:cs="Times New Roman"/>
          <w:sz w:val="28"/>
          <w:szCs w:val="28"/>
        </w:rPr>
        <w:t>задач</w:t>
      </w:r>
      <w:r w:rsidR="00F90143">
        <w:rPr>
          <w:rFonts w:ascii="Times New Roman" w:hAnsi="Times New Roman" w:cs="Times New Roman"/>
          <w:sz w:val="28"/>
          <w:szCs w:val="28"/>
        </w:rPr>
        <w:t>ей</w:t>
      </w:r>
      <w:r w:rsidR="00CE1382" w:rsidRPr="00CE1382">
        <w:rPr>
          <w:rFonts w:ascii="Times New Roman" w:hAnsi="Times New Roman" w:cs="Times New Roman"/>
          <w:sz w:val="28"/>
          <w:szCs w:val="28"/>
        </w:rPr>
        <w:t xml:space="preserve"> доказать, что инвестиционное решение все еще </w:t>
      </w:r>
      <w:r w:rsidR="00F90143">
        <w:rPr>
          <w:rFonts w:ascii="Times New Roman" w:hAnsi="Times New Roman" w:cs="Times New Roman"/>
          <w:sz w:val="28"/>
          <w:szCs w:val="28"/>
        </w:rPr>
        <w:t>является</w:t>
      </w:r>
      <w:r w:rsidR="00CE1382" w:rsidRPr="00CE1382">
        <w:rPr>
          <w:rFonts w:ascii="Times New Roman" w:hAnsi="Times New Roman" w:cs="Times New Roman"/>
          <w:sz w:val="28"/>
          <w:szCs w:val="28"/>
        </w:rPr>
        <w:t xml:space="preserve"> хорошей идеей, учитывая информацию</w:t>
      </w:r>
      <w:r w:rsidR="00F90143">
        <w:rPr>
          <w:rFonts w:ascii="Times New Roman" w:hAnsi="Times New Roman" w:cs="Times New Roman"/>
          <w:sz w:val="28"/>
          <w:szCs w:val="28"/>
        </w:rPr>
        <w:t xml:space="preserve"> </w:t>
      </w:r>
      <w:r w:rsidR="00CE1382" w:rsidRPr="00CE1382">
        <w:rPr>
          <w:rFonts w:ascii="Times New Roman" w:hAnsi="Times New Roman" w:cs="Times New Roman"/>
          <w:sz w:val="28"/>
          <w:szCs w:val="28"/>
        </w:rPr>
        <w:t>известн</w:t>
      </w:r>
      <w:r w:rsidR="00F90143">
        <w:rPr>
          <w:rFonts w:ascii="Times New Roman" w:hAnsi="Times New Roman" w:cs="Times New Roman"/>
          <w:sz w:val="28"/>
          <w:szCs w:val="28"/>
        </w:rPr>
        <w:t>ую</w:t>
      </w:r>
      <w:r w:rsidR="00CE1382" w:rsidRPr="00CE1382">
        <w:rPr>
          <w:rFonts w:ascii="Times New Roman" w:hAnsi="Times New Roman" w:cs="Times New Roman"/>
          <w:sz w:val="28"/>
          <w:szCs w:val="28"/>
        </w:rPr>
        <w:t xml:space="preserve"> в </w:t>
      </w:r>
      <w:r w:rsidR="00F90143">
        <w:rPr>
          <w:rFonts w:ascii="Times New Roman" w:hAnsi="Times New Roman" w:cs="Times New Roman"/>
          <w:sz w:val="28"/>
          <w:szCs w:val="28"/>
        </w:rPr>
        <w:t>данное</w:t>
      </w:r>
      <w:r w:rsidR="00CE1382" w:rsidRPr="00CE1382">
        <w:rPr>
          <w:rFonts w:ascii="Times New Roman" w:hAnsi="Times New Roman" w:cs="Times New Roman"/>
          <w:sz w:val="28"/>
          <w:szCs w:val="28"/>
        </w:rPr>
        <w:t xml:space="preserve"> время. Модель может быть использована в качестве еще одного аналитического инструмента </w:t>
      </w:r>
      <w:r w:rsidR="00367C06">
        <w:rPr>
          <w:rFonts w:ascii="Times New Roman" w:hAnsi="Times New Roman" w:cs="Times New Roman"/>
          <w:sz w:val="28"/>
          <w:szCs w:val="28"/>
        </w:rPr>
        <w:t>в подтверждение уже принятого решения</w:t>
      </w:r>
      <w:r w:rsidR="00CE1382" w:rsidRPr="00CE1382">
        <w:rPr>
          <w:rFonts w:ascii="Times New Roman" w:hAnsi="Times New Roman" w:cs="Times New Roman"/>
          <w:sz w:val="28"/>
          <w:szCs w:val="28"/>
        </w:rPr>
        <w:t>.</w:t>
      </w:r>
    </w:p>
    <w:p w14:paraId="29A5BDC2" w14:textId="1D847D35" w:rsidR="00CE1382" w:rsidRPr="00CE1382" w:rsidRDefault="00CE1382" w:rsidP="00036BA9">
      <w:pPr>
        <w:spacing w:after="0" w:line="360" w:lineRule="auto"/>
        <w:ind w:firstLine="709"/>
        <w:contextualSpacing/>
        <w:jc w:val="both"/>
        <w:rPr>
          <w:rFonts w:ascii="Times New Roman" w:hAnsi="Times New Roman" w:cs="Times New Roman"/>
          <w:sz w:val="28"/>
          <w:szCs w:val="28"/>
        </w:rPr>
      </w:pPr>
      <w:r w:rsidRPr="00CE1382">
        <w:rPr>
          <w:rFonts w:ascii="Times New Roman" w:hAnsi="Times New Roman" w:cs="Times New Roman"/>
          <w:sz w:val="28"/>
          <w:szCs w:val="28"/>
        </w:rPr>
        <w:t xml:space="preserve">Наконец, модель можно использовать как </w:t>
      </w:r>
      <w:r w:rsidR="00F11F08">
        <w:rPr>
          <w:rFonts w:ascii="Times New Roman" w:hAnsi="Times New Roman" w:cs="Times New Roman"/>
          <w:sz w:val="28"/>
          <w:szCs w:val="28"/>
        </w:rPr>
        <w:t>некоторую форму отработанной информации</w:t>
      </w:r>
      <w:r w:rsidRPr="00CE1382">
        <w:rPr>
          <w:rFonts w:ascii="Times New Roman" w:hAnsi="Times New Roman" w:cs="Times New Roman"/>
          <w:sz w:val="28"/>
          <w:szCs w:val="28"/>
        </w:rPr>
        <w:t xml:space="preserve">. </w:t>
      </w:r>
      <w:r w:rsidR="00036BA9">
        <w:rPr>
          <w:rFonts w:ascii="Times New Roman" w:hAnsi="Times New Roman" w:cs="Times New Roman"/>
          <w:sz w:val="28"/>
          <w:szCs w:val="28"/>
        </w:rPr>
        <w:t>Например, е</w:t>
      </w:r>
      <w:r w:rsidRPr="00CE1382">
        <w:rPr>
          <w:rFonts w:ascii="Times New Roman" w:hAnsi="Times New Roman" w:cs="Times New Roman"/>
          <w:sz w:val="28"/>
          <w:szCs w:val="28"/>
        </w:rPr>
        <w:t>сли бы управляющий активами маркировал кажд</w:t>
      </w:r>
      <w:r w:rsidR="00036BA9">
        <w:rPr>
          <w:rFonts w:ascii="Times New Roman" w:hAnsi="Times New Roman" w:cs="Times New Roman"/>
          <w:sz w:val="28"/>
          <w:szCs w:val="28"/>
        </w:rPr>
        <w:t>ое</w:t>
      </w:r>
      <w:r w:rsidR="00F11F08">
        <w:rPr>
          <w:rFonts w:ascii="Times New Roman" w:hAnsi="Times New Roman" w:cs="Times New Roman"/>
          <w:sz w:val="28"/>
          <w:szCs w:val="28"/>
        </w:rPr>
        <w:t xml:space="preserve"> </w:t>
      </w:r>
      <w:r w:rsidRPr="00CE1382">
        <w:rPr>
          <w:rFonts w:ascii="Times New Roman" w:hAnsi="Times New Roman" w:cs="Times New Roman"/>
          <w:sz w:val="28"/>
          <w:szCs w:val="28"/>
        </w:rPr>
        <w:t>инвестиционное решение и храни</w:t>
      </w:r>
      <w:r w:rsidR="00036BA9">
        <w:rPr>
          <w:rFonts w:ascii="Times New Roman" w:hAnsi="Times New Roman" w:cs="Times New Roman"/>
          <w:sz w:val="28"/>
          <w:szCs w:val="28"/>
        </w:rPr>
        <w:t>л бы</w:t>
      </w:r>
      <w:r w:rsidRPr="00CE1382">
        <w:rPr>
          <w:rFonts w:ascii="Times New Roman" w:hAnsi="Times New Roman" w:cs="Times New Roman"/>
          <w:sz w:val="28"/>
          <w:szCs w:val="28"/>
        </w:rPr>
        <w:t xml:space="preserve"> его в надлежащей базе данных вместе с </w:t>
      </w:r>
      <w:r w:rsidR="00036BA9">
        <w:rPr>
          <w:rFonts w:ascii="Times New Roman" w:hAnsi="Times New Roman" w:cs="Times New Roman"/>
          <w:sz w:val="28"/>
          <w:szCs w:val="28"/>
        </w:rPr>
        <w:t>данными</w:t>
      </w:r>
      <w:r w:rsidRPr="00CE1382">
        <w:rPr>
          <w:rFonts w:ascii="Times New Roman" w:hAnsi="Times New Roman" w:cs="Times New Roman"/>
          <w:sz w:val="28"/>
          <w:szCs w:val="28"/>
        </w:rPr>
        <w:t>, которые были</w:t>
      </w:r>
      <w:r w:rsidR="00036BA9">
        <w:rPr>
          <w:rFonts w:ascii="Times New Roman" w:hAnsi="Times New Roman" w:cs="Times New Roman"/>
          <w:sz w:val="28"/>
          <w:szCs w:val="28"/>
        </w:rPr>
        <w:t xml:space="preserve"> </w:t>
      </w:r>
      <w:r w:rsidRPr="00CE1382">
        <w:rPr>
          <w:rFonts w:ascii="Times New Roman" w:hAnsi="Times New Roman" w:cs="Times New Roman"/>
          <w:sz w:val="28"/>
          <w:szCs w:val="28"/>
        </w:rPr>
        <w:t>проанализирована командой аналитиков компании. Затем такую модель можно было бы обучать постепенно</w:t>
      </w:r>
      <w:r w:rsidR="00036BA9">
        <w:rPr>
          <w:rFonts w:ascii="Times New Roman" w:hAnsi="Times New Roman" w:cs="Times New Roman"/>
          <w:sz w:val="28"/>
          <w:szCs w:val="28"/>
        </w:rPr>
        <w:t xml:space="preserve">, </w:t>
      </w:r>
      <w:r w:rsidRPr="00CE1382">
        <w:rPr>
          <w:rFonts w:ascii="Times New Roman" w:hAnsi="Times New Roman" w:cs="Times New Roman"/>
          <w:sz w:val="28"/>
          <w:szCs w:val="28"/>
        </w:rPr>
        <w:t>со временем</w:t>
      </w:r>
      <w:r w:rsidR="00036BA9">
        <w:rPr>
          <w:rFonts w:ascii="Times New Roman" w:hAnsi="Times New Roman" w:cs="Times New Roman"/>
          <w:sz w:val="28"/>
          <w:szCs w:val="28"/>
        </w:rPr>
        <w:t xml:space="preserve"> превращая её в </w:t>
      </w:r>
      <w:r w:rsidRPr="00CE1382">
        <w:rPr>
          <w:rFonts w:ascii="Times New Roman" w:hAnsi="Times New Roman" w:cs="Times New Roman"/>
          <w:sz w:val="28"/>
          <w:szCs w:val="28"/>
        </w:rPr>
        <w:t>более мощны</w:t>
      </w:r>
      <w:r w:rsidR="00036BA9">
        <w:rPr>
          <w:rFonts w:ascii="Times New Roman" w:hAnsi="Times New Roman" w:cs="Times New Roman"/>
          <w:sz w:val="28"/>
          <w:szCs w:val="28"/>
        </w:rPr>
        <w:t>й</w:t>
      </w:r>
      <w:r w:rsidRPr="00CE1382">
        <w:rPr>
          <w:rFonts w:ascii="Times New Roman" w:hAnsi="Times New Roman" w:cs="Times New Roman"/>
          <w:sz w:val="28"/>
          <w:szCs w:val="28"/>
        </w:rPr>
        <w:t xml:space="preserve"> </w:t>
      </w:r>
      <w:r w:rsidR="00036BA9">
        <w:rPr>
          <w:rFonts w:ascii="Times New Roman" w:hAnsi="Times New Roman" w:cs="Times New Roman"/>
          <w:sz w:val="28"/>
          <w:szCs w:val="28"/>
        </w:rPr>
        <w:t xml:space="preserve">инструмент, который будет служить </w:t>
      </w:r>
      <w:r w:rsidRPr="00CE1382">
        <w:rPr>
          <w:rFonts w:ascii="Times New Roman" w:hAnsi="Times New Roman" w:cs="Times New Roman"/>
          <w:sz w:val="28"/>
          <w:szCs w:val="28"/>
        </w:rPr>
        <w:t>коллективной памятью для всей команды аналитиков, поскольку каждая функция</w:t>
      </w:r>
      <w:r w:rsidR="00036BA9">
        <w:rPr>
          <w:rFonts w:ascii="Times New Roman" w:hAnsi="Times New Roman" w:cs="Times New Roman"/>
          <w:sz w:val="28"/>
          <w:szCs w:val="28"/>
        </w:rPr>
        <w:t xml:space="preserve"> </w:t>
      </w:r>
      <w:r w:rsidRPr="00CE1382">
        <w:rPr>
          <w:rFonts w:ascii="Times New Roman" w:hAnsi="Times New Roman" w:cs="Times New Roman"/>
          <w:sz w:val="28"/>
          <w:szCs w:val="28"/>
        </w:rPr>
        <w:t xml:space="preserve">вместе с меткой инвестиционного </w:t>
      </w:r>
      <w:r w:rsidR="00036BA9">
        <w:rPr>
          <w:rFonts w:ascii="Times New Roman" w:hAnsi="Times New Roman" w:cs="Times New Roman"/>
          <w:sz w:val="28"/>
          <w:szCs w:val="28"/>
        </w:rPr>
        <w:t>аналитика</w:t>
      </w:r>
      <w:r w:rsidRPr="00CE1382">
        <w:rPr>
          <w:rFonts w:ascii="Times New Roman" w:hAnsi="Times New Roman" w:cs="Times New Roman"/>
          <w:sz w:val="28"/>
          <w:szCs w:val="28"/>
        </w:rPr>
        <w:t xml:space="preserve"> будет храниться должным образом. </w:t>
      </w:r>
    </w:p>
    <w:p w14:paraId="506E159A" w14:textId="16305093" w:rsidR="00CE1382" w:rsidRPr="00A0308E" w:rsidRDefault="00CE1382" w:rsidP="004E614E">
      <w:pPr>
        <w:spacing w:after="0" w:line="360" w:lineRule="auto"/>
        <w:ind w:firstLine="709"/>
        <w:contextualSpacing/>
        <w:jc w:val="both"/>
        <w:rPr>
          <w:rFonts w:ascii="Times New Roman" w:hAnsi="Times New Roman" w:cs="Times New Roman"/>
          <w:sz w:val="28"/>
          <w:szCs w:val="28"/>
        </w:rPr>
      </w:pPr>
      <w:r w:rsidRPr="00CE1382">
        <w:rPr>
          <w:rFonts w:ascii="Times New Roman" w:hAnsi="Times New Roman" w:cs="Times New Roman"/>
          <w:sz w:val="28"/>
          <w:szCs w:val="28"/>
        </w:rPr>
        <w:t xml:space="preserve">Чтобы увеличить преимущества модели, разработанной в </w:t>
      </w:r>
      <w:r w:rsidR="00957D2D">
        <w:rPr>
          <w:rFonts w:ascii="Times New Roman" w:hAnsi="Times New Roman" w:cs="Times New Roman"/>
          <w:sz w:val="28"/>
          <w:szCs w:val="28"/>
        </w:rPr>
        <w:t>моей работе</w:t>
      </w:r>
      <w:r w:rsidRPr="00CE1382">
        <w:rPr>
          <w:rFonts w:ascii="Times New Roman" w:hAnsi="Times New Roman" w:cs="Times New Roman"/>
          <w:sz w:val="28"/>
          <w:szCs w:val="28"/>
        </w:rPr>
        <w:t>, на практике, самая большая проблема</w:t>
      </w:r>
      <w:r w:rsidR="00957D2D">
        <w:rPr>
          <w:rFonts w:ascii="Times New Roman" w:hAnsi="Times New Roman" w:cs="Times New Roman"/>
          <w:sz w:val="28"/>
          <w:szCs w:val="28"/>
        </w:rPr>
        <w:t xml:space="preserve">, которую придётся </w:t>
      </w:r>
      <w:proofErr w:type="spellStart"/>
      <w:r w:rsidR="00957D2D">
        <w:rPr>
          <w:rFonts w:ascii="Times New Roman" w:hAnsi="Times New Roman" w:cs="Times New Roman"/>
          <w:sz w:val="28"/>
          <w:szCs w:val="28"/>
        </w:rPr>
        <w:t>решитьпри</w:t>
      </w:r>
      <w:proofErr w:type="spellEnd"/>
      <w:r w:rsidR="00957D2D">
        <w:rPr>
          <w:rFonts w:ascii="Times New Roman" w:hAnsi="Times New Roman" w:cs="Times New Roman"/>
          <w:sz w:val="28"/>
          <w:szCs w:val="28"/>
        </w:rPr>
        <w:t xml:space="preserve"> дальнейших исследованиях </w:t>
      </w:r>
      <w:r w:rsidR="004E614E">
        <w:rPr>
          <w:rFonts w:ascii="Times New Roman" w:hAnsi="Times New Roman" w:cs="Times New Roman"/>
          <w:sz w:val="28"/>
          <w:szCs w:val="28"/>
        </w:rPr>
        <w:t>— это</w:t>
      </w:r>
      <w:r w:rsidRPr="00CE1382">
        <w:rPr>
          <w:rFonts w:ascii="Times New Roman" w:hAnsi="Times New Roman" w:cs="Times New Roman"/>
          <w:sz w:val="28"/>
          <w:szCs w:val="28"/>
        </w:rPr>
        <w:t xml:space="preserve"> </w:t>
      </w:r>
      <w:r w:rsidR="00957D2D">
        <w:rPr>
          <w:rFonts w:ascii="Times New Roman" w:hAnsi="Times New Roman" w:cs="Times New Roman"/>
          <w:sz w:val="28"/>
          <w:szCs w:val="28"/>
        </w:rPr>
        <w:t>автоматизация процесса</w:t>
      </w:r>
      <w:r w:rsidRPr="00CE1382">
        <w:rPr>
          <w:rFonts w:ascii="Times New Roman" w:hAnsi="Times New Roman" w:cs="Times New Roman"/>
          <w:sz w:val="28"/>
          <w:szCs w:val="28"/>
        </w:rPr>
        <w:t xml:space="preserve"> сбора данных. Для данного исследования </w:t>
      </w:r>
      <w:r w:rsidR="004E614E">
        <w:rPr>
          <w:rFonts w:ascii="Times New Roman" w:hAnsi="Times New Roman" w:cs="Times New Roman"/>
          <w:sz w:val="28"/>
          <w:szCs w:val="28"/>
        </w:rPr>
        <w:t xml:space="preserve">сбор всех необходимых данных по облигациям, выпускам и экономической ситуации в странах </w:t>
      </w:r>
      <w:r w:rsidRPr="00CE1382">
        <w:rPr>
          <w:rFonts w:ascii="Times New Roman" w:hAnsi="Times New Roman" w:cs="Times New Roman"/>
          <w:sz w:val="28"/>
          <w:szCs w:val="28"/>
        </w:rPr>
        <w:t>был очень ручной и трудоемкой задачей. Таким образом, чтобы действительно извлечь выгоду из</w:t>
      </w:r>
      <w:r w:rsidR="004E614E">
        <w:rPr>
          <w:rFonts w:ascii="Times New Roman" w:hAnsi="Times New Roman" w:cs="Times New Roman"/>
          <w:sz w:val="28"/>
          <w:szCs w:val="28"/>
        </w:rPr>
        <w:t xml:space="preserve"> полученной в данной работе модели, </w:t>
      </w:r>
      <w:r w:rsidRPr="00CE1382">
        <w:rPr>
          <w:rFonts w:ascii="Times New Roman" w:hAnsi="Times New Roman" w:cs="Times New Roman"/>
          <w:sz w:val="28"/>
          <w:szCs w:val="28"/>
        </w:rPr>
        <w:t xml:space="preserve">набор </w:t>
      </w:r>
      <w:r w:rsidR="004E614E">
        <w:rPr>
          <w:rFonts w:ascii="Times New Roman" w:hAnsi="Times New Roman" w:cs="Times New Roman"/>
          <w:sz w:val="28"/>
          <w:szCs w:val="28"/>
        </w:rPr>
        <w:t>данных</w:t>
      </w:r>
      <w:r w:rsidRPr="00CE1382">
        <w:rPr>
          <w:rFonts w:ascii="Times New Roman" w:hAnsi="Times New Roman" w:cs="Times New Roman"/>
          <w:sz w:val="28"/>
          <w:szCs w:val="28"/>
        </w:rPr>
        <w:t>, используем</w:t>
      </w:r>
      <w:r w:rsidR="004E614E">
        <w:rPr>
          <w:rFonts w:ascii="Times New Roman" w:hAnsi="Times New Roman" w:cs="Times New Roman"/>
          <w:sz w:val="28"/>
          <w:szCs w:val="28"/>
        </w:rPr>
        <w:t>ых</w:t>
      </w:r>
      <w:r w:rsidRPr="00CE1382">
        <w:rPr>
          <w:rFonts w:ascii="Times New Roman" w:hAnsi="Times New Roman" w:cs="Times New Roman"/>
          <w:sz w:val="28"/>
          <w:szCs w:val="28"/>
        </w:rPr>
        <w:t xml:space="preserve"> в качестве входных данных, должен быть</w:t>
      </w:r>
      <w:r w:rsidR="004E614E">
        <w:rPr>
          <w:rFonts w:ascii="Times New Roman" w:hAnsi="Times New Roman" w:cs="Times New Roman"/>
          <w:sz w:val="28"/>
          <w:szCs w:val="28"/>
        </w:rPr>
        <w:t xml:space="preserve"> </w:t>
      </w:r>
      <w:r w:rsidRPr="00CE1382">
        <w:rPr>
          <w:rFonts w:ascii="Times New Roman" w:hAnsi="Times New Roman" w:cs="Times New Roman"/>
          <w:sz w:val="28"/>
          <w:szCs w:val="28"/>
        </w:rPr>
        <w:t>автоматизирован</w:t>
      </w:r>
      <w:r w:rsidR="004E614E">
        <w:rPr>
          <w:rFonts w:ascii="Times New Roman" w:hAnsi="Times New Roman" w:cs="Times New Roman"/>
          <w:sz w:val="28"/>
          <w:szCs w:val="28"/>
        </w:rPr>
        <w:t xml:space="preserve"> полностью</w:t>
      </w:r>
      <w:r w:rsidRPr="00CE1382">
        <w:rPr>
          <w:rFonts w:ascii="Times New Roman" w:hAnsi="Times New Roman" w:cs="Times New Roman"/>
          <w:sz w:val="28"/>
          <w:szCs w:val="28"/>
        </w:rPr>
        <w:t>.</w:t>
      </w:r>
    </w:p>
    <w:p w14:paraId="23605CE7" w14:textId="77777777" w:rsidR="00630546" w:rsidRDefault="00630546" w:rsidP="004F1F1A">
      <w:pPr>
        <w:pStyle w:val="1"/>
        <w:spacing w:before="0" w:line="360" w:lineRule="auto"/>
        <w:contextualSpacing/>
        <w:jc w:val="center"/>
        <w:rPr>
          <w:rFonts w:ascii="Times New Roman" w:hAnsi="Times New Roman" w:cs="Times New Roman"/>
          <w:b/>
          <w:bCs/>
          <w:color w:val="auto"/>
          <w:sz w:val="28"/>
          <w:szCs w:val="28"/>
        </w:rPr>
      </w:pPr>
    </w:p>
    <w:p w14:paraId="10BB53CC" w14:textId="65DABB4A" w:rsidR="00630546" w:rsidRDefault="00630546" w:rsidP="004F1F1A">
      <w:pPr>
        <w:pStyle w:val="1"/>
        <w:spacing w:before="0" w:line="360" w:lineRule="auto"/>
        <w:contextualSpacing/>
        <w:jc w:val="center"/>
        <w:rPr>
          <w:rFonts w:ascii="Times New Roman" w:hAnsi="Times New Roman" w:cs="Times New Roman"/>
          <w:b/>
          <w:bCs/>
          <w:color w:val="auto"/>
          <w:sz w:val="28"/>
          <w:szCs w:val="28"/>
        </w:rPr>
      </w:pPr>
    </w:p>
    <w:p w14:paraId="134FED70" w14:textId="7C549635" w:rsidR="00EA5D92" w:rsidRDefault="00EA5D92" w:rsidP="00EA5D92"/>
    <w:p w14:paraId="54137C1E" w14:textId="0A8D7753" w:rsidR="00EA5D92" w:rsidRDefault="00EA5D92" w:rsidP="00EA5D92"/>
    <w:p w14:paraId="70275842" w14:textId="3071C327" w:rsidR="00EA5D92" w:rsidRDefault="00EA5D92" w:rsidP="00EA5D92"/>
    <w:p w14:paraId="17588DA8" w14:textId="3B3F1B61" w:rsidR="00EA5D92" w:rsidRDefault="00EA5D92" w:rsidP="00EA5D92"/>
    <w:p w14:paraId="7F0A3EA9" w14:textId="4712E536" w:rsidR="00EA5D92" w:rsidRDefault="00EA5D92" w:rsidP="00EA5D92"/>
    <w:p w14:paraId="3AF0205C" w14:textId="291637CC" w:rsidR="00EA5D92" w:rsidRDefault="00EA5D92" w:rsidP="00EA5D92"/>
    <w:p w14:paraId="546766CC" w14:textId="1DDF8A36" w:rsidR="00EA5D92" w:rsidRDefault="00EA5D92" w:rsidP="00EA5D92"/>
    <w:p w14:paraId="23C5F4E3" w14:textId="7C5075F0" w:rsidR="00EA5D92" w:rsidRDefault="00EA5D92" w:rsidP="00EA5D92"/>
    <w:p w14:paraId="6C473D81" w14:textId="0357EBB7" w:rsidR="003E7EE2" w:rsidRPr="008D4D3D" w:rsidRDefault="00EA5D92" w:rsidP="003E7EE2">
      <w:pPr>
        <w:pStyle w:val="1"/>
        <w:spacing w:before="0" w:line="360" w:lineRule="auto"/>
        <w:contextualSpacing/>
        <w:jc w:val="center"/>
        <w:rPr>
          <w:rFonts w:ascii="Times New Roman" w:eastAsiaTheme="minorHAnsi" w:hAnsi="Times New Roman" w:cs="Times New Roman"/>
          <w:b/>
          <w:bCs/>
          <w:color w:val="auto"/>
          <w:sz w:val="28"/>
          <w:szCs w:val="28"/>
        </w:rPr>
      </w:pPr>
      <w:bookmarkStart w:id="32" w:name="_Toc134253653"/>
      <w:r w:rsidRPr="008D4D3D">
        <w:rPr>
          <w:rFonts w:ascii="Times New Roman" w:eastAsiaTheme="minorHAnsi" w:hAnsi="Times New Roman" w:cs="Times New Roman"/>
          <w:b/>
          <w:bCs/>
          <w:color w:val="auto"/>
          <w:sz w:val="28"/>
          <w:szCs w:val="28"/>
        </w:rPr>
        <w:t>ЗАКЛЮЧЕНИЕ</w:t>
      </w:r>
      <w:bookmarkEnd w:id="32"/>
    </w:p>
    <w:p w14:paraId="1CD8E1FD" w14:textId="142A2995" w:rsidR="00721713" w:rsidRDefault="003E7EE2" w:rsidP="003E7EE2">
      <w:pPr>
        <w:spacing w:after="0" w:line="360" w:lineRule="auto"/>
        <w:ind w:firstLine="709"/>
        <w:contextualSpacing/>
        <w:jc w:val="both"/>
        <w:rPr>
          <w:rFonts w:ascii="Times New Roman" w:hAnsi="Times New Roman" w:cs="Times New Roman"/>
          <w:sz w:val="28"/>
          <w:szCs w:val="28"/>
        </w:rPr>
      </w:pPr>
      <w:r w:rsidRPr="00EF4D3D">
        <w:rPr>
          <w:rFonts w:ascii="Times New Roman" w:hAnsi="Times New Roman" w:cs="Times New Roman"/>
          <w:sz w:val="28"/>
          <w:szCs w:val="28"/>
        </w:rPr>
        <w:t xml:space="preserve">Это исследование направлено на оценку влияния </w:t>
      </w:r>
      <w:r w:rsidR="00721713">
        <w:rPr>
          <w:rFonts w:ascii="Times New Roman" w:hAnsi="Times New Roman" w:cs="Times New Roman"/>
          <w:sz w:val="28"/>
          <w:szCs w:val="28"/>
        </w:rPr>
        <w:t xml:space="preserve">различных детерминант таких как </w:t>
      </w:r>
      <w:r w:rsidR="00721713">
        <w:rPr>
          <w:rFonts w:ascii="Times New Roman" w:hAnsi="Times New Roman" w:cs="Times New Roman"/>
          <w:sz w:val="28"/>
          <w:szCs w:val="28"/>
          <w:lang w:val="en-US"/>
        </w:rPr>
        <w:t>Share</w:t>
      </w:r>
      <w:r w:rsidR="00721713" w:rsidRPr="00721713">
        <w:rPr>
          <w:rFonts w:ascii="Times New Roman" w:hAnsi="Times New Roman" w:cs="Times New Roman"/>
          <w:sz w:val="28"/>
          <w:szCs w:val="28"/>
        </w:rPr>
        <w:t xml:space="preserve"> </w:t>
      </w:r>
      <w:r w:rsidR="00721713">
        <w:rPr>
          <w:rFonts w:ascii="Times New Roman" w:hAnsi="Times New Roman" w:cs="Times New Roman"/>
          <w:sz w:val="28"/>
          <w:szCs w:val="28"/>
          <w:lang w:val="en-US"/>
        </w:rPr>
        <w:t>of</w:t>
      </w:r>
      <w:r w:rsidR="00721713" w:rsidRPr="00721713">
        <w:rPr>
          <w:rFonts w:ascii="Times New Roman" w:hAnsi="Times New Roman" w:cs="Times New Roman"/>
          <w:sz w:val="28"/>
          <w:szCs w:val="28"/>
        </w:rPr>
        <w:t xml:space="preserve"> </w:t>
      </w:r>
      <w:r w:rsidR="00721713">
        <w:rPr>
          <w:rFonts w:ascii="Times New Roman" w:hAnsi="Times New Roman" w:cs="Times New Roman"/>
          <w:sz w:val="28"/>
          <w:szCs w:val="28"/>
          <w:lang w:val="en-US"/>
        </w:rPr>
        <w:t>Debt</w:t>
      </w:r>
      <w:r w:rsidR="00721713">
        <w:rPr>
          <w:rFonts w:ascii="Times New Roman" w:hAnsi="Times New Roman" w:cs="Times New Roman"/>
          <w:sz w:val="28"/>
          <w:szCs w:val="28"/>
        </w:rPr>
        <w:t xml:space="preserve">, </w:t>
      </w:r>
      <w:r w:rsidR="00721713">
        <w:rPr>
          <w:rFonts w:ascii="Times New Roman" w:hAnsi="Times New Roman" w:cs="Times New Roman"/>
          <w:sz w:val="28"/>
          <w:szCs w:val="28"/>
          <w:lang w:val="en-US"/>
        </w:rPr>
        <w:t>Leverage</w:t>
      </w:r>
      <w:r w:rsidR="00721713" w:rsidRPr="00721713">
        <w:rPr>
          <w:rFonts w:ascii="Times New Roman" w:hAnsi="Times New Roman" w:cs="Times New Roman"/>
          <w:sz w:val="28"/>
          <w:szCs w:val="28"/>
        </w:rPr>
        <w:t xml:space="preserve">, </w:t>
      </w:r>
      <w:r w:rsidR="00721713">
        <w:rPr>
          <w:rFonts w:ascii="Times New Roman" w:hAnsi="Times New Roman" w:cs="Times New Roman"/>
          <w:sz w:val="28"/>
          <w:szCs w:val="28"/>
          <w:lang w:val="en-US"/>
        </w:rPr>
        <w:t>ROA</w:t>
      </w:r>
      <w:r w:rsidR="00721713" w:rsidRPr="00721713">
        <w:rPr>
          <w:rFonts w:ascii="Times New Roman" w:hAnsi="Times New Roman" w:cs="Times New Roman"/>
          <w:sz w:val="28"/>
          <w:szCs w:val="28"/>
        </w:rPr>
        <w:t xml:space="preserve">, </w:t>
      </w:r>
      <w:r w:rsidR="00B847AE">
        <w:rPr>
          <w:rFonts w:ascii="Times New Roman" w:hAnsi="Times New Roman" w:cs="Times New Roman"/>
          <w:sz w:val="28"/>
          <w:szCs w:val="28"/>
        </w:rPr>
        <w:t xml:space="preserve">рейтинг эмитента, </w:t>
      </w:r>
      <w:r w:rsidR="00721713">
        <w:rPr>
          <w:rFonts w:ascii="Times New Roman" w:hAnsi="Times New Roman" w:cs="Times New Roman"/>
          <w:sz w:val="28"/>
          <w:szCs w:val="28"/>
        </w:rPr>
        <w:t xml:space="preserve">годовая инфляция, дюрация бумаги, периодичность выплаты купонов, объем размещения, ВВП, ежегодный рост индекса потребительских цен, место в рейтинге </w:t>
      </w:r>
      <w:r w:rsidR="00721713">
        <w:rPr>
          <w:rFonts w:ascii="Times New Roman" w:hAnsi="Times New Roman" w:cs="Times New Roman"/>
          <w:sz w:val="28"/>
          <w:szCs w:val="28"/>
          <w:lang w:val="en-US"/>
        </w:rPr>
        <w:t>Doing</w:t>
      </w:r>
      <w:r w:rsidR="00721713" w:rsidRPr="00721713">
        <w:rPr>
          <w:rFonts w:ascii="Times New Roman" w:hAnsi="Times New Roman" w:cs="Times New Roman"/>
          <w:sz w:val="28"/>
          <w:szCs w:val="28"/>
        </w:rPr>
        <w:t xml:space="preserve"> </w:t>
      </w:r>
      <w:r w:rsidR="00721713">
        <w:rPr>
          <w:rFonts w:ascii="Times New Roman" w:hAnsi="Times New Roman" w:cs="Times New Roman"/>
          <w:sz w:val="28"/>
          <w:szCs w:val="28"/>
          <w:lang w:val="en-US"/>
        </w:rPr>
        <w:t>Business</w:t>
      </w:r>
      <w:r w:rsidR="00721713">
        <w:rPr>
          <w:rFonts w:ascii="Times New Roman" w:hAnsi="Times New Roman" w:cs="Times New Roman"/>
          <w:sz w:val="28"/>
          <w:szCs w:val="28"/>
        </w:rPr>
        <w:t xml:space="preserve"> и индекс коррупции на</w:t>
      </w:r>
      <w:r w:rsidRPr="00EF4D3D">
        <w:rPr>
          <w:rFonts w:ascii="Times New Roman" w:hAnsi="Times New Roman" w:cs="Times New Roman"/>
          <w:sz w:val="28"/>
          <w:szCs w:val="28"/>
        </w:rPr>
        <w:t xml:space="preserve"> </w:t>
      </w:r>
      <w:r w:rsidR="00721713">
        <w:rPr>
          <w:rFonts w:ascii="Times New Roman" w:hAnsi="Times New Roman" w:cs="Times New Roman"/>
          <w:sz w:val="28"/>
          <w:szCs w:val="28"/>
        </w:rPr>
        <w:t>купонную ставку</w:t>
      </w:r>
      <w:r w:rsidRPr="00EF4D3D">
        <w:rPr>
          <w:rFonts w:ascii="Times New Roman" w:hAnsi="Times New Roman" w:cs="Times New Roman"/>
          <w:sz w:val="28"/>
          <w:szCs w:val="28"/>
        </w:rPr>
        <w:t xml:space="preserve"> </w:t>
      </w:r>
      <w:r>
        <w:rPr>
          <w:rFonts w:ascii="Times New Roman" w:hAnsi="Times New Roman" w:cs="Times New Roman"/>
          <w:sz w:val="28"/>
          <w:szCs w:val="28"/>
        </w:rPr>
        <w:t>высокодоходных облигаций европейского рынка</w:t>
      </w:r>
      <w:r w:rsidRPr="00EF4D3D">
        <w:rPr>
          <w:rFonts w:ascii="Times New Roman" w:hAnsi="Times New Roman" w:cs="Times New Roman"/>
          <w:sz w:val="28"/>
          <w:szCs w:val="28"/>
        </w:rPr>
        <w:t xml:space="preserve"> </w:t>
      </w:r>
      <w:r w:rsidR="00721713">
        <w:rPr>
          <w:rFonts w:ascii="Times New Roman" w:hAnsi="Times New Roman" w:cs="Times New Roman"/>
          <w:sz w:val="28"/>
          <w:szCs w:val="28"/>
        </w:rPr>
        <w:t>с</w:t>
      </w:r>
      <w:r w:rsidRPr="00EF4D3D">
        <w:rPr>
          <w:rFonts w:ascii="Times New Roman" w:hAnsi="Times New Roman" w:cs="Times New Roman"/>
          <w:sz w:val="28"/>
          <w:szCs w:val="28"/>
        </w:rPr>
        <w:t xml:space="preserve"> 20</w:t>
      </w:r>
      <w:r w:rsidR="00721713">
        <w:rPr>
          <w:rFonts w:ascii="Times New Roman" w:hAnsi="Times New Roman" w:cs="Times New Roman"/>
          <w:sz w:val="28"/>
          <w:szCs w:val="28"/>
        </w:rPr>
        <w:t xml:space="preserve">03 по </w:t>
      </w:r>
      <w:r w:rsidRPr="00EF4D3D">
        <w:rPr>
          <w:rFonts w:ascii="Times New Roman" w:hAnsi="Times New Roman" w:cs="Times New Roman"/>
          <w:sz w:val="28"/>
          <w:szCs w:val="28"/>
        </w:rPr>
        <w:t>20</w:t>
      </w:r>
      <w:r>
        <w:rPr>
          <w:rFonts w:ascii="Times New Roman" w:hAnsi="Times New Roman" w:cs="Times New Roman"/>
          <w:sz w:val="28"/>
          <w:szCs w:val="28"/>
        </w:rPr>
        <w:t>2</w:t>
      </w:r>
      <w:r w:rsidR="00721713">
        <w:rPr>
          <w:rFonts w:ascii="Times New Roman" w:hAnsi="Times New Roman" w:cs="Times New Roman"/>
          <w:sz w:val="28"/>
          <w:szCs w:val="28"/>
        </w:rPr>
        <w:t xml:space="preserve">2 </w:t>
      </w:r>
      <w:r w:rsidRPr="00EF4D3D">
        <w:rPr>
          <w:rFonts w:ascii="Times New Roman" w:hAnsi="Times New Roman" w:cs="Times New Roman"/>
          <w:sz w:val="28"/>
          <w:szCs w:val="28"/>
        </w:rPr>
        <w:t>год</w:t>
      </w:r>
      <w:r w:rsidR="00721713">
        <w:rPr>
          <w:rFonts w:ascii="Times New Roman" w:hAnsi="Times New Roman" w:cs="Times New Roman"/>
          <w:sz w:val="28"/>
          <w:szCs w:val="28"/>
        </w:rPr>
        <w:t>ы и дальнейшее прогнозирование купонных ставок для прогнозной выборки бумаг</w:t>
      </w:r>
      <w:r w:rsidRPr="00EF4D3D">
        <w:rPr>
          <w:rFonts w:ascii="Times New Roman" w:hAnsi="Times New Roman" w:cs="Times New Roman"/>
          <w:sz w:val="28"/>
          <w:szCs w:val="28"/>
        </w:rPr>
        <w:t xml:space="preserve">. </w:t>
      </w:r>
    </w:p>
    <w:p w14:paraId="4E9DCD16" w14:textId="236C8F86" w:rsidR="00031E55" w:rsidRDefault="003E7EE2" w:rsidP="003E7EE2">
      <w:pPr>
        <w:spacing w:after="0" w:line="360" w:lineRule="auto"/>
        <w:ind w:firstLine="709"/>
        <w:contextualSpacing/>
        <w:jc w:val="both"/>
        <w:rPr>
          <w:rFonts w:ascii="Times New Roman" w:hAnsi="Times New Roman" w:cs="Times New Roman"/>
          <w:sz w:val="28"/>
          <w:szCs w:val="28"/>
        </w:rPr>
      </w:pPr>
      <w:r w:rsidRPr="00EF4D3D">
        <w:rPr>
          <w:rFonts w:ascii="Times New Roman" w:hAnsi="Times New Roman" w:cs="Times New Roman"/>
          <w:sz w:val="28"/>
          <w:szCs w:val="28"/>
        </w:rPr>
        <w:t>На основе результатов оценки с использованием</w:t>
      </w:r>
      <w:r w:rsidR="00721713">
        <w:rPr>
          <w:rFonts w:ascii="Times New Roman" w:hAnsi="Times New Roman" w:cs="Times New Roman"/>
          <w:sz w:val="28"/>
          <w:szCs w:val="28"/>
        </w:rPr>
        <w:t xml:space="preserve"> язы</w:t>
      </w:r>
      <w:r w:rsidR="00B847AE">
        <w:rPr>
          <w:rFonts w:ascii="Times New Roman" w:hAnsi="Times New Roman" w:cs="Times New Roman"/>
          <w:sz w:val="28"/>
          <w:szCs w:val="28"/>
        </w:rPr>
        <w:t xml:space="preserve">ка программирования </w:t>
      </w:r>
      <w:r w:rsidR="00B847AE">
        <w:rPr>
          <w:rFonts w:ascii="Times New Roman" w:hAnsi="Times New Roman" w:cs="Times New Roman"/>
          <w:sz w:val="28"/>
          <w:szCs w:val="28"/>
          <w:lang w:val="en-US"/>
        </w:rPr>
        <w:t>Python</w:t>
      </w:r>
      <w:r w:rsidRPr="00EF4D3D">
        <w:rPr>
          <w:rFonts w:ascii="Times New Roman" w:hAnsi="Times New Roman" w:cs="Times New Roman"/>
          <w:sz w:val="28"/>
          <w:szCs w:val="28"/>
        </w:rPr>
        <w:t xml:space="preserve"> очевидно, что </w:t>
      </w:r>
      <w:r w:rsidR="00E56BAA">
        <w:rPr>
          <w:rFonts w:ascii="Times New Roman" w:hAnsi="Times New Roman" w:cs="Times New Roman"/>
          <w:sz w:val="28"/>
          <w:szCs w:val="28"/>
        </w:rPr>
        <w:t>годовая</w:t>
      </w:r>
      <w:r w:rsidRPr="00EF4D3D">
        <w:rPr>
          <w:rFonts w:ascii="Times New Roman" w:hAnsi="Times New Roman" w:cs="Times New Roman"/>
          <w:sz w:val="28"/>
          <w:szCs w:val="28"/>
        </w:rPr>
        <w:t xml:space="preserve"> инфляция</w:t>
      </w:r>
      <w:r w:rsidR="00E56BAA">
        <w:rPr>
          <w:rFonts w:ascii="Times New Roman" w:hAnsi="Times New Roman" w:cs="Times New Roman"/>
          <w:sz w:val="28"/>
          <w:szCs w:val="28"/>
        </w:rPr>
        <w:t xml:space="preserve">, рейтинг эмитента и место в рейтинге </w:t>
      </w:r>
      <w:r w:rsidR="00E56BAA">
        <w:rPr>
          <w:rFonts w:ascii="Times New Roman" w:hAnsi="Times New Roman" w:cs="Times New Roman"/>
          <w:sz w:val="28"/>
          <w:szCs w:val="28"/>
          <w:lang w:val="en-US"/>
        </w:rPr>
        <w:t>Doing</w:t>
      </w:r>
      <w:r w:rsidR="00E56BAA" w:rsidRPr="00E56BAA">
        <w:rPr>
          <w:rFonts w:ascii="Times New Roman" w:hAnsi="Times New Roman" w:cs="Times New Roman"/>
          <w:sz w:val="28"/>
          <w:szCs w:val="28"/>
        </w:rPr>
        <w:t xml:space="preserve"> </w:t>
      </w:r>
      <w:r w:rsidR="00E56BAA">
        <w:rPr>
          <w:rFonts w:ascii="Times New Roman" w:hAnsi="Times New Roman" w:cs="Times New Roman"/>
          <w:sz w:val="28"/>
          <w:szCs w:val="28"/>
          <w:lang w:val="en-US"/>
        </w:rPr>
        <w:t>Business</w:t>
      </w:r>
      <w:r w:rsidR="00E56BAA" w:rsidRPr="00E56BAA">
        <w:rPr>
          <w:rFonts w:ascii="Times New Roman" w:hAnsi="Times New Roman" w:cs="Times New Roman"/>
          <w:sz w:val="28"/>
          <w:szCs w:val="28"/>
        </w:rPr>
        <w:t xml:space="preserve"> </w:t>
      </w:r>
      <w:r w:rsidRPr="00EF4D3D">
        <w:rPr>
          <w:rFonts w:ascii="Times New Roman" w:hAnsi="Times New Roman" w:cs="Times New Roman"/>
          <w:sz w:val="28"/>
          <w:szCs w:val="28"/>
        </w:rPr>
        <w:t xml:space="preserve">оказывают </w:t>
      </w:r>
      <w:r w:rsidR="00E56BAA">
        <w:rPr>
          <w:rFonts w:ascii="Times New Roman" w:hAnsi="Times New Roman" w:cs="Times New Roman"/>
          <w:sz w:val="28"/>
          <w:szCs w:val="28"/>
        </w:rPr>
        <w:t xml:space="preserve">самое существенное </w:t>
      </w:r>
      <w:r w:rsidRPr="00EF4D3D">
        <w:rPr>
          <w:rFonts w:ascii="Times New Roman" w:hAnsi="Times New Roman" w:cs="Times New Roman"/>
          <w:sz w:val="28"/>
          <w:szCs w:val="28"/>
        </w:rPr>
        <w:t xml:space="preserve">влияние на </w:t>
      </w:r>
      <w:r w:rsidR="00E56BAA">
        <w:rPr>
          <w:rFonts w:ascii="Times New Roman" w:hAnsi="Times New Roman" w:cs="Times New Roman"/>
          <w:sz w:val="28"/>
          <w:szCs w:val="28"/>
        </w:rPr>
        <w:t>купонную ставку</w:t>
      </w:r>
      <w:r w:rsidRPr="00EF4D3D">
        <w:rPr>
          <w:rFonts w:ascii="Times New Roman" w:hAnsi="Times New Roman" w:cs="Times New Roman"/>
          <w:sz w:val="28"/>
          <w:szCs w:val="28"/>
        </w:rPr>
        <w:t xml:space="preserve"> облигаций, в то время как </w:t>
      </w:r>
      <w:r w:rsidR="00E56BAA">
        <w:rPr>
          <w:rFonts w:ascii="Times New Roman" w:hAnsi="Times New Roman" w:cs="Times New Roman"/>
          <w:sz w:val="28"/>
          <w:szCs w:val="28"/>
        </w:rPr>
        <w:t>тип облигации, периодичность выплаты купонов и объем размещения</w:t>
      </w:r>
      <w:r w:rsidRPr="00EF4D3D">
        <w:rPr>
          <w:rFonts w:ascii="Times New Roman" w:hAnsi="Times New Roman" w:cs="Times New Roman"/>
          <w:sz w:val="28"/>
          <w:szCs w:val="28"/>
        </w:rPr>
        <w:t xml:space="preserve"> не </w:t>
      </w:r>
      <w:r>
        <w:rPr>
          <w:rFonts w:ascii="Times New Roman" w:hAnsi="Times New Roman" w:cs="Times New Roman"/>
          <w:sz w:val="28"/>
          <w:szCs w:val="28"/>
        </w:rPr>
        <w:t>являются</w:t>
      </w:r>
      <w:r w:rsidR="00E56BAA">
        <w:rPr>
          <w:rFonts w:ascii="Times New Roman" w:hAnsi="Times New Roman" w:cs="Times New Roman"/>
          <w:sz w:val="28"/>
          <w:szCs w:val="28"/>
        </w:rPr>
        <w:t xml:space="preserve"> сильными</w:t>
      </w:r>
      <w:r>
        <w:rPr>
          <w:rFonts w:ascii="Times New Roman" w:hAnsi="Times New Roman" w:cs="Times New Roman"/>
          <w:sz w:val="28"/>
          <w:szCs w:val="28"/>
        </w:rPr>
        <w:t xml:space="preserve"> детерминантами</w:t>
      </w:r>
      <w:r w:rsidR="00E56BAA">
        <w:rPr>
          <w:rFonts w:ascii="Times New Roman" w:hAnsi="Times New Roman" w:cs="Times New Roman"/>
          <w:sz w:val="28"/>
          <w:szCs w:val="28"/>
        </w:rPr>
        <w:t>, влияющими на купонную ставку</w:t>
      </w:r>
      <w:r>
        <w:rPr>
          <w:rFonts w:ascii="Times New Roman" w:hAnsi="Times New Roman" w:cs="Times New Roman"/>
          <w:sz w:val="28"/>
          <w:szCs w:val="28"/>
        </w:rPr>
        <w:t xml:space="preserve"> ВДО европейского рынка</w:t>
      </w:r>
      <w:r w:rsidRPr="00EF4D3D">
        <w:rPr>
          <w:rFonts w:ascii="Times New Roman" w:hAnsi="Times New Roman" w:cs="Times New Roman"/>
          <w:sz w:val="28"/>
          <w:szCs w:val="28"/>
        </w:rPr>
        <w:t xml:space="preserve">. </w:t>
      </w:r>
      <w:r>
        <w:rPr>
          <w:rFonts w:ascii="Times New Roman" w:hAnsi="Times New Roman" w:cs="Times New Roman"/>
          <w:sz w:val="28"/>
          <w:szCs w:val="28"/>
        </w:rPr>
        <w:t>Влияние инфляции несложно объяснить, ведь она порождает интересный момент</w:t>
      </w:r>
      <w:r w:rsidRPr="007E5328">
        <w:rPr>
          <w:rFonts w:ascii="Times New Roman" w:hAnsi="Times New Roman" w:cs="Times New Roman"/>
          <w:sz w:val="28"/>
          <w:szCs w:val="28"/>
        </w:rPr>
        <w:t xml:space="preserve"> восприятия риска инвесторами</w:t>
      </w:r>
      <w:r>
        <w:rPr>
          <w:rFonts w:ascii="Times New Roman" w:hAnsi="Times New Roman" w:cs="Times New Roman"/>
          <w:sz w:val="28"/>
          <w:szCs w:val="28"/>
        </w:rPr>
        <w:t>, что</w:t>
      </w:r>
      <w:r w:rsidRPr="007E5328">
        <w:rPr>
          <w:rFonts w:ascii="Times New Roman" w:hAnsi="Times New Roman" w:cs="Times New Roman"/>
          <w:sz w:val="28"/>
          <w:szCs w:val="28"/>
        </w:rPr>
        <w:t xml:space="preserve"> помогает объяснить некоторые недавние изменения </w:t>
      </w:r>
      <w:r w:rsidR="003F3FD7">
        <w:rPr>
          <w:rFonts w:ascii="Times New Roman" w:hAnsi="Times New Roman" w:cs="Times New Roman"/>
          <w:sz w:val="28"/>
          <w:szCs w:val="28"/>
        </w:rPr>
        <w:t>купонной ставки</w:t>
      </w:r>
      <w:r w:rsidRPr="007E5328">
        <w:rPr>
          <w:rFonts w:ascii="Times New Roman" w:hAnsi="Times New Roman" w:cs="Times New Roman"/>
          <w:sz w:val="28"/>
          <w:szCs w:val="28"/>
        </w:rPr>
        <w:t xml:space="preserve"> облигаций. Идея заключается в том, что во время кризиса инвесторы хотят обезопасить свои инвестиции и поэтому отступают к наименее рискованным активам.</w:t>
      </w:r>
      <w:r>
        <w:rPr>
          <w:rFonts w:ascii="Times New Roman" w:hAnsi="Times New Roman" w:cs="Times New Roman"/>
          <w:sz w:val="28"/>
          <w:szCs w:val="28"/>
        </w:rPr>
        <w:t xml:space="preserve">  Данное</w:t>
      </w:r>
      <w:r w:rsidRPr="00EF4D3D">
        <w:rPr>
          <w:rFonts w:ascii="Times New Roman" w:hAnsi="Times New Roman" w:cs="Times New Roman"/>
          <w:sz w:val="28"/>
          <w:szCs w:val="28"/>
        </w:rPr>
        <w:t xml:space="preserve"> исследование подразумевает, что компании, выпускающие облигации, должны обеспечить ставку купона, привлекательную для инвесторов, особенно когда экономика испытывает высокие темпы инфляции в качестве противовеса реальным результатам. </w:t>
      </w:r>
      <w:r w:rsidRPr="007E5328">
        <w:rPr>
          <w:rFonts w:ascii="Times New Roman" w:hAnsi="Times New Roman" w:cs="Times New Roman"/>
          <w:sz w:val="28"/>
          <w:szCs w:val="28"/>
        </w:rPr>
        <w:t>Результаты этого исследования показывают, что инвесторы будут заинтересованы в инвестировании в облигации с более высокой доходностью, если компания будет вынуждена установить более высокую купонную ставку, особенно в экономических условиях с низким уровнем инфляции. </w:t>
      </w:r>
    </w:p>
    <w:p w14:paraId="1ED759D0" w14:textId="01934BA5" w:rsidR="00B36D9E" w:rsidRDefault="00B36D9E" w:rsidP="00B36D9E">
      <w:pPr>
        <w:spacing w:after="0" w:line="360" w:lineRule="auto"/>
        <w:ind w:firstLine="709"/>
        <w:contextualSpacing/>
        <w:jc w:val="both"/>
        <w:rPr>
          <w:rFonts w:ascii="Times New Roman" w:hAnsi="Times New Roman" w:cs="Times New Roman"/>
          <w:sz w:val="28"/>
          <w:szCs w:val="28"/>
        </w:rPr>
      </w:pPr>
      <w:r w:rsidRPr="00387F7E">
        <w:rPr>
          <w:rFonts w:ascii="Times New Roman" w:hAnsi="Times New Roman" w:cs="Times New Roman"/>
          <w:sz w:val="28"/>
          <w:szCs w:val="28"/>
        </w:rPr>
        <w:lastRenderedPageBreak/>
        <w:t xml:space="preserve">После </w:t>
      </w:r>
      <w:r>
        <w:rPr>
          <w:rFonts w:ascii="Times New Roman" w:hAnsi="Times New Roman" w:cs="Times New Roman"/>
          <w:sz w:val="28"/>
          <w:szCs w:val="28"/>
        </w:rPr>
        <w:t>изучения основных детерминант, влияющих на купонную ставку облигаций, я создала базу данных из описанных выше детерминант</w:t>
      </w:r>
      <w:r w:rsidRPr="00387F7E">
        <w:rPr>
          <w:rFonts w:ascii="Times New Roman" w:hAnsi="Times New Roman" w:cs="Times New Roman"/>
          <w:sz w:val="28"/>
          <w:szCs w:val="28"/>
        </w:rPr>
        <w:t xml:space="preserve"> </w:t>
      </w:r>
      <w:r>
        <w:rPr>
          <w:rFonts w:ascii="Times New Roman" w:hAnsi="Times New Roman" w:cs="Times New Roman"/>
          <w:sz w:val="28"/>
          <w:szCs w:val="28"/>
        </w:rPr>
        <w:t xml:space="preserve">за </w:t>
      </w:r>
      <w:r w:rsidRPr="00387F7E">
        <w:rPr>
          <w:rFonts w:ascii="Times New Roman" w:hAnsi="Times New Roman" w:cs="Times New Roman"/>
          <w:sz w:val="28"/>
          <w:szCs w:val="28"/>
        </w:rPr>
        <w:t>период с 20</w:t>
      </w:r>
      <w:r>
        <w:rPr>
          <w:rFonts w:ascii="Times New Roman" w:hAnsi="Times New Roman" w:cs="Times New Roman"/>
          <w:sz w:val="28"/>
          <w:szCs w:val="28"/>
        </w:rPr>
        <w:t>03</w:t>
      </w:r>
      <w:r w:rsidRPr="00387F7E">
        <w:rPr>
          <w:rFonts w:ascii="Times New Roman" w:hAnsi="Times New Roman" w:cs="Times New Roman"/>
          <w:sz w:val="28"/>
          <w:szCs w:val="28"/>
        </w:rPr>
        <w:t xml:space="preserve"> по 20</w:t>
      </w:r>
      <w:r>
        <w:rPr>
          <w:rFonts w:ascii="Times New Roman" w:hAnsi="Times New Roman" w:cs="Times New Roman"/>
          <w:sz w:val="28"/>
          <w:szCs w:val="28"/>
        </w:rPr>
        <w:t>22</w:t>
      </w:r>
      <w:r w:rsidRPr="00387F7E">
        <w:rPr>
          <w:rFonts w:ascii="Times New Roman" w:hAnsi="Times New Roman" w:cs="Times New Roman"/>
          <w:sz w:val="28"/>
          <w:szCs w:val="28"/>
        </w:rPr>
        <w:t xml:space="preserve"> год</w:t>
      </w:r>
      <w:r>
        <w:rPr>
          <w:rFonts w:ascii="Times New Roman" w:hAnsi="Times New Roman" w:cs="Times New Roman"/>
          <w:sz w:val="28"/>
          <w:szCs w:val="28"/>
        </w:rPr>
        <w:t>, провела анализ данных, построила их взаимную корреляцию и вес каждого фактора в модели. Итак, коэффициенты</w:t>
      </w:r>
      <w:r w:rsidRPr="00387F7E">
        <w:rPr>
          <w:rFonts w:ascii="Times New Roman" w:hAnsi="Times New Roman" w:cs="Times New Roman"/>
          <w:sz w:val="28"/>
          <w:szCs w:val="28"/>
        </w:rPr>
        <w:t xml:space="preserve">, обычно принимаемыми в качестве определяющих факторов </w:t>
      </w:r>
      <w:r>
        <w:rPr>
          <w:rFonts w:ascii="Times New Roman" w:hAnsi="Times New Roman" w:cs="Times New Roman"/>
          <w:sz w:val="28"/>
          <w:szCs w:val="28"/>
        </w:rPr>
        <w:t>купона</w:t>
      </w:r>
      <w:r w:rsidRPr="00387F7E">
        <w:rPr>
          <w:rFonts w:ascii="Times New Roman" w:hAnsi="Times New Roman" w:cs="Times New Roman"/>
          <w:sz w:val="28"/>
          <w:szCs w:val="28"/>
        </w:rPr>
        <w:t xml:space="preserve"> по облигациям,</w:t>
      </w:r>
      <w:r>
        <w:rPr>
          <w:rFonts w:ascii="Times New Roman" w:hAnsi="Times New Roman" w:cs="Times New Roman"/>
          <w:sz w:val="28"/>
          <w:szCs w:val="28"/>
        </w:rPr>
        <w:t xml:space="preserve"> </w:t>
      </w:r>
      <w:r w:rsidRPr="00387F7E">
        <w:rPr>
          <w:rFonts w:ascii="Times New Roman" w:hAnsi="Times New Roman" w:cs="Times New Roman"/>
          <w:sz w:val="28"/>
          <w:szCs w:val="28"/>
        </w:rPr>
        <w:t xml:space="preserve">а также стандартные переменные характеристик облигаций, </w:t>
      </w:r>
      <w:r>
        <w:rPr>
          <w:rFonts w:ascii="Times New Roman" w:hAnsi="Times New Roman" w:cs="Times New Roman"/>
          <w:sz w:val="28"/>
          <w:szCs w:val="28"/>
        </w:rPr>
        <w:t>представляли в моей модели</w:t>
      </w:r>
      <w:r w:rsidRPr="00387F7E">
        <w:rPr>
          <w:rFonts w:ascii="Times New Roman" w:hAnsi="Times New Roman" w:cs="Times New Roman"/>
          <w:sz w:val="28"/>
          <w:szCs w:val="28"/>
        </w:rPr>
        <w:t xml:space="preserve"> объясняющие переменные для</w:t>
      </w:r>
      <w:r>
        <w:rPr>
          <w:rFonts w:ascii="Times New Roman" w:hAnsi="Times New Roman" w:cs="Times New Roman"/>
          <w:sz w:val="28"/>
          <w:szCs w:val="28"/>
        </w:rPr>
        <w:t xml:space="preserve"> </w:t>
      </w:r>
      <w:proofErr w:type="spellStart"/>
      <w:r>
        <w:rPr>
          <w:rFonts w:ascii="Times New Roman" w:hAnsi="Times New Roman" w:cs="Times New Roman"/>
          <w:sz w:val="28"/>
          <w:szCs w:val="28"/>
        </w:rPr>
        <w:t>таргетовой</w:t>
      </w:r>
      <w:proofErr w:type="spellEnd"/>
      <w:r>
        <w:rPr>
          <w:rFonts w:ascii="Times New Roman" w:hAnsi="Times New Roman" w:cs="Times New Roman"/>
          <w:sz w:val="28"/>
          <w:szCs w:val="28"/>
        </w:rPr>
        <w:t xml:space="preserve"> переменной (купонная ставка)</w:t>
      </w:r>
      <w:r w:rsidRPr="00387F7E">
        <w:rPr>
          <w:rFonts w:ascii="Times New Roman" w:hAnsi="Times New Roman" w:cs="Times New Roman"/>
          <w:sz w:val="28"/>
          <w:szCs w:val="28"/>
        </w:rPr>
        <w:t>.</w:t>
      </w:r>
    </w:p>
    <w:p w14:paraId="181F7247" w14:textId="4DD7CD05" w:rsidR="00577002" w:rsidRDefault="00480CB3" w:rsidP="0057700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Первоначально мною б</w:t>
      </w:r>
      <w:r w:rsidR="00B36D9E" w:rsidRPr="00387F7E">
        <w:rPr>
          <w:rFonts w:ascii="Times New Roman" w:hAnsi="Times New Roman" w:cs="Times New Roman"/>
          <w:sz w:val="28"/>
          <w:szCs w:val="28"/>
        </w:rPr>
        <w:t>ыла выполнена множественная линейная регрессия, сначала только с рейтингом в качестве объясняющей переменной, затем</w:t>
      </w:r>
      <w:r>
        <w:rPr>
          <w:rFonts w:ascii="Times New Roman" w:hAnsi="Times New Roman" w:cs="Times New Roman"/>
          <w:sz w:val="28"/>
          <w:szCs w:val="28"/>
        </w:rPr>
        <w:t xml:space="preserve"> я добавила все остальные детерминанты</w:t>
      </w:r>
      <w:r w:rsidR="00B36D9E" w:rsidRPr="00387F7E">
        <w:rPr>
          <w:rFonts w:ascii="Times New Roman" w:hAnsi="Times New Roman" w:cs="Times New Roman"/>
          <w:sz w:val="28"/>
          <w:szCs w:val="28"/>
        </w:rPr>
        <w:t>.</w:t>
      </w:r>
      <w:r>
        <w:rPr>
          <w:rFonts w:ascii="Times New Roman" w:hAnsi="Times New Roman" w:cs="Times New Roman"/>
          <w:sz w:val="28"/>
          <w:szCs w:val="28"/>
        </w:rPr>
        <w:t xml:space="preserve"> </w:t>
      </w:r>
      <w:r w:rsidR="00B36D9E" w:rsidRPr="00387F7E">
        <w:rPr>
          <w:rFonts w:ascii="Times New Roman" w:hAnsi="Times New Roman" w:cs="Times New Roman"/>
          <w:sz w:val="28"/>
          <w:szCs w:val="28"/>
        </w:rPr>
        <w:t xml:space="preserve">Точно так же </w:t>
      </w:r>
      <w:r>
        <w:rPr>
          <w:rFonts w:ascii="Times New Roman" w:hAnsi="Times New Roman" w:cs="Times New Roman"/>
          <w:sz w:val="28"/>
          <w:szCs w:val="28"/>
        </w:rPr>
        <w:t>я настроила</w:t>
      </w:r>
      <w:r w:rsidR="00B36D9E" w:rsidRPr="00387F7E">
        <w:rPr>
          <w:rFonts w:ascii="Times New Roman" w:hAnsi="Times New Roman" w:cs="Times New Roman"/>
          <w:sz w:val="28"/>
          <w:szCs w:val="28"/>
        </w:rPr>
        <w:t xml:space="preserve"> </w:t>
      </w:r>
      <w:r>
        <w:rPr>
          <w:rFonts w:ascii="Times New Roman" w:hAnsi="Times New Roman" w:cs="Times New Roman"/>
          <w:sz w:val="28"/>
          <w:szCs w:val="28"/>
        </w:rPr>
        <w:t>три</w:t>
      </w:r>
      <w:r w:rsidR="00B36D9E" w:rsidRPr="00387F7E">
        <w:rPr>
          <w:rFonts w:ascii="Times New Roman" w:hAnsi="Times New Roman" w:cs="Times New Roman"/>
          <w:sz w:val="28"/>
          <w:szCs w:val="28"/>
        </w:rPr>
        <w:t xml:space="preserve"> алгоритма машинного обучения для прогнозирования спредов в невидимом наборе тестовых данных.</w:t>
      </w:r>
      <w:r>
        <w:rPr>
          <w:rFonts w:ascii="Times New Roman" w:hAnsi="Times New Roman" w:cs="Times New Roman"/>
          <w:sz w:val="28"/>
          <w:szCs w:val="28"/>
        </w:rPr>
        <w:t xml:space="preserve"> </w:t>
      </w:r>
      <w:r w:rsidR="00B36D9E" w:rsidRPr="00387F7E">
        <w:rPr>
          <w:rFonts w:ascii="Times New Roman" w:hAnsi="Times New Roman" w:cs="Times New Roman"/>
          <w:sz w:val="28"/>
          <w:szCs w:val="28"/>
        </w:rPr>
        <w:t>Использовались</w:t>
      </w:r>
      <w:r w:rsidR="00B36D9E" w:rsidRPr="004B7F2F">
        <w:rPr>
          <w:rFonts w:ascii="Times New Roman" w:hAnsi="Times New Roman" w:cs="Times New Roman"/>
          <w:sz w:val="28"/>
          <w:szCs w:val="28"/>
        </w:rPr>
        <w:t xml:space="preserve"> </w:t>
      </w:r>
      <w:r>
        <w:rPr>
          <w:rFonts w:ascii="Times New Roman" w:hAnsi="Times New Roman" w:cs="Times New Roman"/>
          <w:sz w:val="28"/>
          <w:szCs w:val="28"/>
        </w:rPr>
        <w:t>три</w:t>
      </w:r>
      <w:r w:rsidR="00B36D9E" w:rsidRPr="004B7F2F">
        <w:rPr>
          <w:rFonts w:ascii="Times New Roman" w:hAnsi="Times New Roman" w:cs="Times New Roman"/>
          <w:sz w:val="28"/>
          <w:szCs w:val="28"/>
        </w:rPr>
        <w:t xml:space="preserve"> </w:t>
      </w:r>
      <w:r>
        <w:rPr>
          <w:rFonts w:ascii="Times New Roman" w:hAnsi="Times New Roman" w:cs="Times New Roman"/>
          <w:sz w:val="28"/>
          <w:szCs w:val="28"/>
        </w:rPr>
        <w:t>модели</w:t>
      </w:r>
      <w:r w:rsidR="00B36D9E"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Neural</w:t>
      </w:r>
      <w:r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Network</w:t>
      </w:r>
      <w:r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Gradient</w:t>
      </w:r>
      <w:r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Boosting</w:t>
      </w:r>
      <w:r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Random</w:t>
      </w:r>
      <w:r w:rsidRPr="004B7F2F">
        <w:rPr>
          <w:rFonts w:ascii="Times New Roman" w:hAnsi="Times New Roman" w:cs="Times New Roman"/>
          <w:sz w:val="28"/>
          <w:szCs w:val="28"/>
        </w:rPr>
        <w:t xml:space="preserve"> </w:t>
      </w:r>
      <w:r w:rsidRPr="004B7F2F">
        <w:rPr>
          <w:rFonts w:ascii="Times New Roman" w:hAnsi="Times New Roman" w:cs="Times New Roman"/>
          <w:sz w:val="28"/>
          <w:szCs w:val="28"/>
          <w:lang w:val="en-US"/>
        </w:rPr>
        <w:t>Forest</w:t>
      </w:r>
      <w:r w:rsidR="004B7F2F" w:rsidRPr="004B7F2F">
        <w:rPr>
          <w:rFonts w:ascii="Times New Roman" w:hAnsi="Times New Roman" w:cs="Times New Roman"/>
          <w:sz w:val="28"/>
          <w:szCs w:val="28"/>
        </w:rPr>
        <w:t xml:space="preserve">. </w:t>
      </w:r>
      <w:r w:rsidR="004B7F2F">
        <w:rPr>
          <w:rFonts w:ascii="Times New Roman" w:hAnsi="Times New Roman" w:cs="Times New Roman"/>
          <w:sz w:val="28"/>
          <w:szCs w:val="28"/>
        </w:rPr>
        <w:t xml:space="preserve">По итогу исследования, лучшей моделью оказалась модель </w:t>
      </w:r>
      <w:proofErr w:type="spellStart"/>
      <w:r w:rsidR="004B7F2F" w:rsidRPr="004B7F2F">
        <w:rPr>
          <w:rFonts w:ascii="Times New Roman" w:hAnsi="Times New Roman" w:cs="Times New Roman"/>
          <w:sz w:val="28"/>
          <w:szCs w:val="28"/>
        </w:rPr>
        <w:t>Neural</w:t>
      </w:r>
      <w:proofErr w:type="spellEnd"/>
      <w:r w:rsidR="004B7F2F" w:rsidRPr="004B7F2F">
        <w:rPr>
          <w:rFonts w:ascii="Times New Roman" w:hAnsi="Times New Roman" w:cs="Times New Roman"/>
          <w:sz w:val="28"/>
          <w:szCs w:val="28"/>
        </w:rPr>
        <w:t xml:space="preserve"> Network</w:t>
      </w:r>
      <w:r w:rsidR="004B7F2F">
        <w:rPr>
          <w:rFonts w:ascii="Times New Roman" w:hAnsi="Times New Roman" w:cs="Times New Roman"/>
          <w:sz w:val="28"/>
          <w:szCs w:val="28"/>
        </w:rPr>
        <w:t>. А</w:t>
      </w:r>
      <w:r w:rsidR="00B36D9E" w:rsidRPr="00387F7E">
        <w:rPr>
          <w:rFonts w:ascii="Times New Roman" w:hAnsi="Times New Roman" w:cs="Times New Roman"/>
          <w:sz w:val="28"/>
          <w:szCs w:val="28"/>
        </w:rPr>
        <w:t xml:space="preserve">лгоритм работает лучше всего, что указывает на то, что связь между </w:t>
      </w:r>
      <w:r w:rsidR="004B7F2F">
        <w:rPr>
          <w:rFonts w:ascii="Times New Roman" w:hAnsi="Times New Roman" w:cs="Times New Roman"/>
          <w:sz w:val="28"/>
          <w:szCs w:val="28"/>
        </w:rPr>
        <w:t xml:space="preserve">всеми детерминантами </w:t>
      </w:r>
      <w:r w:rsidR="00B36D9E" w:rsidRPr="00387F7E">
        <w:rPr>
          <w:rFonts w:ascii="Times New Roman" w:hAnsi="Times New Roman" w:cs="Times New Roman"/>
          <w:sz w:val="28"/>
          <w:szCs w:val="28"/>
        </w:rPr>
        <w:t xml:space="preserve">носит сложный, нелинейный характер. </w:t>
      </w:r>
      <w:r w:rsidR="00D31A4A">
        <w:rPr>
          <w:rFonts w:ascii="Times New Roman" w:hAnsi="Times New Roman" w:cs="Times New Roman"/>
          <w:sz w:val="28"/>
          <w:szCs w:val="28"/>
        </w:rPr>
        <w:t xml:space="preserve">Итогом работы стало достаточно точное прогнозирование купонной ставки ВДО европейского рынка из определённой заранее прогнозной выборки. Результаты выборки оказались достаточно точными. В среднем по выборке из </w:t>
      </w:r>
      <w:r w:rsidR="00577002" w:rsidRPr="00BD74B4">
        <w:rPr>
          <w:rFonts w:ascii="Times New Roman" w:hAnsi="Times New Roman" w:cs="Times New Roman"/>
          <w:sz w:val="28"/>
          <w:szCs w:val="28"/>
        </w:rPr>
        <w:t>107 различных бумаг и 2 354 уникальных значений</w:t>
      </w:r>
      <w:r w:rsidR="00577002">
        <w:rPr>
          <w:rFonts w:ascii="Times New Roman" w:hAnsi="Times New Roman" w:cs="Times New Roman"/>
          <w:sz w:val="28"/>
          <w:szCs w:val="28"/>
        </w:rPr>
        <w:t xml:space="preserve"> наша модель неправильно предсказала купонную ставку в 25% случаев из 100%. Средне отклонение купонной ставки составило 0,88% при том, что средняя ставка купона в выборке 3,43%. Самые большие расхождения между прогнозом и реальной величиной </w:t>
      </w:r>
      <w:proofErr w:type="spellStart"/>
      <w:r w:rsidR="00577002">
        <w:rPr>
          <w:rFonts w:ascii="Times New Roman" w:hAnsi="Times New Roman" w:cs="Times New Roman"/>
          <w:sz w:val="28"/>
          <w:szCs w:val="28"/>
        </w:rPr>
        <w:t>купоной</w:t>
      </w:r>
      <w:proofErr w:type="spellEnd"/>
      <w:r w:rsidR="00577002">
        <w:rPr>
          <w:rFonts w:ascii="Times New Roman" w:hAnsi="Times New Roman" w:cs="Times New Roman"/>
          <w:sz w:val="28"/>
          <w:szCs w:val="28"/>
        </w:rPr>
        <w:t xml:space="preserve"> ставки наблюдаются в диапазоне реальной купонной ставки от 0 до 2 %. Здесь модель ошибалась практически в каждой второй бумаге. Что касается бумаг с величиной ставки от 2 до 6%, здесь показатели довольно оптимистичные, так в среднем отклонение прогнозных значений от реальных показателей составило не более 17%. </w:t>
      </w:r>
    </w:p>
    <w:p w14:paraId="622EDE76" w14:textId="6AE1186D" w:rsidR="00B36D9E" w:rsidRDefault="00577002" w:rsidP="0057700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разрезе стран самые точные предсказания оказались по таким странам как Испания, Италия, Франция и Финляндия. Такой хороший результат для первых трёх стран объясняется тем, что они достаточно часто встречаются в тестовой выборке. Что касается Финляндии, то купонный диапазон представленных в прогнозной выборке бумаг составляет от 1,7 до 4,2%, что, как мы сказали ранее, является достаточно распространённым диапазоном для тестовой выборки, соответственно модель смогла научиться и построить для себя сильные связи, чтобы в дальнейшем как можно точно предсказать купонные ставки на прогнозном диапазоне.</w:t>
      </w:r>
    </w:p>
    <w:p w14:paraId="16CACF8A" w14:textId="01FB95B8" w:rsidR="00B36D9E" w:rsidRDefault="00B36D9E" w:rsidP="007E0A4E">
      <w:pPr>
        <w:spacing w:after="0" w:line="360" w:lineRule="auto"/>
        <w:ind w:firstLine="709"/>
        <w:contextualSpacing/>
        <w:jc w:val="both"/>
        <w:rPr>
          <w:rFonts w:ascii="Times New Roman" w:hAnsi="Times New Roman" w:cs="Times New Roman"/>
          <w:sz w:val="28"/>
          <w:szCs w:val="28"/>
        </w:rPr>
      </w:pPr>
      <w:r w:rsidRPr="00387F7E">
        <w:rPr>
          <w:rFonts w:ascii="Times New Roman" w:hAnsi="Times New Roman" w:cs="Times New Roman"/>
          <w:sz w:val="28"/>
          <w:szCs w:val="28"/>
        </w:rPr>
        <w:t>Выводы</w:t>
      </w:r>
      <w:r w:rsidR="003202DB">
        <w:rPr>
          <w:rFonts w:ascii="Times New Roman" w:hAnsi="Times New Roman" w:cs="Times New Roman"/>
          <w:sz w:val="28"/>
          <w:szCs w:val="28"/>
        </w:rPr>
        <w:t>, сделанные в моей работе,</w:t>
      </w:r>
      <w:r w:rsidRPr="00387F7E">
        <w:rPr>
          <w:rFonts w:ascii="Times New Roman" w:hAnsi="Times New Roman" w:cs="Times New Roman"/>
          <w:sz w:val="28"/>
          <w:szCs w:val="28"/>
        </w:rPr>
        <w:t xml:space="preserve"> вносят вклад в академические круги,</w:t>
      </w:r>
      <w:r w:rsidR="003202DB">
        <w:rPr>
          <w:rFonts w:ascii="Times New Roman" w:hAnsi="Times New Roman" w:cs="Times New Roman"/>
          <w:sz w:val="28"/>
          <w:szCs w:val="28"/>
        </w:rPr>
        <w:t xml:space="preserve"> делая вклад в ещё не до конца изученные исследования относительно европейского рынка ВДО и давая дальнейшую почву для развития исследований ВДО с использованием машинного обучения.</w:t>
      </w:r>
      <w:r w:rsidR="007E0A4E">
        <w:rPr>
          <w:rFonts w:ascii="Times New Roman" w:hAnsi="Times New Roman" w:cs="Times New Roman"/>
          <w:sz w:val="28"/>
          <w:szCs w:val="28"/>
        </w:rPr>
        <w:t xml:space="preserve"> </w:t>
      </w:r>
      <w:r w:rsidRPr="00387F7E">
        <w:rPr>
          <w:rFonts w:ascii="Times New Roman" w:hAnsi="Times New Roman" w:cs="Times New Roman"/>
          <w:sz w:val="28"/>
          <w:szCs w:val="28"/>
        </w:rPr>
        <w:t xml:space="preserve">Кроме того, </w:t>
      </w:r>
      <w:r w:rsidR="003202DB">
        <w:rPr>
          <w:rFonts w:ascii="Times New Roman" w:hAnsi="Times New Roman" w:cs="Times New Roman"/>
          <w:sz w:val="28"/>
          <w:szCs w:val="28"/>
        </w:rPr>
        <w:t xml:space="preserve">мои </w:t>
      </w:r>
      <w:r w:rsidRPr="00387F7E">
        <w:rPr>
          <w:rFonts w:ascii="Times New Roman" w:hAnsi="Times New Roman" w:cs="Times New Roman"/>
          <w:sz w:val="28"/>
          <w:szCs w:val="28"/>
        </w:rPr>
        <w:t>исследовани</w:t>
      </w:r>
      <w:r w:rsidR="003202DB">
        <w:rPr>
          <w:rFonts w:ascii="Times New Roman" w:hAnsi="Times New Roman" w:cs="Times New Roman"/>
          <w:sz w:val="28"/>
          <w:szCs w:val="28"/>
        </w:rPr>
        <w:t>я</w:t>
      </w:r>
      <w:r w:rsidRPr="00387F7E">
        <w:rPr>
          <w:rFonts w:ascii="Times New Roman" w:hAnsi="Times New Roman" w:cs="Times New Roman"/>
          <w:sz w:val="28"/>
          <w:szCs w:val="28"/>
        </w:rPr>
        <w:t xml:space="preserve"> </w:t>
      </w:r>
      <w:r w:rsidR="003202DB">
        <w:rPr>
          <w:rFonts w:ascii="Times New Roman" w:hAnsi="Times New Roman" w:cs="Times New Roman"/>
          <w:sz w:val="28"/>
          <w:szCs w:val="28"/>
        </w:rPr>
        <w:t xml:space="preserve">представляют </w:t>
      </w:r>
      <w:r w:rsidRPr="00387F7E">
        <w:rPr>
          <w:rFonts w:ascii="Times New Roman" w:hAnsi="Times New Roman" w:cs="Times New Roman"/>
          <w:sz w:val="28"/>
          <w:szCs w:val="28"/>
        </w:rPr>
        <w:t>основу для отраслевых практиков, которая может повысить точность</w:t>
      </w:r>
      <w:r w:rsidR="003202DB">
        <w:rPr>
          <w:rFonts w:ascii="Times New Roman" w:hAnsi="Times New Roman" w:cs="Times New Roman"/>
          <w:sz w:val="28"/>
          <w:szCs w:val="28"/>
        </w:rPr>
        <w:t xml:space="preserve"> принятия</w:t>
      </w:r>
      <w:r w:rsidRPr="00387F7E">
        <w:rPr>
          <w:rFonts w:ascii="Times New Roman" w:hAnsi="Times New Roman" w:cs="Times New Roman"/>
          <w:sz w:val="28"/>
          <w:szCs w:val="28"/>
        </w:rPr>
        <w:t xml:space="preserve"> инвестиционных решений</w:t>
      </w:r>
      <w:r w:rsidR="003202DB">
        <w:rPr>
          <w:rFonts w:ascii="Times New Roman" w:hAnsi="Times New Roman" w:cs="Times New Roman"/>
          <w:sz w:val="28"/>
          <w:szCs w:val="28"/>
        </w:rPr>
        <w:t>, а также их дальнейшей оценки.</w:t>
      </w:r>
    </w:p>
    <w:p w14:paraId="6121678D" w14:textId="699E27C1" w:rsidR="00527F7F" w:rsidRDefault="003E7EE2" w:rsidP="00527F7F">
      <w:pPr>
        <w:spacing w:after="0" w:line="360" w:lineRule="auto"/>
        <w:ind w:firstLine="709"/>
        <w:contextualSpacing/>
        <w:jc w:val="both"/>
        <w:rPr>
          <w:rFonts w:ascii="Times New Roman" w:hAnsi="Times New Roman" w:cs="Times New Roman"/>
          <w:sz w:val="28"/>
          <w:szCs w:val="28"/>
        </w:rPr>
      </w:pPr>
      <w:r w:rsidRPr="00EF4D3D">
        <w:rPr>
          <w:rFonts w:ascii="Times New Roman" w:hAnsi="Times New Roman" w:cs="Times New Roman"/>
          <w:sz w:val="28"/>
          <w:szCs w:val="28"/>
        </w:rPr>
        <w:t>Исследовани</w:t>
      </w:r>
      <w:r w:rsidR="00031E55">
        <w:rPr>
          <w:rFonts w:ascii="Times New Roman" w:hAnsi="Times New Roman" w:cs="Times New Roman"/>
          <w:sz w:val="28"/>
          <w:szCs w:val="28"/>
        </w:rPr>
        <w:t>е</w:t>
      </w:r>
      <w:r w:rsidRPr="00EF4D3D">
        <w:rPr>
          <w:rFonts w:ascii="Times New Roman" w:hAnsi="Times New Roman" w:cs="Times New Roman"/>
          <w:sz w:val="28"/>
          <w:szCs w:val="28"/>
        </w:rPr>
        <w:t xml:space="preserve"> име</w:t>
      </w:r>
      <w:r w:rsidR="00031E55">
        <w:rPr>
          <w:rFonts w:ascii="Times New Roman" w:hAnsi="Times New Roman" w:cs="Times New Roman"/>
          <w:sz w:val="28"/>
          <w:szCs w:val="28"/>
        </w:rPr>
        <w:t>е</w:t>
      </w:r>
      <w:r w:rsidRPr="00EF4D3D">
        <w:rPr>
          <w:rFonts w:ascii="Times New Roman" w:hAnsi="Times New Roman" w:cs="Times New Roman"/>
          <w:sz w:val="28"/>
          <w:szCs w:val="28"/>
        </w:rPr>
        <w:t xml:space="preserve">т ограничения, особенно факторы, используемые при определении </w:t>
      </w:r>
      <w:r w:rsidR="000D10C0">
        <w:rPr>
          <w:rFonts w:ascii="Times New Roman" w:hAnsi="Times New Roman" w:cs="Times New Roman"/>
          <w:sz w:val="28"/>
          <w:szCs w:val="28"/>
        </w:rPr>
        <w:t>купонной ставки</w:t>
      </w:r>
      <w:r w:rsidRPr="00EF4D3D">
        <w:rPr>
          <w:rFonts w:ascii="Times New Roman" w:hAnsi="Times New Roman" w:cs="Times New Roman"/>
          <w:sz w:val="28"/>
          <w:szCs w:val="28"/>
        </w:rPr>
        <w:t xml:space="preserve"> облигаций, так что многие факторы не оказывают никакого влияния. Поэтому в дальнейших исследованиях предлагается рассмотреть вопрос о добавлении других переменных</w:t>
      </w:r>
      <w:r w:rsidR="000D10C0">
        <w:rPr>
          <w:rFonts w:ascii="Times New Roman" w:hAnsi="Times New Roman" w:cs="Times New Roman"/>
          <w:sz w:val="28"/>
          <w:szCs w:val="28"/>
        </w:rPr>
        <w:t xml:space="preserve"> в модель</w:t>
      </w:r>
      <w:r w:rsidRPr="00EF4D3D">
        <w:rPr>
          <w:rFonts w:ascii="Times New Roman" w:hAnsi="Times New Roman" w:cs="Times New Roman"/>
          <w:sz w:val="28"/>
          <w:szCs w:val="28"/>
        </w:rPr>
        <w:t>, как внутренних, так и внешних факторов, например; ликвидность, прибыльность, корпоративное управление, уровень долга, размер компании и настроения инвесторов.</w:t>
      </w:r>
    </w:p>
    <w:p w14:paraId="1A71B25C" w14:textId="77777777" w:rsidR="003E7EE2" w:rsidRDefault="003E7EE2" w:rsidP="003E7EE2">
      <w:pPr>
        <w:spacing w:after="0" w:line="360" w:lineRule="auto"/>
        <w:ind w:firstLine="709"/>
        <w:contextualSpacing/>
        <w:jc w:val="both"/>
        <w:rPr>
          <w:rFonts w:ascii="Times New Roman" w:hAnsi="Times New Roman" w:cs="Times New Roman"/>
          <w:sz w:val="28"/>
          <w:szCs w:val="28"/>
        </w:rPr>
      </w:pPr>
    </w:p>
    <w:p w14:paraId="67F2C88A" w14:textId="77777777" w:rsidR="003E7EE2" w:rsidRDefault="003E7EE2" w:rsidP="003E7EE2">
      <w:pPr>
        <w:spacing w:after="0" w:line="360" w:lineRule="auto"/>
        <w:ind w:firstLine="709"/>
        <w:contextualSpacing/>
        <w:jc w:val="both"/>
        <w:rPr>
          <w:rFonts w:ascii="Times New Roman" w:hAnsi="Times New Roman" w:cs="Times New Roman"/>
          <w:sz w:val="28"/>
          <w:szCs w:val="28"/>
        </w:rPr>
      </w:pPr>
    </w:p>
    <w:p w14:paraId="04E4C74C" w14:textId="77777777" w:rsidR="003E7EE2" w:rsidRDefault="003E7EE2" w:rsidP="003E7EE2">
      <w:pPr>
        <w:spacing w:after="0" w:line="360" w:lineRule="auto"/>
        <w:ind w:firstLine="709"/>
        <w:contextualSpacing/>
        <w:jc w:val="both"/>
        <w:rPr>
          <w:rFonts w:ascii="Times New Roman" w:hAnsi="Times New Roman" w:cs="Times New Roman"/>
          <w:sz w:val="28"/>
          <w:szCs w:val="28"/>
        </w:rPr>
      </w:pPr>
    </w:p>
    <w:p w14:paraId="7A290533"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71BDC378"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70116B8B"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2A4DCF15"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69E994CE"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0373EBCD" w14:textId="77777777" w:rsidR="00387F7E" w:rsidRDefault="00387F7E" w:rsidP="00EA5D92">
      <w:pPr>
        <w:spacing w:after="0" w:line="360" w:lineRule="auto"/>
        <w:ind w:firstLine="709"/>
        <w:contextualSpacing/>
        <w:jc w:val="both"/>
        <w:rPr>
          <w:rFonts w:ascii="Times New Roman" w:hAnsi="Times New Roman" w:cs="Times New Roman"/>
          <w:sz w:val="28"/>
          <w:szCs w:val="28"/>
        </w:rPr>
      </w:pPr>
    </w:p>
    <w:p w14:paraId="5D30F7CD" w14:textId="77777777" w:rsidR="002060D1" w:rsidRDefault="002060D1" w:rsidP="00171CEA">
      <w:pPr>
        <w:jc w:val="both"/>
        <w:rPr>
          <w:rFonts w:ascii="Times New Roman" w:hAnsi="Times New Roman" w:cs="Times New Roman"/>
          <w:sz w:val="28"/>
          <w:szCs w:val="28"/>
        </w:rPr>
      </w:pPr>
    </w:p>
    <w:p w14:paraId="0F4EBFB8" w14:textId="1AEE375F" w:rsidR="00EF4D3D" w:rsidRPr="008D4D3D" w:rsidRDefault="002060D1" w:rsidP="004F1F1A">
      <w:pPr>
        <w:pStyle w:val="1"/>
        <w:spacing w:before="0" w:line="360" w:lineRule="auto"/>
        <w:contextualSpacing/>
        <w:jc w:val="center"/>
        <w:rPr>
          <w:rFonts w:ascii="Times New Roman" w:eastAsiaTheme="minorHAnsi" w:hAnsi="Times New Roman" w:cs="Times New Roman"/>
          <w:b/>
          <w:bCs/>
          <w:color w:val="auto"/>
          <w:sz w:val="28"/>
          <w:szCs w:val="28"/>
        </w:rPr>
      </w:pPr>
      <w:bookmarkStart w:id="33" w:name="_Toc134253654"/>
      <w:r w:rsidRPr="008D4D3D">
        <w:rPr>
          <w:rFonts w:ascii="Times New Roman" w:eastAsiaTheme="minorHAnsi" w:hAnsi="Times New Roman" w:cs="Times New Roman"/>
          <w:b/>
          <w:bCs/>
          <w:color w:val="auto"/>
          <w:sz w:val="28"/>
          <w:szCs w:val="28"/>
        </w:rPr>
        <w:t>СПИСОК ЛИТЕРАТУРЫ</w:t>
      </w:r>
      <w:bookmarkEnd w:id="33"/>
    </w:p>
    <w:p w14:paraId="3147C932"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rPr>
      </w:pPr>
      <w:proofErr w:type="spellStart"/>
      <w:r w:rsidRPr="00E27098">
        <w:rPr>
          <w:rFonts w:ascii="Times New Roman" w:eastAsia="Calibri" w:hAnsi="Times New Roman" w:cs="Times New Roman"/>
          <w:sz w:val="28"/>
          <w:szCs w:val="28"/>
        </w:rPr>
        <w:t>Милицкова</w:t>
      </w:r>
      <w:proofErr w:type="spellEnd"/>
      <w:r w:rsidRPr="00E27098">
        <w:rPr>
          <w:rFonts w:ascii="Times New Roman" w:eastAsia="Calibri" w:hAnsi="Times New Roman" w:cs="Times New Roman"/>
          <w:sz w:val="28"/>
          <w:szCs w:val="28"/>
        </w:rPr>
        <w:t xml:space="preserve"> Т. М. Влияние специфических факторов на спреды доходности корпоративных облигаций //Корпоративные финансы. – 2013. – Т. 7. – №. 2.</w:t>
      </w:r>
    </w:p>
    <w:p w14:paraId="29FE59EF"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rPr>
      </w:pPr>
      <w:r w:rsidRPr="00E27098">
        <w:rPr>
          <w:rFonts w:ascii="Times New Roman" w:eastAsia="Calibri" w:hAnsi="Times New Roman" w:cs="Times New Roman"/>
          <w:sz w:val="28"/>
          <w:szCs w:val="28"/>
        </w:rPr>
        <w:t>Теплова Т. В., Родина В. А. Высокодоходные облигации: от истории становления рынка в США до российских реалий. М.: ИНФРА-М, 2019.</w:t>
      </w:r>
    </w:p>
    <w:p w14:paraId="1DCCE657"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 xml:space="preserve">Alexander G. J., Edwards A. K., </w:t>
      </w:r>
      <w:proofErr w:type="spellStart"/>
      <w:r w:rsidRPr="00E27098">
        <w:rPr>
          <w:rFonts w:ascii="Times New Roman" w:eastAsia="Calibri" w:hAnsi="Times New Roman" w:cs="Times New Roman"/>
          <w:sz w:val="28"/>
          <w:szCs w:val="28"/>
          <w:lang w:val="en-US"/>
        </w:rPr>
        <w:t>Ferri</w:t>
      </w:r>
      <w:proofErr w:type="spellEnd"/>
      <w:r w:rsidRPr="00E27098">
        <w:rPr>
          <w:rFonts w:ascii="Times New Roman" w:eastAsia="Calibri" w:hAnsi="Times New Roman" w:cs="Times New Roman"/>
          <w:sz w:val="28"/>
          <w:szCs w:val="28"/>
          <w:lang w:val="en-US"/>
        </w:rPr>
        <w:t xml:space="preserve"> M. G. The determinants of trading volume of high-yield corporate bonds //Journal of Financial Markets. – 2000. – Т. 3. – №. 2. – С. 177-204.</w:t>
      </w:r>
    </w:p>
    <w:p w14:paraId="69472562" w14:textId="55963DA3" w:rsid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 xml:space="preserve">Andres C., </w:t>
      </w:r>
      <w:proofErr w:type="spellStart"/>
      <w:r w:rsidRPr="00E27098">
        <w:rPr>
          <w:rFonts w:ascii="Times New Roman" w:eastAsia="Calibri" w:hAnsi="Times New Roman" w:cs="Times New Roman"/>
          <w:sz w:val="28"/>
          <w:szCs w:val="28"/>
          <w:lang w:val="en-US"/>
        </w:rPr>
        <w:t>Betzer</w:t>
      </w:r>
      <w:proofErr w:type="spellEnd"/>
      <w:r w:rsidRPr="00E27098">
        <w:rPr>
          <w:rFonts w:ascii="Times New Roman" w:eastAsia="Calibri" w:hAnsi="Times New Roman" w:cs="Times New Roman"/>
          <w:sz w:val="28"/>
          <w:szCs w:val="28"/>
          <w:lang w:val="en-US"/>
        </w:rPr>
        <w:t xml:space="preserve"> A., Limbach P. Underwriter reputation and the quality of certification: Evidence from high-yield bonds //Journal of Banking &amp; Finance. – 2014. – Т. 40. – С. 97-115.</w:t>
      </w:r>
    </w:p>
    <w:p w14:paraId="7FC771EC" w14:textId="1A0E3703" w:rsidR="00920DEF" w:rsidRPr="00E27098" w:rsidRDefault="00920DEF" w:rsidP="00920DEF">
      <w:pPr>
        <w:numPr>
          <w:ilvl w:val="0"/>
          <w:numId w:val="8"/>
        </w:numPr>
        <w:spacing w:line="360" w:lineRule="auto"/>
        <w:contextualSpacing/>
        <w:jc w:val="both"/>
        <w:rPr>
          <w:rFonts w:ascii="Times New Roman" w:eastAsia="Calibri" w:hAnsi="Times New Roman" w:cs="Times New Roman"/>
          <w:sz w:val="28"/>
          <w:szCs w:val="28"/>
          <w:lang w:val="en-US"/>
        </w:rPr>
      </w:pPr>
      <w:r w:rsidRPr="00C10A37">
        <w:rPr>
          <w:rFonts w:ascii="Times New Roman" w:eastAsia="Calibri" w:hAnsi="Times New Roman" w:cs="Times New Roman"/>
          <w:sz w:val="28"/>
          <w:szCs w:val="28"/>
          <w:lang w:val="en-US"/>
        </w:rPr>
        <w:t xml:space="preserve">Anwar, C.J., &amp; </w:t>
      </w:r>
      <w:proofErr w:type="spellStart"/>
      <w:r w:rsidRPr="00C10A37">
        <w:rPr>
          <w:rFonts w:ascii="Times New Roman" w:eastAsia="Calibri" w:hAnsi="Times New Roman" w:cs="Times New Roman"/>
          <w:sz w:val="28"/>
          <w:szCs w:val="28"/>
          <w:lang w:val="en-US"/>
        </w:rPr>
        <w:t>Suhendra</w:t>
      </w:r>
      <w:proofErr w:type="spellEnd"/>
      <w:r w:rsidRPr="00C10A37">
        <w:rPr>
          <w:rFonts w:ascii="Times New Roman" w:eastAsia="Calibri" w:hAnsi="Times New Roman" w:cs="Times New Roman"/>
          <w:sz w:val="28"/>
          <w:szCs w:val="28"/>
          <w:lang w:val="en-US"/>
        </w:rPr>
        <w:t>, I. Monetary Policy Independence and Bond Yield in Developing Countries</w:t>
      </w:r>
      <w:r w:rsidR="00C10A37" w:rsidRPr="00C10A37">
        <w:rPr>
          <w:rFonts w:ascii="Times New Roman" w:eastAsia="Calibri" w:hAnsi="Times New Roman" w:cs="Times New Roman"/>
          <w:sz w:val="28"/>
          <w:szCs w:val="28"/>
          <w:lang w:val="en-US"/>
        </w:rPr>
        <w:t xml:space="preserve"> // </w:t>
      </w:r>
      <w:r w:rsidRPr="00C10A37">
        <w:rPr>
          <w:rFonts w:ascii="Times New Roman" w:eastAsia="Calibri" w:hAnsi="Times New Roman" w:cs="Times New Roman"/>
          <w:sz w:val="28"/>
          <w:szCs w:val="28"/>
          <w:lang w:val="en-US"/>
        </w:rPr>
        <w:t>Journal of Asian Finance, Economics and Business</w:t>
      </w:r>
      <w:r w:rsidR="00C10A37" w:rsidRPr="00C10A37">
        <w:rPr>
          <w:rFonts w:ascii="Times New Roman" w:eastAsia="Calibri" w:hAnsi="Times New Roman" w:cs="Times New Roman"/>
          <w:sz w:val="28"/>
          <w:szCs w:val="28"/>
          <w:lang w:val="en-US"/>
        </w:rPr>
        <w:t>. – 2019.</w:t>
      </w:r>
      <w:r w:rsidRPr="00C10A37">
        <w:rPr>
          <w:rFonts w:ascii="Times New Roman" w:eastAsia="Calibri" w:hAnsi="Times New Roman" w:cs="Times New Roman"/>
          <w:sz w:val="28"/>
          <w:szCs w:val="28"/>
          <w:lang w:val="en-US"/>
        </w:rPr>
        <w:t xml:space="preserve"> </w:t>
      </w:r>
      <w:r w:rsidR="00C10A37" w:rsidRPr="00C10A37">
        <w:rPr>
          <w:rFonts w:ascii="Times New Roman" w:eastAsia="Calibri" w:hAnsi="Times New Roman" w:cs="Times New Roman"/>
          <w:sz w:val="28"/>
          <w:szCs w:val="28"/>
          <w:lang w:val="en-US"/>
        </w:rPr>
        <w:t xml:space="preserve">- № </w:t>
      </w:r>
      <w:r w:rsidRPr="00C10A37">
        <w:rPr>
          <w:rFonts w:ascii="Times New Roman" w:eastAsia="Calibri" w:hAnsi="Times New Roman" w:cs="Times New Roman"/>
          <w:sz w:val="28"/>
          <w:szCs w:val="28"/>
          <w:lang w:val="en-US"/>
        </w:rPr>
        <w:t>7</w:t>
      </w:r>
      <w:r w:rsidR="00C10A37" w:rsidRPr="00C10A37">
        <w:rPr>
          <w:rFonts w:ascii="Times New Roman" w:eastAsia="Calibri" w:hAnsi="Times New Roman" w:cs="Times New Roman"/>
          <w:sz w:val="28"/>
          <w:szCs w:val="28"/>
          <w:lang w:val="en-US"/>
        </w:rPr>
        <w:t xml:space="preserve">. - </w:t>
      </w:r>
      <w:r w:rsidR="00C10A37" w:rsidRPr="00C10A37">
        <w:rPr>
          <w:rFonts w:ascii="Times New Roman" w:eastAsia="Calibri" w:hAnsi="Times New Roman" w:cs="Times New Roman"/>
          <w:sz w:val="28"/>
          <w:szCs w:val="28"/>
        </w:rPr>
        <w:t>С</w:t>
      </w:r>
      <w:r w:rsidR="00C10A37" w:rsidRPr="00C10A37">
        <w:rPr>
          <w:rFonts w:ascii="Times New Roman" w:eastAsia="Calibri" w:hAnsi="Times New Roman" w:cs="Times New Roman"/>
          <w:sz w:val="28"/>
          <w:szCs w:val="28"/>
          <w:lang w:val="en-US"/>
        </w:rPr>
        <w:t xml:space="preserve">. </w:t>
      </w:r>
      <w:r w:rsidRPr="00C10A37">
        <w:rPr>
          <w:rFonts w:ascii="Times New Roman" w:eastAsia="Calibri" w:hAnsi="Times New Roman" w:cs="Times New Roman"/>
          <w:sz w:val="28"/>
          <w:szCs w:val="28"/>
          <w:lang w:val="en-US"/>
        </w:rPr>
        <w:t>23-31.</w:t>
      </w:r>
    </w:p>
    <w:p w14:paraId="586D2702"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Asquith P., Mullins Jr D. W., Wolff E. D. Original issue high yield bonds: Aging analyses of defaults, exchanges, and calls //The Journal of Finance. – 1989. – Т. 44. – №. 4. – С. 923-952.</w:t>
      </w:r>
    </w:p>
    <w:p w14:paraId="6E7E6BA3" w14:textId="2C77FAE0" w:rsid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 xml:space="preserve">Barnhill Jr T. M., </w:t>
      </w:r>
      <w:proofErr w:type="spellStart"/>
      <w:r w:rsidRPr="00E27098">
        <w:rPr>
          <w:rFonts w:ascii="Times New Roman" w:eastAsia="Calibri" w:hAnsi="Times New Roman" w:cs="Times New Roman"/>
          <w:sz w:val="28"/>
          <w:szCs w:val="28"/>
          <w:lang w:val="en-US"/>
        </w:rPr>
        <w:t>Joutz</w:t>
      </w:r>
      <w:proofErr w:type="spellEnd"/>
      <w:r w:rsidRPr="00E27098">
        <w:rPr>
          <w:rFonts w:ascii="Times New Roman" w:eastAsia="Calibri" w:hAnsi="Times New Roman" w:cs="Times New Roman"/>
          <w:sz w:val="28"/>
          <w:szCs w:val="28"/>
          <w:lang w:val="en-US"/>
        </w:rPr>
        <w:t xml:space="preserve"> F. L., Maxwell W. F. Factors affecting the yields on noninvestment grade bond indices: a cointegration analysis //Journal of empirical finance. – 2000. – Т. 7. – №. 1. – С. 57-86.</w:t>
      </w:r>
    </w:p>
    <w:p w14:paraId="11E02C95" w14:textId="3F237F35" w:rsidR="00920DEF" w:rsidRPr="00E27098" w:rsidRDefault="00920DEF" w:rsidP="00920DEF">
      <w:pPr>
        <w:numPr>
          <w:ilvl w:val="0"/>
          <w:numId w:val="8"/>
        </w:numPr>
        <w:spacing w:line="360" w:lineRule="auto"/>
        <w:contextualSpacing/>
        <w:jc w:val="both"/>
        <w:rPr>
          <w:rFonts w:ascii="Times New Roman" w:eastAsia="Calibri" w:hAnsi="Times New Roman" w:cs="Times New Roman"/>
          <w:sz w:val="28"/>
          <w:szCs w:val="28"/>
          <w:lang w:val="en-US"/>
        </w:rPr>
      </w:pPr>
      <w:r w:rsidRPr="00C10A37">
        <w:rPr>
          <w:rFonts w:ascii="Times New Roman" w:eastAsia="Calibri" w:hAnsi="Times New Roman" w:cs="Times New Roman"/>
          <w:sz w:val="28"/>
          <w:szCs w:val="28"/>
          <w:lang w:val="en-US"/>
        </w:rPr>
        <w:t>Bhojraj, S., &amp; Sengupta, P. Effect of Corporate Governance on Bond Rating and Yields: The Role of Institutional Investors and Outside Directors</w:t>
      </w:r>
      <w:r w:rsidR="00C10A37" w:rsidRPr="00C10A37">
        <w:rPr>
          <w:rFonts w:ascii="Times New Roman" w:eastAsia="Calibri" w:hAnsi="Times New Roman" w:cs="Times New Roman"/>
          <w:sz w:val="28"/>
          <w:szCs w:val="28"/>
          <w:lang w:val="en-US"/>
        </w:rPr>
        <w:t xml:space="preserve"> // </w:t>
      </w:r>
      <w:r w:rsidRPr="00C10A37">
        <w:rPr>
          <w:rFonts w:ascii="Times New Roman" w:eastAsia="Calibri" w:hAnsi="Times New Roman" w:cs="Times New Roman"/>
          <w:sz w:val="28"/>
          <w:szCs w:val="28"/>
          <w:lang w:val="en-US"/>
        </w:rPr>
        <w:t>Journal of Business</w:t>
      </w:r>
      <w:r w:rsidR="00C10A37" w:rsidRPr="00C10A37">
        <w:rPr>
          <w:rFonts w:ascii="Times New Roman" w:eastAsia="Calibri" w:hAnsi="Times New Roman" w:cs="Times New Roman"/>
          <w:sz w:val="28"/>
          <w:szCs w:val="28"/>
          <w:lang w:val="en-US"/>
        </w:rPr>
        <w:t>. – 2003. -</w:t>
      </w:r>
      <w:r w:rsidRPr="00C10A37">
        <w:rPr>
          <w:rFonts w:ascii="Times New Roman" w:eastAsia="Calibri" w:hAnsi="Times New Roman" w:cs="Times New Roman"/>
          <w:sz w:val="28"/>
          <w:szCs w:val="28"/>
          <w:lang w:val="en-US"/>
        </w:rPr>
        <w:t xml:space="preserve"> </w:t>
      </w:r>
      <w:r w:rsidR="00C10A37" w:rsidRPr="00C10A37">
        <w:rPr>
          <w:rFonts w:ascii="Times New Roman" w:eastAsia="Calibri" w:hAnsi="Times New Roman" w:cs="Times New Roman"/>
          <w:sz w:val="28"/>
          <w:szCs w:val="28"/>
          <w:lang w:val="en-US"/>
        </w:rPr>
        <w:t>№</w:t>
      </w:r>
      <w:r w:rsidRPr="00C10A37">
        <w:rPr>
          <w:rFonts w:ascii="Times New Roman" w:eastAsia="Calibri" w:hAnsi="Times New Roman" w:cs="Times New Roman"/>
          <w:sz w:val="28"/>
          <w:szCs w:val="28"/>
          <w:lang w:val="en-US"/>
        </w:rPr>
        <w:t>76(3)</w:t>
      </w:r>
      <w:r w:rsidR="00C10A37" w:rsidRPr="00C10A37">
        <w:rPr>
          <w:rFonts w:ascii="Times New Roman" w:eastAsia="Calibri" w:hAnsi="Times New Roman" w:cs="Times New Roman"/>
          <w:sz w:val="28"/>
          <w:szCs w:val="28"/>
          <w:lang w:val="en-US"/>
        </w:rPr>
        <w:t xml:space="preserve">. – </w:t>
      </w:r>
      <w:r w:rsidR="00C10A37" w:rsidRPr="00C10A37">
        <w:rPr>
          <w:rFonts w:ascii="Times New Roman" w:eastAsia="Calibri" w:hAnsi="Times New Roman" w:cs="Times New Roman"/>
          <w:sz w:val="28"/>
          <w:szCs w:val="28"/>
        </w:rPr>
        <w:t>С</w:t>
      </w:r>
      <w:r w:rsidR="00C10A37" w:rsidRPr="00C10A37">
        <w:rPr>
          <w:rFonts w:ascii="Times New Roman" w:eastAsia="Calibri" w:hAnsi="Times New Roman" w:cs="Times New Roman"/>
          <w:sz w:val="28"/>
          <w:szCs w:val="28"/>
          <w:lang w:val="en-US"/>
        </w:rPr>
        <w:t xml:space="preserve">. </w:t>
      </w:r>
      <w:r w:rsidRPr="00C10A37">
        <w:rPr>
          <w:rFonts w:ascii="Times New Roman" w:eastAsia="Calibri" w:hAnsi="Times New Roman" w:cs="Times New Roman"/>
          <w:sz w:val="28"/>
          <w:szCs w:val="28"/>
          <w:lang w:val="en-US"/>
        </w:rPr>
        <w:t>455-475. </w:t>
      </w:r>
    </w:p>
    <w:p w14:paraId="02F44C59" w14:textId="0654964B" w:rsidR="00E27098" w:rsidRDefault="00E27098" w:rsidP="00F740D1">
      <w:pPr>
        <w:numPr>
          <w:ilvl w:val="0"/>
          <w:numId w:val="8"/>
        </w:numPr>
        <w:spacing w:line="360" w:lineRule="auto"/>
        <w:ind w:left="703" w:hanging="703"/>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 xml:space="preserve">Blume M. E., </w:t>
      </w:r>
      <w:proofErr w:type="spellStart"/>
      <w:r w:rsidRPr="00E27098">
        <w:rPr>
          <w:rFonts w:ascii="Times New Roman" w:eastAsia="Calibri" w:hAnsi="Times New Roman" w:cs="Times New Roman"/>
          <w:sz w:val="28"/>
          <w:szCs w:val="28"/>
          <w:lang w:val="en-US"/>
        </w:rPr>
        <w:t>Keim</w:t>
      </w:r>
      <w:proofErr w:type="spellEnd"/>
      <w:r w:rsidRPr="00E27098">
        <w:rPr>
          <w:rFonts w:ascii="Times New Roman" w:eastAsia="Calibri" w:hAnsi="Times New Roman" w:cs="Times New Roman"/>
          <w:sz w:val="28"/>
          <w:szCs w:val="28"/>
          <w:lang w:val="en-US"/>
        </w:rPr>
        <w:t xml:space="preserve"> D. B., Patel S. A. </w:t>
      </w:r>
      <w:proofErr w:type="gramStart"/>
      <w:r w:rsidRPr="00E27098">
        <w:rPr>
          <w:rFonts w:ascii="Times New Roman" w:eastAsia="Calibri" w:hAnsi="Times New Roman" w:cs="Times New Roman"/>
          <w:sz w:val="28"/>
          <w:szCs w:val="28"/>
          <w:lang w:val="en-US"/>
        </w:rPr>
        <w:t>Returns</w:t>
      </w:r>
      <w:proofErr w:type="gramEnd"/>
      <w:r w:rsidRPr="00E27098">
        <w:rPr>
          <w:rFonts w:ascii="Times New Roman" w:eastAsia="Calibri" w:hAnsi="Times New Roman" w:cs="Times New Roman"/>
          <w:sz w:val="28"/>
          <w:szCs w:val="28"/>
          <w:lang w:val="en-US"/>
        </w:rPr>
        <w:t xml:space="preserve"> and volatility of low‐grade bonds 1977–1989 //The Journal of Finance. – 1991. – Т. 46. – №. 1. – С. 49-74.</w:t>
      </w:r>
    </w:p>
    <w:p w14:paraId="05CF7743" w14:textId="0D079543" w:rsidR="00920DEF" w:rsidRPr="007764E3" w:rsidRDefault="00920DEF" w:rsidP="00F740D1">
      <w:pPr>
        <w:pStyle w:val="a4"/>
        <w:numPr>
          <w:ilvl w:val="0"/>
          <w:numId w:val="8"/>
        </w:numPr>
        <w:spacing w:line="360" w:lineRule="auto"/>
        <w:ind w:left="703" w:hanging="703"/>
        <w:rPr>
          <w:rFonts w:ascii="Times New Roman" w:eastAsia="Calibri" w:hAnsi="Times New Roman" w:cs="Times New Roman"/>
          <w:sz w:val="28"/>
          <w:szCs w:val="28"/>
          <w:lang w:val="en-US"/>
        </w:rPr>
      </w:pPr>
      <w:r w:rsidRPr="007764E3">
        <w:rPr>
          <w:rFonts w:ascii="Times New Roman" w:eastAsia="Calibri" w:hAnsi="Times New Roman" w:cs="Times New Roman"/>
          <w:sz w:val="28"/>
          <w:szCs w:val="28"/>
          <w:lang w:val="en-US"/>
        </w:rPr>
        <w:lastRenderedPageBreak/>
        <w:t xml:space="preserve">Chen, L., </w:t>
      </w:r>
      <w:proofErr w:type="spellStart"/>
      <w:r w:rsidRPr="007764E3">
        <w:rPr>
          <w:rFonts w:ascii="Times New Roman" w:eastAsia="Calibri" w:hAnsi="Times New Roman" w:cs="Times New Roman"/>
          <w:sz w:val="28"/>
          <w:szCs w:val="28"/>
          <w:lang w:val="en-US"/>
        </w:rPr>
        <w:t>Lesmond</w:t>
      </w:r>
      <w:proofErr w:type="spellEnd"/>
      <w:r w:rsidRPr="007764E3">
        <w:rPr>
          <w:rFonts w:ascii="Times New Roman" w:eastAsia="Calibri" w:hAnsi="Times New Roman" w:cs="Times New Roman"/>
          <w:sz w:val="28"/>
          <w:szCs w:val="28"/>
          <w:lang w:val="en-US"/>
        </w:rPr>
        <w:t>, D. A., &amp; Wei, J.  Corporate Yield Spreads and Bond Liquidity</w:t>
      </w:r>
      <w:r w:rsidR="007764E3" w:rsidRPr="007764E3">
        <w:rPr>
          <w:rFonts w:ascii="Times New Roman" w:eastAsia="Calibri" w:hAnsi="Times New Roman" w:cs="Times New Roman"/>
          <w:sz w:val="28"/>
          <w:szCs w:val="28"/>
          <w:lang w:val="en-US"/>
        </w:rPr>
        <w:t xml:space="preserve"> // </w:t>
      </w:r>
      <w:r w:rsidRPr="007764E3">
        <w:rPr>
          <w:rFonts w:ascii="Times New Roman" w:eastAsia="Calibri" w:hAnsi="Times New Roman" w:cs="Times New Roman"/>
          <w:sz w:val="28"/>
          <w:szCs w:val="28"/>
          <w:lang w:val="en-US"/>
        </w:rPr>
        <w:t>Journal of Finance</w:t>
      </w:r>
      <w:r w:rsidR="007764E3" w:rsidRPr="007764E3">
        <w:rPr>
          <w:rFonts w:ascii="Times New Roman" w:eastAsia="Calibri" w:hAnsi="Times New Roman" w:cs="Times New Roman"/>
          <w:sz w:val="28"/>
          <w:szCs w:val="28"/>
          <w:lang w:val="en-US"/>
        </w:rPr>
        <w:t xml:space="preserve">. – 2007. - </w:t>
      </w:r>
      <w:r w:rsidRPr="007764E3">
        <w:rPr>
          <w:rFonts w:ascii="Times New Roman" w:eastAsia="Calibri" w:hAnsi="Times New Roman" w:cs="Times New Roman"/>
          <w:sz w:val="28"/>
          <w:szCs w:val="28"/>
          <w:lang w:val="en-US"/>
        </w:rPr>
        <w:t xml:space="preserve"> </w:t>
      </w:r>
      <w:r w:rsidR="007764E3" w:rsidRPr="007764E3">
        <w:rPr>
          <w:rFonts w:ascii="Times New Roman" w:eastAsia="Calibri" w:hAnsi="Times New Roman" w:cs="Times New Roman"/>
          <w:sz w:val="28"/>
          <w:szCs w:val="28"/>
          <w:lang w:val="en-US"/>
        </w:rPr>
        <w:t xml:space="preserve">№ </w:t>
      </w:r>
      <w:r w:rsidRPr="007764E3">
        <w:rPr>
          <w:rFonts w:ascii="Times New Roman" w:eastAsia="Calibri" w:hAnsi="Times New Roman" w:cs="Times New Roman"/>
          <w:sz w:val="28"/>
          <w:szCs w:val="28"/>
          <w:lang w:val="en-US"/>
        </w:rPr>
        <w:t>6(1)</w:t>
      </w:r>
      <w:r w:rsidR="007764E3" w:rsidRPr="007764E3">
        <w:rPr>
          <w:rFonts w:ascii="Times New Roman" w:eastAsia="Calibri" w:hAnsi="Times New Roman" w:cs="Times New Roman"/>
          <w:sz w:val="28"/>
          <w:szCs w:val="28"/>
          <w:lang w:val="en-US"/>
        </w:rPr>
        <w:t xml:space="preserve">. – </w:t>
      </w:r>
      <w:r w:rsidR="007764E3" w:rsidRPr="007764E3">
        <w:rPr>
          <w:rFonts w:ascii="Times New Roman" w:eastAsia="Calibri" w:hAnsi="Times New Roman" w:cs="Times New Roman"/>
          <w:sz w:val="28"/>
          <w:szCs w:val="28"/>
        </w:rPr>
        <w:t>С</w:t>
      </w:r>
      <w:r w:rsidR="007764E3" w:rsidRPr="007764E3">
        <w:rPr>
          <w:rFonts w:ascii="Times New Roman" w:eastAsia="Calibri" w:hAnsi="Times New Roman" w:cs="Times New Roman"/>
          <w:sz w:val="28"/>
          <w:szCs w:val="28"/>
          <w:lang w:val="en-US"/>
        </w:rPr>
        <w:t>.</w:t>
      </w:r>
      <w:r w:rsidRPr="007764E3">
        <w:rPr>
          <w:rFonts w:ascii="Times New Roman" w:eastAsia="Calibri" w:hAnsi="Times New Roman" w:cs="Times New Roman"/>
          <w:sz w:val="28"/>
          <w:szCs w:val="28"/>
          <w:lang w:val="en-US"/>
        </w:rPr>
        <w:t xml:space="preserve"> 119-149.</w:t>
      </w:r>
    </w:p>
    <w:p w14:paraId="712196D2" w14:textId="20BFAC27" w:rsid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Cornell B. Liquidity and the pricing of low-grade bonds //Financial Analysts Journal. – 1992. – Т. 48. – №. 1. – С. 63-67.</w:t>
      </w:r>
    </w:p>
    <w:p w14:paraId="743C21B7" w14:textId="32B28F1E" w:rsidR="00920DEF" w:rsidRPr="00E27098" w:rsidRDefault="00920DEF" w:rsidP="00920DEF">
      <w:pPr>
        <w:numPr>
          <w:ilvl w:val="0"/>
          <w:numId w:val="8"/>
        </w:numPr>
        <w:spacing w:line="360" w:lineRule="auto"/>
        <w:contextualSpacing/>
        <w:jc w:val="both"/>
        <w:rPr>
          <w:rFonts w:ascii="Times New Roman" w:eastAsia="Calibri" w:hAnsi="Times New Roman" w:cs="Times New Roman"/>
          <w:sz w:val="28"/>
          <w:szCs w:val="28"/>
          <w:lang w:val="en-US"/>
        </w:rPr>
      </w:pPr>
      <w:r w:rsidRPr="00540A2C">
        <w:rPr>
          <w:rFonts w:ascii="Times New Roman" w:eastAsia="Calibri" w:hAnsi="Times New Roman" w:cs="Times New Roman"/>
          <w:sz w:val="28"/>
          <w:szCs w:val="28"/>
          <w:lang w:val="en-US"/>
        </w:rPr>
        <w:t>Elton, E. J., Gruber, M. J., Agrawal, D., &amp; Mann, C. Factors Affecting the Valuation of Corporate Bonds</w:t>
      </w:r>
      <w:r w:rsidR="00540A2C" w:rsidRPr="00540A2C">
        <w:rPr>
          <w:rFonts w:ascii="Times New Roman" w:eastAsia="Calibri" w:hAnsi="Times New Roman" w:cs="Times New Roman"/>
          <w:sz w:val="28"/>
          <w:szCs w:val="28"/>
          <w:lang w:val="en-US"/>
        </w:rPr>
        <w:t xml:space="preserve"> // </w:t>
      </w:r>
      <w:r w:rsidRPr="00540A2C">
        <w:rPr>
          <w:rFonts w:ascii="Times New Roman" w:eastAsia="Calibri" w:hAnsi="Times New Roman" w:cs="Times New Roman"/>
          <w:sz w:val="28"/>
          <w:szCs w:val="28"/>
          <w:lang w:val="en-US"/>
        </w:rPr>
        <w:t>Journal of Banking and Finance</w:t>
      </w:r>
      <w:r w:rsidR="00540A2C" w:rsidRPr="00540A2C">
        <w:rPr>
          <w:rFonts w:ascii="Times New Roman" w:eastAsia="Calibri" w:hAnsi="Times New Roman" w:cs="Times New Roman"/>
          <w:sz w:val="28"/>
          <w:szCs w:val="28"/>
          <w:lang w:val="en-US"/>
        </w:rPr>
        <w:t>. – 2004. - №</w:t>
      </w:r>
      <w:r w:rsidRPr="00540A2C">
        <w:rPr>
          <w:rFonts w:ascii="Times New Roman" w:eastAsia="Calibri" w:hAnsi="Times New Roman" w:cs="Times New Roman"/>
          <w:sz w:val="28"/>
          <w:szCs w:val="28"/>
          <w:lang w:val="en-US"/>
        </w:rPr>
        <w:t>28(11)</w:t>
      </w:r>
      <w:r w:rsidR="00540A2C" w:rsidRPr="00540A2C">
        <w:rPr>
          <w:rFonts w:ascii="Times New Roman" w:eastAsia="Calibri" w:hAnsi="Times New Roman" w:cs="Times New Roman"/>
          <w:sz w:val="28"/>
          <w:szCs w:val="28"/>
          <w:lang w:val="en-US"/>
        </w:rPr>
        <w:t xml:space="preserve">. – </w:t>
      </w:r>
      <w:r w:rsidR="00540A2C" w:rsidRPr="00540A2C">
        <w:rPr>
          <w:rFonts w:ascii="Times New Roman" w:eastAsia="Calibri" w:hAnsi="Times New Roman" w:cs="Times New Roman"/>
          <w:sz w:val="28"/>
          <w:szCs w:val="28"/>
        </w:rPr>
        <w:t>С</w:t>
      </w:r>
      <w:r w:rsidR="00540A2C" w:rsidRPr="00540A2C">
        <w:rPr>
          <w:rFonts w:ascii="Times New Roman" w:eastAsia="Calibri" w:hAnsi="Times New Roman" w:cs="Times New Roman"/>
          <w:sz w:val="28"/>
          <w:szCs w:val="28"/>
          <w:lang w:val="en-US"/>
        </w:rPr>
        <w:t>.</w:t>
      </w:r>
      <w:r w:rsidRPr="00540A2C">
        <w:rPr>
          <w:rFonts w:ascii="Times New Roman" w:eastAsia="Calibri" w:hAnsi="Times New Roman" w:cs="Times New Roman"/>
          <w:sz w:val="28"/>
          <w:szCs w:val="28"/>
          <w:lang w:val="en-US"/>
        </w:rPr>
        <w:t xml:space="preserve"> 2747-2767.</w:t>
      </w:r>
    </w:p>
    <w:p w14:paraId="1A17EC59"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Fridson</w:t>
      </w:r>
      <w:proofErr w:type="spellEnd"/>
      <w:r w:rsidRPr="00E27098">
        <w:rPr>
          <w:rFonts w:ascii="Times New Roman" w:eastAsia="Calibri" w:hAnsi="Times New Roman" w:cs="Times New Roman"/>
          <w:sz w:val="28"/>
          <w:szCs w:val="28"/>
          <w:lang w:val="en-US"/>
        </w:rPr>
        <w:t xml:space="preserve"> M. S., Cherry M. A. Initial Pricing as a Predictor of Subsequent Performance of High-Yield Bonds //Financial Analysts Journal. – 1990. – Т. 46. – №. 4. – С. 61-67.</w:t>
      </w:r>
    </w:p>
    <w:p w14:paraId="22D2E042"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Fridson</w:t>
      </w:r>
      <w:proofErr w:type="spellEnd"/>
      <w:r w:rsidRPr="00E27098">
        <w:rPr>
          <w:rFonts w:ascii="Times New Roman" w:eastAsia="Calibri" w:hAnsi="Times New Roman" w:cs="Times New Roman"/>
          <w:sz w:val="28"/>
          <w:szCs w:val="28"/>
          <w:lang w:val="en-US"/>
        </w:rPr>
        <w:t xml:space="preserve"> M. S., Gao Y. Primary versus secondary pricing of high-yield bonds //Financial Analysts Journal. – 1996. – Т. 52. – №. 3. – С. 20-27. </w:t>
      </w:r>
    </w:p>
    <w:p w14:paraId="0EF21A39"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Fridson</w:t>
      </w:r>
      <w:proofErr w:type="spellEnd"/>
      <w:r w:rsidRPr="00E27098">
        <w:rPr>
          <w:rFonts w:ascii="Times New Roman" w:eastAsia="Calibri" w:hAnsi="Times New Roman" w:cs="Times New Roman"/>
          <w:sz w:val="28"/>
          <w:szCs w:val="28"/>
          <w:lang w:val="en-US"/>
        </w:rPr>
        <w:t xml:space="preserve"> M. S., Garman C. M. Determinants of spreads on new high-yield bonds //Financial Analysts Journal. – 1998. – Т. 54. – №. 2. – С. 28-39.</w:t>
      </w:r>
    </w:p>
    <w:p w14:paraId="09270F07"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Grammenos</w:t>
      </w:r>
      <w:proofErr w:type="spellEnd"/>
      <w:r w:rsidRPr="00E27098">
        <w:rPr>
          <w:rFonts w:ascii="Times New Roman" w:eastAsia="Calibri" w:hAnsi="Times New Roman" w:cs="Times New Roman"/>
          <w:sz w:val="28"/>
          <w:szCs w:val="28"/>
          <w:lang w:val="en-US"/>
        </w:rPr>
        <w:t xml:space="preserve"> C. T., Alizadeh A. H., </w:t>
      </w:r>
      <w:proofErr w:type="spellStart"/>
      <w:r w:rsidRPr="00E27098">
        <w:rPr>
          <w:rFonts w:ascii="Times New Roman" w:eastAsia="Calibri" w:hAnsi="Times New Roman" w:cs="Times New Roman"/>
          <w:sz w:val="28"/>
          <w:szCs w:val="28"/>
          <w:lang w:val="en-US"/>
        </w:rPr>
        <w:t>Papapostolou</w:t>
      </w:r>
      <w:proofErr w:type="spellEnd"/>
      <w:r w:rsidRPr="00E27098">
        <w:rPr>
          <w:rFonts w:ascii="Times New Roman" w:eastAsia="Calibri" w:hAnsi="Times New Roman" w:cs="Times New Roman"/>
          <w:sz w:val="28"/>
          <w:szCs w:val="28"/>
          <w:lang w:val="en-US"/>
        </w:rPr>
        <w:t xml:space="preserve"> N. C. Factors affecting the dynamics of yield premia on shipping seasoned high yield bonds //Transportation Research Part E: Logistics and Transportation Review. – 2007. – Т. 43. – №. 5. – С. 549-564.</w:t>
      </w:r>
    </w:p>
    <w:p w14:paraId="379831C0" w14:textId="0A3A7D2F" w:rsidR="004D3D91"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4D3D91">
        <w:rPr>
          <w:rFonts w:ascii="Times New Roman" w:eastAsia="Calibri" w:hAnsi="Times New Roman" w:cs="Times New Roman"/>
          <w:sz w:val="28"/>
          <w:szCs w:val="28"/>
          <w:lang w:val="en-US"/>
        </w:rPr>
        <w:t>Hammami</w:t>
      </w:r>
      <w:proofErr w:type="spellEnd"/>
      <w:r w:rsidRPr="004D3D91">
        <w:rPr>
          <w:rFonts w:ascii="Times New Roman" w:eastAsia="Calibri" w:hAnsi="Times New Roman" w:cs="Times New Roman"/>
          <w:sz w:val="28"/>
          <w:szCs w:val="28"/>
          <w:lang w:val="en-US"/>
        </w:rPr>
        <w:t xml:space="preserve">, Y., &amp; </w:t>
      </w:r>
      <w:proofErr w:type="spellStart"/>
      <w:r w:rsidRPr="004D3D91">
        <w:rPr>
          <w:rFonts w:ascii="Times New Roman" w:eastAsia="Calibri" w:hAnsi="Times New Roman" w:cs="Times New Roman"/>
          <w:sz w:val="28"/>
          <w:szCs w:val="28"/>
          <w:lang w:val="en-US"/>
        </w:rPr>
        <w:t>Bahri</w:t>
      </w:r>
      <w:proofErr w:type="spellEnd"/>
      <w:r w:rsidRPr="004D3D91">
        <w:rPr>
          <w:rFonts w:ascii="Times New Roman" w:eastAsia="Calibri" w:hAnsi="Times New Roman" w:cs="Times New Roman"/>
          <w:sz w:val="28"/>
          <w:szCs w:val="28"/>
          <w:lang w:val="en-US"/>
        </w:rPr>
        <w:t>, M. On the determinants of expected corporate bond returns in Tunisia</w:t>
      </w:r>
      <w:r w:rsidR="00FD27F6" w:rsidRPr="00FD27F6">
        <w:rPr>
          <w:rFonts w:ascii="Times New Roman" w:eastAsia="Calibri" w:hAnsi="Times New Roman" w:cs="Times New Roman"/>
          <w:sz w:val="28"/>
          <w:szCs w:val="28"/>
          <w:lang w:val="en-US"/>
        </w:rPr>
        <w:t xml:space="preserve"> // </w:t>
      </w:r>
      <w:r w:rsidRPr="004D3D91">
        <w:rPr>
          <w:rFonts w:ascii="Times New Roman" w:eastAsia="Calibri" w:hAnsi="Times New Roman" w:cs="Times New Roman"/>
          <w:sz w:val="28"/>
          <w:szCs w:val="28"/>
          <w:lang w:val="en-US"/>
        </w:rPr>
        <w:t>Research in International Business and Finance</w:t>
      </w:r>
      <w:r w:rsidR="00FD27F6" w:rsidRPr="00FD27F6">
        <w:rPr>
          <w:rFonts w:ascii="Times New Roman" w:eastAsia="Calibri" w:hAnsi="Times New Roman" w:cs="Times New Roman"/>
          <w:sz w:val="28"/>
          <w:szCs w:val="28"/>
          <w:lang w:val="en-US"/>
        </w:rPr>
        <w:t>. – 2016. -</w:t>
      </w:r>
      <w:r w:rsidRPr="004D3D91">
        <w:rPr>
          <w:rFonts w:ascii="Times New Roman" w:eastAsia="Calibri" w:hAnsi="Times New Roman" w:cs="Times New Roman"/>
          <w:sz w:val="28"/>
          <w:szCs w:val="28"/>
          <w:lang w:val="en-US"/>
        </w:rPr>
        <w:t xml:space="preserve"> </w:t>
      </w:r>
      <w:r w:rsidR="00FD27F6" w:rsidRPr="00FD27F6">
        <w:rPr>
          <w:rFonts w:ascii="Times New Roman" w:eastAsia="Calibri" w:hAnsi="Times New Roman" w:cs="Times New Roman"/>
          <w:sz w:val="28"/>
          <w:szCs w:val="28"/>
          <w:lang w:val="en-US"/>
        </w:rPr>
        <w:t>№</w:t>
      </w:r>
      <w:r w:rsidRPr="004D3D91">
        <w:rPr>
          <w:rFonts w:ascii="Times New Roman" w:eastAsia="Calibri" w:hAnsi="Times New Roman" w:cs="Times New Roman"/>
          <w:sz w:val="28"/>
          <w:szCs w:val="28"/>
          <w:lang w:val="en-US"/>
        </w:rPr>
        <w:t>38</w:t>
      </w:r>
      <w:r w:rsidR="00FD27F6" w:rsidRPr="00FD27F6">
        <w:rPr>
          <w:rFonts w:ascii="Times New Roman" w:eastAsia="Calibri" w:hAnsi="Times New Roman" w:cs="Times New Roman"/>
          <w:sz w:val="28"/>
          <w:szCs w:val="28"/>
          <w:lang w:val="en-US"/>
        </w:rPr>
        <w:t xml:space="preserve">. – </w:t>
      </w:r>
      <w:r w:rsidR="00FD27F6">
        <w:rPr>
          <w:rFonts w:ascii="Times New Roman" w:eastAsia="Calibri" w:hAnsi="Times New Roman" w:cs="Times New Roman"/>
          <w:sz w:val="28"/>
          <w:szCs w:val="28"/>
        </w:rPr>
        <w:t>С</w:t>
      </w:r>
      <w:r w:rsidR="00FD27F6" w:rsidRPr="00FD27F6">
        <w:rPr>
          <w:rFonts w:ascii="Times New Roman" w:eastAsia="Calibri" w:hAnsi="Times New Roman" w:cs="Times New Roman"/>
          <w:sz w:val="28"/>
          <w:szCs w:val="28"/>
          <w:lang w:val="en-US"/>
        </w:rPr>
        <w:t>.</w:t>
      </w:r>
      <w:r w:rsidRPr="004D3D91">
        <w:rPr>
          <w:rFonts w:ascii="Times New Roman" w:eastAsia="Calibri" w:hAnsi="Times New Roman" w:cs="Times New Roman"/>
          <w:sz w:val="28"/>
          <w:szCs w:val="28"/>
          <w:lang w:val="en-US"/>
        </w:rPr>
        <w:t xml:space="preserve"> 224-235.</w:t>
      </w:r>
    </w:p>
    <w:p w14:paraId="3811D3D5" w14:textId="3E76E831" w:rsidR="004D3D91" w:rsidRPr="001866F2"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r w:rsidRPr="001866F2">
        <w:rPr>
          <w:rFonts w:ascii="Times New Roman" w:eastAsia="Calibri" w:hAnsi="Times New Roman" w:cs="Times New Roman"/>
          <w:sz w:val="28"/>
          <w:szCs w:val="28"/>
          <w:lang w:val="en-US"/>
        </w:rPr>
        <w:t xml:space="preserve">Hamid, A. A., </w:t>
      </w:r>
      <w:proofErr w:type="spellStart"/>
      <w:r w:rsidRPr="001866F2">
        <w:rPr>
          <w:rFonts w:ascii="Times New Roman" w:eastAsia="Calibri" w:hAnsi="Times New Roman" w:cs="Times New Roman"/>
          <w:sz w:val="28"/>
          <w:szCs w:val="28"/>
          <w:lang w:val="en-US"/>
        </w:rPr>
        <w:t>Siagian</w:t>
      </w:r>
      <w:proofErr w:type="spellEnd"/>
      <w:r w:rsidRPr="001866F2">
        <w:rPr>
          <w:rFonts w:ascii="Times New Roman" w:eastAsia="Calibri" w:hAnsi="Times New Roman" w:cs="Times New Roman"/>
          <w:sz w:val="28"/>
          <w:szCs w:val="28"/>
          <w:lang w:val="en-US"/>
        </w:rPr>
        <w:t xml:space="preserve">, A., Razak, A., &amp; </w:t>
      </w:r>
      <w:proofErr w:type="spellStart"/>
      <w:r w:rsidRPr="001866F2">
        <w:rPr>
          <w:rFonts w:ascii="Times New Roman" w:eastAsia="Calibri" w:hAnsi="Times New Roman" w:cs="Times New Roman"/>
          <w:sz w:val="28"/>
          <w:szCs w:val="28"/>
          <w:lang w:val="en-US"/>
        </w:rPr>
        <w:t>Endri</w:t>
      </w:r>
      <w:proofErr w:type="spellEnd"/>
      <w:r w:rsidRPr="001866F2">
        <w:rPr>
          <w:rFonts w:ascii="Times New Roman" w:eastAsia="Calibri" w:hAnsi="Times New Roman" w:cs="Times New Roman"/>
          <w:sz w:val="28"/>
          <w:szCs w:val="28"/>
          <w:lang w:val="en-US"/>
        </w:rPr>
        <w:t>, E. Determinants of Bond Rating and its Implications to Corporate Bond Yield</w:t>
      </w:r>
      <w:r w:rsidR="001866F2" w:rsidRPr="001866F2">
        <w:rPr>
          <w:rFonts w:ascii="Times New Roman" w:eastAsia="Calibri" w:hAnsi="Times New Roman" w:cs="Times New Roman"/>
          <w:sz w:val="28"/>
          <w:szCs w:val="28"/>
          <w:lang w:val="en-US"/>
        </w:rPr>
        <w:t xml:space="preserve"> // </w:t>
      </w:r>
      <w:r w:rsidRPr="001866F2">
        <w:rPr>
          <w:rFonts w:ascii="Times New Roman" w:eastAsia="Calibri" w:hAnsi="Times New Roman" w:cs="Times New Roman"/>
          <w:sz w:val="28"/>
          <w:szCs w:val="28"/>
          <w:lang w:val="en-US"/>
        </w:rPr>
        <w:t>International Journal of Engineering and Advanced Technology</w:t>
      </w:r>
      <w:r w:rsidR="001866F2" w:rsidRPr="001866F2">
        <w:rPr>
          <w:rFonts w:ascii="Times New Roman" w:eastAsia="Calibri" w:hAnsi="Times New Roman" w:cs="Times New Roman"/>
          <w:sz w:val="28"/>
          <w:szCs w:val="28"/>
          <w:lang w:val="en-US"/>
        </w:rPr>
        <w:t>. – 2019. - №</w:t>
      </w:r>
      <w:r w:rsidRPr="001866F2">
        <w:rPr>
          <w:rFonts w:ascii="Times New Roman" w:eastAsia="Calibri" w:hAnsi="Times New Roman" w:cs="Times New Roman"/>
          <w:sz w:val="28"/>
          <w:szCs w:val="28"/>
          <w:lang w:val="en-US"/>
        </w:rPr>
        <w:t xml:space="preserve"> 9(2)</w:t>
      </w:r>
      <w:r w:rsidR="001866F2" w:rsidRPr="001866F2">
        <w:rPr>
          <w:rFonts w:ascii="Times New Roman" w:eastAsia="Calibri" w:hAnsi="Times New Roman" w:cs="Times New Roman"/>
          <w:sz w:val="28"/>
          <w:szCs w:val="28"/>
          <w:lang w:val="en-US"/>
        </w:rPr>
        <w:t xml:space="preserve">. – </w:t>
      </w:r>
      <w:r w:rsidR="001866F2" w:rsidRPr="001866F2">
        <w:rPr>
          <w:rFonts w:ascii="Times New Roman" w:eastAsia="Calibri" w:hAnsi="Times New Roman" w:cs="Times New Roman"/>
          <w:sz w:val="28"/>
          <w:szCs w:val="28"/>
        </w:rPr>
        <w:t>С</w:t>
      </w:r>
      <w:r w:rsidR="001866F2" w:rsidRPr="001866F2">
        <w:rPr>
          <w:rFonts w:ascii="Times New Roman" w:eastAsia="Calibri" w:hAnsi="Times New Roman" w:cs="Times New Roman"/>
          <w:sz w:val="28"/>
          <w:szCs w:val="28"/>
          <w:lang w:val="en-US"/>
        </w:rPr>
        <w:t>.</w:t>
      </w:r>
      <w:r w:rsidRPr="001866F2">
        <w:rPr>
          <w:rFonts w:ascii="Times New Roman" w:eastAsia="Calibri" w:hAnsi="Times New Roman" w:cs="Times New Roman"/>
          <w:sz w:val="28"/>
          <w:szCs w:val="28"/>
          <w:lang w:val="en-US"/>
        </w:rPr>
        <w:t xml:space="preserve"> 195-200.</w:t>
      </w:r>
    </w:p>
    <w:p w14:paraId="07BCE0D9" w14:textId="499BCFA5" w:rsid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Joutz</w:t>
      </w:r>
      <w:proofErr w:type="spellEnd"/>
      <w:r w:rsidRPr="00E27098">
        <w:rPr>
          <w:rFonts w:ascii="Times New Roman" w:eastAsia="Calibri" w:hAnsi="Times New Roman" w:cs="Times New Roman"/>
          <w:sz w:val="28"/>
          <w:szCs w:val="28"/>
          <w:lang w:val="en-US"/>
        </w:rPr>
        <w:t xml:space="preserve"> F. L., Maxwell W. F. Modeling the yields on noninvestment grade bond indexes: Credit risk and macroeconomic factors //International Review of Financial Analysis. – 2002. – Т. 11. – №. 3. – С. 345-374.</w:t>
      </w:r>
    </w:p>
    <w:p w14:paraId="7979D803" w14:textId="76786BBB" w:rsidR="004D3D91" w:rsidRPr="009F49EC"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r w:rsidRPr="009F49EC">
        <w:rPr>
          <w:rFonts w:ascii="Times New Roman" w:eastAsia="Calibri" w:hAnsi="Times New Roman" w:cs="Times New Roman"/>
          <w:sz w:val="28"/>
          <w:szCs w:val="28"/>
          <w:lang w:val="en-US"/>
        </w:rPr>
        <w:lastRenderedPageBreak/>
        <w:t xml:space="preserve">Lace, N., </w:t>
      </w:r>
      <w:proofErr w:type="spellStart"/>
      <w:r w:rsidRPr="009F49EC">
        <w:rPr>
          <w:rFonts w:ascii="Times New Roman" w:eastAsia="Calibri" w:hAnsi="Times New Roman" w:cs="Times New Roman"/>
          <w:sz w:val="28"/>
          <w:szCs w:val="28"/>
          <w:lang w:val="en-US"/>
        </w:rPr>
        <w:t>Macerinskiene</w:t>
      </w:r>
      <w:proofErr w:type="spellEnd"/>
      <w:r w:rsidRPr="009F49EC">
        <w:rPr>
          <w:rFonts w:ascii="Times New Roman" w:eastAsia="Calibri" w:hAnsi="Times New Roman" w:cs="Times New Roman"/>
          <w:sz w:val="28"/>
          <w:szCs w:val="28"/>
          <w:lang w:val="en-US"/>
        </w:rPr>
        <w:t xml:space="preserve">, I., &amp; </w:t>
      </w:r>
      <w:proofErr w:type="spellStart"/>
      <w:r w:rsidRPr="009F49EC">
        <w:rPr>
          <w:rFonts w:ascii="Times New Roman" w:eastAsia="Calibri" w:hAnsi="Times New Roman" w:cs="Times New Roman"/>
          <w:sz w:val="28"/>
          <w:szCs w:val="28"/>
          <w:lang w:val="en-US"/>
        </w:rPr>
        <w:t>Balciunas</w:t>
      </w:r>
      <w:proofErr w:type="spellEnd"/>
      <w:r w:rsidRPr="009F49EC">
        <w:rPr>
          <w:rFonts w:ascii="Times New Roman" w:eastAsia="Calibri" w:hAnsi="Times New Roman" w:cs="Times New Roman"/>
          <w:sz w:val="28"/>
          <w:szCs w:val="28"/>
          <w:lang w:val="en-US"/>
        </w:rPr>
        <w:t>, A. Determining the EUR/USD Exchange Rate with U.S. and German Government Bond Yields in the Post-Crisis Period</w:t>
      </w:r>
      <w:r w:rsidR="009F49EC" w:rsidRPr="009F49EC">
        <w:rPr>
          <w:rFonts w:ascii="Times New Roman" w:eastAsia="Calibri" w:hAnsi="Times New Roman" w:cs="Times New Roman"/>
          <w:sz w:val="28"/>
          <w:szCs w:val="28"/>
          <w:lang w:val="en-US"/>
        </w:rPr>
        <w:t xml:space="preserve"> // </w:t>
      </w:r>
      <w:r w:rsidRPr="009F49EC">
        <w:rPr>
          <w:rFonts w:ascii="Times New Roman" w:eastAsia="Calibri" w:hAnsi="Times New Roman" w:cs="Times New Roman"/>
          <w:sz w:val="28"/>
          <w:szCs w:val="28"/>
          <w:lang w:val="en-US"/>
        </w:rPr>
        <w:t>Intellectual Economics</w:t>
      </w:r>
      <w:r w:rsidR="009F49EC" w:rsidRPr="009F49EC">
        <w:rPr>
          <w:rFonts w:ascii="Times New Roman" w:eastAsia="Calibri" w:hAnsi="Times New Roman" w:cs="Times New Roman"/>
          <w:sz w:val="28"/>
          <w:szCs w:val="28"/>
          <w:lang w:val="en-US"/>
        </w:rPr>
        <w:t>. – 2015. - №</w:t>
      </w:r>
      <w:r w:rsidRPr="009F49EC">
        <w:rPr>
          <w:rFonts w:ascii="Times New Roman" w:eastAsia="Calibri" w:hAnsi="Times New Roman" w:cs="Times New Roman"/>
          <w:sz w:val="28"/>
          <w:szCs w:val="28"/>
          <w:lang w:val="en-US"/>
        </w:rPr>
        <w:t xml:space="preserve"> 9</w:t>
      </w:r>
      <w:r w:rsidR="009F49EC" w:rsidRPr="009F49EC">
        <w:rPr>
          <w:rFonts w:ascii="Times New Roman" w:eastAsia="Calibri" w:hAnsi="Times New Roman" w:cs="Times New Roman"/>
          <w:sz w:val="28"/>
          <w:szCs w:val="28"/>
          <w:lang w:val="en-US"/>
        </w:rPr>
        <w:t xml:space="preserve">. </w:t>
      </w:r>
      <w:r w:rsidR="009F49EC" w:rsidRPr="009F49EC">
        <w:rPr>
          <w:rFonts w:ascii="Times New Roman" w:eastAsia="Calibri" w:hAnsi="Times New Roman" w:cs="Times New Roman"/>
          <w:sz w:val="28"/>
          <w:szCs w:val="28"/>
        </w:rPr>
        <w:t>С.</w:t>
      </w:r>
      <w:r w:rsidRPr="009F49EC">
        <w:rPr>
          <w:rFonts w:ascii="Times New Roman" w:eastAsia="Calibri" w:hAnsi="Times New Roman" w:cs="Times New Roman"/>
          <w:sz w:val="28"/>
          <w:szCs w:val="28"/>
          <w:lang w:val="en-US"/>
        </w:rPr>
        <w:t xml:space="preserve"> 150-155.</w:t>
      </w:r>
    </w:p>
    <w:p w14:paraId="7345BEC4" w14:textId="108BC1FF" w:rsidR="004D3D91" w:rsidRPr="005D4442"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r w:rsidRPr="005D4442">
        <w:rPr>
          <w:rFonts w:ascii="Times New Roman" w:eastAsia="Calibri" w:hAnsi="Times New Roman" w:cs="Times New Roman"/>
          <w:sz w:val="28"/>
          <w:szCs w:val="28"/>
          <w:lang w:val="en-US"/>
        </w:rPr>
        <w:t xml:space="preserve">Liu, Y., &amp; </w:t>
      </w:r>
      <w:proofErr w:type="spellStart"/>
      <w:r w:rsidRPr="005D4442">
        <w:rPr>
          <w:rFonts w:ascii="Times New Roman" w:eastAsia="Calibri" w:hAnsi="Times New Roman" w:cs="Times New Roman"/>
          <w:sz w:val="28"/>
          <w:szCs w:val="28"/>
          <w:lang w:val="en-US"/>
        </w:rPr>
        <w:t>Jiraporn</w:t>
      </w:r>
      <w:proofErr w:type="spellEnd"/>
      <w:r w:rsidRPr="005D4442">
        <w:rPr>
          <w:rFonts w:ascii="Times New Roman" w:eastAsia="Calibri" w:hAnsi="Times New Roman" w:cs="Times New Roman"/>
          <w:sz w:val="28"/>
          <w:szCs w:val="28"/>
          <w:lang w:val="en-US"/>
        </w:rPr>
        <w:t>, P.</w:t>
      </w:r>
      <w:r w:rsidR="005D4442" w:rsidRPr="005D4442">
        <w:rPr>
          <w:rFonts w:ascii="Times New Roman" w:eastAsia="Calibri" w:hAnsi="Times New Roman" w:cs="Times New Roman"/>
          <w:sz w:val="28"/>
          <w:szCs w:val="28"/>
          <w:lang w:val="en-US"/>
        </w:rPr>
        <w:t xml:space="preserve"> </w:t>
      </w:r>
      <w:r w:rsidRPr="005D4442">
        <w:rPr>
          <w:rFonts w:ascii="Times New Roman" w:eastAsia="Calibri" w:hAnsi="Times New Roman" w:cs="Times New Roman"/>
          <w:sz w:val="28"/>
          <w:szCs w:val="28"/>
          <w:lang w:val="en-US"/>
        </w:rPr>
        <w:t>The Effect of CEO Power on Bond Ratings and Yield.</w:t>
      </w:r>
      <w:r w:rsidR="005D4442" w:rsidRPr="005D4442">
        <w:rPr>
          <w:rFonts w:ascii="Times New Roman" w:eastAsia="Calibri" w:hAnsi="Times New Roman" w:cs="Times New Roman"/>
          <w:sz w:val="28"/>
          <w:szCs w:val="28"/>
          <w:lang w:val="en-US"/>
        </w:rPr>
        <w:t xml:space="preserve"> // </w:t>
      </w:r>
      <w:r w:rsidRPr="005D4442">
        <w:rPr>
          <w:rFonts w:ascii="Times New Roman" w:eastAsia="Calibri" w:hAnsi="Times New Roman" w:cs="Times New Roman"/>
          <w:sz w:val="28"/>
          <w:szCs w:val="28"/>
          <w:lang w:val="en-US"/>
        </w:rPr>
        <w:t>Journal of Empirical Finance</w:t>
      </w:r>
      <w:r w:rsidR="005D4442" w:rsidRPr="005D4442">
        <w:rPr>
          <w:rFonts w:ascii="Times New Roman" w:eastAsia="Calibri" w:hAnsi="Times New Roman" w:cs="Times New Roman"/>
          <w:sz w:val="28"/>
          <w:szCs w:val="28"/>
          <w:lang w:val="en-US"/>
        </w:rPr>
        <w:t>. – 2010. - №</w:t>
      </w:r>
      <w:r w:rsidRPr="005D4442">
        <w:rPr>
          <w:rFonts w:ascii="Times New Roman" w:eastAsia="Calibri" w:hAnsi="Times New Roman" w:cs="Times New Roman"/>
          <w:sz w:val="28"/>
          <w:szCs w:val="28"/>
          <w:lang w:val="en-US"/>
        </w:rPr>
        <w:t xml:space="preserve"> 17(4)</w:t>
      </w:r>
      <w:r w:rsidR="005D4442" w:rsidRPr="005D4442">
        <w:rPr>
          <w:rFonts w:ascii="Times New Roman" w:eastAsia="Calibri" w:hAnsi="Times New Roman" w:cs="Times New Roman"/>
          <w:sz w:val="28"/>
          <w:szCs w:val="28"/>
          <w:lang w:val="en-US"/>
        </w:rPr>
        <w:t xml:space="preserve">. – </w:t>
      </w:r>
      <w:r w:rsidR="005D4442" w:rsidRPr="005D4442">
        <w:rPr>
          <w:rFonts w:ascii="Times New Roman" w:eastAsia="Calibri" w:hAnsi="Times New Roman" w:cs="Times New Roman"/>
          <w:sz w:val="28"/>
          <w:szCs w:val="28"/>
        </w:rPr>
        <w:t>С</w:t>
      </w:r>
      <w:r w:rsidR="005D4442" w:rsidRPr="005D4442">
        <w:rPr>
          <w:rFonts w:ascii="Times New Roman" w:eastAsia="Calibri" w:hAnsi="Times New Roman" w:cs="Times New Roman"/>
          <w:sz w:val="28"/>
          <w:szCs w:val="28"/>
          <w:lang w:val="en-US"/>
        </w:rPr>
        <w:t>.</w:t>
      </w:r>
      <w:r w:rsidRPr="005D4442">
        <w:rPr>
          <w:rFonts w:ascii="Times New Roman" w:eastAsia="Calibri" w:hAnsi="Times New Roman" w:cs="Times New Roman"/>
          <w:sz w:val="28"/>
          <w:szCs w:val="28"/>
          <w:lang w:val="en-US"/>
        </w:rPr>
        <w:t xml:space="preserve"> 744-762.</w:t>
      </w:r>
    </w:p>
    <w:p w14:paraId="7A05E91F"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E27098">
        <w:rPr>
          <w:rFonts w:ascii="Times New Roman" w:eastAsia="Calibri" w:hAnsi="Times New Roman" w:cs="Times New Roman"/>
          <w:sz w:val="28"/>
          <w:szCs w:val="28"/>
          <w:lang w:val="en-US"/>
        </w:rPr>
        <w:t>Sarig</w:t>
      </w:r>
      <w:proofErr w:type="spellEnd"/>
      <w:r w:rsidRPr="00E27098">
        <w:rPr>
          <w:rFonts w:ascii="Times New Roman" w:eastAsia="Calibri" w:hAnsi="Times New Roman" w:cs="Times New Roman"/>
          <w:sz w:val="28"/>
          <w:szCs w:val="28"/>
          <w:lang w:val="en-US"/>
        </w:rPr>
        <w:t xml:space="preserve"> O., </w:t>
      </w:r>
      <w:proofErr w:type="spellStart"/>
      <w:r w:rsidRPr="00E27098">
        <w:rPr>
          <w:rFonts w:ascii="Times New Roman" w:eastAsia="Calibri" w:hAnsi="Times New Roman" w:cs="Times New Roman"/>
          <w:sz w:val="28"/>
          <w:szCs w:val="28"/>
          <w:lang w:val="en-US"/>
        </w:rPr>
        <w:t>Warga</w:t>
      </w:r>
      <w:proofErr w:type="spellEnd"/>
      <w:r w:rsidRPr="00E27098">
        <w:rPr>
          <w:rFonts w:ascii="Times New Roman" w:eastAsia="Calibri" w:hAnsi="Times New Roman" w:cs="Times New Roman"/>
          <w:sz w:val="28"/>
          <w:szCs w:val="28"/>
          <w:lang w:val="en-US"/>
        </w:rPr>
        <w:t xml:space="preserve"> A. Some empirical estimates of the risk structure of interest rates //The Journal of Finance. – 1989. – Т. 44. – №. 5. – С. 1351-1360.</w:t>
      </w:r>
    </w:p>
    <w:p w14:paraId="4FCD4764" w14:textId="7A59AF63" w:rsidR="00E27098" w:rsidRPr="00F15033"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 xml:space="preserve">Shulman J., Bayless M., Price K. </w:t>
      </w:r>
      <w:proofErr w:type="gramStart"/>
      <w:r w:rsidRPr="00E27098">
        <w:rPr>
          <w:rFonts w:ascii="Times New Roman" w:eastAsia="Calibri" w:hAnsi="Times New Roman" w:cs="Times New Roman"/>
          <w:sz w:val="28"/>
          <w:szCs w:val="28"/>
          <w:lang w:val="en-US"/>
        </w:rPr>
        <w:t>Marketability</w:t>
      </w:r>
      <w:proofErr w:type="gramEnd"/>
      <w:r w:rsidRPr="00E27098">
        <w:rPr>
          <w:rFonts w:ascii="Times New Roman" w:eastAsia="Calibri" w:hAnsi="Times New Roman" w:cs="Times New Roman"/>
          <w:sz w:val="28"/>
          <w:szCs w:val="28"/>
          <w:lang w:val="en-US"/>
        </w:rPr>
        <w:t xml:space="preserve"> and default influences on the yield premia of speculative-grade debt //Financial Management. – 1993. – С. 132-141.</w:t>
      </w:r>
    </w:p>
    <w:p w14:paraId="5DAA5EE7" w14:textId="46AE6043" w:rsidR="004D3D91" w:rsidRPr="00F15033"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r w:rsidRPr="00F15033">
        <w:rPr>
          <w:rFonts w:ascii="Times New Roman" w:eastAsia="Calibri" w:hAnsi="Times New Roman" w:cs="Times New Roman"/>
          <w:sz w:val="28"/>
          <w:szCs w:val="28"/>
          <w:lang w:val="en-US"/>
        </w:rPr>
        <w:t xml:space="preserve">Van </w:t>
      </w:r>
      <w:proofErr w:type="spellStart"/>
      <w:r w:rsidRPr="00F15033">
        <w:rPr>
          <w:rFonts w:ascii="Times New Roman" w:eastAsia="Calibri" w:hAnsi="Times New Roman" w:cs="Times New Roman"/>
          <w:sz w:val="28"/>
          <w:szCs w:val="28"/>
          <w:lang w:val="en-US"/>
        </w:rPr>
        <w:t>Landschoot</w:t>
      </w:r>
      <w:proofErr w:type="spellEnd"/>
      <w:r w:rsidRPr="00F15033">
        <w:rPr>
          <w:rFonts w:ascii="Times New Roman" w:eastAsia="Calibri" w:hAnsi="Times New Roman" w:cs="Times New Roman"/>
          <w:sz w:val="28"/>
          <w:szCs w:val="28"/>
          <w:lang w:val="en-US"/>
        </w:rPr>
        <w:t>, A. Determinants of yield spread dynamics: Euro versus US dollar corporate bonds</w:t>
      </w:r>
      <w:r w:rsidR="009C223D" w:rsidRPr="00F15033">
        <w:rPr>
          <w:rFonts w:ascii="Times New Roman" w:eastAsia="Calibri" w:hAnsi="Times New Roman" w:cs="Times New Roman"/>
          <w:sz w:val="28"/>
          <w:szCs w:val="28"/>
          <w:lang w:val="en-US"/>
        </w:rPr>
        <w:t xml:space="preserve"> // </w:t>
      </w:r>
      <w:r w:rsidRPr="00F15033">
        <w:rPr>
          <w:rFonts w:ascii="Times New Roman" w:eastAsia="Calibri" w:hAnsi="Times New Roman" w:cs="Times New Roman"/>
          <w:sz w:val="28"/>
          <w:szCs w:val="28"/>
          <w:lang w:val="en-US"/>
        </w:rPr>
        <w:t>Journal of Banking &amp; Finance</w:t>
      </w:r>
      <w:r w:rsidR="009C223D" w:rsidRPr="00F15033">
        <w:rPr>
          <w:rFonts w:ascii="Times New Roman" w:eastAsia="Calibri" w:hAnsi="Times New Roman" w:cs="Times New Roman"/>
          <w:sz w:val="28"/>
          <w:szCs w:val="28"/>
          <w:lang w:val="en-US"/>
        </w:rPr>
        <w:t>. – 2008. - №</w:t>
      </w:r>
      <w:r w:rsidRPr="00F15033">
        <w:rPr>
          <w:rFonts w:ascii="Times New Roman" w:eastAsia="Calibri" w:hAnsi="Times New Roman" w:cs="Times New Roman"/>
          <w:sz w:val="28"/>
          <w:szCs w:val="28"/>
          <w:lang w:val="en-US"/>
        </w:rPr>
        <w:t xml:space="preserve"> 32(12)</w:t>
      </w:r>
      <w:r w:rsidR="009C223D" w:rsidRPr="00F15033">
        <w:rPr>
          <w:rFonts w:ascii="Times New Roman" w:eastAsia="Calibri" w:hAnsi="Times New Roman" w:cs="Times New Roman"/>
          <w:sz w:val="28"/>
          <w:szCs w:val="28"/>
          <w:lang w:val="en-US"/>
        </w:rPr>
        <w:t xml:space="preserve">. – </w:t>
      </w:r>
      <w:r w:rsidR="009C223D" w:rsidRPr="00F15033">
        <w:rPr>
          <w:rFonts w:ascii="Times New Roman" w:eastAsia="Calibri" w:hAnsi="Times New Roman" w:cs="Times New Roman"/>
          <w:sz w:val="28"/>
          <w:szCs w:val="28"/>
        </w:rPr>
        <w:t>С</w:t>
      </w:r>
      <w:r w:rsidR="009C223D" w:rsidRPr="00F15033">
        <w:rPr>
          <w:rFonts w:ascii="Times New Roman" w:eastAsia="Calibri" w:hAnsi="Times New Roman" w:cs="Times New Roman"/>
          <w:sz w:val="28"/>
          <w:szCs w:val="28"/>
          <w:lang w:val="en-US"/>
        </w:rPr>
        <w:t>.</w:t>
      </w:r>
      <w:r w:rsidRPr="00F15033">
        <w:rPr>
          <w:rFonts w:ascii="Times New Roman" w:eastAsia="Calibri" w:hAnsi="Times New Roman" w:cs="Times New Roman"/>
          <w:sz w:val="28"/>
          <w:szCs w:val="28"/>
          <w:lang w:val="en-US"/>
        </w:rPr>
        <w:t xml:space="preserve"> 2597-2605.</w:t>
      </w:r>
    </w:p>
    <w:p w14:paraId="21B5946E" w14:textId="4C4542C6" w:rsidR="004D3D91" w:rsidRPr="00E27098" w:rsidRDefault="004D3D91" w:rsidP="00920DEF">
      <w:pPr>
        <w:numPr>
          <w:ilvl w:val="0"/>
          <w:numId w:val="8"/>
        </w:numPr>
        <w:spacing w:line="360" w:lineRule="auto"/>
        <w:contextualSpacing/>
        <w:jc w:val="both"/>
        <w:rPr>
          <w:rFonts w:ascii="Times New Roman" w:eastAsia="Calibri" w:hAnsi="Times New Roman" w:cs="Times New Roman"/>
          <w:sz w:val="28"/>
          <w:szCs w:val="28"/>
          <w:lang w:val="en-US"/>
        </w:rPr>
      </w:pPr>
      <w:proofErr w:type="spellStart"/>
      <w:r w:rsidRPr="00F15033">
        <w:rPr>
          <w:rFonts w:ascii="Times New Roman" w:eastAsia="Calibri" w:hAnsi="Times New Roman" w:cs="Times New Roman"/>
          <w:sz w:val="28"/>
          <w:szCs w:val="28"/>
          <w:lang w:val="en-US"/>
        </w:rPr>
        <w:t>Yieand</w:t>
      </w:r>
      <w:proofErr w:type="spellEnd"/>
      <w:r w:rsidRPr="00F15033">
        <w:rPr>
          <w:rFonts w:ascii="Times New Roman" w:eastAsia="Calibri" w:hAnsi="Times New Roman" w:cs="Times New Roman"/>
          <w:sz w:val="28"/>
          <w:szCs w:val="28"/>
          <w:lang w:val="en-US"/>
        </w:rPr>
        <w:t>, C. V., &amp; Chen, N.H. Determinants of Bond Yield</w:t>
      </w:r>
      <w:r w:rsidR="00F15033" w:rsidRPr="00F15033">
        <w:rPr>
          <w:rFonts w:ascii="Times New Roman" w:eastAsia="Calibri" w:hAnsi="Times New Roman" w:cs="Times New Roman"/>
          <w:sz w:val="28"/>
          <w:szCs w:val="28"/>
          <w:lang w:val="en-US"/>
        </w:rPr>
        <w:t xml:space="preserve"> // </w:t>
      </w:r>
      <w:r w:rsidRPr="00F15033">
        <w:rPr>
          <w:rFonts w:ascii="Times New Roman" w:eastAsia="Calibri" w:hAnsi="Times New Roman" w:cs="Times New Roman"/>
          <w:sz w:val="28"/>
          <w:szCs w:val="28"/>
          <w:lang w:val="en-US"/>
        </w:rPr>
        <w:t>International Journal of Recent Technology and Engineering (IJRTE)</w:t>
      </w:r>
      <w:r w:rsidR="00F15033" w:rsidRPr="00F15033">
        <w:rPr>
          <w:rFonts w:ascii="Times New Roman" w:eastAsia="Calibri" w:hAnsi="Times New Roman" w:cs="Times New Roman"/>
          <w:sz w:val="28"/>
          <w:szCs w:val="28"/>
          <w:lang w:val="en-US"/>
        </w:rPr>
        <w:t>. – 2019. - №</w:t>
      </w:r>
      <w:r w:rsidRPr="00F15033">
        <w:rPr>
          <w:rFonts w:ascii="Times New Roman" w:eastAsia="Calibri" w:hAnsi="Times New Roman" w:cs="Times New Roman"/>
          <w:sz w:val="28"/>
          <w:szCs w:val="28"/>
          <w:lang w:val="en-US"/>
        </w:rPr>
        <w:t xml:space="preserve"> 7(5S)</w:t>
      </w:r>
      <w:r w:rsidR="00F15033" w:rsidRPr="00F15033">
        <w:rPr>
          <w:rFonts w:ascii="Times New Roman" w:eastAsia="Calibri" w:hAnsi="Times New Roman" w:cs="Times New Roman"/>
          <w:sz w:val="28"/>
          <w:szCs w:val="28"/>
          <w:lang w:val="en-US"/>
        </w:rPr>
        <w:t xml:space="preserve">. – </w:t>
      </w:r>
      <w:r w:rsidR="00F15033" w:rsidRPr="00F15033">
        <w:rPr>
          <w:rFonts w:ascii="Times New Roman" w:eastAsia="Calibri" w:hAnsi="Times New Roman" w:cs="Times New Roman"/>
          <w:sz w:val="28"/>
          <w:szCs w:val="28"/>
        </w:rPr>
        <w:t>С</w:t>
      </w:r>
      <w:r w:rsidR="00F15033" w:rsidRPr="00F15033">
        <w:rPr>
          <w:rFonts w:ascii="Times New Roman" w:eastAsia="Calibri" w:hAnsi="Times New Roman" w:cs="Times New Roman"/>
          <w:sz w:val="28"/>
          <w:szCs w:val="28"/>
          <w:lang w:val="en-US"/>
        </w:rPr>
        <w:t xml:space="preserve">. </w:t>
      </w:r>
      <w:r w:rsidRPr="00F15033">
        <w:rPr>
          <w:rFonts w:ascii="Times New Roman" w:eastAsia="Calibri" w:hAnsi="Times New Roman" w:cs="Times New Roman"/>
          <w:sz w:val="28"/>
          <w:szCs w:val="28"/>
          <w:lang w:val="en-US"/>
        </w:rPr>
        <w:t>238-244.</w:t>
      </w:r>
    </w:p>
    <w:p w14:paraId="4685A988" w14:textId="77777777"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lang w:val="en-US"/>
        </w:rPr>
      </w:pPr>
      <w:r w:rsidRPr="00E27098">
        <w:rPr>
          <w:rFonts w:ascii="Times New Roman" w:eastAsia="Calibri" w:hAnsi="Times New Roman" w:cs="Times New Roman"/>
          <w:sz w:val="28"/>
          <w:szCs w:val="28"/>
          <w:lang w:val="en-US"/>
        </w:rPr>
        <w:t>Zhang T. W., Wu W. H. The asymmetric predictability of high-yield bonds //The North American Journal of Economics and Finance. – 2014. – Т. 29. – С. 146-155.</w:t>
      </w:r>
    </w:p>
    <w:p w14:paraId="10C5A365" w14:textId="77777777" w:rsidR="00E27098" w:rsidRPr="00E27098" w:rsidRDefault="00E27098" w:rsidP="00920DEF">
      <w:pPr>
        <w:spacing w:line="360" w:lineRule="auto"/>
        <w:ind w:left="705"/>
        <w:contextualSpacing/>
        <w:jc w:val="both"/>
        <w:rPr>
          <w:rFonts w:ascii="Times New Roman" w:eastAsia="Calibri" w:hAnsi="Times New Roman" w:cs="Times New Roman"/>
          <w:b/>
          <w:sz w:val="28"/>
          <w:szCs w:val="28"/>
        </w:rPr>
      </w:pPr>
      <w:r w:rsidRPr="00E27098">
        <w:rPr>
          <w:rFonts w:ascii="Times New Roman" w:eastAsia="Calibri" w:hAnsi="Times New Roman" w:cs="Times New Roman"/>
          <w:b/>
          <w:sz w:val="28"/>
          <w:szCs w:val="28"/>
        </w:rPr>
        <w:t>Электронные ресурсы</w:t>
      </w:r>
    </w:p>
    <w:p w14:paraId="21ACBD59" w14:textId="54B0DCCA" w:rsidR="00E27098" w:rsidRPr="00E27098" w:rsidRDefault="00E27098" w:rsidP="00920DEF">
      <w:pPr>
        <w:numPr>
          <w:ilvl w:val="0"/>
          <w:numId w:val="8"/>
        </w:numPr>
        <w:spacing w:after="0" w:line="360" w:lineRule="auto"/>
        <w:jc w:val="both"/>
        <w:rPr>
          <w:rFonts w:ascii="Times New Roman" w:eastAsia="Calibri" w:hAnsi="Times New Roman" w:cs="Times New Roman"/>
          <w:sz w:val="28"/>
          <w:szCs w:val="28"/>
        </w:rPr>
      </w:pPr>
      <w:r w:rsidRPr="00E27098">
        <w:rPr>
          <w:rFonts w:ascii="Times New Roman" w:eastAsia="Calibri" w:hAnsi="Times New Roman" w:cs="Times New Roman"/>
          <w:sz w:val="28"/>
          <w:szCs w:val="28"/>
        </w:rPr>
        <w:t xml:space="preserve">Запись в </w:t>
      </w:r>
      <w:proofErr w:type="spellStart"/>
      <w:r w:rsidRPr="00E27098">
        <w:rPr>
          <w:rFonts w:ascii="Times New Roman" w:eastAsia="Calibri" w:hAnsi="Times New Roman" w:cs="Times New Roman"/>
          <w:sz w:val="28"/>
          <w:szCs w:val="28"/>
        </w:rPr>
        <w:t>telegram</w:t>
      </w:r>
      <w:proofErr w:type="spellEnd"/>
      <w:r w:rsidRPr="00E27098">
        <w:rPr>
          <w:rFonts w:ascii="Times New Roman" w:eastAsia="Calibri" w:hAnsi="Times New Roman" w:cs="Times New Roman"/>
          <w:sz w:val="28"/>
          <w:szCs w:val="28"/>
        </w:rPr>
        <w:t xml:space="preserve">-канале Высокодоходные облигации. – 2018. –URL: </w:t>
      </w:r>
      <w:hyperlink r:id="rId37" w:history="1">
        <w:r w:rsidRPr="00E27098">
          <w:rPr>
            <w:rFonts w:ascii="Times New Roman" w:eastAsia="Calibri" w:hAnsi="Times New Roman" w:cs="Times New Roman"/>
            <w:color w:val="0563C1"/>
            <w:sz w:val="28"/>
            <w:szCs w:val="28"/>
            <w:u w:val="single"/>
          </w:rPr>
          <w:t>https://t.me/russianjunkbonds/16</w:t>
        </w:r>
      </w:hyperlink>
      <w:r w:rsidRPr="00E27098">
        <w:rPr>
          <w:rFonts w:ascii="Times New Roman" w:eastAsia="Calibri" w:hAnsi="Times New Roman" w:cs="Times New Roman"/>
          <w:sz w:val="28"/>
          <w:szCs w:val="28"/>
        </w:rPr>
        <w:t xml:space="preserve"> (дата обращения: 13.12.202</w:t>
      </w:r>
      <w:r w:rsidR="004D3D91">
        <w:rPr>
          <w:rFonts w:ascii="Times New Roman" w:eastAsia="Calibri" w:hAnsi="Times New Roman" w:cs="Times New Roman"/>
          <w:sz w:val="28"/>
          <w:szCs w:val="28"/>
        </w:rPr>
        <w:t>1</w:t>
      </w:r>
      <w:r w:rsidRPr="00E27098">
        <w:rPr>
          <w:rFonts w:ascii="Times New Roman" w:eastAsia="Calibri" w:hAnsi="Times New Roman" w:cs="Times New Roman"/>
          <w:sz w:val="28"/>
          <w:szCs w:val="28"/>
        </w:rPr>
        <w:t>).</w:t>
      </w:r>
    </w:p>
    <w:p w14:paraId="077564E4" w14:textId="15C1F9F6" w:rsidR="00E27098" w:rsidRPr="00E27098" w:rsidRDefault="00E27098" w:rsidP="00920DEF">
      <w:pPr>
        <w:numPr>
          <w:ilvl w:val="0"/>
          <w:numId w:val="8"/>
        </w:numPr>
        <w:spacing w:line="360" w:lineRule="auto"/>
        <w:contextualSpacing/>
        <w:jc w:val="both"/>
        <w:rPr>
          <w:rFonts w:ascii="Times New Roman" w:eastAsia="Calibri" w:hAnsi="Times New Roman" w:cs="Times New Roman"/>
          <w:sz w:val="28"/>
          <w:szCs w:val="28"/>
        </w:rPr>
      </w:pPr>
      <w:r w:rsidRPr="00E27098">
        <w:rPr>
          <w:rFonts w:ascii="Times New Roman" w:eastAsia="Calibri" w:hAnsi="Times New Roman" w:cs="Times New Roman"/>
          <w:sz w:val="28"/>
          <w:szCs w:val="28"/>
        </w:rPr>
        <w:t xml:space="preserve">Козлов Д. Рынок высокодоходных облигаций. Весна 2021 [вебинар] //YouTube. – 2021. –URL: </w:t>
      </w:r>
      <w:hyperlink r:id="rId38" w:history="1">
        <w:r w:rsidRPr="00E27098">
          <w:rPr>
            <w:rFonts w:ascii="Times New Roman" w:eastAsia="Calibri" w:hAnsi="Times New Roman" w:cs="Times New Roman"/>
            <w:color w:val="0563C1"/>
            <w:sz w:val="28"/>
            <w:szCs w:val="28"/>
            <w:u w:val="single"/>
          </w:rPr>
          <w:t>https://youtu.be/aQ3HahPww3M</w:t>
        </w:r>
      </w:hyperlink>
      <w:r w:rsidRPr="00E27098">
        <w:rPr>
          <w:rFonts w:ascii="Times New Roman" w:eastAsia="Calibri" w:hAnsi="Times New Roman" w:cs="Times New Roman"/>
          <w:sz w:val="28"/>
          <w:szCs w:val="28"/>
        </w:rPr>
        <w:t xml:space="preserve"> (дата обращения: 15.04.202</w:t>
      </w:r>
      <w:r w:rsidR="004D3D91">
        <w:rPr>
          <w:rFonts w:ascii="Times New Roman" w:eastAsia="Calibri" w:hAnsi="Times New Roman" w:cs="Times New Roman"/>
          <w:sz w:val="28"/>
          <w:szCs w:val="28"/>
        </w:rPr>
        <w:t>2</w:t>
      </w:r>
      <w:r w:rsidRPr="00E27098">
        <w:rPr>
          <w:rFonts w:ascii="Times New Roman" w:eastAsia="Calibri" w:hAnsi="Times New Roman" w:cs="Times New Roman"/>
          <w:sz w:val="28"/>
          <w:szCs w:val="28"/>
        </w:rPr>
        <w:t>).</w:t>
      </w:r>
    </w:p>
    <w:p w14:paraId="3BF7DDF9" w14:textId="68B66D42" w:rsidR="00EF4D3D" w:rsidRDefault="00E27098" w:rsidP="004D3D91">
      <w:pPr>
        <w:numPr>
          <w:ilvl w:val="0"/>
          <w:numId w:val="8"/>
        </w:numPr>
        <w:spacing w:line="360" w:lineRule="auto"/>
        <w:contextualSpacing/>
        <w:jc w:val="both"/>
        <w:rPr>
          <w:rFonts w:ascii="Times New Roman" w:eastAsia="Calibri" w:hAnsi="Times New Roman" w:cs="Times New Roman"/>
          <w:sz w:val="28"/>
          <w:szCs w:val="28"/>
        </w:rPr>
      </w:pPr>
      <w:r w:rsidRPr="00E27098">
        <w:rPr>
          <w:rFonts w:ascii="Times New Roman" w:eastAsia="Calibri" w:hAnsi="Times New Roman" w:cs="Times New Roman"/>
          <w:sz w:val="28"/>
          <w:szCs w:val="28"/>
        </w:rPr>
        <w:t>Федеральная служба государственной статистики. –</w:t>
      </w:r>
      <w:r w:rsidRPr="00E27098">
        <w:rPr>
          <w:rFonts w:ascii="Times New Roman" w:eastAsia="Calibri" w:hAnsi="Times New Roman" w:cs="Times New Roman"/>
          <w:sz w:val="28"/>
          <w:szCs w:val="28"/>
          <w:lang w:val="en-US"/>
        </w:rPr>
        <w:t>URL</w:t>
      </w:r>
      <w:r w:rsidRPr="00E27098">
        <w:rPr>
          <w:rFonts w:ascii="Times New Roman" w:eastAsia="Calibri" w:hAnsi="Times New Roman" w:cs="Times New Roman"/>
          <w:sz w:val="28"/>
          <w:szCs w:val="28"/>
        </w:rPr>
        <w:t>:</w:t>
      </w:r>
      <w:hyperlink r:id="rId39" w:history="1">
        <w:r w:rsidRPr="00E27098">
          <w:rPr>
            <w:rFonts w:ascii="Times New Roman" w:eastAsia="Calibri" w:hAnsi="Times New Roman" w:cs="Times New Roman"/>
            <w:color w:val="0563C1"/>
            <w:sz w:val="28"/>
            <w:szCs w:val="28"/>
            <w:u w:val="single"/>
            <w:lang w:val="en-US"/>
          </w:rPr>
          <w:t>https</w:t>
        </w:r>
        <w:r w:rsidRPr="00E27098">
          <w:rPr>
            <w:rFonts w:ascii="Times New Roman" w:eastAsia="Calibri" w:hAnsi="Times New Roman" w:cs="Times New Roman"/>
            <w:color w:val="0563C1"/>
            <w:sz w:val="28"/>
            <w:szCs w:val="28"/>
            <w:u w:val="single"/>
          </w:rPr>
          <w:t>://</w:t>
        </w:r>
        <w:proofErr w:type="spellStart"/>
        <w:r w:rsidRPr="00E27098">
          <w:rPr>
            <w:rFonts w:ascii="Times New Roman" w:eastAsia="Calibri" w:hAnsi="Times New Roman" w:cs="Times New Roman"/>
            <w:color w:val="0563C1"/>
            <w:sz w:val="28"/>
            <w:szCs w:val="28"/>
            <w:u w:val="single"/>
            <w:lang w:val="en-US"/>
          </w:rPr>
          <w:t>rosstat</w:t>
        </w:r>
        <w:proofErr w:type="spellEnd"/>
        <w:r w:rsidRPr="00E27098">
          <w:rPr>
            <w:rFonts w:ascii="Times New Roman" w:eastAsia="Calibri" w:hAnsi="Times New Roman" w:cs="Times New Roman"/>
            <w:color w:val="0563C1"/>
            <w:sz w:val="28"/>
            <w:szCs w:val="28"/>
            <w:u w:val="single"/>
          </w:rPr>
          <w:t>.</w:t>
        </w:r>
        <w:r w:rsidRPr="00E27098">
          <w:rPr>
            <w:rFonts w:ascii="Times New Roman" w:eastAsia="Calibri" w:hAnsi="Times New Roman" w:cs="Times New Roman"/>
            <w:color w:val="0563C1"/>
            <w:sz w:val="28"/>
            <w:szCs w:val="28"/>
            <w:u w:val="single"/>
            <w:lang w:val="en-US"/>
          </w:rPr>
          <w:t>gov</w:t>
        </w:r>
        <w:r w:rsidRPr="00E27098">
          <w:rPr>
            <w:rFonts w:ascii="Times New Roman" w:eastAsia="Calibri" w:hAnsi="Times New Roman" w:cs="Times New Roman"/>
            <w:color w:val="0563C1"/>
            <w:sz w:val="28"/>
            <w:szCs w:val="28"/>
            <w:u w:val="single"/>
          </w:rPr>
          <w:t>.</w:t>
        </w:r>
        <w:proofErr w:type="spellStart"/>
        <w:r w:rsidRPr="00E27098">
          <w:rPr>
            <w:rFonts w:ascii="Times New Roman" w:eastAsia="Calibri" w:hAnsi="Times New Roman" w:cs="Times New Roman"/>
            <w:color w:val="0563C1"/>
            <w:sz w:val="28"/>
            <w:szCs w:val="28"/>
            <w:u w:val="single"/>
            <w:lang w:val="en-US"/>
          </w:rPr>
          <w:t>ru</w:t>
        </w:r>
        <w:proofErr w:type="spellEnd"/>
        <w:r w:rsidRPr="00E27098">
          <w:rPr>
            <w:rFonts w:ascii="Times New Roman" w:eastAsia="Calibri" w:hAnsi="Times New Roman" w:cs="Times New Roman"/>
            <w:color w:val="0563C1"/>
            <w:sz w:val="28"/>
            <w:szCs w:val="28"/>
            <w:u w:val="single"/>
          </w:rPr>
          <w:t>/</w:t>
        </w:r>
        <w:r w:rsidRPr="00E27098">
          <w:rPr>
            <w:rFonts w:ascii="Times New Roman" w:eastAsia="Calibri" w:hAnsi="Times New Roman" w:cs="Times New Roman"/>
            <w:color w:val="0563C1"/>
            <w:sz w:val="28"/>
            <w:szCs w:val="28"/>
            <w:u w:val="single"/>
            <w:lang w:val="en-US"/>
          </w:rPr>
          <w:t>folder</w:t>
        </w:r>
        <w:r w:rsidRPr="00E27098">
          <w:rPr>
            <w:rFonts w:ascii="Times New Roman" w:eastAsia="Calibri" w:hAnsi="Times New Roman" w:cs="Times New Roman"/>
            <w:color w:val="0563C1"/>
            <w:sz w:val="28"/>
            <w:szCs w:val="28"/>
            <w:u w:val="single"/>
          </w:rPr>
          <w:t>/210/</w:t>
        </w:r>
        <w:r w:rsidRPr="00E27098">
          <w:rPr>
            <w:rFonts w:ascii="Times New Roman" w:eastAsia="Calibri" w:hAnsi="Times New Roman" w:cs="Times New Roman"/>
            <w:color w:val="0563C1"/>
            <w:sz w:val="28"/>
            <w:szCs w:val="28"/>
            <w:u w:val="single"/>
            <w:lang w:val="en-US"/>
          </w:rPr>
          <w:t>document</w:t>
        </w:r>
        <w:r w:rsidRPr="00E27098">
          <w:rPr>
            <w:rFonts w:ascii="Times New Roman" w:eastAsia="Calibri" w:hAnsi="Times New Roman" w:cs="Times New Roman"/>
            <w:color w:val="0563C1"/>
            <w:sz w:val="28"/>
            <w:szCs w:val="28"/>
            <w:u w:val="single"/>
          </w:rPr>
          <w:t>/13223?</w:t>
        </w:r>
        <w:r w:rsidRPr="00E27098">
          <w:rPr>
            <w:rFonts w:ascii="Times New Roman" w:eastAsia="Calibri" w:hAnsi="Times New Roman" w:cs="Times New Roman"/>
            <w:color w:val="0563C1"/>
            <w:sz w:val="28"/>
            <w:szCs w:val="28"/>
            <w:u w:val="single"/>
            <w:lang w:val="en-US"/>
          </w:rPr>
          <w:t>print</w:t>
        </w:r>
        <w:r w:rsidRPr="00E27098">
          <w:rPr>
            <w:rFonts w:ascii="Times New Roman" w:eastAsia="Calibri" w:hAnsi="Times New Roman" w:cs="Times New Roman"/>
            <w:color w:val="0563C1"/>
            <w:sz w:val="28"/>
            <w:szCs w:val="28"/>
            <w:u w:val="single"/>
          </w:rPr>
          <w:t>=1</w:t>
        </w:r>
      </w:hyperlink>
      <w:r w:rsidRPr="00E27098">
        <w:rPr>
          <w:rFonts w:ascii="Times New Roman" w:eastAsia="Calibri" w:hAnsi="Times New Roman" w:cs="Times New Roman"/>
          <w:sz w:val="28"/>
          <w:szCs w:val="28"/>
        </w:rPr>
        <w:t>(дата обращения: 02.03.2021).</w:t>
      </w:r>
    </w:p>
    <w:p w14:paraId="398A655A" w14:textId="0ED261DE" w:rsidR="00F06CDD" w:rsidRDefault="00F06CDD" w:rsidP="00F06CDD">
      <w:pPr>
        <w:spacing w:line="360" w:lineRule="auto"/>
        <w:contextualSpacing/>
        <w:jc w:val="both"/>
        <w:rPr>
          <w:rFonts w:ascii="Times New Roman" w:eastAsia="Calibri" w:hAnsi="Times New Roman" w:cs="Times New Roman"/>
          <w:sz w:val="28"/>
          <w:szCs w:val="28"/>
        </w:rPr>
      </w:pPr>
    </w:p>
    <w:p w14:paraId="38012910" w14:textId="65022673" w:rsidR="00F06CDD" w:rsidRDefault="00F06CDD" w:rsidP="00F06CDD">
      <w:pPr>
        <w:spacing w:line="360" w:lineRule="auto"/>
        <w:contextualSpacing/>
        <w:jc w:val="both"/>
        <w:rPr>
          <w:rFonts w:ascii="Times New Roman" w:eastAsia="Calibri" w:hAnsi="Times New Roman" w:cs="Times New Roman"/>
          <w:sz w:val="28"/>
          <w:szCs w:val="28"/>
        </w:rPr>
      </w:pPr>
    </w:p>
    <w:p w14:paraId="1E89F7B3" w14:textId="1FD01408" w:rsidR="00BF7ABD" w:rsidRDefault="00BF7ABD" w:rsidP="00F06CDD">
      <w:pPr>
        <w:spacing w:line="360" w:lineRule="auto"/>
        <w:contextualSpacing/>
        <w:jc w:val="both"/>
        <w:rPr>
          <w:rFonts w:ascii="Times New Roman" w:eastAsia="Calibri" w:hAnsi="Times New Roman" w:cs="Times New Roman"/>
          <w:sz w:val="28"/>
          <w:szCs w:val="28"/>
        </w:rPr>
      </w:pPr>
    </w:p>
    <w:p w14:paraId="0C9D2B96" w14:textId="049DC135" w:rsidR="00BF7ABD" w:rsidRDefault="00BF7ABD" w:rsidP="00F06CDD">
      <w:pPr>
        <w:spacing w:line="360" w:lineRule="auto"/>
        <w:contextualSpacing/>
        <w:jc w:val="both"/>
        <w:rPr>
          <w:rFonts w:ascii="Times New Roman" w:eastAsia="Calibri" w:hAnsi="Times New Roman" w:cs="Times New Roman"/>
          <w:sz w:val="28"/>
          <w:szCs w:val="28"/>
        </w:rPr>
      </w:pPr>
    </w:p>
    <w:p w14:paraId="3309CC12" w14:textId="19E6A2C3" w:rsidR="00BF7ABD" w:rsidRDefault="00BF7ABD" w:rsidP="00F06CDD">
      <w:pPr>
        <w:spacing w:line="360" w:lineRule="auto"/>
        <w:contextualSpacing/>
        <w:jc w:val="both"/>
        <w:rPr>
          <w:rFonts w:ascii="Times New Roman" w:eastAsia="Calibri" w:hAnsi="Times New Roman" w:cs="Times New Roman"/>
          <w:sz w:val="28"/>
          <w:szCs w:val="28"/>
        </w:rPr>
      </w:pPr>
    </w:p>
    <w:p w14:paraId="3FFECC9C" w14:textId="2CFC583C" w:rsidR="00BF7ABD" w:rsidRDefault="00BF7ABD" w:rsidP="00F06CDD">
      <w:pPr>
        <w:spacing w:line="360" w:lineRule="auto"/>
        <w:contextualSpacing/>
        <w:jc w:val="both"/>
        <w:rPr>
          <w:rFonts w:ascii="Times New Roman" w:eastAsia="Calibri" w:hAnsi="Times New Roman" w:cs="Times New Roman"/>
          <w:sz w:val="28"/>
          <w:szCs w:val="28"/>
        </w:rPr>
      </w:pPr>
    </w:p>
    <w:p w14:paraId="67D1CE49" w14:textId="77777777" w:rsidR="00BF7ABD" w:rsidRDefault="00BF7ABD" w:rsidP="00F06CDD">
      <w:pPr>
        <w:spacing w:line="360" w:lineRule="auto"/>
        <w:contextualSpacing/>
        <w:jc w:val="both"/>
        <w:rPr>
          <w:rFonts w:ascii="Times New Roman" w:eastAsia="Calibri" w:hAnsi="Times New Roman" w:cs="Times New Roman"/>
          <w:sz w:val="28"/>
          <w:szCs w:val="28"/>
        </w:rPr>
      </w:pPr>
    </w:p>
    <w:p w14:paraId="5E2490F2" w14:textId="2D23D4B6" w:rsidR="0072197D" w:rsidRPr="008D4D3D" w:rsidRDefault="007A3B58" w:rsidP="008D4D3D">
      <w:pPr>
        <w:pStyle w:val="1"/>
        <w:spacing w:before="0" w:line="360" w:lineRule="auto"/>
        <w:contextualSpacing/>
        <w:jc w:val="center"/>
        <w:rPr>
          <w:rFonts w:ascii="Times New Roman" w:eastAsiaTheme="minorHAnsi" w:hAnsi="Times New Roman" w:cs="Times New Roman"/>
          <w:b/>
          <w:bCs/>
          <w:color w:val="auto"/>
          <w:sz w:val="28"/>
          <w:szCs w:val="28"/>
        </w:rPr>
      </w:pPr>
      <w:bookmarkStart w:id="34" w:name="_Toc134253655"/>
      <w:r w:rsidRPr="008D4D3D">
        <w:rPr>
          <w:rFonts w:ascii="Times New Roman" w:eastAsiaTheme="minorHAnsi" w:hAnsi="Times New Roman" w:cs="Times New Roman"/>
          <w:b/>
          <w:bCs/>
          <w:color w:val="auto"/>
          <w:sz w:val="28"/>
          <w:szCs w:val="28"/>
        </w:rPr>
        <w:t>ПРИЛОЖЕНИЯ</w:t>
      </w:r>
      <w:bookmarkEnd w:id="34"/>
    </w:p>
    <w:p w14:paraId="513FFB3E" w14:textId="2D474EF1" w:rsidR="0072197D" w:rsidRDefault="0072197D" w:rsidP="008D4D3D">
      <w:pPr>
        <w:spacing w:after="0" w:line="240" w:lineRule="auto"/>
        <w:contextualSpacing/>
        <w:jc w:val="center"/>
        <w:rPr>
          <w:rFonts w:ascii="Times New Roman" w:hAnsi="Times New Roman" w:cs="Times New Roman"/>
          <w:noProof/>
          <w:sz w:val="28"/>
          <w:szCs w:val="28"/>
          <w:lang w:eastAsia="ru-RU"/>
        </w:rPr>
      </w:pPr>
      <w:r>
        <w:rPr>
          <w:noProof/>
          <w:lang w:eastAsia="ru-RU"/>
        </w:rPr>
        <w:drawing>
          <wp:inline distT="0" distB="0" distL="0" distR="0" wp14:anchorId="23AC33C4" wp14:editId="40E3F2D0">
            <wp:extent cx="5303146" cy="3878580"/>
            <wp:effectExtent l="0" t="0" r="0" b="7620"/>
            <wp:docPr id="1" name="Рисунок 1" descr="Изображение выглядит как диаграмма,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 карта&#10;&#10;Автоматически созданное описание"/>
                    <pic:cNvPicPr/>
                  </pic:nvPicPr>
                  <pic:blipFill>
                    <a:blip r:embed="rId40"/>
                    <a:stretch>
                      <a:fillRect/>
                    </a:stretch>
                  </pic:blipFill>
                  <pic:spPr>
                    <a:xfrm>
                      <a:off x="0" y="0"/>
                      <a:ext cx="5340006" cy="3905538"/>
                    </a:xfrm>
                    <a:prstGeom prst="rect">
                      <a:avLst/>
                    </a:prstGeom>
                  </pic:spPr>
                </pic:pic>
              </a:graphicData>
            </a:graphic>
          </wp:inline>
        </w:drawing>
      </w:r>
    </w:p>
    <w:p w14:paraId="71049880" w14:textId="03E6F254" w:rsidR="00BF7ABD" w:rsidRDefault="0072197D" w:rsidP="008D4D3D">
      <w:pPr>
        <w:pStyle w:val="1"/>
        <w:spacing w:before="0" w:line="360" w:lineRule="auto"/>
        <w:contextualSpacing/>
        <w:rPr>
          <w:rFonts w:ascii="Times New Roman" w:hAnsi="Times New Roman" w:cs="Times New Roman"/>
          <w:color w:val="000000" w:themeColor="text1"/>
          <w:sz w:val="28"/>
          <w:szCs w:val="28"/>
        </w:rPr>
      </w:pPr>
      <w:bookmarkStart w:id="35" w:name="_Toc134253656"/>
      <w:r w:rsidRPr="008D4D3D">
        <w:rPr>
          <w:rFonts w:ascii="Times New Roman" w:hAnsi="Times New Roman" w:cs="Times New Roman"/>
          <w:color w:val="000000" w:themeColor="text1"/>
          <w:sz w:val="28"/>
          <w:szCs w:val="28"/>
        </w:rPr>
        <w:t xml:space="preserve">Приложение 1. – </w:t>
      </w:r>
      <w:r w:rsidR="0007192C" w:rsidRPr="008D4D3D">
        <w:rPr>
          <w:rFonts w:ascii="Times New Roman" w:hAnsi="Times New Roman" w:cs="Times New Roman"/>
          <w:color w:val="000000" w:themeColor="text1"/>
          <w:sz w:val="28"/>
          <w:szCs w:val="28"/>
        </w:rPr>
        <w:t>Стрим</w:t>
      </w:r>
      <w:r w:rsidR="0018676B" w:rsidRPr="008D4D3D">
        <w:rPr>
          <w:rFonts w:ascii="Times New Roman" w:hAnsi="Times New Roman" w:cs="Times New Roman"/>
          <w:color w:val="000000" w:themeColor="text1"/>
          <w:sz w:val="28"/>
          <w:szCs w:val="28"/>
        </w:rPr>
        <w:t xml:space="preserve"> в </w:t>
      </w:r>
      <w:r w:rsidR="0018676B" w:rsidRPr="008D4D3D">
        <w:rPr>
          <w:rFonts w:ascii="Times New Roman" w:hAnsi="Times New Roman" w:cs="Times New Roman"/>
          <w:color w:val="000000" w:themeColor="text1"/>
          <w:sz w:val="28"/>
          <w:szCs w:val="28"/>
          <w:lang w:val="en-US"/>
        </w:rPr>
        <w:t>Orange</w:t>
      </w:r>
      <w:r w:rsidR="0018676B" w:rsidRPr="008D4D3D">
        <w:rPr>
          <w:rFonts w:ascii="Times New Roman" w:hAnsi="Times New Roman" w:cs="Times New Roman"/>
          <w:color w:val="000000" w:themeColor="text1"/>
          <w:sz w:val="28"/>
          <w:szCs w:val="28"/>
        </w:rPr>
        <w:t>.</w:t>
      </w:r>
      <w:bookmarkEnd w:id="35"/>
    </w:p>
    <w:p w14:paraId="4DEB2F0C" w14:textId="77777777" w:rsidR="008D4D3D" w:rsidRPr="008D4D3D" w:rsidRDefault="008D4D3D" w:rsidP="008D4D3D"/>
    <w:p w14:paraId="188578D3" w14:textId="59FE0B2D" w:rsidR="00BF7ABD" w:rsidRDefault="00BF7ABD" w:rsidP="008D4D3D">
      <w:pPr>
        <w:spacing w:after="0" w:line="240" w:lineRule="auto"/>
        <w:contextualSpacing/>
        <w:jc w:val="center"/>
        <w:rPr>
          <w:rFonts w:ascii="Times New Roman" w:hAnsi="Times New Roman" w:cs="Times New Roman"/>
          <w:noProof/>
          <w:sz w:val="28"/>
          <w:szCs w:val="28"/>
          <w:lang w:eastAsia="ru-RU"/>
        </w:rPr>
      </w:pPr>
      <w:r>
        <w:rPr>
          <w:noProof/>
          <w:lang w:eastAsia="ru-RU"/>
        </w:rPr>
        <w:lastRenderedPageBreak/>
        <w:drawing>
          <wp:inline distT="0" distB="0" distL="0" distR="0" wp14:anchorId="678A8C95" wp14:editId="0F1FD71C">
            <wp:extent cx="1820333" cy="3491702"/>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2990" cy="3535162"/>
                    </a:xfrm>
                    <a:prstGeom prst="rect">
                      <a:avLst/>
                    </a:prstGeom>
                  </pic:spPr>
                </pic:pic>
              </a:graphicData>
            </a:graphic>
          </wp:inline>
        </w:drawing>
      </w:r>
    </w:p>
    <w:p w14:paraId="01FFB649" w14:textId="77777777" w:rsidR="008D4D3D" w:rsidRDefault="008D4D3D" w:rsidP="008D4D3D">
      <w:pPr>
        <w:spacing w:after="0" w:line="240" w:lineRule="auto"/>
        <w:contextualSpacing/>
        <w:jc w:val="center"/>
        <w:rPr>
          <w:rFonts w:ascii="Times New Roman" w:hAnsi="Times New Roman" w:cs="Times New Roman"/>
          <w:noProof/>
          <w:sz w:val="28"/>
          <w:szCs w:val="28"/>
          <w:lang w:eastAsia="ru-RU"/>
        </w:rPr>
      </w:pPr>
    </w:p>
    <w:p w14:paraId="2CDA9E77" w14:textId="77777777" w:rsidR="008D4D3D" w:rsidRPr="008D4D3D" w:rsidRDefault="008D4D3D" w:rsidP="008D4D3D">
      <w:pPr>
        <w:pStyle w:val="1"/>
        <w:spacing w:before="0" w:line="360" w:lineRule="auto"/>
        <w:contextualSpacing/>
        <w:rPr>
          <w:rFonts w:ascii="Times New Roman" w:hAnsi="Times New Roman" w:cs="Times New Roman"/>
          <w:color w:val="000000" w:themeColor="text1"/>
          <w:sz w:val="28"/>
          <w:szCs w:val="28"/>
        </w:rPr>
      </w:pPr>
      <w:bookmarkStart w:id="36" w:name="_Toc134253657"/>
      <w:r w:rsidRPr="008D4D3D">
        <w:rPr>
          <w:rFonts w:ascii="Times New Roman" w:hAnsi="Times New Roman" w:cs="Times New Roman"/>
          <w:color w:val="000000" w:themeColor="text1"/>
          <w:sz w:val="28"/>
          <w:szCs w:val="28"/>
        </w:rPr>
        <w:t>Приложение 2. – Назначение неопределенных переменных в Orange.</w:t>
      </w:r>
      <w:bookmarkEnd w:id="36"/>
    </w:p>
    <w:p w14:paraId="788D6CDC" w14:textId="77777777" w:rsidR="008D4D3D" w:rsidRDefault="008D4D3D" w:rsidP="008D4D3D">
      <w:pPr>
        <w:spacing w:after="0" w:line="240" w:lineRule="auto"/>
        <w:contextualSpacing/>
        <w:jc w:val="center"/>
        <w:rPr>
          <w:rFonts w:ascii="Times New Roman" w:hAnsi="Times New Roman" w:cs="Times New Roman"/>
          <w:noProof/>
          <w:sz w:val="28"/>
          <w:szCs w:val="28"/>
          <w:lang w:eastAsia="ru-RU"/>
        </w:rPr>
      </w:pPr>
    </w:p>
    <w:p w14:paraId="6DFEC37E" w14:textId="2D6C43A4" w:rsidR="00AB2A72" w:rsidRDefault="00946C5A" w:rsidP="00BF7ABD">
      <w:pPr>
        <w:spacing w:after="0" w:line="360" w:lineRule="auto"/>
        <w:contextualSpacing/>
        <w:jc w:val="both"/>
        <w:rPr>
          <w:rFonts w:ascii="Times New Roman" w:hAnsi="Times New Roman" w:cs="Times New Roman"/>
          <w:sz w:val="28"/>
          <w:szCs w:val="28"/>
        </w:rPr>
      </w:pPr>
      <w:r>
        <w:rPr>
          <w:noProof/>
          <w:lang w:eastAsia="ru-RU"/>
        </w:rPr>
        <w:drawing>
          <wp:inline distT="0" distB="0" distL="0" distR="0" wp14:anchorId="2D6BA925" wp14:editId="6F847CBC">
            <wp:extent cx="5940425" cy="41446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144645"/>
                    </a:xfrm>
                    <a:prstGeom prst="rect">
                      <a:avLst/>
                    </a:prstGeom>
                  </pic:spPr>
                </pic:pic>
              </a:graphicData>
            </a:graphic>
          </wp:inline>
        </w:drawing>
      </w:r>
    </w:p>
    <w:p w14:paraId="05873B25" w14:textId="7CA86F52" w:rsidR="00AB2A72" w:rsidRPr="008D4D3D" w:rsidRDefault="00AB2A72" w:rsidP="008D4D3D">
      <w:pPr>
        <w:pStyle w:val="1"/>
        <w:spacing w:before="0" w:line="360" w:lineRule="auto"/>
        <w:contextualSpacing/>
        <w:rPr>
          <w:rFonts w:ascii="Times New Roman" w:hAnsi="Times New Roman" w:cs="Times New Roman"/>
          <w:color w:val="000000" w:themeColor="text1"/>
          <w:sz w:val="28"/>
          <w:szCs w:val="28"/>
        </w:rPr>
      </w:pPr>
      <w:bookmarkStart w:id="37" w:name="_Toc134253658"/>
      <w:r w:rsidRPr="008D4D3D">
        <w:rPr>
          <w:rFonts w:ascii="Times New Roman" w:hAnsi="Times New Roman" w:cs="Times New Roman"/>
          <w:color w:val="000000" w:themeColor="text1"/>
          <w:sz w:val="28"/>
          <w:szCs w:val="28"/>
        </w:rPr>
        <w:t>Приложение 3. – Виджет Rank в Orange.</w:t>
      </w:r>
      <w:bookmarkEnd w:id="37"/>
    </w:p>
    <w:p w14:paraId="64C39C77" w14:textId="77777777" w:rsidR="007A3B58" w:rsidRDefault="007A3B58" w:rsidP="00AB2A72">
      <w:pPr>
        <w:spacing w:after="0" w:line="360" w:lineRule="auto"/>
        <w:contextualSpacing/>
        <w:jc w:val="both"/>
        <w:rPr>
          <w:rFonts w:ascii="Times New Roman" w:hAnsi="Times New Roman" w:cs="Times New Roman"/>
          <w:sz w:val="28"/>
          <w:szCs w:val="28"/>
        </w:rPr>
      </w:pPr>
    </w:p>
    <w:p w14:paraId="1C3A5979" w14:textId="1F63D422" w:rsidR="00AB2A72" w:rsidRDefault="00496ED7" w:rsidP="00BF7ABD">
      <w:pPr>
        <w:spacing w:after="0" w:line="360" w:lineRule="auto"/>
        <w:contextualSpacing/>
        <w:jc w:val="both"/>
        <w:rPr>
          <w:rFonts w:ascii="Times New Roman" w:hAnsi="Times New Roman" w:cs="Times New Roman"/>
          <w:sz w:val="28"/>
          <w:szCs w:val="28"/>
        </w:rPr>
      </w:pPr>
      <w:r>
        <w:rPr>
          <w:noProof/>
        </w:rPr>
        <w:lastRenderedPageBreak/>
        <w:drawing>
          <wp:inline distT="0" distB="0" distL="0" distR="0" wp14:anchorId="607127E5" wp14:editId="70146FBA">
            <wp:extent cx="3636645" cy="3091180"/>
            <wp:effectExtent l="57150" t="57150" r="97155" b="90170"/>
            <wp:docPr id="15" name="Рисунок 15" descr="Изображение выглядит ка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43"/>
                    <a:stretch>
                      <a:fillRect/>
                    </a:stretch>
                  </pic:blipFill>
                  <pic:spPr>
                    <a:xfrm>
                      <a:off x="0" y="0"/>
                      <a:ext cx="3636645" cy="30911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63278" w14:textId="77777777" w:rsidR="008D4D3D" w:rsidRPr="008D4D3D" w:rsidRDefault="008D4D3D" w:rsidP="008D4D3D">
      <w:pPr>
        <w:pStyle w:val="1"/>
        <w:spacing w:before="0" w:line="360" w:lineRule="auto"/>
        <w:contextualSpacing/>
        <w:rPr>
          <w:rFonts w:ascii="Times New Roman" w:hAnsi="Times New Roman" w:cs="Times New Roman"/>
          <w:color w:val="000000" w:themeColor="text1"/>
          <w:sz w:val="28"/>
          <w:szCs w:val="28"/>
        </w:rPr>
      </w:pPr>
      <w:bookmarkStart w:id="38" w:name="_Toc134253659"/>
      <w:r w:rsidRPr="008D4D3D">
        <w:rPr>
          <w:rFonts w:ascii="Times New Roman" w:hAnsi="Times New Roman" w:cs="Times New Roman"/>
          <w:color w:val="000000" w:themeColor="text1"/>
          <w:sz w:val="28"/>
          <w:szCs w:val="28"/>
        </w:rPr>
        <w:t>Приложение 4. – Перечень моделей, используемых в Orange.</w:t>
      </w:r>
      <w:bookmarkEnd w:id="38"/>
    </w:p>
    <w:p w14:paraId="53CDEFD2" w14:textId="77777777" w:rsidR="008D4D3D" w:rsidRDefault="008D4D3D" w:rsidP="00BF7ABD">
      <w:pPr>
        <w:spacing w:after="0" w:line="360" w:lineRule="auto"/>
        <w:contextualSpacing/>
        <w:jc w:val="both"/>
        <w:rPr>
          <w:rFonts w:ascii="Times New Roman" w:hAnsi="Times New Roman" w:cs="Times New Roman"/>
          <w:sz w:val="28"/>
          <w:szCs w:val="28"/>
        </w:rPr>
      </w:pPr>
    </w:p>
    <w:p w14:paraId="11DF980B" w14:textId="70058223" w:rsidR="00BF7ABD" w:rsidRDefault="00E62CA3" w:rsidP="00496ED7">
      <w:pPr>
        <w:spacing w:line="360" w:lineRule="auto"/>
        <w:contextualSpacing/>
        <w:rPr>
          <w:rFonts w:ascii="Times New Roman" w:hAnsi="Times New Roman" w:cs="Times New Roman"/>
          <w:noProof/>
          <w:sz w:val="28"/>
          <w:szCs w:val="28"/>
          <w:lang w:eastAsia="ru-RU"/>
        </w:rPr>
      </w:pPr>
      <w:r>
        <w:rPr>
          <w:noProof/>
        </w:rPr>
        <w:drawing>
          <wp:inline distT="0" distB="0" distL="0" distR="0" wp14:anchorId="1E5E5A20" wp14:editId="2B2B1977">
            <wp:extent cx="4487731" cy="4080933"/>
            <wp:effectExtent l="0" t="0" r="8255" b="0"/>
            <wp:docPr id="37" name="Рисунок 37" descr="Изображение выглядит как текст, диаграмма,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диаграмма, карта&#10;&#10;Автоматически созданное описание"/>
                    <pic:cNvPicPr/>
                  </pic:nvPicPr>
                  <pic:blipFill>
                    <a:blip r:embed="rId44"/>
                    <a:stretch>
                      <a:fillRect/>
                    </a:stretch>
                  </pic:blipFill>
                  <pic:spPr>
                    <a:xfrm>
                      <a:off x="0" y="0"/>
                      <a:ext cx="4491925" cy="4084746"/>
                    </a:xfrm>
                    <a:prstGeom prst="rect">
                      <a:avLst/>
                    </a:prstGeom>
                  </pic:spPr>
                </pic:pic>
              </a:graphicData>
            </a:graphic>
          </wp:inline>
        </w:drawing>
      </w:r>
    </w:p>
    <w:p w14:paraId="720E688A" w14:textId="0A9390AC" w:rsidR="0072197D" w:rsidRPr="008D4D3D" w:rsidRDefault="00E62CA3" w:rsidP="008D4D3D">
      <w:pPr>
        <w:pStyle w:val="1"/>
        <w:spacing w:before="0" w:line="360" w:lineRule="auto"/>
        <w:contextualSpacing/>
        <w:rPr>
          <w:rFonts w:ascii="Times New Roman" w:hAnsi="Times New Roman" w:cs="Times New Roman"/>
          <w:color w:val="000000" w:themeColor="text1"/>
          <w:sz w:val="28"/>
          <w:szCs w:val="28"/>
        </w:rPr>
      </w:pPr>
      <w:bookmarkStart w:id="39" w:name="_Toc134253660"/>
      <w:r w:rsidRPr="008D4D3D">
        <w:rPr>
          <w:rFonts w:ascii="Times New Roman" w:hAnsi="Times New Roman" w:cs="Times New Roman"/>
          <w:color w:val="000000" w:themeColor="text1"/>
          <w:sz w:val="28"/>
          <w:szCs w:val="28"/>
        </w:rPr>
        <w:t xml:space="preserve">Приложение 5. </w:t>
      </w:r>
      <w:bookmarkStart w:id="40" w:name="_Hlk134049633"/>
      <w:r w:rsidRPr="008D4D3D">
        <w:rPr>
          <w:rFonts w:ascii="Times New Roman" w:hAnsi="Times New Roman" w:cs="Times New Roman"/>
          <w:color w:val="000000" w:themeColor="text1"/>
          <w:sz w:val="28"/>
          <w:szCs w:val="28"/>
        </w:rPr>
        <w:t>– Выгрузка модели для прогноза Orange</w:t>
      </w:r>
      <w:bookmarkEnd w:id="40"/>
      <w:r w:rsidRPr="008D4D3D">
        <w:rPr>
          <w:rFonts w:ascii="Times New Roman" w:hAnsi="Times New Roman" w:cs="Times New Roman"/>
          <w:color w:val="000000" w:themeColor="text1"/>
          <w:sz w:val="28"/>
          <w:szCs w:val="28"/>
        </w:rPr>
        <w:t>.</w:t>
      </w:r>
      <w:bookmarkEnd w:id="39"/>
    </w:p>
    <w:p w14:paraId="5A21C84F" w14:textId="77777777" w:rsidR="00E62CA3" w:rsidRDefault="00E62CA3" w:rsidP="0072197D">
      <w:pPr>
        <w:spacing w:line="360" w:lineRule="auto"/>
        <w:contextualSpacing/>
        <w:rPr>
          <w:rFonts w:ascii="Times New Roman" w:hAnsi="Times New Roman" w:cs="Times New Roman"/>
          <w:noProof/>
          <w:sz w:val="28"/>
          <w:szCs w:val="28"/>
          <w:lang w:eastAsia="ru-RU"/>
        </w:rPr>
      </w:pPr>
    </w:p>
    <w:p w14:paraId="3CDA433B" w14:textId="717B23AE" w:rsidR="0072197D" w:rsidRDefault="00E62CA3" w:rsidP="0072197D">
      <w:pPr>
        <w:spacing w:line="360" w:lineRule="auto"/>
        <w:contextualSpacing/>
        <w:rPr>
          <w:rFonts w:ascii="Times New Roman" w:hAnsi="Times New Roman" w:cs="Times New Roman"/>
          <w:noProof/>
          <w:sz w:val="28"/>
          <w:szCs w:val="28"/>
          <w:lang w:eastAsia="ru-RU"/>
        </w:rPr>
      </w:pPr>
      <w:r>
        <w:rPr>
          <w:noProof/>
        </w:rPr>
        <w:lastRenderedPageBreak/>
        <w:drawing>
          <wp:inline distT="0" distB="0" distL="0" distR="0" wp14:anchorId="1C14B9A2" wp14:editId="6756DE1B">
            <wp:extent cx="3547275" cy="3572933"/>
            <wp:effectExtent l="0" t="0" r="0" b="8890"/>
            <wp:docPr id="13" name="Рисунок 13" descr="Изображение выглядит как текст, диаграмма, круг,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диаграмма, круг, карта&#10;&#10;Автоматически созданное описание"/>
                    <pic:cNvPicPr/>
                  </pic:nvPicPr>
                  <pic:blipFill>
                    <a:blip r:embed="rId45"/>
                    <a:stretch>
                      <a:fillRect/>
                    </a:stretch>
                  </pic:blipFill>
                  <pic:spPr>
                    <a:xfrm>
                      <a:off x="0" y="0"/>
                      <a:ext cx="3550736" cy="3576419"/>
                    </a:xfrm>
                    <a:prstGeom prst="rect">
                      <a:avLst/>
                    </a:prstGeom>
                  </pic:spPr>
                </pic:pic>
              </a:graphicData>
            </a:graphic>
          </wp:inline>
        </w:drawing>
      </w:r>
    </w:p>
    <w:p w14:paraId="14BA5CFB" w14:textId="7BFBAF52" w:rsidR="00E62CA3" w:rsidRPr="008D4D3D" w:rsidRDefault="00E62CA3" w:rsidP="008D4D3D">
      <w:pPr>
        <w:pStyle w:val="1"/>
        <w:spacing w:before="0" w:line="360" w:lineRule="auto"/>
        <w:contextualSpacing/>
        <w:rPr>
          <w:rFonts w:ascii="Times New Roman" w:hAnsi="Times New Roman" w:cs="Times New Roman"/>
          <w:color w:val="000000" w:themeColor="text1"/>
          <w:sz w:val="28"/>
          <w:szCs w:val="28"/>
        </w:rPr>
      </w:pPr>
      <w:bookmarkStart w:id="41" w:name="_Toc134253661"/>
      <w:r w:rsidRPr="008D4D3D">
        <w:rPr>
          <w:rFonts w:ascii="Times New Roman" w:hAnsi="Times New Roman" w:cs="Times New Roman"/>
          <w:color w:val="000000" w:themeColor="text1"/>
          <w:sz w:val="28"/>
          <w:szCs w:val="28"/>
        </w:rPr>
        <w:t>Приложение 6. – Схема для предсказания купонной ставки в Orange.</w:t>
      </w:r>
      <w:bookmarkEnd w:id="41"/>
    </w:p>
    <w:p w14:paraId="10CF65B8" w14:textId="77777777" w:rsidR="0072197D" w:rsidRPr="0072197D" w:rsidRDefault="0072197D" w:rsidP="0072197D">
      <w:pPr>
        <w:spacing w:line="360" w:lineRule="auto"/>
        <w:contextualSpacing/>
        <w:rPr>
          <w:rFonts w:ascii="Times New Roman" w:hAnsi="Times New Roman" w:cs="Times New Roman"/>
          <w:noProof/>
          <w:sz w:val="28"/>
          <w:szCs w:val="28"/>
          <w:lang w:eastAsia="ru-RU"/>
        </w:rPr>
      </w:pPr>
    </w:p>
    <w:p w14:paraId="3E447AF9" w14:textId="0A96BCDC" w:rsidR="00F06CDD" w:rsidRPr="00E62CA3" w:rsidRDefault="00E62CA3" w:rsidP="00F06CDD">
      <w:pPr>
        <w:spacing w:line="360" w:lineRule="auto"/>
        <w:contextualSpacing/>
        <w:jc w:val="both"/>
        <w:rPr>
          <w:rFonts w:ascii="Times New Roman" w:eastAsia="Calibri" w:hAnsi="Times New Roman" w:cs="Times New Roman"/>
          <w:sz w:val="28"/>
          <w:szCs w:val="28"/>
        </w:rPr>
      </w:pPr>
      <w:r>
        <w:rPr>
          <w:noProof/>
          <w:lang w:eastAsia="ru-RU"/>
        </w:rPr>
        <w:drawing>
          <wp:inline distT="0" distB="0" distL="0" distR="0" wp14:anchorId="53D7E93C" wp14:editId="1D1B8E2C">
            <wp:extent cx="4829175" cy="2962275"/>
            <wp:effectExtent l="0" t="0" r="9525" b="9525"/>
            <wp:docPr id="43" name="Рисунок 43"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снимок экрана, число&#10;&#10;Автоматически созданное описание"/>
                    <pic:cNvPicPr/>
                  </pic:nvPicPr>
                  <pic:blipFill>
                    <a:blip r:embed="rId46"/>
                    <a:stretch>
                      <a:fillRect/>
                    </a:stretch>
                  </pic:blipFill>
                  <pic:spPr>
                    <a:xfrm>
                      <a:off x="0" y="0"/>
                      <a:ext cx="4829175" cy="2962275"/>
                    </a:xfrm>
                    <a:prstGeom prst="rect">
                      <a:avLst/>
                    </a:prstGeom>
                  </pic:spPr>
                </pic:pic>
              </a:graphicData>
            </a:graphic>
          </wp:inline>
        </w:drawing>
      </w:r>
    </w:p>
    <w:p w14:paraId="51546A5D" w14:textId="13657FFC" w:rsidR="00E62CA3" w:rsidRPr="008D4D3D" w:rsidRDefault="00E62CA3" w:rsidP="008D4D3D">
      <w:pPr>
        <w:pStyle w:val="1"/>
        <w:spacing w:before="0" w:line="360" w:lineRule="auto"/>
        <w:contextualSpacing/>
        <w:rPr>
          <w:rFonts w:ascii="Times New Roman" w:hAnsi="Times New Roman" w:cs="Times New Roman"/>
          <w:color w:val="000000" w:themeColor="text1"/>
          <w:sz w:val="28"/>
          <w:szCs w:val="28"/>
        </w:rPr>
      </w:pPr>
      <w:bookmarkStart w:id="42" w:name="_Toc134253662"/>
      <w:r w:rsidRPr="008D4D3D">
        <w:rPr>
          <w:rFonts w:ascii="Times New Roman" w:hAnsi="Times New Roman" w:cs="Times New Roman"/>
          <w:color w:val="000000" w:themeColor="text1"/>
          <w:sz w:val="28"/>
          <w:szCs w:val="28"/>
        </w:rPr>
        <w:t>Приложение 7. – Результат предсказания купонной ставки в Orange.</w:t>
      </w:r>
      <w:bookmarkEnd w:id="42"/>
    </w:p>
    <w:p w14:paraId="663D5685" w14:textId="7359765A" w:rsidR="00452395" w:rsidRPr="00E62CA3" w:rsidRDefault="00452395" w:rsidP="00F06CDD">
      <w:pPr>
        <w:spacing w:line="360" w:lineRule="auto"/>
        <w:contextualSpacing/>
        <w:jc w:val="both"/>
        <w:rPr>
          <w:rFonts w:ascii="Times New Roman" w:eastAsia="Calibri" w:hAnsi="Times New Roman" w:cs="Times New Roman"/>
          <w:sz w:val="28"/>
          <w:szCs w:val="28"/>
        </w:rPr>
      </w:pPr>
    </w:p>
    <w:p w14:paraId="4A1E48D7" w14:textId="4330523B" w:rsidR="00452395" w:rsidRPr="00E62CA3" w:rsidRDefault="00452395" w:rsidP="00F06CDD">
      <w:pPr>
        <w:spacing w:line="360" w:lineRule="auto"/>
        <w:contextualSpacing/>
        <w:jc w:val="both"/>
        <w:rPr>
          <w:rFonts w:ascii="Times New Roman" w:eastAsia="Calibri" w:hAnsi="Times New Roman" w:cs="Times New Roman"/>
          <w:sz w:val="28"/>
          <w:szCs w:val="28"/>
        </w:rPr>
      </w:pPr>
    </w:p>
    <w:p w14:paraId="268E4967" w14:textId="5ECB5A56"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3A556C16" w14:textId="2FCF8145"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12602E18" w14:textId="469EF3C1"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660BE498" w14:textId="610C3C25"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3BCDFB47" w14:textId="5BD5CC54"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12D5BFA6" w14:textId="5D0E76E2" w:rsidR="00BB52F6" w:rsidRPr="00E62CA3" w:rsidRDefault="00BB52F6" w:rsidP="00F06CDD">
      <w:pPr>
        <w:spacing w:line="360" w:lineRule="auto"/>
        <w:contextualSpacing/>
        <w:jc w:val="both"/>
        <w:rPr>
          <w:rFonts w:ascii="Times New Roman" w:eastAsia="Calibri" w:hAnsi="Times New Roman" w:cs="Times New Roman"/>
          <w:sz w:val="28"/>
          <w:szCs w:val="28"/>
        </w:rPr>
      </w:pPr>
    </w:p>
    <w:p w14:paraId="6A04B4F2" w14:textId="1D596C26" w:rsidR="00D32C06" w:rsidRPr="00E62CA3" w:rsidRDefault="00D32C06" w:rsidP="00F06CDD">
      <w:pPr>
        <w:spacing w:line="360" w:lineRule="auto"/>
        <w:contextualSpacing/>
        <w:jc w:val="both"/>
        <w:rPr>
          <w:rFonts w:ascii="Times New Roman" w:eastAsia="Calibri" w:hAnsi="Times New Roman" w:cs="Times New Roman"/>
          <w:sz w:val="28"/>
          <w:szCs w:val="28"/>
        </w:rPr>
      </w:pPr>
    </w:p>
    <w:p w14:paraId="5A86ADAC" w14:textId="2F7CBBAE" w:rsidR="00D32C06" w:rsidRPr="00E62CA3" w:rsidRDefault="00D32C06" w:rsidP="00F06CDD">
      <w:pPr>
        <w:spacing w:line="360" w:lineRule="auto"/>
        <w:contextualSpacing/>
        <w:jc w:val="both"/>
        <w:rPr>
          <w:rFonts w:ascii="Times New Roman" w:eastAsia="Calibri" w:hAnsi="Times New Roman" w:cs="Times New Roman"/>
          <w:sz w:val="28"/>
          <w:szCs w:val="28"/>
        </w:rPr>
      </w:pPr>
    </w:p>
    <w:p w14:paraId="115BD656" w14:textId="0EF3A36E" w:rsidR="00D32C06" w:rsidRPr="00E62CA3" w:rsidRDefault="00D32C06" w:rsidP="00F06CDD">
      <w:pPr>
        <w:spacing w:line="360" w:lineRule="auto"/>
        <w:contextualSpacing/>
        <w:jc w:val="both"/>
        <w:rPr>
          <w:rFonts w:ascii="Times New Roman" w:eastAsia="Calibri" w:hAnsi="Times New Roman" w:cs="Times New Roman"/>
          <w:sz w:val="28"/>
          <w:szCs w:val="28"/>
        </w:rPr>
      </w:pPr>
    </w:p>
    <w:p w14:paraId="0B65EEA2" w14:textId="77777777" w:rsidR="00C457F7" w:rsidRPr="00E62CA3" w:rsidRDefault="00C457F7" w:rsidP="00F06CDD">
      <w:pPr>
        <w:spacing w:line="360" w:lineRule="auto"/>
        <w:contextualSpacing/>
        <w:jc w:val="both"/>
        <w:rPr>
          <w:rFonts w:ascii="Times New Roman" w:eastAsia="Calibri" w:hAnsi="Times New Roman" w:cs="Times New Roman"/>
          <w:sz w:val="28"/>
          <w:szCs w:val="28"/>
        </w:rPr>
      </w:pPr>
    </w:p>
    <w:sectPr w:rsidR="00C457F7" w:rsidRPr="00E62CA3" w:rsidSect="000E373F">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B24F9" w14:textId="77777777" w:rsidR="007F3775" w:rsidRDefault="007F3775" w:rsidP="00FC3AFF">
      <w:pPr>
        <w:spacing w:after="0" w:line="240" w:lineRule="auto"/>
      </w:pPr>
      <w:r>
        <w:separator/>
      </w:r>
    </w:p>
  </w:endnote>
  <w:endnote w:type="continuationSeparator" w:id="0">
    <w:p w14:paraId="5B8D3E13" w14:textId="77777777" w:rsidR="007F3775" w:rsidRDefault="007F3775" w:rsidP="00FC3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61456"/>
      <w:docPartObj>
        <w:docPartGallery w:val="Page Numbers (Bottom of Page)"/>
        <w:docPartUnique/>
      </w:docPartObj>
    </w:sdtPr>
    <w:sdtContent>
      <w:p w14:paraId="6C793990" w14:textId="303E9E93" w:rsidR="00F12BC4" w:rsidRDefault="00F12BC4">
        <w:pPr>
          <w:pStyle w:val="ab"/>
          <w:jc w:val="right"/>
        </w:pPr>
        <w:r>
          <w:fldChar w:fldCharType="begin"/>
        </w:r>
        <w:r>
          <w:instrText>PAGE   \* MERGEFORMAT</w:instrText>
        </w:r>
        <w:r>
          <w:fldChar w:fldCharType="separate"/>
        </w:r>
        <w:r>
          <w:rPr>
            <w:noProof/>
          </w:rPr>
          <w:t>74</w:t>
        </w:r>
        <w:r>
          <w:fldChar w:fldCharType="end"/>
        </w:r>
      </w:p>
    </w:sdtContent>
  </w:sdt>
  <w:p w14:paraId="7BE8BEE9" w14:textId="77777777" w:rsidR="00F12BC4" w:rsidRDefault="00F12BC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DD4BB" w14:textId="77777777" w:rsidR="007F3775" w:rsidRDefault="007F3775" w:rsidP="00FC3AFF">
      <w:pPr>
        <w:spacing w:after="0" w:line="240" w:lineRule="auto"/>
      </w:pPr>
      <w:r>
        <w:separator/>
      </w:r>
    </w:p>
  </w:footnote>
  <w:footnote w:type="continuationSeparator" w:id="0">
    <w:p w14:paraId="403C063F" w14:textId="77777777" w:rsidR="007F3775" w:rsidRDefault="007F3775" w:rsidP="00FC3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7C9"/>
    <w:multiLevelType w:val="hybridMultilevel"/>
    <w:tmpl w:val="C8D074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C02723D"/>
    <w:multiLevelType w:val="multilevel"/>
    <w:tmpl w:val="97BEDA3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F65271"/>
    <w:multiLevelType w:val="hybridMultilevel"/>
    <w:tmpl w:val="E62CB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4B3497C"/>
    <w:multiLevelType w:val="hybridMultilevel"/>
    <w:tmpl w:val="A208B486"/>
    <w:lvl w:ilvl="0" w:tplc="DC3A5F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2CE6CB2"/>
    <w:multiLevelType w:val="hybridMultilevel"/>
    <w:tmpl w:val="1AD6EA82"/>
    <w:lvl w:ilvl="0" w:tplc="CB7009C2">
      <w:start w:val="1"/>
      <w:numFmt w:val="decimal"/>
      <w:lvlText w:val="%1."/>
      <w:lvlJc w:val="left"/>
      <w:pPr>
        <w:ind w:left="705"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53CA2E28"/>
    <w:multiLevelType w:val="hybridMultilevel"/>
    <w:tmpl w:val="8DAEE1B8"/>
    <w:lvl w:ilvl="0" w:tplc="3C90AF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57657A3"/>
    <w:multiLevelType w:val="hybridMultilevel"/>
    <w:tmpl w:val="B9464F1E"/>
    <w:lvl w:ilvl="0" w:tplc="04190001">
      <w:start w:val="1"/>
      <w:numFmt w:val="bullet"/>
      <w:lvlText w:val=""/>
      <w:lvlJc w:val="left"/>
      <w:pPr>
        <w:ind w:left="1060" w:hanging="360"/>
      </w:pPr>
      <w:rPr>
        <w:rFonts w:ascii="Symbol" w:hAnsi="Symbol" w:hint="default"/>
      </w:rPr>
    </w:lvl>
    <w:lvl w:ilvl="1" w:tplc="04190003">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start w:val="1"/>
      <w:numFmt w:val="bullet"/>
      <w:lvlText w:val=""/>
      <w:lvlJc w:val="left"/>
      <w:pPr>
        <w:ind w:left="3220" w:hanging="360"/>
      </w:pPr>
      <w:rPr>
        <w:rFonts w:ascii="Symbol" w:hAnsi="Symbol" w:hint="default"/>
      </w:rPr>
    </w:lvl>
    <w:lvl w:ilvl="4" w:tplc="04190003">
      <w:start w:val="1"/>
      <w:numFmt w:val="bullet"/>
      <w:lvlText w:val="o"/>
      <w:lvlJc w:val="left"/>
      <w:pPr>
        <w:ind w:left="3940" w:hanging="360"/>
      </w:pPr>
      <w:rPr>
        <w:rFonts w:ascii="Courier New" w:hAnsi="Courier New" w:cs="Courier New" w:hint="default"/>
      </w:rPr>
    </w:lvl>
    <w:lvl w:ilvl="5" w:tplc="04190005">
      <w:start w:val="1"/>
      <w:numFmt w:val="bullet"/>
      <w:lvlText w:val=""/>
      <w:lvlJc w:val="left"/>
      <w:pPr>
        <w:ind w:left="4660" w:hanging="360"/>
      </w:pPr>
      <w:rPr>
        <w:rFonts w:ascii="Wingdings" w:hAnsi="Wingdings" w:hint="default"/>
      </w:rPr>
    </w:lvl>
    <w:lvl w:ilvl="6" w:tplc="04190001">
      <w:start w:val="1"/>
      <w:numFmt w:val="bullet"/>
      <w:lvlText w:val=""/>
      <w:lvlJc w:val="left"/>
      <w:pPr>
        <w:ind w:left="5380" w:hanging="360"/>
      </w:pPr>
      <w:rPr>
        <w:rFonts w:ascii="Symbol" w:hAnsi="Symbol" w:hint="default"/>
      </w:rPr>
    </w:lvl>
    <w:lvl w:ilvl="7" w:tplc="04190003">
      <w:start w:val="1"/>
      <w:numFmt w:val="bullet"/>
      <w:lvlText w:val="o"/>
      <w:lvlJc w:val="left"/>
      <w:pPr>
        <w:ind w:left="6100" w:hanging="360"/>
      </w:pPr>
      <w:rPr>
        <w:rFonts w:ascii="Courier New" w:hAnsi="Courier New" w:cs="Courier New" w:hint="default"/>
      </w:rPr>
    </w:lvl>
    <w:lvl w:ilvl="8" w:tplc="04190005">
      <w:start w:val="1"/>
      <w:numFmt w:val="bullet"/>
      <w:lvlText w:val=""/>
      <w:lvlJc w:val="left"/>
      <w:pPr>
        <w:ind w:left="6820" w:hanging="360"/>
      </w:pPr>
      <w:rPr>
        <w:rFonts w:ascii="Wingdings" w:hAnsi="Wingdings" w:hint="default"/>
      </w:rPr>
    </w:lvl>
  </w:abstractNum>
  <w:abstractNum w:abstractNumId="7" w15:restartNumberingAfterBreak="0">
    <w:nsid w:val="5AEE2393"/>
    <w:multiLevelType w:val="multilevel"/>
    <w:tmpl w:val="06F41AB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6472478A"/>
    <w:multiLevelType w:val="hybridMultilevel"/>
    <w:tmpl w:val="797ABE0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9" w15:restartNumberingAfterBreak="0">
    <w:nsid w:val="6C554D85"/>
    <w:multiLevelType w:val="hybridMultilevel"/>
    <w:tmpl w:val="550C4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23932A6"/>
    <w:multiLevelType w:val="hybridMultilevel"/>
    <w:tmpl w:val="A40CD1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A8C1857"/>
    <w:multiLevelType w:val="multilevel"/>
    <w:tmpl w:val="E46E02F4"/>
    <w:lvl w:ilvl="0">
      <w:start w:val="1"/>
      <w:numFmt w:val="decimal"/>
      <w:lvlText w:val="%1."/>
      <w:lvlJc w:val="left"/>
      <w:pPr>
        <w:ind w:left="675" w:hanging="67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310060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0674655">
    <w:abstractNumId w:val="6"/>
  </w:num>
  <w:num w:numId="3" w16cid:durableId="1626735946">
    <w:abstractNumId w:val="7"/>
  </w:num>
  <w:num w:numId="4" w16cid:durableId="1027608748">
    <w:abstractNumId w:val="11"/>
  </w:num>
  <w:num w:numId="5" w16cid:durableId="680817806">
    <w:abstractNumId w:val="8"/>
  </w:num>
  <w:num w:numId="6" w16cid:durableId="1545601144">
    <w:abstractNumId w:val="10"/>
  </w:num>
  <w:num w:numId="7" w16cid:durableId="466775446">
    <w:abstractNumId w:val="0"/>
  </w:num>
  <w:num w:numId="8" w16cid:durableId="23755931">
    <w:abstractNumId w:val="4"/>
  </w:num>
  <w:num w:numId="9" w16cid:durableId="523447824">
    <w:abstractNumId w:val="1"/>
  </w:num>
  <w:num w:numId="10" w16cid:durableId="1191331972">
    <w:abstractNumId w:val="3"/>
  </w:num>
  <w:num w:numId="11" w16cid:durableId="1443763566">
    <w:abstractNumId w:val="5"/>
  </w:num>
  <w:num w:numId="12" w16cid:durableId="1906603244">
    <w:abstractNumId w:val="2"/>
  </w:num>
  <w:num w:numId="13" w16cid:durableId="21266499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E0E"/>
    <w:rsid w:val="00005D44"/>
    <w:rsid w:val="0001313C"/>
    <w:rsid w:val="00013C0E"/>
    <w:rsid w:val="000171D2"/>
    <w:rsid w:val="00031E55"/>
    <w:rsid w:val="00032497"/>
    <w:rsid w:val="00036BA9"/>
    <w:rsid w:val="00037C17"/>
    <w:rsid w:val="000413F6"/>
    <w:rsid w:val="00043DBA"/>
    <w:rsid w:val="0005108E"/>
    <w:rsid w:val="00065B50"/>
    <w:rsid w:val="0007192C"/>
    <w:rsid w:val="000815A1"/>
    <w:rsid w:val="000819C8"/>
    <w:rsid w:val="00086EA8"/>
    <w:rsid w:val="0009304E"/>
    <w:rsid w:val="00095CC1"/>
    <w:rsid w:val="000A0E46"/>
    <w:rsid w:val="000A7405"/>
    <w:rsid w:val="000B4ED5"/>
    <w:rsid w:val="000C7277"/>
    <w:rsid w:val="000C7497"/>
    <w:rsid w:val="000D0527"/>
    <w:rsid w:val="000D10C0"/>
    <w:rsid w:val="000D31DA"/>
    <w:rsid w:val="000D3B73"/>
    <w:rsid w:val="000E00C3"/>
    <w:rsid w:val="000E0C22"/>
    <w:rsid w:val="000E1D8F"/>
    <w:rsid w:val="000E1F09"/>
    <w:rsid w:val="000E373F"/>
    <w:rsid w:val="000F2A42"/>
    <w:rsid w:val="000F4142"/>
    <w:rsid w:val="001065AF"/>
    <w:rsid w:val="001077C8"/>
    <w:rsid w:val="00107BA7"/>
    <w:rsid w:val="00110572"/>
    <w:rsid w:val="001145BD"/>
    <w:rsid w:val="00127EFE"/>
    <w:rsid w:val="001305B5"/>
    <w:rsid w:val="001322DD"/>
    <w:rsid w:val="001378F2"/>
    <w:rsid w:val="00146AEF"/>
    <w:rsid w:val="0015162D"/>
    <w:rsid w:val="00153E5E"/>
    <w:rsid w:val="00164B4A"/>
    <w:rsid w:val="0016524E"/>
    <w:rsid w:val="00171CEA"/>
    <w:rsid w:val="001733BB"/>
    <w:rsid w:val="001768D9"/>
    <w:rsid w:val="00184D96"/>
    <w:rsid w:val="001866F2"/>
    <w:rsid w:val="0018676B"/>
    <w:rsid w:val="00191338"/>
    <w:rsid w:val="00193E23"/>
    <w:rsid w:val="00197A28"/>
    <w:rsid w:val="001A12D5"/>
    <w:rsid w:val="001A396D"/>
    <w:rsid w:val="001A3A54"/>
    <w:rsid w:val="001A7310"/>
    <w:rsid w:val="001B1AF1"/>
    <w:rsid w:val="001B30FD"/>
    <w:rsid w:val="001B4C2A"/>
    <w:rsid w:val="001B56EB"/>
    <w:rsid w:val="001C797C"/>
    <w:rsid w:val="001D351B"/>
    <w:rsid w:val="001E611F"/>
    <w:rsid w:val="001F1575"/>
    <w:rsid w:val="001F53CD"/>
    <w:rsid w:val="002007B7"/>
    <w:rsid w:val="0020092C"/>
    <w:rsid w:val="002060D1"/>
    <w:rsid w:val="00210772"/>
    <w:rsid w:val="00210F6D"/>
    <w:rsid w:val="002123A0"/>
    <w:rsid w:val="00217D4F"/>
    <w:rsid w:val="00231FD7"/>
    <w:rsid w:val="00233481"/>
    <w:rsid w:val="0023735A"/>
    <w:rsid w:val="002377CA"/>
    <w:rsid w:val="00245F23"/>
    <w:rsid w:val="00251AA1"/>
    <w:rsid w:val="002538A4"/>
    <w:rsid w:val="002657C5"/>
    <w:rsid w:val="00265F6D"/>
    <w:rsid w:val="0027509E"/>
    <w:rsid w:val="002846AB"/>
    <w:rsid w:val="00284987"/>
    <w:rsid w:val="002961A3"/>
    <w:rsid w:val="002971CE"/>
    <w:rsid w:val="002A4148"/>
    <w:rsid w:val="002A4DAF"/>
    <w:rsid w:val="002B0DFC"/>
    <w:rsid w:val="002B1A30"/>
    <w:rsid w:val="002C612A"/>
    <w:rsid w:val="002C7F6E"/>
    <w:rsid w:val="002E4D83"/>
    <w:rsid w:val="002F4CB0"/>
    <w:rsid w:val="00304E0E"/>
    <w:rsid w:val="00305663"/>
    <w:rsid w:val="003117F4"/>
    <w:rsid w:val="003202DB"/>
    <w:rsid w:val="00324998"/>
    <w:rsid w:val="00330D56"/>
    <w:rsid w:val="003360A3"/>
    <w:rsid w:val="0033646B"/>
    <w:rsid w:val="00336752"/>
    <w:rsid w:val="00342AAB"/>
    <w:rsid w:val="00367AE9"/>
    <w:rsid w:val="00367C06"/>
    <w:rsid w:val="003748F9"/>
    <w:rsid w:val="00376ADD"/>
    <w:rsid w:val="00385C89"/>
    <w:rsid w:val="00387F7E"/>
    <w:rsid w:val="00387FB3"/>
    <w:rsid w:val="0039487B"/>
    <w:rsid w:val="003A48D8"/>
    <w:rsid w:val="003C0F63"/>
    <w:rsid w:val="003C3459"/>
    <w:rsid w:val="003C4786"/>
    <w:rsid w:val="003C4F76"/>
    <w:rsid w:val="003E0F25"/>
    <w:rsid w:val="003E7EE2"/>
    <w:rsid w:val="003F3FD7"/>
    <w:rsid w:val="00400849"/>
    <w:rsid w:val="00406924"/>
    <w:rsid w:val="00406CDE"/>
    <w:rsid w:val="00407F9F"/>
    <w:rsid w:val="0041062E"/>
    <w:rsid w:val="0041139E"/>
    <w:rsid w:val="0041274C"/>
    <w:rsid w:val="00416E30"/>
    <w:rsid w:val="00417ADC"/>
    <w:rsid w:val="004224B8"/>
    <w:rsid w:val="00424AD7"/>
    <w:rsid w:val="004252E6"/>
    <w:rsid w:val="00437CB2"/>
    <w:rsid w:val="00452395"/>
    <w:rsid w:val="00456081"/>
    <w:rsid w:val="004565DA"/>
    <w:rsid w:val="00456E47"/>
    <w:rsid w:val="004613E6"/>
    <w:rsid w:val="00463147"/>
    <w:rsid w:val="00463F00"/>
    <w:rsid w:val="0046646D"/>
    <w:rsid w:val="00472F33"/>
    <w:rsid w:val="004737FB"/>
    <w:rsid w:val="004761A9"/>
    <w:rsid w:val="00476A6E"/>
    <w:rsid w:val="00480CB3"/>
    <w:rsid w:val="00482AF2"/>
    <w:rsid w:val="004865F5"/>
    <w:rsid w:val="00491456"/>
    <w:rsid w:val="00496AD7"/>
    <w:rsid w:val="00496ED7"/>
    <w:rsid w:val="004973EC"/>
    <w:rsid w:val="004A7F6A"/>
    <w:rsid w:val="004B4F78"/>
    <w:rsid w:val="004B7D40"/>
    <w:rsid w:val="004B7F2F"/>
    <w:rsid w:val="004C2CC5"/>
    <w:rsid w:val="004C3A7C"/>
    <w:rsid w:val="004C5751"/>
    <w:rsid w:val="004D3D91"/>
    <w:rsid w:val="004D7260"/>
    <w:rsid w:val="004E3B95"/>
    <w:rsid w:val="004E614E"/>
    <w:rsid w:val="004E659E"/>
    <w:rsid w:val="004E7080"/>
    <w:rsid w:val="004F1F1A"/>
    <w:rsid w:val="004F39B1"/>
    <w:rsid w:val="00504575"/>
    <w:rsid w:val="00506CAD"/>
    <w:rsid w:val="00512B98"/>
    <w:rsid w:val="00522CCC"/>
    <w:rsid w:val="00526CA9"/>
    <w:rsid w:val="00527F7F"/>
    <w:rsid w:val="00540A2C"/>
    <w:rsid w:val="00541E55"/>
    <w:rsid w:val="005503B3"/>
    <w:rsid w:val="005549B1"/>
    <w:rsid w:val="00556BD6"/>
    <w:rsid w:val="005669B5"/>
    <w:rsid w:val="0056751F"/>
    <w:rsid w:val="00571A38"/>
    <w:rsid w:val="00577002"/>
    <w:rsid w:val="00580A03"/>
    <w:rsid w:val="005814DA"/>
    <w:rsid w:val="00583145"/>
    <w:rsid w:val="005834FC"/>
    <w:rsid w:val="005D4442"/>
    <w:rsid w:val="005D571F"/>
    <w:rsid w:val="005D5F29"/>
    <w:rsid w:val="005E319C"/>
    <w:rsid w:val="005E425E"/>
    <w:rsid w:val="005E7E86"/>
    <w:rsid w:val="0060260F"/>
    <w:rsid w:val="00604D3B"/>
    <w:rsid w:val="00605B5A"/>
    <w:rsid w:val="00607425"/>
    <w:rsid w:val="00612586"/>
    <w:rsid w:val="00612855"/>
    <w:rsid w:val="006204CA"/>
    <w:rsid w:val="006231D4"/>
    <w:rsid w:val="00626FA0"/>
    <w:rsid w:val="00627177"/>
    <w:rsid w:val="00630546"/>
    <w:rsid w:val="006317AA"/>
    <w:rsid w:val="006337B1"/>
    <w:rsid w:val="006410D1"/>
    <w:rsid w:val="006417EE"/>
    <w:rsid w:val="00642D5D"/>
    <w:rsid w:val="006445AF"/>
    <w:rsid w:val="006461B8"/>
    <w:rsid w:val="00657175"/>
    <w:rsid w:val="006654E8"/>
    <w:rsid w:val="00666CF8"/>
    <w:rsid w:val="00666F3D"/>
    <w:rsid w:val="0067000A"/>
    <w:rsid w:val="00677C01"/>
    <w:rsid w:val="006823A6"/>
    <w:rsid w:val="00686347"/>
    <w:rsid w:val="006875FF"/>
    <w:rsid w:val="00691C65"/>
    <w:rsid w:val="006939D0"/>
    <w:rsid w:val="00697361"/>
    <w:rsid w:val="00697A1D"/>
    <w:rsid w:val="006B0D23"/>
    <w:rsid w:val="006B2EA8"/>
    <w:rsid w:val="006B2F2B"/>
    <w:rsid w:val="006B6C3C"/>
    <w:rsid w:val="006C20DF"/>
    <w:rsid w:val="006C2F1A"/>
    <w:rsid w:val="006C6E85"/>
    <w:rsid w:val="006D0A9C"/>
    <w:rsid w:val="006D4C44"/>
    <w:rsid w:val="006D5EDA"/>
    <w:rsid w:val="006D6ECE"/>
    <w:rsid w:val="006D70ED"/>
    <w:rsid w:val="006E0198"/>
    <w:rsid w:val="006E6367"/>
    <w:rsid w:val="006E6B60"/>
    <w:rsid w:val="006F1CE7"/>
    <w:rsid w:val="006F258E"/>
    <w:rsid w:val="006F4BEA"/>
    <w:rsid w:val="00705076"/>
    <w:rsid w:val="00721713"/>
    <w:rsid w:val="0072197D"/>
    <w:rsid w:val="00726B2C"/>
    <w:rsid w:val="00735B04"/>
    <w:rsid w:val="00737BD7"/>
    <w:rsid w:val="00740C86"/>
    <w:rsid w:val="00744E04"/>
    <w:rsid w:val="00751688"/>
    <w:rsid w:val="00762DA7"/>
    <w:rsid w:val="00765563"/>
    <w:rsid w:val="007764E3"/>
    <w:rsid w:val="0078319D"/>
    <w:rsid w:val="00790784"/>
    <w:rsid w:val="007932E9"/>
    <w:rsid w:val="00795C16"/>
    <w:rsid w:val="00797041"/>
    <w:rsid w:val="007A12C0"/>
    <w:rsid w:val="007A3B58"/>
    <w:rsid w:val="007A6468"/>
    <w:rsid w:val="007B032D"/>
    <w:rsid w:val="007B187C"/>
    <w:rsid w:val="007B61E1"/>
    <w:rsid w:val="007C65A2"/>
    <w:rsid w:val="007D542E"/>
    <w:rsid w:val="007E052B"/>
    <w:rsid w:val="007E0A4E"/>
    <w:rsid w:val="007E2599"/>
    <w:rsid w:val="007E5328"/>
    <w:rsid w:val="007E79F5"/>
    <w:rsid w:val="007F1094"/>
    <w:rsid w:val="007F3775"/>
    <w:rsid w:val="0080138B"/>
    <w:rsid w:val="008064DC"/>
    <w:rsid w:val="00807E1B"/>
    <w:rsid w:val="0081554E"/>
    <w:rsid w:val="0081569D"/>
    <w:rsid w:val="00825B77"/>
    <w:rsid w:val="00826BAD"/>
    <w:rsid w:val="00831B71"/>
    <w:rsid w:val="00832122"/>
    <w:rsid w:val="00832903"/>
    <w:rsid w:val="0083336E"/>
    <w:rsid w:val="00840D88"/>
    <w:rsid w:val="008460BF"/>
    <w:rsid w:val="008460CC"/>
    <w:rsid w:val="00852BEA"/>
    <w:rsid w:val="008533C8"/>
    <w:rsid w:val="008629E9"/>
    <w:rsid w:val="0086305E"/>
    <w:rsid w:val="00865036"/>
    <w:rsid w:val="00865EB2"/>
    <w:rsid w:val="008806CA"/>
    <w:rsid w:val="00880AD1"/>
    <w:rsid w:val="0088182B"/>
    <w:rsid w:val="008848F4"/>
    <w:rsid w:val="008900B1"/>
    <w:rsid w:val="008917AE"/>
    <w:rsid w:val="00891963"/>
    <w:rsid w:val="00893988"/>
    <w:rsid w:val="00894F24"/>
    <w:rsid w:val="008A0317"/>
    <w:rsid w:val="008B073A"/>
    <w:rsid w:val="008C255C"/>
    <w:rsid w:val="008C41D0"/>
    <w:rsid w:val="008C5D4C"/>
    <w:rsid w:val="008D086E"/>
    <w:rsid w:val="008D4024"/>
    <w:rsid w:val="008D4D3D"/>
    <w:rsid w:val="008E31EA"/>
    <w:rsid w:val="008E63CA"/>
    <w:rsid w:val="008E6FE8"/>
    <w:rsid w:val="008F0046"/>
    <w:rsid w:val="008F0BA2"/>
    <w:rsid w:val="008F111D"/>
    <w:rsid w:val="008F35F7"/>
    <w:rsid w:val="008F65BE"/>
    <w:rsid w:val="008F6E78"/>
    <w:rsid w:val="008F7BEB"/>
    <w:rsid w:val="00902486"/>
    <w:rsid w:val="0090308C"/>
    <w:rsid w:val="00910ADE"/>
    <w:rsid w:val="009163BF"/>
    <w:rsid w:val="00920DEF"/>
    <w:rsid w:val="00924F17"/>
    <w:rsid w:val="00927960"/>
    <w:rsid w:val="00946C5A"/>
    <w:rsid w:val="009502FB"/>
    <w:rsid w:val="00952452"/>
    <w:rsid w:val="009544C6"/>
    <w:rsid w:val="00957D2D"/>
    <w:rsid w:val="00974BB5"/>
    <w:rsid w:val="00982AD4"/>
    <w:rsid w:val="0099029E"/>
    <w:rsid w:val="00996700"/>
    <w:rsid w:val="009C223D"/>
    <w:rsid w:val="009E2312"/>
    <w:rsid w:val="009E3848"/>
    <w:rsid w:val="009F0EF3"/>
    <w:rsid w:val="009F2ED9"/>
    <w:rsid w:val="009F49EC"/>
    <w:rsid w:val="009F6429"/>
    <w:rsid w:val="00A0302D"/>
    <w:rsid w:val="00A03030"/>
    <w:rsid w:val="00A0308E"/>
    <w:rsid w:val="00A10FC5"/>
    <w:rsid w:val="00A20C37"/>
    <w:rsid w:val="00A320B2"/>
    <w:rsid w:val="00A32755"/>
    <w:rsid w:val="00A34CD1"/>
    <w:rsid w:val="00A40354"/>
    <w:rsid w:val="00A45134"/>
    <w:rsid w:val="00A46913"/>
    <w:rsid w:val="00A5076C"/>
    <w:rsid w:val="00A559AF"/>
    <w:rsid w:val="00A63883"/>
    <w:rsid w:val="00A711B1"/>
    <w:rsid w:val="00A77BC8"/>
    <w:rsid w:val="00A80130"/>
    <w:rsid w:val="00A84120"/>
    <w:rsid w:val="00A95FD3"/>
    <w:rsid w:val="00A97AC8"/>
    <w:rsid w:val="00AA1596"/>
    <w:rsid w:val="00AA67F7"/>
    <w:rsid w:val="00AB1B54"/>
    <w:rsid w:val="00AB2A72"/>
    <w:rsid w:val="00AC0D22"/>
    <w:rsid w:val="00AC6357"/>
    <w:rsid w:val="00AC7FD1"/>
    <w:rsid w:val="00AD501B"/>
    <w:rsid w:val="00AD7067"/>
    <w:rsid w:val="00AE201D"/>
    <w:rsid w:val="00AE3516"/>
    <w:rsid w:val="00AE72AB"/>
    <w:rsid w:val="00AE75F0"/>
    <w:rsid w:val="00AF5AAF"/>
    <w:rsid w:val="00AF67A9"/>
    <w:rsid w:val="00AF67C2"/>
    <w:rsid w:val="00B02529"/>
    <w:rsid w:val="00B03FE7"/>
    <w:rsid w:val="00B07D1B"/>
    <w:rsid w:val="00B11539"/>
    <w:rsid w:val="00B14556"/>
    <w:rsid w:val="00B36D9E"/>
    <w:rsid w:val="00B45494"/>
    <w:rsid w:val="00B474B2"/>
    <w:rsid w:val="00B51D45"/>
    <w:rsid w:val="00B71B3D"/>
    <w:rsid w:val="00B83138"/>
    <w:rsid w:val="00B847AE"/>
    <w:rsid w:val="00B87D5B"/>
    <w:rsid w:val="00BB52F6"/>
    <w:rsid w:val="00BC37A1"/>
    <w:rsid w:val="00BC63AA"/>
    <w:rsid w:val="00BC6A52"/>
    <w:rsid w:val="00BD042F"/>
    <w:rsid w:val="00BD20CB"/>
    <w:rsid w:val="00BD6BB7"/>
    <w:rsid w:val="00BD74B4"/>
    <w:rsid w:val="00BE4BD5"/>
    <w:rsid w:val="00BF2350"/>
    <w:rsid w:val="00BF7ABD"/>
    <w:rsid w:val="00C03F4E"/>
    <w:rsid w:val="00C051CE"/>
    <w:rsid w:val="00C065A9"/>
    <w:rsid w:val="00C07B10"/>
    <w:rsid w:val="00C10A37"/>
    <w:rsid w:val="00C22C68"/>
    <w:rsid w:val="00C2456E"/>
    <w:rsid w:val="00C33A02"/>
    <w:rsid w:val="00C3523F"/>
    <w:rsid w:val="00C36DBE"/>
    <w:rsid w:val="00C457F7"/>
    <w:rsid w:val="00C55741"/>
    <w:rsid w:val="00C57BCE"/>
    <w:rsid w:val="00C6348F"/>
    <w:rsid w:val="00C77422"/>
    <w:rsid w:val="00C916A3"/>
    <w:rsid w:val="00CA005D"/>
    <w:rsid w:val="00CA0450"/>
    <w:rsid w:val="00CB11C1"/>
    <w:rsid w:val="00CC201F"/>
    <w:rsid w:val="00CC2AAB"/>
    <w:rsid w:val="00CC35EC"/>
    <w:rsid w:val="00CD0F70"/>
    <w:rsid w:val="00CD40F1"/>
    <w:rsid w:val="00CD6BE3"/>
    <w:rsid w:val="00CE1382"/>
    <w:rsid w:val="00CE7ADD"/>
    <w:rsid w:val="00CF1C0B"/>
    <w:rsid w:val="00CF30A5"/>
    <w:rsid w:val="00CF4B34"/>
    <w:rsid w:val="00D14D11"/>
    <w:rsid w:val="00D2003C"/>
    <w:rsid w:val="00D21097"/>
    <w:rsid w:val="00D31A4A"/>
    <w:rsid w:val="00D32C06"/>
    <w:rsid w:val="00D34BAB"/>
    <w:rsid w:val="00D450B2"/>
    <w:rsid w:val="00D45C11"/>
    <w:rsid w:val="00D501C4"/>
    <w:rsid w:val="00D55CB2"/>
    <w:rsid w:val="00D60182"/>
    <w:rsid w:val="00D605D4"/>
    <w:rsid w:val="00D60BD2"/>
    <w:rsid w:val="00D63124"/>
    <w:rsid w:val="00D67338"/>
    <w:rsid w:val="00D6779B"/>
    <w:rsid w:val="00D9448E"/>
    <w:rsid w:val="00D96F21"/>
    <w:rsid w:val="00DA52A2"/>
    <w:rsid w:val="00DA5861"/>
    <w:rsid w:val="00DA6EA4"/>
    <w:rsid w:val="00DB01FB"/>
    <w:rsid w:val="00DB044D"/>
    <w:rsid w:val="00DB0E46"/>
    <w:rsid w:val="00DB53FC"/>
    <w:rsid w:val="00DC0D2E"/>
    <w:rsid w:val="00DD5482"/>
    <w:rsid w:val="00DD76DF"/>
    <w:rsid w:val="00DE473F"/>
    <w:rsid w:val="00DE71A0"/>
    <w:rsid w:val="00DF1500"/>
    <w:rsid w:val="00DF1BD4"/>
    <w:rsid w:val="00DF2300"/>
    <w:rsid w:val="00DF58B2"/>
    <w:rsid w:val="00E00B85"/>
    <w:rsid w:val="00E02762"/>
    <w:rsid w:val="00E07582"/>
    <w:rsid w:val="00E138F8"/>
    <w:rsid w:val="00E16492"/>
    <w:rsid w:val="00E16867"/>
    <w:rsid w:val="00E246F8"/>
    <w:rsid w:val="00E27098"/>
    <w:rsid w:val="00E32754"/>
    <w:rsid w:val="00E35408"/>
    <w:rsid w:val="00E3565D"/>
    <w:rsid w:val="00E36A0D"/>
    <w:rsid w:val="00E42CA7"/>
    <w:rsid w:val="00E5416C"/>
    <w:rsid w:val="00E56BAA"/>
    <w:rsid w:val="00E62CA3"/>
    <w:rsid w:val="00E650E1"/>
    <w:rsid w:val="00E711BF"/>
    <w:rsid w:val="00E81515"/>
    <w:rsid w:val="00E81FE4"/>
    <w:rsid w:val="00E82A52"/>
    <w:rsid w:val="00E84D0F"/>
    <w:rsid w:val="00E86271"/>
    <w:rsid w:val="00E93247"/>
    <w:rsid w:val="00E933E0"/>
    <w:rsid w:val="00E93FBA"/>
    <w:rsid w:val="00EA365F"/>
    <w:rsid w:val="00EA5C32"/>
    <w:rsid w:val="00EA5D7B"/>
    <w:rsid w:val="00EA5D92"/>
    <w:rsid w:val="00EB03D8"/>
    <w:rsid w:val="00EC4A66"/>
    <w:rsid w:val="00ED2D2B"/>
    <w:rsid w:val="00EF2C5E"/>
    <w:rsid w:val="00EF4D3D"/>
    <w:rsid w:val="00EF7C95"/>
    <w:rsid w:val="00F04239"/>
    <w:rsid w:val="00F05A7C"/>
    <w:rsid w:val="00F06CDD"/>
    <w:rsid w:val="00F07AB4"/>
    <w:rsid w:val="00F11F08"/>
    <w:rsid w:val="00F12BC4"/>
    <w:rsid w:val="00F130CE"/>
    <w:rsid w:val="00F136EB"/>
    <w:rsid w:val="00F15033"/>
    <w:rsid w:val="00F15406"/>
    <w:rsid w:val="00F267B3"/>
    <w:rsid w:val="00F30D14"/>
    <w:rsid w:val="00F31E0B"/>
    <w:rsid w:val="00F36504"/>
    <w:rsid w:val="00F56800"/>
    <w:rsid w:val="00F644CD"/>
    <w:rsid w:val="00F6559B"/>
    <w:rsid w:val="00F71592"/>
    <w:rsid w:val="00F72829"/>
    <w:rsid w:val="00F740D1"/>
    <w:rsid w:val="00F76542"/>
    <w:rsid w:val="00F85931"/>
    <w:rsid w:val="00F90143"/>
    <w:rsid w:val="00F9145B"/>
    <w:rsid w:val="00F95568"/>
    <w:rsid w:val="00F9660D"/>
    <w:rsid w:val="00F96718"/>
    <w:rsid w:val="00FB0269"/>
    <w:rsid w:val="00FB0670"/>
    <w:rsid w:val="00FB22EB"/>
    <w:rsid w:val="00FB43CB"/>
    <w:rsid w:val="00FC3AFF"/>
    <w:rsid w:val="00FC746C"/>
    <w:rsid w:val="00FD27F6"/>
    <w:rsid w:val="00FD46E9"/>
    <w:rsid w:val="00FE0D04"/>
    <w:rsid w:val="00FE3992"/>
    <w:rsid w:val="00FE6528"/>
    <w:rsid w:val="00FE69B9"/>
    <w:rsid w:val="00FF6D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BD28"/>
  <w15:chartTrackingRefBased/>
  <w15:docId w15:val="{6798AB8C-88FB-4ABF-AFBA-0FAF4266F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0B2"/>
  </w:style>
  <w:style w:type="paragraph" w:styleId="1">
    <w:name w:val="heading 1"/>
    <w:basedOn w:val="a"/>
    <w:next w:val="a"/>
    <w:link w:val="10"/>
    <w:uiPriority w:val="9"/>
    <w:qFormat/>
    <w:rsid w:val="00A3275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86E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3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A7405"/>
    <w:rPr>
      <w:color w:val="0563C1" w:themeColor="hyperlink"/>
      <w:u w:val="single"/>
    </w:rPr>
  </w:style>
  <w:style w:type="character" w:customStyle="1" w:styleId="11">
    <w:name w:val="Неразрешенное упоминание1"/>
    <w:basedOn w:val="a0"/>
    <w:uiPriority w:val="99"/>
    <w:semiHidden/>
    <w:unhideWhenUsed/>
    <w:rsid w:val="000A7405"/>
    <w:rPr>
      <w:color w:val="605E5C"/>
      <w:shd w:val="clear" w:color="auto" w:fill="E1DFDD"/>
    </w:rPr>
  </w:style>
  <w:style w:type="character" w:customStyle="1" w:styleId="10">
    <w:name w:val="Заголовок 1 Знак"/>
    <w:basedOn w:val="a0"/>
    <w:link w:val="1"/>
    <w:uiPriority w:val="9"/>
    <w:rsid w:val="00A32755"/>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32755"/>
    <w:pPr>
      <w:spacing w:line="256" w:lineRule="auto"/>
      <w:ind w:left="720"/>
      <w:contextualSpacing/>
    </w:pPr>
  </w:style>
  <w:style w:type="character" w:customStyle="1" w:styleId="a5">
    <w:name w:val="Текст сноски Знак"/>
    <w:aliases w:val="Знак Знак,Знак Знак Знак Знак Знак,Знак Знак Знак1 Знак,Table_Footnote_last Знак,Текст сноски Знак Знак Знак1,Текст сноски Знак Знак Знак Знак"/>
    <w:basedOn w:val="a0"/>
    <w:link w:val="a6"/>
    <w:uiPriority w:val="99"/>
    <w:semiHidden/>
    <w:locked/>
    <w:rsid w:val="00FC3AFF"/>
    <w:rPr>
      <w:rFonts w:ascii="Times New Roman" w:eastAsia="Times New Roman" w:hAnsi="Times New Roman" w:cs="Times New Roman"/>
      <w:sz w:val="20"/>
      <w:szCs w:val="20"/>
    </w:rPr>
  </w:style>
  <w:style w:type="paragraph" w:styleId="a6">
    <w:name w:val="footnote text"/>
    <w:aliases w:val="Знак,Знак Знак Знак Знак,Знак Знак Знак1,Table_Footnote_last,Текст сноски Знак Знак,Текст сноски Знак Знак Знак"/>
    <w:basedOn w:val="a"/>
    <w:link w:val="a5"/>
    <w:uiPriority w:val="99"/>
    <w:semiHidden/>
    <w:unhideWhenUsed/>
    <w:rsid w:val="00FC3AFF"/>
    <w:pPr>
      <w:spacing w:after="0" w:line="240" w:lineRule="auto"/>
    </w:pPr>
    <w:rPr>
      <w:rFonts w:ascii="Times New Roman" w:eastAsia="Times New Roman" w:hAnsi="Times New Roman" w:cs="Times New Roman"/>
      <w:sz w:val="20"/>
      <w:szCs w:val="20"/>
    </w:rPr>
  </w:style>
  <w:style w:type="character" w:customStyle="1" w:styleId="12">
    <w:name w:val="Текст сноски Знак1"/>
    <w:basedOn w:val="a0"/>
    <w:uiPriority w:val="99"/>
    <w:semiHidden/>
    <w:rsid w:val="00FC3AFF"/>
    <w:rPr>
      <w:sz w:val="20"/>
      <w:szCs w:val="20"/>
    </w:rPr>
  </w:style>
  <w:style w:type="character" w:styleId="a7">
    <w:name w:val="footnote reference"/>
    <w:basedOn w:val="a0"/>
    <w:semiHidden/>
    <w:unhideWhenUsed/>
    <w:rsid w:val="00FC3AFF"/>
    <w:rPr>
      <w:vertAlign w:val="superscript"/>
    </w:rPr>
  </w:style>
  <w:style w:type="table" w:styleId="a8">
    <w:name w:val="Table Grid"/>
    <w:basedOn w:val="a1"/>
    <w:uiPriority w:val="39"/>
    <w:rsid w:val="004E6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086EA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1A396D"/>
    <w:rPr>
      <w:rFonts w:asciiTheme="majorHAnsi" w:eastAsiaTheme="majorEastAsia" w:hAnsiTheme="majorHAnsi" w:cstheme="majorBidi"/>
      <w:color w:val="1F3763" w:themeColor="accent1" w:themeShade="7F"/>
      <w:sz w:val="24"/>
      <w:szCs w:val="24"/>
    </w:rPr>
  </w:style>
  <w:style w:type="character" w:customStyle="1" w:styleId="21">
    <w:name w:val="Неразрешенное упоминание2"/>
    <w:basedOn w:val="a0"/>
    <w:uiPriority w:val="99"/>
    <w:semiHidden/>
    <w:unhideWhenUsed/>
    <w:rsid w:val="00BE4BD5"/>
    <w:rPr>
      <w:color w:val="605E5C"/>
      <w:shd w:val="clear" w:color="auto" w:fill="E1DFDD"/>
    </w:rPr>
  </w:style>
  <w:style w:type="paragraph" w:styleId="a9">
    <w:name w:val="header"/>
    <w:basedOn w:val="a"/>
    <w:link w:val="aa"/>
    <w:uiPriority w:val="99"/>
    <w:unhideWhenUsed/>
    <w:rsid w:val="000E373F"/>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E373F"/>
  </w:style>
  <w:style w:type="paragraph" w:styleId="ab">
    <w:name w:val="footer"/>
    <w:basedOn w:val="a"/>
    <w:link w:val="ac"/>
    <w:uiPriority w:val="99"/>
    <w:unhideWhenUsed/>
    <w:rsid w:val="000E373F"/>
    <w:pPr>
      <w:tabs>
        <w:tab w:val="center" w:pos="4677"/>
        <w:tab w:val="right" w:pos="9355"/>
      </w:tabs>
      <w:spacing w:after="0" w:line="240" w:lineRule="auto"/>
    </w:pPr>
  </w:style>
  <w:style w:type="character" w:customStyle="1" w:styleId="ac">
    <w:name w:val="Нижний колонтитул Знак"/>
    <w:basedOn w:val="a0"/>
    <w:link w:val="ab"/>
    <w:uiPriority w:val="99"/>
    <w:rsid w:val="000E373F"/>
  </w:style>
  <w:style w:type="paragraph" w:styleId="ad">
    <w:name w:val="TOC Heading"/>
    <w:basedOn w:val="1"/>
    <w:next w:val="a"/>
    <w:uiPriority w:val="39"/>
    <w:unhideWhenUsed/>
    <w:qFormat/>
    <w:rsid w:val="000E373F"/>
    <w:pPr>
      <w:spacing w:line="259" w:lineRule="auto"/>
      <w:outlineLvl w:val="9"/>
    </w:pPr>
    <w:rPr>
      <w:lang w:eastAsia="ru-RU"/>
    </w:rPr>
  </w:style>
  <w:style w:type="paragraph" w:styleId="13">
    <w:name w:val="toc 1"/>
    <w:basedOn w:val="a"/>
    <w:next w:val="a"/>
    <w:autoRedefine/>
    <w:uiPriority w:val="39"/>
    <w:unhideWhenUsed/>
    <w:rsid w:val="00107BA7"/>
    <w:pPr>
      <w:tabs>
        <w:tab w:val="left" w:pos="660"/>
        <w:tab w:val="right" w:leader="dot" w:pos="9345"/>
      </w:tabs>
      <w:spacing w:after="0" w:line="360" w:lineRule="auto"/>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502771">
      <w:bodyDiv w:val="1"/>
      <w:marLeft w:val="0"/>
      <w:marRight w:val="0"/>
      <w:marTop w:val="0"/>
      <w:marBottom w:val="0"/>
      <w:divBdr>
        <w:top w:val="none" w:sz="0" w:space="0" w:color="auto"/>
        <w:left w:val="none" w:sz="0" w:space="0" w:color="auto"/>
        <w:bottom w:val="none" w:sz="0" w:space="0" w:color="auto"/>
        <w:right w:val="none" w:sz="0" w:space="0" w:color="auto"/>
      </w:divBdr>
    </w:div>
    <w:div w:id="321783226">
      <w:bodyDiv w:val="1"/>
      <w:marLeft w:val="0"/>
      <w:marRight w:val="0"/>
      <w:marTop w:val="0"/>
      <w:marBottom w:val="0"/>
      <w:divBdr>
        <w:top w:val="none" w:sz="0" w:space="0" w:color="auto"/>
        <w:left w:val="none" w:sz="0" w:space="0" w:color="auto"/>
        <w:bottom w:val="none" w:sz="0" w:space="0" w:color="auto"/>
        <w:right w:val="none" w:sz="0" w:space="0" w:color="auto"/>
      </w:divBdr>
    </w:div>
    <w:div w:id="328144000">
      <w:bodyDiv w:val="1"/>
      <w:marLeft w:val="0"/>
      <w:marRight w:val="0"/>
      <w:marTop w:val="0"/>
      <w:marBottom w:val="0"/>
      <w:divBdr>
        <w:top w:val="none" w:sz="0" w:space="0" w:color="auto"/>
        <w:left w:val="none" w:sz="0" w:space="0" w:color="auto"/>
        <w:bottom w:val="none" w:sz="0" w:space="0" w:color="auto"/>
        <w:right w:val="none" w:sz="0" w:space="0" w:color="auto"/>
      </w:divBdr>
    </w:div>
    <w:div w:id="452098405">
      <w:bodyDiv w:val="1"/>
      <w:marLeft w:val="0"/>
      <w:marRight w:val="0"/>
      <w:marTop w:val="0"/>
      <w:marBottom w:val="0"/>
      <w:divBdr>
        <w:top w:val="none" w:sz="0" w:space="0" w:color="auto"/>
        <w:left w:val="none" w:sz="0" w:space="0" w:color="auto"/>
        <w:bottom w:val="none" w:sz="0" w:space="0" w:color="auto"/>
        <w:right w:val="none" w:sz="0" w:space="0" w:color="auto"/>
      </w:divBdr>
    </w:div>
    <w:div w:id="534735127">
      <w:bodyDiv w:val="1"/>
      <w:marLeft w:val="0"/>
      <w:marRight w:val="0"/>
      <w:marTop w:val="0"/>
      <w:marBottom w:val="0"/>
      <w:divBdr>
        <w:top w:val="none" w:sz="0" w:space="0" w:color="auto"/>
        <w:left w:val="none" w:sz="0" w:space="0" w:color="auto"/>
        <w:bottom w:val="none" w:sz="0" w:space="0" w:color="auto"/>
        <w:right w:val="none" w:sz="0" w:space="0" w:color="auto"/>
      </w:divBdr>
    </w:div>
    <w:div w:id="594289604">
      <w:bodyDiv w:val="1"/>
      <w:marLeft w:val="0"/>
      <w:marRight w:val="0"/>
      <w:marTop w:val="0"/>
      <w:marBottom w:val="0"/>
      <w:divBdr>
        <w:top w:val="none" w:sz="0" w:space="0" w:color="auto"/>
        <w:left w:val="none" w:sz="0" w:space="0" w:color="auto"/>
        <w:bottom w:val="none" w:sz="0" w:space="0" w:color="auto"/>
        <w:right w:val="none" w:sz="0" w:space="0" w:color="auto"/>
      </w:divBdr>
    </w:div>
    <w:div w:id="662321792">
      <w:bodyDiv w:val="1"/>
      <w:marLeft w:val="0"/>
      <w:marRight w:val="0"/>
      <w:marTop w:val="0"/>
      <w:marBottom w:val="0"/>
      <w:divBdr>
        <w:top w:val="none" w:sz="0" w:space="0" w:color="auto"/>
        <w:left w:val="none" w:sz="0" w:space="0" w:color="auto"/>
        <w:bottom w:val="none" w:sz="0" w:space="0" w:color="auto"/>
        <w:right w:val="none" w:sz="0" w:space="0" w:color="auto"/>
      </w:divBdr>
    </w:div>
    <w:div w:id="722607512">
      <w:bodyDiv w:val="1"/>
      <w:marLeft w:val="0"/>
      <w:marRight w:val="0"/>
      <w:marTop w:val="0"/>
      <w:marBottom w:val="0"/>
      <w:divBdr>
        <w:top w:val="none" w:sz="0" w:space="0" w:color="auto"/>
        <w:left w:val="none" w:sz="0" w:space="0" w:color="auto"/>
        <w:bottom w:val="none" w:sz="0" w:space="0" w:color="auto"/>
        <w:right w:val="none" w:sz="0" w:space="0" w:color="auto"/>
      </w:divBdr>
    </w:div>
    <w:div w:id="852299591">
      <w:bodyDiv w:val="1"/>
      <w:marLeft w:val="0"/>
      <w:marRight w:val="0"/>
      <w:marTop w:val="0"/>
      <w:marBottom w:val="0"/>
      <w:divBdr>
        <w:top w:val="none" w:sz="0" w:space="0" w:color="auto"/>
        <w:left w:val="none" w:sz="0" w:space="0" w:color="auto"/>
        <w:bottom w:val="none" w:sz="0" w:space="0" w:color="auto"/>
        <w:right w:val="none" w:sz="0" w:space="0" w:color="auto"/>
      </w:divBdr>
    </w:div>
    <w:div w:id="1072897874">
      <w:bodyDiv w:val="1"/>
      <w:marLeft w:val="0"/>
      <w:marRight w:val="0"/>
      <w:marTop w:val="0"/>
      <w:marBottom w:val="0"/>
      <w:divBdr>
        <w:top w:val="none" w:sz="0" w:space="0" w:color="auto"/>
        <w:left w:val="none" w:sz="0" w:space="0" w:color="auto"/>
        <w:bottom w:val="none" w:sz="0" w:space="0" w:color="auto"/>
        <w:right w:val="none" w:sz="0" w:space="0" w:color="auto"/>
      </w:divBdr>
    </w:div>
    <w:div w:id="1105924440">
      <w:bodyDiv w:val="1"/>
      <w:marLeft w:val="0"/>
      <w:marRight w:val="0"/>
      <w:marTop w:val="0"/>
      <w:marBottom w:val="0"/>
      <w:divBdr>
        <w:top w:val="none" w:sz="0" w:space="0" w:color="auto"/>
        <w:left w:val="none" w:sz="0" w:space="0" w:color="auto"/>
        <w:bottom w:val="none" w:sz="0" w:space="0" w:color="auto"/>
        <w:right w:val="none" w:sz="0" w:space="0" w:color="auto"/>
      </w:divBdr>
    </w:div>
    <w:div w:id="1116100162">
      <w:bodyDiv w:val="1"/>
      <w:marLeft w:val="0"/>
      <w:marRight w:val="0"/>
      <w:marTop w:val="0"/>
      <w:marBottom w:val="0"/>
      <w:divBdr>
        <w:top w:val="none" w:sz="0" w:space="0" w:color="auto"/>
        <w:left w:val="none" w:sz="0" w:space="0" w:color="auto"/>
        <w:bottom w:val="none" w:sz="0" w:space="0" w:color="auto"/>
        <w:right w:val="none" w:sz="0" w:space="0" w:color="auto"/>
      </w:divBdr>
    </w:div>
    <w:div w:id="1119375562">
      <w:bodyDiv w:val="1"/>
      <w:marLeft w:val="0"/>
      <w:marRight w:val="0"/>
      <w:marTop w:val="0"/>
      <w:marBottom w:val="0"/>
      <w:divBdr>
        <w:top w:val="none" w:sz="0" w:space="0" w:color="auto"/>
        <w:left w:val="none" w:sz="0" w:space="0" w:color="auto"/>
        <w:bottom w:val="none" w:sz="0" w:space="0" w:color="auto"/>
        <w:right w:val="none" w:sz="0" w:space="0" w:color="auto"/>
      </w:divBdr>
    </w:div>
    <w:div w:id="1140920857">
      <w:bodyDiv w:val="1"/>
      <w:marLeft w:val="0"/>
      <w:marRight w:val="0"/>
      <w:marTop w:val="0"/>
      <w:marBottom w:val="0"/>
      <w:divBdr>
        <w:top w:val="none" w:sz="0" w:space="0" w:color="auto"/>
        <w:left w:val="none" w:sz="0" w:space="0" w:color="auto"/>
        <w:bottom w:val="none" w:sz="0" w:space="0" w:color="auto"/>
        <w:right w:val="none" w:sz="0" w:space="0" w:color="auto"/>
      </w:divBdr>
    </w:div>
    <w:div w:id="1237784696">
      <w:bodyDiv w:val="1"/>
      <w:marLeft w:val="0"/>
      <w:marRight w:val="0"/>
      <w:marTop w:val="0"/>
      <w:marBottom w:val="0"/>
      <w:divBdr>
        <w:top w:val="none" w:sz="0" w:space="0" w:color="auto"/>
        <w:left w:val="none" w:sz="0" w:space="0" w:color="auto"/>
        <w:bottom w:val="none" w:sz="0" w:space="0" w:color="auto"/>
        <w:right w:val="none" w:sz="0" w:space="0" w:color="auto"/>
      </w:divBdr>
    </w:div>
    <w:div w:id="1308776382">
      <w:bodyDiv w:val="1"/>
      <w:marLeft w:val="0"/>
      <w:marRight w:val="0"/>
      <w:marTop w:val="0"/>
      <w:marBottom w:val="0"/>
      <w:divBdr>
        <w:top w:val="none" w:sz="0" w:space="0" w:color="auto"/>
        <w:left w:val="none" w:sz="0" w:space="0" w:color="auto"/>
        <w:bottom w:val="none" w:sz="0" w:space="0" w:color="auto"/>
        <w:right w:val="none" w:sz="0" w:space="0" w:color="auto"/>
      </w:divBdr>
    </w:div>
    <w:div w:id="1426151947">
      <w:bodyDiv w:val="1"/>
      <w:marLeft w:val="0"/>
      <w:marRight w:val="0"/>
      <w:marTop w:val="0"/>
      <w:marBottom w:val="0"/>
      <w:divBdr>
        <w:top w:val="none" w:sz="0" w:space="0" w:color="auto"/>
        <w:left w:val="none" w:sz="0" w:space="0" w:color="auto"/>
        <w:bottom w:val="none" w:sz="0" w:space="0" w:color="auto"/>
        <w:right w:val="none" w:sz="0" w:space="0" w:color="auto"/>
      </w:divBdr>
    </w:div>
    <w:div w:id="1484393964">
      <w:bodyDiv w:val="1"/>
      <w:marLeft w:val="0"/>
      <w:marRight w:val="0"/>
      <w:marTop w:val="0"/>
      <w:marBottom w:val="0"/>
      <w:divBdr>
        <w:top w:val="none" w:sz="0" w:space="0" w:color="auto"/>
        <w:left w:val="none" w:sz="0" w:space="0" w:color="auto"/>
        <w:bottom w:val="none" w:sz="0" w:space="0" w:color="auto"/>
        <w:right w:val="none" w:sz="0" w:space="0" w:color="auto"/>
      </w:divBdr>
    </w:div>
    <w:div w:id="1539199973">
      <w:bodyDiv w:val="1"/>
      <w:marLeft w:val="0"/>
      <w:marRight w:val="0"/>
      <w:marTop w:val="0"/>
      <w:marBottom w:val="0"/>
      <w:divBdr>
        <w:top w:val="none" w:sz="0" w:space="0" w:color="auto"/>
        <w:left w:val="none" w:sz="0" w:space="0" w:color="auto"/>
        <w:bottom w:val="none" w:sz="0" w:space="0" w:color="auto"/>
        <w:right w:val="none" w:sz="0" w:space="0" w:color="auto"/>
      </w:divBdr>
    </w:div>
    <w:div w:id="1555193850">
      <w:bodyDiv w:val="1"/>
      <w:marLeft w:val="0"/>
      <w:marRight w:val="0"/>
      <w:marTop w:val="0"/>
      <w:marBottom w:val="0"/>
      <w:divBdr>
        <w:top w:val="none" w:sz="0" w:space="0" w:color="auto"/>
        <w:left w:val="none" w:sz="0" w:space="0" w:color="auto"/>
        <w:bottom w:val="none" w:sz="0" w:space="0" w:color="auto"/>
        <w:right w:val="none" w:sz="0" w:space="0" w:color="auto"/>
      </w:divBdr>
    </w:div>
    <w:div w:id="1637103699">
      <w:bodyDiv w:val="1"/>
      <w:marLeft w:val="0"/>
      <w:marRight w:val="0"/>
      <w:marTop w:val="0"/>
      <w:marBottom w:val="0"/>
      <w:divBdr>
        <w:top w:val="none" w:sz="0" w:space="0" w:color="auto"/>
        <w:left w:val="none" w:sz="0" w:space="0" w:color="auto"/>
        <w:bottom w:val="none" w:sz="0" w:space="0" w:color="auto"/>
        <w:right w:val="none" w:sz="0" w:space="0" w:color="auto"/>
      </w:divBdr>
    </w:div>
    <w:div w:id="1728259034">
      <w:bodyDiv w:val="1"/>
      <w:marLeft w:val="0"/>
      <w:marRight w:val="0"/>
      <w:marTop w:val="0"/>
      <w:marBottom w:val="0"/>
      <w:divBdr>
        <w:top w:val="none" w:sz="0" w:space="0" w:color="auto"/>
        <w:left w:val="none" w:sz="0" w:space="0" w:color="auto"/>
        <w:bottom w:val="none" w:sz="0" w:space="0" w:color="auto"/>
        <w:right w:val="none" w:sz="0" w:space="0" w:color="auto"/>
      </w:divBdr>
    </w:div>
    <w:div w:id="1784374287">
      <w:bodyDiv w:val="1"/>
      <w:marLeft w:val="0"/>
      <w:marRight w:val="0"/>
      <w:marTop w:val="0"/>
      <w:marBottom w:val="0"/>
      <w:divBdr>
        <w:top w:val="none" w:sz="0" w:space="0" w:color="auto"/>
        <w:left w:val="none" w:sz="0" w:space="0" w:color="auto"/>
        <w:bottom w:val="none" w:sz="0" w:space="0" w:color="auto"/>
        <w:right w:val="none" w:sz="0" w:space="0" w:color="auto"/>
      </w:divBdr>
    </w:div>
    <w:div w:id="196014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osstat.gov.ru/folder/210/document/13223?print=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hart" Target="charts/chart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me/russianjunkbonds/16"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youtu.be/aQ3HahPww3M" TargetMode="External"/><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aytsevaES\Desktop\&#1051;&#1080;&#1089;&#1090;%20Microsoft%20Excel%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45;&#1082;&#1072;&#1090;&#1077;&#1088;&#1080;&#1085;&#1072;\Desktop\&#1082;&#1091;&#1088;&#1089;&#1086;&#1074;&#1072;&#11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481694951435584E-2"/>
          <c:y val="6.9257406694882645E-2"/>
          <c:w val="0.95303661009712881"/>
          <c:h val="0.91535205848403234"/>
        </c:manualLayout>
      </c:layout>
      <c:pie3DChart>
        <c:varyColors val="1"/>
        <c:ser>
          <c:idx val="0"/>
          <c:order val="0"/>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extLst>
              <c:ext xmlns:c16="http://schemas.microsoft.com/office/drawing/2014/chart" uri="{C3380CC4-5D6E-409C-BE32-E72D297353CC}">
                <c16:uniqueId val="{00000001-1020-45B8-B13A-72EAE73F36CC}"/>
              </c:ext>
            </c:extLst>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extLst>
              <c:ext xmlns:c16="http://schemas.microsoft.com/office/drawing/2014/chart" uri="{C3380CC4-5D6E-409C-BE32-E72D297353CC}">
                <c16:uniqueId val="{00000003-1020-45B8-B13A-72EAE73F36CC}"/>
              </c:ext>
            </c:extLst>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extLst>
              <c:ext xmlns:c16="http://schemas.microsoft.com/office/drawing/2014/chart" uri="{C3380CC4-5D6E-409C-BE32-E72D297353CC}">
                <c16:uniqueId val="{00000005-1020-45B8-B13A-72EAE73F36CC}"/>
              </c:ext>
            </c:extLst>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extLst>
              <c:ext xmlns:c16="http://schemas.microsoft.com/office/drawing/2014/chart" uri="{C3380CC4-5D6E-409C-BE32-E72D297353CC}">
                <c16:uniqueId val="{00000007-1020-45B8-B13A-72EAE73F36CC}"/>
              </c:ext>
            </c:extLst>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extLst>
              <c:ext xmlns:c16="http://schemas.microsoft.com/office/drawing/2014/chart" uri="{C3380CC4-5D6E-409C-BE32-E72D297353CC}">
                <c16:uniqueId val="{00000009-1020-45B8-B13A-72EAE73F36CC}"/>
              </c:ext>
            </c:extLst>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extLst>
              <c:ext xmlns:c16="http://schemas.microsoft.com/office/drawing/2014/chart" uri="{C3380CC4-5D6E-409C-BE32-E72D297353CC}">
                <c16:uniqueId val="{0000000B-1020-45B8-B13A-72EAE73F36CC}"/>
              </c:ext>
            </c:extLst>
          </c:dPt>
          <c:dPt>
            <c:idx val="6"/>
            <c:bubble3D val="0"/>
            <c:spPr>
              <a:solidFill>
                <a:schemeClr val="accent1">
                  <a:lumMod val="60000"/>
                  <a:alpha val="90000"/>
                </a:schemeClr>
              </a:solidFill>
              <a:ln w="19050">
                <a:solidFill>
                  <a:schemeClr val="accent1">
                    <a:lumMod val="60000"/>
                    <a:lumMod val="75000"/>
                  </a:schemeClr>
                </a:solidFill>
              </a:ln>
              <a:effectLst>
                <a:innerShdw blurRad="114300">
                  <a:schemeClr val="accent1">
                    <a:lumMod val="60000"/>
                    <a:lumMod val="75000"/>
                  </a:schemeClr>
                </a:innerShdw>
              </a:effectLst>
              <a:scene3d>
                <a:camera prst="orthographicFront"/>
                <a:lightRig rig="threePt" dir="t"/>
              </a:scene3d>
              <a:sp3d contourW="19050" prstMaterial="flat">
                <a:contourClr>
                  <a:schemeClr val="accent1">
                    <a:lumMod val="60000"/>
                    <a:lumMod val="75000"/>
                  </a:schemeClr>
                </a:contourClr>
              </a:sp3d>
            </c:spPr>
            <c:extLst>
              <c:ext xmlns:c16="http://schemas.microsoft.com/office/drawing/2014/chart" uri="{C3380CC4-5D6E-409C-BE32-E72D297353CC}">
                <c16:uniqueId val="{0000000D-1020-45B8-B13A-72EAE73F36CC}"/>
              </c:ext>
            </c:extLst>
          </c:dPt>
          <c:dPt>
            <c:idx val="7"/>
            <c:bubble3D val="0"/>
            <c:spPr>
              <a:solidFill>
                <a:schemeClr val="accent2">
                  <a:lumMod val="60000"/>
                  <a:alpha val="90000"/>
                </a:schemeClr>
              </a:solidFill>
              <a:ln w="19050">
                <a:solidFill>
                  <a:schemeClr val="accent2">
                    <a:lumMod val="60000"/>
                    <a:lumMod val="75000"/>
                  </a:schemeClr>
                </a:solidFill>
              </a:ln>
              <a:effectLst>
                <a:innerShdw blurRad="114300">
                  <a:schemeClr val="accent2">
                    <a:lumMod val="60000"/>
                    <a:lumMod val="75000"/>
                  </a:schemeClr>
                </a:innerShdw>
              </a:effectLst>
              <a:scene3d>
                <a:camera prst="orthographicFront"/>
                <a:lightRig rig="threePt" dir="t"/>
              </a:scene3d>
              <a:sp3d contourW="19050" prstMaterial="flat">
                <a:contourClr>
                  <a:schemeClr val="accent2">
                    <a:lumMod val="60000"/>
                    <a:lumMod val="75000"/>
                  </a:schemeClr>
                </a:contourClr>
              </a:sp3d>
            </c:spPr>
            <c:extLst>
              <c:ext xmlns:c16="http://schemas.microsoft.com/office/drawing/2014/chart" uri="{C3380CC4-5D6E-409C-BE32-E72D297353CC}">
                <c16:uniqueId val="{0000000F-1020-45B8-B13A-72EAE73F36CC}"/>
              </c:ext>
            </c:extLst>
          </c:dPt>
          <c:dPt>
            <c:idx val="8"/>
            <c:bubble3D val="0"/>
            <c:spPr>
              <a:solidFill>
                <a:schemeClr val="accent3">
                  <a:lumMod val="60000"/>
                  <a:alpha val="90000"/>
                </a:schemeClr>
              </a:solidFill>
              <a:ln w="19050">
                <a:solidFill>
                  <a:schemeClr val="accent3">
                    <a:lumMod val="60000"/>
                    <a:lumMod val="75000"/>
                  </a:schemeClr>
                </a:solidFill>
              </a:ln>
              <a:effectLst>
                <a:innerShdw blurRad="114300">
                  <a:schemeClr val="accent3">
                    <a:lumMod val="60000"/>
                    <a:lumMod val="75000"/>
                  </a:schemeClr>
                </a:innerShdw>
              </a:effectLst>
              <a:scene3d>
                <a:camera prst="orthographicFront"/>
                <a:lightRig rig="threePt" dir="t"/>
              </a:scene3d>
              <a:sp3d contourW="19050" prstMaterial="flat">
                <a:contourClr>
                  <a:schemeClr val="accent3">
                    <a:lumMod val="60000"/>
                    <a:lumMod val="75000"/>
                  </a:schemeClr>
                </a:contourClr>
              </a:sp3d>
            </c:spPr>
            <c:extLst>
              <c:ext xmlns:c16="http://schemas.microsoft.com/office/drawing/2014/chart" uri="{C3380CC4-5D6E-409C-BE32-E72D297353CC}">
                <c16:uniqueId val="{00000011-1020-45B8-B13A-72EAE73F36CC}"/>
              </c:ext>
            </c:extLst>
          </c:dPt>
          <c:dLbls>
            <c:dLbl>
              <c:idx val="0"/>
              <c:layout>
                <c:manualLayout>
                  <c:x val="-8.3918400689827394E-2"/>
                  <c:y val="2.7136421337098158E-3"/>
                </c:manualLayout>
              </c:layout>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020-45B8-B13A-72EAE73F36CC}"/>
                </c:ext>
              </c:extLst>
            </c:dLbl>
            <c:dLbl>
              <c:idx val="1"/>
              <c:layout>
                <c:manualLayout>
                  <c:x val="1.9124218502466171E-2"/>
                  <c:y val="1.5485362328939354E-2"/>
                </c:manualLayout>
              </c:layout>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020-45B8-B13A-72EAE73F36CC}"/>
                </c:ext>
              </c:extLst>
            </c:dLbl>
            <c:dLbl>
              <c:idx val="2"/>
              <c:layout>
                <c:manualLayout>
                  <c:x val="6.1964444646148337E-2"/>
                  <c:y val="5.5912479966552853E-2"/>
                </c:manualLayout>
              </c:layout>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020-45B8-B13A-72EAE73F36CC}"/>
                </c:ext>
              </c:extLst>
            </c:dLbl>
            <c:dLbl>
              <c:idx val="3"/>
              <c:layout>
                <c:manualLayout>
                  <c:x val="1.8128809787345265E-2"/>
                  <c:y val="-4.7748831319132365E-2"/>
                </c:manualLayout>
              </c:layout>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020-45B8-B13A-72EAE73F36CC}"/>
                </c:ext>
              </c:extLst>
            </c:dLbl>
            <c:dLbl>
              <c:idx val="4"/>
              <c:layout>
                <c:manualLayout>
                  <c:x val="0.19327166236785243"/>
                  <c:y val="-2.7887770281119629E-3"/>
                </c:manualLayout>
              </c:layout>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020-45B8-B13A-72EAE73F36CC}"/>
                </c:ext>
              </c:extLst>
            </c:dLbl>
            <c:dLbl>
              <c:idx val="5"/>
              <c:layout>
                <c:manualLayout>
                  <c:x val="-0.1045772496497496"/>
                  <c:y val="-9.6907350798156919E-2"/>
                </c:manualLayout>
              </c:layout>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020-45B8-B13A-72EAE73F36CC}"/>
                </c:ext>
              </c:extLst>
            </c:dLbl>
            <c:dLbl>
              <c:idx val="6"/>
              <c:layout>
                <c:manualLayout>
                  <c:x val="-2.4018563481678152E-2"/>
                  <c:y val="-6.8908695955137197E-2"/>
                </c:manualLayout>
              </c:layout>
              <c:spPr>
                <a:solidFill>
                  <a:schemeClr val="lt1">
                    <a:alpha val="90000"/>
                  </a:schemeClr>
                </a:solidFill>
                <a:ln w="12700" cap="flat" cmpd="sng" algn="ctr">
                  <a:solidFill>
                    <a:schemeClr val="accent1">
                      <a:lumMod val="60000"/>
                    </a:schemeClr>
                  </a:solidFill>
                  <a:round/>
                </a:ln>
                <a:effectLst>
                  <a:outerShdw blurRad="50800" dist="38100" dir="2700000" algn="tl" rotWithShape="0">
                    <a:schemeClr val="accent1">
                      <a:lumMod val="60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lumMod val="60000"/>
                        </a:schemeClr>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020-45B8-B13A-72EAE73F36CC}"/>
                </c:ext>
              </c:extLst>
            </c:dLbl>
            <c:dLbl>
              <c:idx val="7"/>
              <c:layout>
                <c:manualLayout>
                  <c:x val="-5.6381953216462756E-2"/>
                  <c:y val="-1.5988281380179537E-2"/>
                </c:manualLayout>
              </c:layout>
              <c:spPr>
                <a:solidFill>
                  <a:schemeClr val="lt1">
                    <a:alpha val="90000"/>
                  </a:schemeClr>
                </a:solidFill>
                <a:ln w="12700" cap="flat" cmpd="sng" algn="ctr">
                  <a:solidFill>
                    <a:schemeClr val="accent2">
                      <a:lumMod val="60000"/>
                    </a:schemeClr>
                  </a:solidFill>
                  <a:round/>
                </a:ln>
                <a:effectLst>
                  <a:outerShdw blurRad="50800" dist="38100" dir="2700000" algn="tl" rotWithShape="0">
                    <a:schemeClr val="accent2">
                      <a:lumMod val="60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lumMod val="60000"/>
                        </a:schemeClr>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1020-45B8-B13A-72EAE73F36CC}"/>
                </c:ext>
              </c:extLst>
            </c:dLbl>
            <c:dLbl>
              <c:idx val="8"/>
              <c:layout>
                <c:manualLayout>
                  <c:x val="-7.5631228132986755E-2"/>
                  <c:y val="3.7415965559133863E-3"/>
                </c:manualLayout>
              </c:layout>
              <c:spPr>
                <a:solidFill>
                  <a:schemeClr val="lt1">
                    <a:alpha val="90000"/>
                  </a:schemeClr>
                </a:solidFill>
                <a:ln w="12700" cap="flat" cmpd="sng" algn="ctr">
                  <a:solidFill>
                    <a:schemeClr val="accent3">
                      <a:lumMod val="60000"/>
                    </a:schemeClr>
                  </a:solidFill>
                  <a:round/>
                </a:ln>
                <a:effectLst>
                  <a:outerShdw blurRad="50800" dist="38100" dir="2700000" algn="tl" rotWithShape="0">
                    <a:schemeClr val="accent3">
                      <a:lumMod val="60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lumMod val="60000"/>
                        </a:schemeClr>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1020-45B8-B13A-72EAE73F36CC}"/>
                </c:ext>
              </c:extLst>
            </c:dLbl>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Лист1!$R$15:$R$23</c:f>
              <c:strCache>
                <c:ptCount val="9"/>
                <c:pt idx="0">
                  <c:v>Великобритания</c:v>
                </c:pt>
                <c:pt idx="1">
                  <c:v>Ост. Западная Европа</c:v>
                </c:pt>
                <c:pt idx="2">
                  <c:v>Центральная и Восточная Европа</c:v>
                </c:pt>
                <c:pt idx="3">
                  <c:v>Франция</c:v>
                </c:pt>
                <c:pt idx="4">
                  <c:v>Германия</c:v>
                </c:pt>
                <c:pt idx="5">
                  <c:v>Италия</c:v>
                </c:pt>
                <c:pt idx="6">
                  <c:v>Нидерланды</c:v>
                </c:pt>
                <c:pt idx="7">
                  <c:v>Испания</c:v>
                </c:pt>
                <c:pt idx="8">
                  <c:v>Ост. Еврозона</c:v>
                </c:pt>
              </c:strCache>
            </c:strRef>
          </c:cat>
          <c:val>
            <c:numRef>
              <c:f>Лист1!$S$15:$S$23</c:f>
              <c:numCache>
                <c:formatCode>0%</c:formatCode>
                <c:ptCount val="9"/>
                <c:pt idx="0">
                  <c:v>0.08</c:v>
                </c:pt>
                <c:pt idx="1">
                  <c:v>0.06</c:v>
                </c:pt>
                <c:pt idx="2">
                  <c:v>0.06</c:v>
                </c:pt>
                <c:pt idx="3">
                  <c:v>0.19</c:v>
                </c:pt>
                <c:pt idx="4">
                  <c:v>0.16</c:v>
                </c:pt>
                <c:pt idx="5">
                  <c:v>0.1</c:v>
                </c:pt>
                <c:pt idx="6">
                  <c:v>0.14000000000000001</c:v>
                </c:pt>
                <c:pt idx="7">
                  <c:v>0.08</c:v>
                </c:pt>
                <c:pt idx="8">
                  <c:v>0.13</c:v>
                </c:pt>
              </c:numCache>
            </c:numRef>
          </c:val>
          <c:extLst>
            <c:ext xmlns:c16="http://schemas.microsoft.com/office/drawing/2014/chart" uri="{C3380CC4-5D6E-409C-BE32-E72D297353CC}">
              <c16:uniqueId val="{00000012-1020-45B8-B13A-72EAE73F36CC}"/>
            </c:ext>
          </c:extLst>
        </c:ser>
        <c:dLbls>
          <c:dLblPos val="inEnd"/>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Лист1!$N$17</c:f>
              <c:strCache>
                <c:ptCount val="1"/>
                <c:pt idx="0">
                  <c:v>Объем рынка</c:v>
                </c:pt>
              </c:strCache>
            </c:strRef>
          </c:tx>
          <c:spPr>
            <a:solidFill>
              <a:schemeClr val="accent1"/>
            </a:solidFill>
            <a:ln>
              <a:noFill/>
            </a:ln>
            <a:effectLst/>
          </c:spPr>
          <c:invertIfNegative val="0"/>
          <c:cat>
            <c:numRef>
              <c:f>Лист1!$O$16:$AI$16</c:f>
              <c:numCache>
                <c:formatCode>General</c:formatCode>
                <c:ptCount val="21"/>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numCache>
            </c:numRef>
          </c:cat>
          <c:val>
            <c:numRef>
              <c:f>Лист1!$O$17:$AI$17</c:f>
              <c:numCache>
                <c:formatCode>General</c:formatCode>
                <c:ptCount val="21"/>
                <c:pt idx="0">
                  <c:v>59</c:v>
                </c:pt>
                <c:pt idx="1">
                  <c:v>67</c:v>
                </c:pt>
                <c:pt idx="2">
                  <c:v>87</c:v>
                </c:pt>
                <c:pt idx="3">
                  <c:v>80</c:v>
                </c:pt>
                <c:pt idx="4">
                  <c:v>79</c:v>
                </c:pt>
                <c:pt idx="5">
                  <c:v>77</c:v>
                </c:pt>
                <c:pt idx="6">
                  <c:v>81</c:v>
                </c:pt>
                <c:pt idx="7">
                  <c:v>79</c:v>
                </c:pt>
                <c:pt idx="8">
                  <c:v>83</c:v>
                </c:pt>
                <c:pt idx="9">
                  <c:v>108</c:v>
                </c:pt>
                <c:pt idx="10">
                  <c:v>154</c:v>
                </c:pt>
                <c:pt idx="11">
                  <c:v>208</c:v>
                </c:pt>
                <c:pt idx="12">
                  <c:v>283</c:v>
                </c:pt>
                <c:pt idx="13">
                  <c:v>370</c:v>
                </c:pt>
                <c:pt idx="14">
                  <c:v>418</c:v>
                </c:pt>
                <c:pt idx="15">
                  <c:v>468</c:v>
                </c:pt>
                <c:pt idx="16">
                  <c:v>472</c:v>
                </c:pt>
                <c:pt idx="17">
                  <c:v>465</c:v>
                </c:pt>
                <c:pt idx="18">
                  <c:v>494</c:v>
                </c:pt>
                <c:pt idx="19">
                  <c:v>508</c:v>
                </c:pt>
                <c:pt idx="20">
                  <c:v>500</c:v>
                </c:pt>
              </c:numCache>
            </c:numRef>
          </c:val>
          <c:extLst>
            <c:ext xmlns:c16="http://schemas.microsoft.com/office/drawing/2014/chart" uri="{C3380CC4-5D6E-409C-BE32-E72D297353CC}">
              <c16:uniqueId val="{00000000-ED37-4516-B362-A8F2B6A02F44}"/>
            </c:ext>
          </c:extLst>
        </c:ser>
        <c:dLbls>
          <c:showLegendKey val="0"/>
          <c:showVal val="0"/>
          <c:showCatName val="0"/>
          <c:showSerName val="0"/>
          <c:showPercent val="0"/>
          <c:showBubbleSize val="0"/>
        </c:dLbls>
        <c:gapWidth val="300"/>
        <c:axId val="1615495168"/>
        <c:axId val="1614550400"/>
      </c:barChart>
      <c:catAx>
        <c:axId val="1615495168"/>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Годы</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14550400"/>
        <c:crosses val="autoZero"/>
        <c:auto val="1"/>
        <c:lblAlgn val="ctr"/>
        <c:lblOffset val="100"/>
        <c:noMultiLvlLbl val="0"/>
      </c:catAx>
      <c:valAx>
        <c:axId val="16145504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 Объем рынка, млрд евро</a:t>
                </a:r>
              </a:p>
            </c:rich>
          </c:tx>
          <c:layout>
            <c:manualLayout>
              <c:xMode val="edge"/>
              <c:yMode val="edge"/>
              <c:x val="1.6536735175998109E-2"/>
              <c:y val="0.20625479720904799"/>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15495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5B-4ACB-8A70-6F0CCFC9F09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5B-4ACB-8A70-6F0CCFC9F09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5B-4ACB-8A70-6F0CCFC9F09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5B-4ACB-8A70-6F0CCFC9F09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5B-4ACB-8A70-6F0CCFC9F09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5B-4ACB-8A70-6F0CCFC9F09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5B-4ACB-8A70-6F0CCFC9F09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5B-4ACB-8A70-6F0CCFC9F09A}"/>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5B-4ACB-8A70-6F0CCFC9F09A}"/>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5B-4ACB-8A70-6F0CCFC9F09A}"/>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5B-4ACB-8A70-6F0CCFC9F09A}"/>
              </c:ext>
            </c:extLst>
          </c:dPt>
          <c:dLbls>
            <c:dLbl>
              <c:idx val="1"/>
              <c:layout>
                <c:manualLayout>
                  <c:x val="4.9952610090405365E-3"/>
                  <c:y val="5.009070076987334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95B-4ACB-8A70-6F0CCFC9F09A}"/>
                </c:ext>
              </c:extLst>
            </c:dLbl>
            <c:dLbl>
              <c:idx val="2"/>
              <c:layout>
                <c:manualLayout>
                  <c:x val="5.9805154564011986E-3"/>
                  <c:y val="-3.157180631636101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5B-4ACB-8A70-6F0CCFC9F09A}"/>
                </c:ext>
              </c:extLst>
            </c:dLbl>
            <c:dLbl>
              <c:idx val="3"/>
              <c:layout>
                <c:manualLayout>
                  <c:x val="2.800962379702537E-2"/>
                  <c:y val="5.2357083795270118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95B-4ACB-8A70-6F0CCFC9F09A}"/>
                </c:ext>
              </c:extLst>
            </c:dLbl>
            <c:dLbl>
              <c:idx val="4"/>
              <c:layout>
                <c:manualLayout>
                  <c:x val="4.2088163458734326E-2"/>
                  <c:y val="2.395639576016698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95B-4ACB-8A70-6F0CCFC9F09A}"/>
                </c:ext>
              </c:extLst>
            </c:dLbl>
            <c:dLbl>
              <c:idx val="5"/>
              <c:layout>
                <c:manualLayout>
                  <c:x val="4.3466480752405952E-2"/>
                  <c:y val="-3.056920452076755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95B-4ACB-8A70-6F0CCFC9F09A}"/>
                </c:ext>
              </c:extLst>
            </c:dLbl>
            <c:dLbl>
              <c:idx val="6"/>
              <c:layout>
                <c:manualLayout>
                  <c:x val="1.0975958734324876E-2"/>
                  <c:y val="1.988205718496442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95B-4ACB-8A70-6F0CCFC9F09A}"/>
                </c:ext>
              </c:extLst>
            </c:dLbl>
            <c:dLbl>
              <c:idx val="7"/>
              <c:layout>
                <c:manualLayout>
                  <c:x val="-1.4078266258384368E-2"/>
                  <c:y val="1.94327194808649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395B-4ACB-8A70-6F0CCFC9F09A}"/>
                </c:ext>
              </c:extLst>
            </c:dLbl>
            <c:dLbl>
              <c:idx val="8"/>
              <c:layout>
                <c:manualLayout>
                  <c:x val="-2.176509186351706E-2"/>
                  <c:y val="-6.2002543318063527E-2"/>
                </c:manualLayout>
              </c:layout>
              <c:showLegendKey val="0"/>
              <c:showVal val="0"/>
              <c:showCatName val="1"/>
              <c:showSerName val="0"/>
              <c:showPercent val="1"/>
              <c:showBubbleSize val="0"/>
              <c:extLst>
                <c:ext xmlns:c15="http://schemas.microsoft.com/office/drawing/2012/chart" uri="{CE6537A1-D6FC-4f65-9D91-7224C49458BB}">
                  <c15:layout>
                    <c:manualLayout>
                      <c:w val="0.17708333333333334"/>
                      <c:h val="0.13852811754165312"/>
                    </c:manualLayout>
                  </c15:layout>
                </c:ext>
                <c:ext xmlns:c16="http://schemas.microsoft.com/office/drawing/2014/chart" uri="{C3380CC4-5D6E-409C-BE32-E72D297353CC}">
                  <c16:uniqueId val="{00000011-395B-4ACB-8A70-6F0CCFC9F09A}"/>
                </c:ext>
              </c:extLst>
            </c:dLbl>
            <c:dLbl>
              <c:idx val="9"/>
              <c:layout>
                <c:manualLayout>
                  <c:x val="-2.5307396471274425E-2"/>
                  <c:y val="-1.184457823914764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395B-4ACB-8A70-6F0CCFC9F09A}"/>
                </c:ext>
              </c:extLst>
            </c:dLbl>
            <c:dLbl>
              <c:idx val="10"/>
              <c:layout>
                <c:manualLayout>
                  <c:x val="-6.4277395013123365E-2"/>
                  <c:y val="1.63540138764451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395B-4ACB-8A70-6F0CCFC9F09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Лист2!$M$8:$M$18</c:f>
              <c:strCache>
                <c:ptCount val="11"/>
                <c:pt idx="0">
                  <c:v>Технологии</c:v>
                </c:pt>
                <c:pt idx="1">
                  <c:v>Материалы</c:v>
                </c:pt>
                <c:pt idx="2">
                  <c:v>Промышленные предприятия</c:v>
                </c:pt>
                <c:pt idx="3">
                  <c:v>Здравоохранение</c:v>
                </c:pt>
                <c:pt idx="4">
                  <c:v>Гос. Предприятия</c:v>
                </c:pt>
                <c:pt idx="5">
                  <c:v>Финансовые организации</c:v>
                </c:pt>
                <c:pt idx="6">
                  <c:v>Энергетика</c:v>
                </c:pt>
                <c:pt idx="7">
                  <c:v>Основные потребительские товары</c:v>
                </c:pt>
                <c:pt idx="8">
                  <c:v>Потребительский скрининг</c:v>
                </c:pt>
                <c:pt idx="9">
                  <c:v>Индустрия связи</c:v>
                </c:pt>
                <c:pt idx="10">
                  <c:v>Сфера услуг</c:v>
                </c:pt>
              </c:strCache>
            </c:strRef>
          </c:cat>
          <c:val>
            <c:numRef>
              <c:f>Лист2!$N$8:$N$18</c:f>
              <c:numCache>
                <c:formatCode>0%</c:formatCode>
                <c:ptCount val="11"/>
                <c:pt idx="0">
                  <c:v>1.4999999999999999E-2</c:v>
                </c:pt>
                <c:pt idx="1">
                  <c:v>0.1</c:v>
                </c:pt>
                <c:pt idx="2">
                  <c:v>5.2999999999999999E-2</c:v>
                </c:pt>
                <c:pt idx="3">
                  <c:v>5.5E-2</c:v>
                </c:pt>
                <c:pt idx="4">
                  <c:v>2E-3</c:v>
                </c:pt>
                <c:pt idx="5">
                  <c:v>0.33100000000000002</c:v>
                </c:pt>
                <c:pt idx="6">
                  <c:v>7.9000000000000001E-2</c:v>
                </c:pt>
                <c:pt idx="7">
                  <c:v>0.04</c:v>
                </c:pt>
                <c:pt idx="8">
                  <c:v>0.11699999999999999</c:v>
                </c:pt>
                <c:pt idx="9">
                  <c:v>0.16399999999999998</c:v>
                </c:pt>
                <c:pt idx="10">
                  <c:v>4.4000000000000004E-2</c:v>
                </c:pt>
              </c:numCache>
            </c:numRef>
          </c:val>
          <c:extLst>
            <c:ext xmlns:c16="http://schemas.microsoft.com/office/drawing/2014/chart" uri="{C3380CC4-5D6E-409C-BE32-E72D297353CC}">
              <c16:uniqueId val="{00000016-395B-4ACB-8A70-6F0CCFC9F09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Лист2!$L$32:$L$40</c:f>
              <c:strCache>
                <c:ptCount val="9"/>
                <c:pt idx="0">
                  <c:v>BB+</c:v>
                </c:pt>
                <c:pt idx="1">
                  <c:v>BB</c:v>
                </c:pt>
                <c:pt idx="2">
                  <c:v>BB-</c:v>
                </c:pt>
                <c:pt idx="3">
                  <c:v>B+</c:v>
                </c:pt>
                <c:pt idx="4">
                  <c:v>B</c:v>
                </c:pt>
                <c:pt idx="5">
                  <c:v>B-</c:v>
                </c:pt>
                <c:pt idx="6">
                  <c:v>CCC+</c:v>
                </c:pt>
                <c:pt idx="7">
                  <c:v>CCC</c:v>
                </c:pt>
                <c:pt idx="8">
                  <c:v>Прочие</c:v>
                </c:pt>
              </c:strCache>
            </c:strRef>
          </c:cat>
          <c:val>
            <c:numRef>
              <c:f>Лист2!$M$32:$M$40</c:f>
              <c:numCache>
                <c:formatCode>General</c:formatCode>
                <c:ptCount val="9"/>
                <c:pt idx="0">
                  <c:v>195</c:v>
                </c:pt>
                <c:pt idx="1">
                  <c:v>140</c:v>
                </c:pt>
                <c:pt idx="2">
                  <c:v>120</c:v>
                </c:pt>
                <c:pt idx="3">
                  <c:v>60</c:v>
                </c:pt>
                <c:pt idx="4">
                  <c:v>85</c:v>
                </c:pt>
                <c:pt idx="5">
                  <c:v>35</c:v>
                </c:pt>
                <c:pt idx="6">
                  <c:v>30</c:v>
                </c:pt>
                <c:pt idx="7">
                  <c:v>20</c:v>
                </c:pt>
                <c:pt idx="8">
                  <c:v>10</c:v>
                </c:pt>
              </c:numCache>
            </c:numRef>
          </c:val>
          <c:extLst>
            <c:ext xmlns:c16="http://schemas.microsoft.com/office/drawing/2014/chart" uri="{C3380CC4-5D6E-409C-BE32-E72D297353CC}">
              <c16:uniqueId val="{00000000-DC85-409D-8BA4-436200976853}"/>
            </c:ext>
          </c:extLst>
        </c:ser>
        <c:dLbls>
          <c:showLegendKey val="0"/>
          <c:showVal val="0"/>
          <c:showCatName val="0"/>
          <c:showSerName val="0"/>
          <c:showPercent val="0"/>
          <c:showBubbleSize val="0"/>
        </c:dLbls>
        <c:gapWidth val="150"/>
        <c:axId val="1007996872"/>
        <c:axId val="1007998840"/>
      </c:barChart>
      <c:catAx>
        <c:axId val="100799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007998840"/>
        <c:crosses val="autoZero"/>
        <c:auto val="1"/>
        <c:lblAlgn val="ctr"/>
        <c:lblOffset val="100"/>
        <c:noMultiLvlLbl val="0"/>
      </c:catAx>
      <c:valAx>
        <c:axId val="1007998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Объем</a:t>
                </a:r>
                <a:r>
                  <a:rPr lang="ru-RU" baseline="0">
                    <a:solidFill>
                      <a:sysClr val="windowText" lastClr="000000"/>
                    </a:solidFill>
                    <a:latin typeface="Times New Roman" panose="02020603050405020304" pitchFamily="18" charset="0"/>
                    <a:cs typeface="Times New Roman" panose="02020603050405020304" pitchFamily="18" charset="0"/>
                  </a:rPr>
                  <a:t> рынка, млрд евро</a:t>
                </a:r>
                <a:endParaRPr lang="ru-RU">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2222222222222223E-2"/>
              <c:y val="0.23059784193642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007996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977618706752579E-2"/>
          <c:y val="9.1374532728863436E-2"/>
          <c:w val="0.92255560519601432"/>
          <c:h val="0.88384144169211343"/>
        </c:manualLayout>
      </c:layout>
      <c:pie3DChart>
        <c:varyColors val="1"/>
        <c:ser>
          <c:idx val="0"/>
          <c:order val="0"/>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extLst>
              <c:ext xmlns:c16="http://schemas.microsoft.com/office/drawing/2014/chart" uri="{C3380CC4-5D6E-409C-BE32-E72D297353CC}">
                <c16:uniqueId val="{00000001-2965-4EB3-B38F-DF88FF0B554A}"/>
              </c:ext>
            </c:extLst>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extLst>
              <c:ext xmlns:c16="http://schemas.microsoft.com/office/drawing/2014/chart" uri="{C3380CC4-5D6E-409C-BE32-E72D297353CC}">
                <c16:uniqueId val="{00000003-2965-4EB3-B38F-DF88FF0B554A}"/>
              </c:ext>
            </c:extLst>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extLst>
              <c:ext xmlns:c16="http://schemas.microsoft.com/office/drawing/2014/chart" uri="{C3380CC4-5D6E-409C-BE32-E72D297353CC}">
                <c16:uniqueId val="{00000005-2965-4EB3-B38F-DF88FF0B554A}"/>
              </c:ext>
            </c:extLst>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extLst>
              <c:ext xmlns:c16="http://schemas.microsoft.com/office/drawing/2014/chart" uri="{C3380CC4-5D6E-409C-BE32-E72D297353CC}">
                <c16:uniqueId val="{00000007-2965-4EB3-B38F-DF88FF0B554A}"/>
              </c:ext>
            </c:extLst>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extLst>
              <c:ext xmlns:c16="http://schemas.microsoft.com/office/drawing/2014/chart" uri="{C3380CC4-5D6E-409C-BE32-E72D297353CC}">
                <c16:uniqueId val="{00000009-2965-4EB3-B38F-DF88FF0B554A}"/>
              </c:ext>
            </c:extLst>
          </c:dPt>
          <c:dLbls>
            <c:dLbl>
              <c:idx val="0"/>
              <c:layout>
                <c:manualLayout>
                  <c:x val="6.9054461942257117E-2"/>
                  <c:y val="9.4467410323709519E-2"/>
                </c:manualLayout>
              </c:layout>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965-4EB3-B38F-DF88FF0B554A}"/>
                </c:ext>
              </c:extLst>
            </c:dLbl>
            <c:dLbl>
              <c:idx val="1"/>
              <c:layout>
                <c:manualLayout>
                  <c:x val="-5.9990017648392895E-2"/>
                  <c:y val="5.1578488483015869E-2"/>
                </c:manualLayout>
              </c:layout>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965-4EB3-B38F-DF88FF0B554A}"/>
                </c:ext>
              </c:extLst>
            </c:dLbl>
            <c:dLbl>
              <c:idx val="2"/>
              <c:layout>
                <c:manualLayout>
                  <c:x val="-4.6060597268318348E-2"/>
                  <c:y val="7.4861369601527075E-2"/>
                </c:manualLayout>
              </c:layout>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965-4EB3-B38F-DF88FF0B554A}"/>
                </c:ext>
              </c:extLst>
            </c:dLbl>
            <c:dLbl>
              <c:idx val="3"/>
              <c:layout>
                <c:manualLayout>
                  <c:x val="-7.5667859699355758E-2"/>
                  <c:y val="-3.1618229539489381E-2"/>
                </c:manualLayout>
              </c:layout>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965-4EB3-B38F-DF88FF0B554A}"/>
                </c:ext>
              </c:extLst>
            </c:dLbl>
            <c:dLbl>
              <c:idx val="4"/>
              <c:layout>
                <c:manualLayout>
                  <c:x val="-4.8565086450288529E-2"/>
                  <c:y val="1.2201624294381493E-2"/>
                </c:manualLayout>
              </c:layout>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ru-RU"/>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965-4EB3-B38F-DF88FF0B554A}"/>
                </c:ext>
              </c:extLst>
            </c:dLbl>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Лист1!$Q$64:$Q$68</c:f>
              <c:strCache>
                <c:ptCount val="5"/>
                <c:pt idx="0">
                  <c:v>5-7 лет</c:v>
                </c:pt>
                <c:pt idx="1">
                  <c:v>8-10 лет</c:v>
                </c:pt>
                <c:pt idx="2">
                  <c:v>больше 10 лет</c:v>
                </c:pt>
                <c:pt idx="3">
                  <c:v>Прочие</c:v>
                </c:pt>
                <c:pt idx="4">
                  <c:v>&lt; 5 лет</c:v>
                </c:pt>
              </c:strCache>
            </c:strRef>
          </c:cat>
          <c:val>
            <c:numRef>
              <c:f>Лист1!$R$64:$R$68</c:f>
              <c:numCache>
                <c:formatCode>0%</c:formatCode>
                <c:ptCount val="5"/>
                <c:pt idx="0">
                  <c:v>0.55000000000000004</c:v>
                </c:pt>
                <c:pt idx="1">
                  <c:v>0.25</c:v>
                </c:pt>
                <c:pt idx="2">
                  <c:v>0.05</c:v>
                </c:pt>
                <c:pt idx="3">
                  <c:v>0.05</c:v>
                </c:pt>
                <c:pt idx="4">
                  <c:v>0.1</c:v>
                </c:pt>
              </c:numCache>
            </c:numRef>
          </c:val>
          <c:extLst>
            <c:ext xmlns:c16="http://schemas.microsoft.com/office/drawing/2014/chart" uri="{C3380CC4-5D6E-409C-BE32-E72D297353CC}">
              <c16:uniqueId val="{0000000A-2965-4EB3-B38F-DF88FF0B554A}"/>
            </c:ext>
          </c:extLst>
        </c:ser>
        <c:dLbls>
          <c:dLblPos val="inEnd"/>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Лист2!$M$52</c:f>
              <c:strCache>
                <c:ptCount val="1"/>
                <c:pt idx="0">
                  <c:v>Прочие</c:v>
                </c:pt>
              </c:strCache>
            </c:strRef>
          </c:tx>
          <c:spPr>
            <a:solidFill>
              <a:srgbClr val="FF0000"/>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Лист2!$N$52:$W$52</c:f>
              <c:numCache>
                <c:formatCode>0%</c:formatCode>
                <c:ptCount val="10"/>
                <c:pt idx="0">
                  <c:v>0.01</c:v>
                </c:pt>
                <c:pt idx="1">
                  <c:v>0.03</c:v>
                </c:pt>
                <c:pt idx="2">
                  <c:v>0.05</c:v>
                </c:pt>
                <c:pt idx="3">
                  <c:v>7.0000000000000007E-2</c:v>
                </c:pt>
                <c:pt idx="4">
                  <c:v>0.03</c:v>
                </c:pt>
                <c:pt idx="5">
                  <c:v>0.08</c:v>
                </c:pt>
                <c:pt idx="6">
                  <c:v>0.04</c:v>
                </c:pt>
                <c:pt idx="7">
                  <c:v>0.06</c:v>
                </c:pt>
                <c:pt idx="8">
                  <c:v>7.0000000000000007E-2</c:v>
                </c:pt>
                <c:pt idx="9">
                  <c:v>0.04</c:v>
                </c:pt>
              </c:numCache>
            </c:numRef>
          </c:val>
          <c:extLst>
            <c:ext xmlns:c16="http://schemas.microsoft.com/office/drawing/2014/chart" uri="{C3380CC4-5D6E-409C-BE32-E72D297353CC}">
              <c16:uniqueId val="{00000000-936B-4DBF-A401-ADBACC5D2027}"/>
            </c:ext>
          </c:extLst>
        </c:ser>
        <c:ser>
          <c:idx val="1"/>
          <c:order val="1"/>
          <c:tx>
            <c:strRef>
              <c:f>Лист2!$M$53</c:f>
              <c:strCache>
                <c:ptCount val="1"/>
                <c:pt idx="0">
                  <c:v>Выкуп с привлечением заемных средств </c:v>
                </c:pt>
              </c:strCache>
            </c:strRef>
          </c:tx>
          <c:spPr>
            <a:solidFill>
              <a:schemeClr val="bg2">
                <a:lumMod val="75000"/>
              </a:schemeClr>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Лист2!$N$53:$W$53</c:f>
              <c:numCache>
                <c:formatCode>0%</c:formatCode>
                <c:ptCount val="10"/>
                <c:pt idx="0">
                  <c:v>0.05</c:v>
                </c:pt>
                <c:pt idx="1">
                  <c:v>7.0000000000000007E-2</c:v>
                </c:pt>
                <c:pt idx="2">
                  <c:v>0.03</c:v>
                </c:pt>
                <c:pt idx="3">
                  <c:v>0.04</c:v>
                </c:pt>
                <c:pt idx="4">
                  <c:v>0.05</c:v>
                </c:pt>
                <c:pt idx="5">
                  <c:v>0.06</c:v>
                </c:pt>
                <c:pt idx="6">
                  <c:v>0.04</c:v>
                </c:pt>
                <c:pt idx="7">
                  <c:v>0.02</c:v>
                </c:pt>
                <c:pt idx="8">
                  <c:v>0.05</c:v>
                </c:pt>
                <c:pt idx="9">
                  <c:v>0.06</c:v>
                </c:pt>
              </c:numCache>
            </c:numRef>
          </c:val>
          <c:extLst>
            <c:ext xmlns:c16="http://schemas.microsoft.com/office/drawing/2014/chart" uri="{C3380CC4-5D6E-409C-BE32-E72D297353CC}">
              <c16:uniqueId val="{00000001-936B-4DBF-A401-ADBACC5D2027}"/>
            </c:ext>
          </c:extLst>
        </c:ser>
        <c:ser>
          <c:idx val="2"/>
          <c:order val="2"/>
          <c:tx>
            <c:strRef>
              <c:f>Лист2!$M$54</c:f>
              <c:strCache>
                <c:ptCount val="1"/>
                <c:pt idx="0">
                  <c:v>Реструктуризация</c:v>
                </c:pt>
              </c:strCache>
            </c:strRef>
          </c:tx>
          <c:spPr>
            <a:solidFill>
              <a:schemeClr val="accent4"/>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Лист2!$N$54:$W$54</c:f>
              <c:numCache>
                <c:formatCode>0%</c:formatCode>
                <c:ptCount val="10"/>
                <c:pt idx="0">
                  <c:v>0.02</c:v>
                </c:pt>
                <c:pt idx="1">
                  <c:v>0</c:v>
                </c:pt>
                <c:pt idx="2">
                  <c:v>0.02</c:v>
                </c:pt>
                <c:pt idx="3">
                  <c:v>0.01</c:v>
                </c:pt>
                <c:pt idx="4">
                  <c:v>0.01</c:v>
                </c:pt>
                <c:pt idx="5">
                  <c:v>0.01</c:v>
                </c:pt>
                <c:pt idx="6">
                  <c:v>0</c:v>
                </c:pt>
                <c:pt idx="7">
                  <c:v>0.01</c:v>
                </c:pt>
                <c:pt idx="8">
                  <c:v>0</c:v>
                </c:pt>
                <c:pt idx="9">
                  <c:v>0</c:v>
                </c:pt>
              </c:numCache>
            </c:numRef>
          </c:val>
          <c:extLst>
            <c:ext xmlns:c16="http://schemas.microsoft.com/office/drawing/2014/chart" uri="{C3380CC4-5D6E-409C-BE32-E72D297353CC}">
              <c16:uniqueId val="{00000002-936B-4DBF-A401-ADBACC5D2027}"/>
            </c:ext>
          </c:extLst>
        </c:ser>
        <c:ser>
          <c:idx val="3"/>
          <c:order val="3"/>
          <c:tx>
            <c:strRef>
              <c:f>Лист2!$M$55</c:f>
              <c:strCache>
                <c:ptCount val="1"/>
                <c:pt idx="0">
                  <c:v>Общекорпоративные цели</c:v>
                </c:pt>
              </c:strCache>
            </c:strRef>
          </c:tx>
          <c:spPr>
            <a:solidFill>
              <a:schemeClr val="accent6">
                <a:lumMod val="60000"/>
                <a:lumOff val="40000"/>
              </a:schemeClr>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Лист2!$N$55:$W$55</c:f>
              <c:numCache>
                <c:formatCode>0%</c:formatCode>
                <c:ptCount val="10"/>
                <c:pt idx="0">
                  <c:v>0.2</c:v>
                </c:pt>
                <c:pt idx="1">
                  <c:v>0.21</c:v>
                </c:pt>
                <c:pt idx="2">
                  <c:v>0.42</c:v>
                </c:pt>
                <c:pt idx="3">
                  <c:v>0.42</c:v>
                </c:pt>
                <c:pt idx="4">
                  <c:v>0.41</c:v>
                </c:pt>
                <c:pt idx="5">
                  <c:v>0.4</c:v>
                </c:pt>
                <c:pt idx="6">
                  <c:v>0.4</c:v>
                </c:pt>
                <c:pt idx="7">
                  <c:v>0.5</c:v>
                </c:pt>
                <c:pt idx="8">
                  <c:v>0.43</c:v>
                </c:pt>
                <c:pt idx="9">
                  <c:v>0.56000000000000005</c:v>
                </c:pt>
              </c:numCache>
            </c:numRef>
          </c:val>
          <c:extLst>
            <c:ext xmlns:c16="http://schemas.microsoft.com/office/drawing/2014/chart" uri="{C3380CC4-5D6E-409C-BE32-E72D297353CC}">
              <c16:uniqueId val="{00000003-936B-4DBF-A401-ADBACC5D2027}"/>
            </c:ext>
          </c:extLst>
        </c:ser>
        <c:ser>
          <c:idx val="4"/>
          <c:order val="4"/>
          <c:tx>
            <c:strRef>
              <c:f>Лист2!$M$56</c:f>
              <c:strCache>
                <c:ptCount val="1"/>
                <c:pt idx="0">
                  <c:v>Рефинансирование</c:v>
                </c:pt>
              </c:strCache>
            </c:strRef>
          </c:tx>
          <c:spPr>
            <a:solidFill>
              <a:schemeClr val="accent5"/>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Лист2!$N$56:$W$56</c:f>
              <c:numCache>
                <c:formatCode>0%</c:formatCode>
                <c:ptCount val="10"/>
                <c:pt idx="0">
                  <c:v>0.69</c:v>
                </c:pt>
                <c:pt idx="1">
                  <c:v>0.55000000000000004</c:v>
                </c:pt>
                <c:pt idx="2">
                  <c:v>0.36</c:v>
                </c:pt>
                <c:pt idx="3">
                  <c:v>0.37</c:v>
                </c:pt>
                <c:pt idx="4">
                  <c:v>0.4</c:v>
                </c:pt>
                <c:pt idx="5">
                  <c:v>0.18</c:v>
                </c:pt>
                <c:pt idx="6">
                  <c:v>0.37</c:v>
                </c:pt>
                <c:pt idx="7">
                  <c:v>0.3</c:v>
                </c:pt>
                <c:pt idx="8">
                  <c:v>0.3</c:v>
                </c:pt>
                <c:pt idx="9">
                  <c:v>0.26</c:v>
                </c:pt>
              </c:numCache>
            </c:numRef>
          </c:val>
          <c:extLst>
            <c:ext xmlns:c16="http://schemas.microsoft.com/office/drawing/2014/chart" uri="{C3380CC4-5D6E-409C-BE32-E72D297353CC}">
              <c16:uniqueId val="{00000004-936B-4DBF-A401-ADBACC5D2027}"/>
            </c:ext>
          </c:extLst>
        </c:ser>
        <c:ser>
          <c:idx val="5"/>
          <c:order val="5"/>
          <c:tx>
            <c:strRef>
              <c:f>Лист2!$M$57</c:f>
              <c:strCache>
                <c:ptCount val="1"/>
                <c:pt idx="0">
                  <c:v>Приобретения</c:v>
                </c:pt>
              </c:strCache>
            </c:strRef>
          </c:tx>
          <c:spPr>
            <a:solidFill>
              <a:srgbClr val="7030A0"/>
            </a:solidFill>
            <a:ln>
              <a:noFill/>
            </a:ln>
            <a:effectLst/>
          </c:spPr>
          <c:invertIfNegative val="0"/>
          <c:cat>
            <c:numRef>
              <c:f>Лист2!$N$51:$W$51</c:f>
              <c:numCache>
                <c:formatCode>General</c:formatCode>
                <c:ptCount val="10"/>
                <c:pt idx="0">
                  <c:v>2012</c:v>
                </c:pt>
                <c:pt idx="1">
                  <c:v>2013</c:v>
                </c:pt>
                <c:pt idx="2">
                  <c:v>2014</c:v>
                </c:pt>
                <c:pt idx="3">
                  <c:v>2015</c:v>
                </c:pt>
                <c:pt idx="4">
                  <c:v>2016</c:v>
                </c:pt>
                <c:pt idx="5">
                  <c:v>2017</c:v>
                </c:pt>
                <c:pt idx="6">
                  <c:v>2018</c:v>
                </c:pt>
                <c:pt idx="7">
                  <c:v>2019</c:v>
                </c:pt>
                <c:pt idx="8">
                  <c:v>2020</c:v>
                </c:pt>
                <c:pt idx="9">
                  <c:v>2021</c:v>
                </c:pt>
              </c:numCache>
            </c:numRef>
          </c:cat>
          <c:val>
            <c:numRef>
              <c:f>Лист2!$N$57:$W$57</c:f>
              <c:numCache>
                <c:formatCode>0%</c:formatCode>
                <c:ptCount val="10"/>
                <c:pt idx="0">
                  <c:v>0.03</c:v>
                </c:pt>
                <c:pt idx="1">
                  <c:v>0.14000000000000001</c:v>
                </c:pt>
                <c:pt idx="2">
                  <c:v>0.12</c:v>
                </c:pt>
                <c:pt idx="3">
                  <c:v>0.09</c:v>
                </c:pt>
                <c:pt idx="4">
                  <c:v>0.1</c:v>
                </c:pt>
                <c:pt idx="5">
                  <c:v>0.27</c:v>
                </c:pt>
                <c:pt idx="6">
                  <c:v>0.15</c:v>
                </c:pt>
                <c:pt idx="7">
                  <c:v>0.11</c:v>
                </c:pt>
                <c:pt idx="8">
                  <c:v>0.15</c:v>
                </c:pt>
                <c:pt idx="9">
                  <c:v>0.08</c:v>
                </c:pt>
              </c:numCache>
            </c:numRef>
          </c:val>
          <c:extLst>
            <c:ext xmlns:c16="http://schemas.microsoft.com/office/drawing/2014/chart" uri="{C3380CC4-5D6E-409C-BE32-E72D297353CC}">
              <c16:uniqueId val="{00000005-936B-4DBF-A401-ADBACC5D2027}"/>
            </c:ext>
          </c:extLst>
        </c:ser>
        <c:dLbls>
          <c:showLegendKey val="0"/>
          <c:showVal val="0"/>
          <c:showCatName val="0"/>
          <c:showSerName val="0"/>
          <c:showPercent val="0"/>
          <c:showBubbleSize val="0"/>
        </c:dLbls>
        <c:gapWidth val="150"/>
        <c:overlap val="100"/>
        <c:axId val="877789936"/>
        <c:axId val="877783704"/>
      </c:barChart>
      <c:catAx>
        <c:axId val="87778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77783704"/>
        <c:crosses val="autoZero"/>
        <c:auto val="1"/>
        <c:lblAlgn val="ctr"/>
        <c:lblOffset val="100"/>
        <c:noMultiLvlLbl val="0"/>
      </c:catAx>
      <c:valAx>
        <c:axId val="87778370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77789936"/>
        <c:crosses val="autoZero"/>
        <c:crossBetween val="between"/>
      </c:valAx>
      <c:spPr>
        <a:noFill/>
        <a:ln>
          <a:noFill/>
        </a:ln>
        <a:effectLst/>
      </c:spPr>
    </c:plotArea>
    <c:legend>
      <c:legendPos val="b"/>
      <c:layout>
        <c:manualLayout>
          <c:xMode val="edge"/>
          <c:yMode val="edge"/>
          <c:x val="4.54277201723048E-2"/>
          <c:y val="0.79681888288494751"/>
          <c:w val="0.95114431957924983"/>
          <c:h val="0.1947550453881511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3455-6A99-4C92-AC27-E38E5E8C5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Pages>
  <Words>17955</Words>
  <Characters>102344</Characters>
  <Application>Microsoft Office Word</Application>
  <DocSecurity>0</DocSecurity>
  <Lines>852</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Зайцева Екатерина Сергеевна</dc:creator>
  <cp:keywords/>
  <dc:description/>
  <cp:lastModifiedBy>Столяров Андрей Иванович</cp:lastModifiedBy>
  <cp:revision>2</cp:revision>
  <dcterms:created xsi:type="dcterms:W3CDTF">2023-05-07T08:01:00Z</dcterms:created>
  <dcterms:modified xsi:type="dcterms:W3CDTF">2023-05-07T08:01:00Z</dcterms:modified>
</cp:coreProperties>
</file>