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НАЦІОНАЛЬНИЙ ТЕХНІЧНИЙ УНІВЕРСИТЕТ УКРАЇНИ</w:t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«КИЇВСЬКИЙ ПОЛІТЕХНІЧНИЙ ІНСТИТУТ імені ІГОРЯ СІКОРСЬКОГО»</w:t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Кафедра інженерії програмного забезпечення в енергетиці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40"/>
          <w:szCs w:val="40"/>
        </w:rPr>
        <w:t xml:space="preserve">КУРСОВА РОБОТА</w:t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 дисципліни: «Основи Веб-програмування»</w:t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на тему: «Додаток для фінансового менеджменту»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4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Студента 2 курсу групи ТВ-43</w:t>
      </w:r>
    </w:p>
    <w:p>
      <w:pPr>
        <w:spacing w:after="4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напряму підготовки 121 Інженерія програмного забезпечення</w:t>
      </w:r>
    </w:p>
    <w:p>
      <w:pPr>
        <w:spacing w:after="40" w:line="36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Степаненко Назар Юрійович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4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GitHub: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https://github.com/d3Par1/Coursework_Web</w:t>
      </w:r>
    </w:p>
    <w:p>
      <w:pPr>
        <w:spacing w:after="4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Керівник: д.т.н., доцент, Недашківський О. Л.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Київ – 2025/2026</w:t>
      </w:r>
    </w:p>
    <w:p>
      <w:r>
        <w:br w:type="page"/>
      </w:r>
    </w:p>
    <w:p>
      <w:pPr>
        <w:pStyle w:val="Heading1"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ЗМІСТ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Створення діаграм компонентів, взаємодії та класів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1.1. Діаграма компонентів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1.2. Діаграма взаємодії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1.3. Діаграма класів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Проектування структури меню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2.1. Загальна структура навігації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2.2. Обґрунтування вибору структури меню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Розміщення та стилізація елементів інтерфейсу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3.1. Технології стилізації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3.2. Майстер-шаблон (layout)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3.3. Компоненти інтерфейсу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3.4. Адаптивний дизайн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Модель даних та її реалізація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4.1. Обрана СКБД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4.2. Схема бази даних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4.3. Зв'язки між таблицями</w:t>
      </w:r>
    </w:p>
    <w:p>
      <w:pPr>
        <w:spacing w:after="4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4.4. Ініціалізація бази даних</w:t>
      </w:r>
    </w:p>
    <w:p>
      <w:r>
        <w:br w:type="page"/>
      </w:r>
    </w:p>
    <w:p>
      <w:pPr>
        <w:pStyle w:val="Heading1"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ВСТУП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Управління особистими фінансами є актуальною задачею для кожної людини. У сучасному світі, де обсяги фінансових транзакцій постійно зростають, виникає потреба у зручних інструментах для обліку доходів та витрат, контролю бюджету та аналізу фінансового стану.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Метою даної курсової роботи є розробка веб-додатку для персонального фінансового менеджменту, який дозволяє користувачам відстежувати доходи та витрати, керувати рахунками, категоризувати транзакції, встановлювати місячні бюджети та візуалізувати фінансовий стан через графіки та звіти.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Додаток розробляється з використанням стеку технологій: Node.js 20 LTS, Express 4, шаблонізатор EJS, база даних SQLite (бібліотека better-sqlite3), CSS-фреймворк Bootstrap 5, бібліотека Chart.js для побудови графіків.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 розробляється командою з двох осіб з розподілом за функціональними модулями: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Степаненко Назар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авторизація, рахунки/гаманці, дашборд, графіки, інтеграція з API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Аніщенко Артем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категорії, транзакції, фільтрація, бюджети, експорт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даному звіті описано роботу, виконану за пунктами 1–4 силабусу: створення UML-діаграм, проектування навігаційного меню, розміщення та стилізація елементів інтерфейсу, а також проектування і реалізація моделі даних.</w:t>
      </w:r>
    </w:p>
    <w:p>
      <w:r>
        <w:br w:type="page"/>
      </w:r>
    </w:p>
    <w:p>
      <w:pPr>
        <w:pStyle w:val="Heading1"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РОЗДІЛ 1. СТВОРЕННЯ ДІАГРАМ КОМПОНЕНТІВ, ВЗАЄМОДІЇ ТА КЛАСІВ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документування архітектури додатку було створено три UML-діаграми з використанням Mermaid (mermaid-js/mermaid-cli). Вихідні файли зберігаються у директорії diagrams/ репозиторію як .mmd (текстовий формат) та .png (зображення для звіту).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Діаграма компонентів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Діаграма компонентів відображає загальну архітектуру системи та зв'язки між компонентами додатку.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Система складається з трьох основних шарів: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Browser (Client)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клієнтська частина, що включає: Bootstrap 5 — адаптивний інтерфейс користувача; Chart.js — візуалізація фінансових даних (графіки); Client JavaScript — клієнтська валідація форм.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Express 4 Server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серверна частина з архітектурою MVC: Middleware Layer (express-session, connect-flash, express-validator, morgan, Body Parser); Routes Layer (Auth, Dashboard, Accounts, Transactions, Categories, Budgets); Models Layer (User, Account, Transaction, Category, Budget); Views Layer (EJS) — layout.ejs, партіали, сторінки розділів.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SQLite Database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база даних з 5 таблицями (users, accounts, categories, transactions, budgets).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External Services (Phase 6)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зовнішні сервіси: ExchangeRate API — конвертація валют; Gmail SMTP — повідомлення електронною поштою.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Зв'язки: Browser ↔ Server через HTTP-запити, Models ↔ Database через SQL-запити (better-sqlite3), Server → зовнішні сервіси через HTTP API та SMTP.</w:t>
      </w:r>
    </w:p>
    <w:p/>
    <w:p>
      <w:pPr>
        <w:jc w:val="center"/>
      </w:pPr>
      <w:r>
        <w:drawing>
          <wp:inline distT="0" distB="0" distL="0" distR="0">
            <wp:extent cx="5429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Рис. 1.1 — Діаграма компонентів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Діаграма взаємодії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Діаграма взаємодії (послідовності) демонструє типовий сценарій використання — додавання нової транзакції.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Учасники: User (актор), Browser, Express Router (POST /transactions), express-validator, Transaction Model, SQLite Database, EJS View Engine.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Сценарій: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Користувач заповнює форму транзакції (рахунок, категорія, сума, дата).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Browser надсилає POST /transactions з даними форми.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Express Router передає дані через ланцюжки валідації express-validator.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 Альтернатива "Validation Failed":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Router рендерить шаблон transactions/new.ejs з помилками та збереженими даними. Відповідь 422 Unprocessable Entity з повідомленнями про помилки під кожним полем.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 Альтернатива "Validation Passed":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Router викликає Transaction.create() з параметрами. Model виконує INSERT INTO transactions. Model оновлює баланс рахунку: UPDATE accounts SET balance = balance ± amount. Router зберігає flash-повідомлення та виконує 302 Redirect на GET /transactions. Browser завантажує список транзакцій з відповідним повідомленням про успіх.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Діаграма демонструє патерн PRG (Post/Redirect/Get) та двосторонню валідацію, які використовуються у всіх формах додатку.</w:t>
      </w:r>
    </w:p>
    <w:p/>
    <w:p>
      <w:pPr>
        <w:jc w:val="center"/>
      </w:pPr>
      <w:r>
        <w:drawing>
          <wp:inline distT="0" distB="0" distL="0" distR="0">
            <wp:extent cx="5429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Рис. 1.2 — Діаграма взаємодії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Діаграма класів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Діаграма класів описує п'ять моделей даних додатку, їх атрибути, методи та зв'язки.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Клас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Атрибути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Основні методи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User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id, email, password_hash, name, created_at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create(), findByEmail(), findById()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Account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id, user_id, name, type, currency, balance, created_at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create(), findByUserId(), update(), delete(), updateBalance()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Category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id, user_id, name, type, icon, color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create(), findByUserId(), findSystem(), update(), delete()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Transaction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id, user_id, account_id, category_id, type, amount, description, date, created_at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create(), findByUserId(), findFiltered(), update(), delete()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Budget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id, user_id, category_id, month, limit_amount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create(), findByUserId(), findByMonth(), update(), delete(), getSpent()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Зв'язки (7 асоціацій):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User 1 → * Account (користувач має кілька рахунків)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User 1 → * Transaction (користувач створює транзакції)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User 1 → * Budget (користувач встановлює бюджети)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User 1 → * Category (користувач визначає категорії)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Account 1 → * Transaction (рахунок містить транзакції)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Category 1 → * Transaction (категорія класифікує транзакції)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Category 1 → * Budget (категорія обмежується бюджетом)</w:t>
      </w:r>
    </w:p>
    <w:p/>
    <w:p>
      <w:pPr>
        <w:jc w:val="center"/>
      </w:pPr>
      <w:r>
        <w:drawing>
          <wp:inline distT="0" distB="0" distL="0" distR="0">
            <wp:extent cx="5429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Рис. 1.3 — Діаграма класів</w:t>
      </w:r>
    </w:p>
    <w:p>
      <w:r>
        <w:br w:type="page"/>
      </w:r>
    </w:p>
    <w:p>
      <w:pPr>
        <w:pStyle w:val="Heading1"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РОЗДІЛ 2. ПРОЕКТУВАННЯ СТРУКТУРИ МЕНЮ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Загальна структура навігації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Навігаційне меню додатку реалізоване як адаптивний Bootstrap 5 navbar, розміщений у верхній частині кожної сторінки через партіал views/partials/navbar.ejs, який включається у майстер-шаблон views/layout.ejs.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Структура меню: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Finance Manager (бренд, посилання на головну)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├── Dashboard (/) — головна сторінка з оглядом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├── Accounts (/accounts) — управління рахунками/гаманцями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├── Transactions (/transactions) — список та додавання транзакцій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├── Categories (/categories) — категорії доходів/витрат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├── Budgets (/budgets) — місячні бюджети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└── Login / Register — для неавторизованих; Ім'я + Logout — для авторизованих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Меню використовує клас navbar-expand-lg — на екранах ширше 992px пункти відображаються горизонтально, на менших екранах згортаються у гамбургер-меню з анімацією collapse.</w:t>
      </w:r>
    </w:p>
    <w:p/>
    <w:p>
      <w:pPr>
        <w:jc w:val="center"/>
      </w:pPr>
      <w:r>
        <w:drawing>
          <wp:inline distT="0" distB="0" distL="0" distR="0">
            <wp:extent cx="5429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Рис. 2.1 — Навігаційне меню (десктопна версія)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Обґрунтування вибору структури меню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 проектуванні меню було враховано наступні фактори: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 Плоска структура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всі основні розділи доступні в один клік з будь-якої сторінки. Для додатку з 5 основними розділами вкладені меню створюють зайву складність.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 Порядок пунктів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відповідає типовому користувацькому сценарію: Dashboard (огляд) → Accounts (налаштування рахунків) → Transactions (щоденна робота) → Categories (налаштування) → Budgets (планування).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 Авторизаційний стан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пункти Login/Register та ім'я користувача/Logout відображаються умовно залежно від стану авторизації, що забезпечується через res.locals.currentUser.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 Адаптивність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на мобільних пристроях меню згортається у кнопку-гамбургер (navbar-toggler), що забезпечує зручне використання на екранах будь-якого розміру.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5. Візуальна ієрархія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темний фон навбару (navbar-dark bg-dark) контрастує з основним контентом, забезпечуючи чітке розмежування навігації та вмісту.</w:t>
      </w:r>
    </w:p>
    <w:p>
      <w:r>
        <w:br w:type="page"/>
      </w:r>
    </w:p>
    <w:p>
      <w:pPr>
        <w:pStyle w:val="Heading1"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РОЗДІЛ 3. РОЗМІЩЕННЯ ТА СТИЛІЗАЦІЯ ЕЛЕМЕНТІВ ІНТЕРФЕЙСУ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Технології стилізації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оформлення інтерфейсу використовуються: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Технологія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Версія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Призначення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Bootstrap 5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5.3.3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CSS-фреймворк: сітка, компоненти, утиліти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Bootstrap Icons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1.11.3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Іконки для навігації та кнопок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Custom CSS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Додаткові стилі (public/css/style.css)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Bootstrap підключається через CDN, що не потребує системи збірки та спрощує розгортання.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Майстер-шаблон (layout)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Файл views/layout.ejs визначає загальну структуру HTML-сторінки. Використовується бібліотека express-ejs-layouts, яка забезпечує патерн &lt;%- body %&gt; для вставки контенту сторінки.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Структура шаблону включає: DOCTYPE, head (meta charset, viewport, title, Bootstrap CSS/Icons CDN, custom styles), body (Navbar партіал, main.container.py-4 з flash-повідомленнями та контентом сторінки, Footer партіал, Bootstrap JS Bundle CDN, Client validation script).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Клас container обмежує ширину контенту та центрує його на великих екранах. Клас py-4 забезпечує вертикальні відступи.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Компоненти інтерфейсу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Навігаційна панель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(views/partials/navbar.ejs): navbar-dark bg-dark — темна тема; navbar-expand-lg — адаптивне згортання; navbar-toggler + collapse — гамбургер-меню на мобільних; nav-item / nav-link — стилізовані пункти меню.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Flash-повідомлення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(views/partials/flash.ejs): alert alert-success / alert-danger — зелені/червоні банери; alert-dismissible fade show — можливість закриття з анімацією; btn-close — кнопка закриття повідомлення.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Картки розділів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кожна сторінка-заглушка використовує Bootstrap card компонент: card shadow-sm — картка з легкою тінню; card-body p-4 — внутрішній відступ; card-title — заголовок розділу.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Форми авторизації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(views/auth/register.ejs, views/auth/login.ejs): form-control — стилізовані поля введення; form-label — мітки полів; needs-validation + novalidate — Bootstrap валідація; is-invalid / invalid-feedback — відображення помилок під полями; btn btn-primary w-100 — кнопка на повну ширину.</w:t>
      </w:r>
    </w:p>
    <w:p/>
    <w:p>
      <w:pPr>
        <w:jc w:val="center"/>
      </w:pPr>
      <w:r>
        <w:drawing>
          <wp:inline distT="0" distB="0" distL="0" distR="0">
            <wp:extent cx="5429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Рис. 3.1 — Сторінка входу з flash-повідомленням</w:t>
      </w:r>
    </w:p>
    <w:p/>
    <w:p>
      <w:pPr>
        <w:jc w:val="center"/>
      </w:pPr>
      <w:r>
        <w:drawing>
          <wp:inline distT="0" distB="0" distL="0" distR="0">
            <wp:extent cx="5429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Рис. 3.2 — Форма реєстрації</w:t>
      </w:r>
    </w:p>
    <w:p/>
    <w:p>
      <w:pPr>
        <w:jc w:val="center"/>
      </w:pPr>
      <w:r>
        <w:drawing>
          <wp:inline distT="0" distB="0" distL="0" distR="0">
            <wp:extent cx="5429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Рис. 3.3 — Валідація форми реєстрації</w:t>
      </w:r>
    </w:p>
    <w:p/>
    <w:p>
      <w:pPr>
        <w:jc w:val="center"/>
      </w:pPr>
      <w:r>
        <w:drawing>
          <wp:inline distT="0" distB="0" distL="0" distR="0">
            <wp:extent cx="5429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Рис. 3.4 — Сторінка рахунків з таблицею</w:t>
      </w:r>
    </w:p>
    <w:p/>
    <w:p>
      <w:pPr>
        <w:jc w:val="center"/>
      </w:pPr>
      <w:r>
        <w:drawing>
          <wp:inline distT="0" distB="0" distL="0" distR="0">
            <wp:extent cx="542925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Рис. 3.5 — Сторінка транзакцій з фільтрами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Адаптивний дизайн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Адаптивність забезпечується сіткою Bootstrap 5: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Елемент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Desktop (≥992px)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Mobile (&lt;992px)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Navbar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Горизонтальні пункти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Гамбургер-меню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Форми авторизації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col-md-6 col-lg-5 (центровані)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Повна ширина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Контент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Обмежений container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Повна ширина з відступами</w:t>
            </w:r>
          </w:p>
        </w:tc>
      </w:tr>
      <w:tr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Таблиці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Стандартне відображення</w:t>
            </w:r>
          </w:p>
        </w:tc>
        <w:tc>
          <w:tcPr>
            <w:tcW w:type="pct" w:w="33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table-responsive з горизонтальним скролом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Мета-тег &lt;meta name="viewport" content="width=device-width, initial-scale=1"&gt; забезпечує правильне масштабування на мобільних пристроях.</w:t>
      </w:r>
    </w:p>
    <w:p/>
    <w:p>
      <w:pPr>
        <w:jc w:val="center"/>
      </w:pPr>
      <w:r>
        <w:drawing>
          <wp:inline distT="0" distB="0" distL="0" distR="0">
            <wp:extent cx="2714625" cy="590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Рис. 3.6 — Мобільна версія дашборду (375px)</w:t>
      </w:r>
    </w:p>
    <w:p>
      <w:r>
        <w:br w:type="page"/>
      </w:r>
    </w:p>
    <w:p>
      <w:pPr>
        <w:pStyle w:val="Heading1"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РОЗДІЛ 4. МОДЕЛЬ ДАНИХ ТА ЇЇ РЕАЛІЗАЦІЯ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Обрана СКБД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зберігання даних обрано SQLite — вбудовану реляційну СКБД, що зберігає дані у одному файлі (finance.db). Підключення реалізовано через бібліотеку better-sqlite3 (v12.x), яка надає синхронний API та найвищу продуктивність серед SQLite-драйверів для Node.js.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Обґрунтування вибору: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Не потребує окремого сервера (на відміну від MySQL/PostgreSQL)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Файлова база — спрощує розгортання та резервне копіювання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Синхронний API better-sqlite3 узгоджується з архітектурою Express (серверний рендеринг)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- Достатня продуктивність для персонального фінансового додатку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Схема бази даних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База даних складається з 5 таблиць. Всі таблиці використовують CREATE TABLE IF NOT EXISTS для ідемпотентного запуску.</w:t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Таблиця users — користувачі системи: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Поле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Тип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Обмеження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Опис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PRIMARY KEY AUTOINCREMENT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Унікальний ідентифікатор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TEXT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UNIQUE NOT NULL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Електронна пошта (унікальна)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password_hash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TEXT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Хеш пароля (bcrypt)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name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TEXT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Ім'я користувача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DEFAULT CURRENT_TIMESTAMP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Дата реєстрації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Таблиця accounts — рахунки/гаманці: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Поле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Тип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Обмеження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Опис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PRIMARY KEY AUTOINCREMENT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Унікальний ідентифікатор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user_id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NULL, FK → users(id) ON DELETE CASCADE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Власник рахунку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name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TEXT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Назва рахунку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type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TEXT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NULL, CHECK(IN ('cash','card','savings'))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Тип рахунку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currency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TEXT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DEFAULT 'UAH'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Валюта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balance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REAL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DEFAULT 0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Поточний баланс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DEFAULT CURRENT_TIMESTAMP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Дата створення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Таблиця categories — категорії доходів/витрат: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Поле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Тип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Обмеження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Опис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PRIMARY KEY AUTOINCREMENT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Унікальний ідентифікатор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user_id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NULL (системні категорії)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Власник категорії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name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TEXT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Назва категорії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type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TEXT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NULL, CHECK(IN ('income','expense'))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Тип: дохід/витрата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icon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TEXT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Іконка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color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TEXT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Колір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Таблиця transactions — фінансові транзакції: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Поле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Тип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Обмеження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Опис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PRIMARY KEY AUTOINCREMENT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Унікальний ідентифікатор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user_id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NULL, FK → users(id) ON DELETE CASCADE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Автор транзакції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account_id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NULL, FK → accounts(id) ON DELETE CASCADE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Рахунок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category_id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NULL, FK → categories(id) ON DELETE RESTRICT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Категорія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type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TEXT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NULL, CHECK(IN ('income','expense'))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Тип: дохід/витрата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amount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REAL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NULL, CHECK(amount &gt; 0)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Сума (завжди додатня)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description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TEXT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—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Опис/коментар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date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DATE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Дата транзакції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DATETIME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DEFAULT CURRENT_TIMESTAMP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Дата створення запису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Таблиця budgets — місячні бюджети:</w:t>
      </w:r>
    </w:p>
    <w:tbl>
      <w:tblPr>
        <w:tblW w:type="pct" w:w="100%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Поле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Тип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Обмеження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Опис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PRIMARY KEY AUTOINCREMENT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Унікальний ідентифікатор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user_id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NULL, FK → users(id) ON DELETE CASCADE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Власник бюджету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category_id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NULL, FK → categories(id) ON DELETE CASCADE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Категорія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month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TEXT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Місяць (формат YYYY-MM)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limit_amount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REAL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NOT NULL, CHECK(limit_amount &gt; 0)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Ліміт витрат</w:t>
            </w:r>
          </w:p>
        </w:tc>
      </w:tr>
      <w:tr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/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UNIQUE(user_id, category_id, month)</w:t>
            </w:r>
          </w:p>
        </w:tc>
        <w:tc>
          <w:tcPr>
            <w:tcW w:type="pct" w:w="25%"/>
          </w:tcPr>
          <w:p>
            <w:pPr>
              <w:spacing w:after="40" w:line="36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Один бюджет на категорію/місяць</w:t>
            </w:r>
          </w:p>
        </w:tc>
      </w:tr>
    </w:tbl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Зв'язки між таблицями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users (1) ——— (*) accounts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users (1) ——— (*) transactions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users (1) ——— (*) budgets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users (1) ——— (*) categories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accounts (1) ——— (*) transactions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categories (1) ——— (*) transactions (ON DELETE RESTRICT)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categories (1) ——— (*) budgets (ON DELETE CASCADE)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Особливості: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CASCADE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видалення користувача автоматично видаляє всі його рахунки, транзакції, бюджети.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RESTRICT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категорію неможливо видалити, якщо до неї прив'язані транзакції (захист даних).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PRAGMA foreign_keys = 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зовнішні ключі вмикаються при кожному підключенні (SQLite вимикає їх за замовчуванням).</w:t>
      </w:r>
    </w:p>
    <w:p>
      <w:pPr>
        <w:pStyle w:val="Heading2"/>
        <w:spacing w:after="120" w:before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Ініціалізація бази даних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Файл config/database.js виконує ініціалізацію при запуску додатку: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const db = new Database(DB_PATH);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db.pragma('journal_mode = WAL'); // Write-Ahead Logging для продуктивності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db.pragma('foreign_keys = ON'); // Увімкнення зовнішніх ключів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db.exec(schema); // Створення таблиць (IF NOT EXISTS)</w:t>
      </w:r>
    </w:p>
    <w:p>
      <w:pPr>
        <w:spacing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Початкові дані (db/seed.sql) містять 10 передвизначених категорій: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Витрати (5):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Food &amp; Dining, Transportation, Housing, Entertainment, Healthcare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Доходи (5):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Salary, Freelance, Investments, Gifts, Other Income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Сіди вставляються лише якщо таблиця категорій порожня, що запобігає дублюванню при перезапуску.</w:t>
      </w:r>
    </w:p>
    <w:p>
      <w:r>
        <w:br w:type="page"/>
      </w:r>
    </w:p>
    <w:p>
      <w:pPr>
        <w:pStyle w:val="Heading1"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ВИСНОВКИ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У ході виконання пунктів 1–4 курсової роботи було: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1. Створено три UML-діаграми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(компонентів, взаємодії, класів) з використанням Mermaid, що документують архітектуру додатку, типовий сценарій взаємодії та модель даних.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2. Спроектовано навігаційне меню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з використанням Bootstrap 5 navbar з адаптивним згортанням. Меню має плоску структуру з 5 основними розділами та умовним відображенням авторизаційних елементів.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3. Розроблено інтерфейс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на основі Bootstrap 5 з використанням адаптивної сітки, компонентів (cards, forms, alerts, tables) та майстер-шаблону EJS. Інтерфейс коректно відображається на десктопних та мобільних пристроях.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4. Реалізовано модель даних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у вигляді реляційної SQLite бази з 5 таблицями, 7 зв'язками через зовнішні ключі, CHECK-обмеженнями та ідемпотентною ініціалізацією при запуску.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Додаток запускається командою npm start та доступний за адресою http://localhost:3000.</w:t>
      </w:r>
    </w:p>
    <w:p>
      <w:r>
        <w:br w:type="page"/>
      </w:r>
    </w:p>
    <w:p>
      <w:pPr>
        <w:pStyle w:val="Heading1"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ВИКОРИСТАНИХ ДЖЕРЕЛ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Express.js 4.x — API Reference. URL: https://expressjs.com/en/4x/api.html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Bootstrap 5.3 — Documentation. URL: https://getbootstrap.com/docs/5.3/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better-sqlite3 — GitHub Repository. URL: https://github.com/WiseLibs/better-sqlite3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EJS — Embedded JavaScript Templates. URL: https://ejs.co/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express-validator 7.x — Documentation. URL: https://express-validator.github.io/docs/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express-ejs-layouts — npm Package. URL: https://www.npmjs.com/package/express-ejs-layouts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Mermaid — Diagramming and charting tool. URL: https://mermaid.js.org/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SQLite — Documentation. URL: https://www.sqlite.org/docs.html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9. Node.js 20 LTS — Documentation. URL: https://nodejs.org/docs/latest-v20.x/api/</w:t>
      </w:r>
    </w:p>
    <w:p>
      <w:pPr>
        <w:spacing w:after="12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10. Chart.js — Simple yet flexible JavaScript charting. URL: https://www.chartjs.org/</w:t>
      </w:r>
    </w:p>
    <w:sectPr>
      <w:pgSz w:w="11906" w:h="16838" w:orient="portrait"/>
      <w:pgMar w:top="1133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9f9304619a59eed659f1cba3a77d97906ab758.png"/><Relationship Id="rId8" Type="http://schemas.openxmlformats.org/officeDocument/2006/relationships/image" Target="media/66a23158d7efc19ca66de3deab778b2f020b5c77.png"/><Relationship Id="rId9" Type="http://schemas.openxmlformats.org/officeDocument/2006/relationships/image" Target="media/08a8bf853eb85be950b1c7c0659644b6af37e23a.png"/><Relationship Id="rId10" Type="http://schemas.openxmlformats.org/officeDocument/2006/relationships/image" Target="media/6346b5cf9c8509adde18da96b1766943e03326ab.png"/><Relationship Id="rId11" Type="http://schemas.openxmlformats.org/officeDocument/2006/relationships/image" Target="media/152f8f349e67b71a5866f5d080cc07b62d357918.png"/><Relationship Id="rId12" Type="http://schemas.openxmlformats.org/officeDocument/2006/relationships/image" Target="media/614c10ba735259e2f64a59625e4b33712c7d326c.png"/><Relationship Id="rId13" Type="http://schemas.openxmlformats.org/officeDocument/2006/relationships/image" Target="media/9a57b42967bfebb5228cdb97338ffd3bb994ecd7.png"/><Relationship Id="rId14" Type="http://schemas.openxmlformats.org/officeDocument/2006/relationships/image" Target="media/e95da0ceae06f76a72bd5f1ab6308c6409d07526.png"/><Relationship Id="rId15" Type="http://schemas.openxmlformats.org/officeDocument/2006/relationships/image" Target="media/7248c656bb0382d2702e3d5a1cd3f40864ff675a.png"/><Relationship Id="rId16" Type="http://schemas.openxmlformats.org/officeDocument/2006/relationships/image" Target="media/f80843cad280dcf4b0d6032fb2e60a3e4be2360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2026-03-14T23:17:08.668Z</dcterms:created>
  <dcterms:modified xsi:type="dcterms:W3CDTF">2026-03-14T23:17:08.668Z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