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МІНІСТЕРСТВО ОСВІТИ І НАУКИ УКРАЇНИ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НАЦІОНАЛЬНИЙ ТЕХНІЧНИЙ УНІВЕРСИТЕТ УКРАЇНИ</w:t>
      </w:r>
    </w:p>
    <w:p>
      <w:pPr>
        <w:spacing w:after="8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«КИЇВСЬКИЙ ПОЛІТЕХНІЧНИЙ ІНСТИТУТ ІМЕНІ ІГОРЯ СІКОРСЬКОГО»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Факультет теплоенергетичний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автоматизації проектування енергетичних процесів і систем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80" w:line="360"/>
        <w:jc w:val="center"/>
      </w:pPr>
      <w:r>
        <w:rPr>
          <w:rFonts w:ascii="Times New Roman" w:cs="Times New Roman" w:eastAsia="Times New Roman" w:hAnsi="Times New Roman"/>
          <w:b/>
          <w:bCs/>
          <w:sz w:val="44"/>
          <w:szCs w:val="44"/>
        </w:rPr>
        <w:t xml:space="preserve">ЗВІТ</w:t>
      </w:r>
    </w:p>
    <w:p>
      <w:pPr>
        <w:spacing w:after="80" w:line="360"/>
        <w:jc w:val="center"/>
      </w:pPr>
      <w:r>
        <w:rPr>
          <w:rFonts w:ascii="Times New Roman" w:cs="Times New Roman" w:eastAsia="Times New Roman" w:hAnsi="Times New Roman"/>
          <w:sz w:val="32"/>
          <w:szCs w:val="32"/>
        </w:rPr>
        <w:t xml:space="preserve">з практичної роботи №1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 дисципліни «Основи Веб-програмування»</w:t>
      </w:r>
    </w:p>
    <w:p>
      <w:pPr>
        <w:spacing w:after="4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HTML та CSS. Розробка інформаційного веб-сайту енергетичного об'єкта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Варіант 15: </w:t>
      </w:r>
      <w:r>
        <w:rPr>
          <w:rFonts w:ascii="Times New Roman" w:cs="Times New Roman" w:eastAsia="Times New Roman" w:hAnsi="Times New Roman"/>
          <w:sz w:val="28"/>
          <w:szCs w:val="28"/>
        </w:rPr>
        <w:t xml:space="preserve">Вітрова станція «Приазовська», 150 МВт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4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групи ТВ-43</w:t>
      </w:r>
    </w:p>
    <w:p>
      <w:pPr>
        <w:spacing w:after="8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ПІБ: ___________________________</w:t>
      </w:r>
    </w:p>
    <w:p>
      <w:pPr>
        <w:spacing w:after="120" w:line="360"/>
        <w:jc w:val="righ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GitHub: </w:t>
      </w:r>
      <w:r>
        <w:rPr>
          <w:rFonts w:ascii="Times New Roman" w:cs="Times New Roman" w:eastAsia="Times New Roman" w:hAnsi="Times New Roman"/>
          <w:color w:val="0563C1"/>
          <w:sz w:val="24"/>
          <w:szCs w:val="24"/>
          <w:u w:val="single"/>
        </w:rPr>
        <w:t xml:space="preserve">https://github.com/d3Par1/University-Repository/tree/main/Year-2/Semester-2/Web/PR/PR1</w:t>
      </w:r>
    </w:p>
    <w:p>
      <w:pPr>
        <w:spacing w:after="12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Викладач: ___________________________</w:t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Київ — 2025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1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1. Мета роботи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Спроєктувати та реалізувати HTML-структуру і CSS-стилі односторінкового сайту для інформаційного веб-сайту енергетичного об'єкта з урахуванням вимог до контенту, навігації та дизайну.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Завдання: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Обрати варіант енергетичного об'єкта (Варіант 15 — ВЕС «Приазовська»)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Зібрати інформацію про об'єкт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Створити структуру сторінки та розробити ескіз макету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Підготувати текстовий контент та підібрати зображення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Створити файлову структуру проєкту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Написати HTML-код та підключити Bootstrap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Створити власні CSS-стилі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Інтегрувати контент та зображення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Перевірити базову функціональність та адаптивність</w:t>
      </w:r>
    </w:p>
    <w:p>
      <w:pPr>
        <w:pStyle w:val="Heading1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2. Теоретична частина</w:t>
      </w:r>
    </w:p>
    <w:p>
      <w:pPr>
        <w:pStyle w:val="Heading2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2.1. Основи HTML5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HTML (HyperText Markup Language) — мова розмітки для створення веб-сторінок. HTML5 є п'ятою та актуальною версією стандарту, що додає семантичні теги для кращої структуризації документа.</w:t>
      </w:r>
    </w:p>
    <w:p>
      <w:pPr>
        <w:spacing w:after="4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Семантичні теги HTML5, використані у проєкті: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&lt;header&gt; — заголовкова частина сторінки або секції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&lt;nav&gt; — навігаційне меню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&lt;main&gt; — основний контент сторінки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&lt;section&gt; — логічно завершений розділ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&lt;footer&gt; — нижній колонтитул</w:t>
      </w:r>
    </w:p>
    <w:p>
      <w:pPr>
        <w:pStyle w:val="Heading2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2.2. Основи CSS3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CSS (Cascading Style Sheets) — мова стилів для оформлення HTML-документів. CSS3 додає можливості анімацій, градієнтів, трансформацій та медіа-запитів для адаптивного дизайну.</w:t>
      </w:r>
    </w:p>
    <w:p>
      <w:pPr>
        <w:spacing w:after="4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Ключові можливості CSS3, використані у проєкті: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CSS-змінні (--primary, --secondary) — для централізованого керування кольоровою схемою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Flexbox (display: flex) — для гнучкого розташування елементів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Градієнти (linear-gradient) — для фону навігації, hero-секції та таблиць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Анімації (@keyframes fadeInUp) — для плавної появи секцій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Transitions (transition: .3s ease) — для hover-ефектів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Media queries (@media (max-width: 768px)) — для адаптивності</w:t>
      </w:r>
    </w:p>
    <w:p>
      <w:pPr>
        <w:pStyle w:val="Heading2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2.3. Bootstrap 5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Bootstrap — CSS-фреймворк для швидкої розробки адаптивних веб-сайтів. У проєкті використано Bootstrap 5.3.0, підключений через CDN.</w:t>
      </w:r>
    </w:p>
    <w:p>
      <w:pPr>
        <w:spacing w:after="4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Використані компоненти Bootstrap: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Grid system — container, row, col-lg-*, col-md-* для сіткової верстки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Navbar — адаптивна навігаційна панель з burger-меню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Cards — картки для відображення особливостей об'єкта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Table — table-striped, table-hover для стилізації таблиці параметрів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Utilities — класи для відступів (mt-4, mb-5, py-4), вирівнювання (text-center), типографіки (fw-bold, lead)</w:t>
      </w:r>
    </w:p>
    <w:p>
      <w:pPr>
        <w:pStyle w:val="Heading2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2.4. Опис об'єкта автоматизації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Варіант 15 — Вітрова станція «Приазовська»: тип — вітрова електростанція, потужність — 150 МВт, напруга — 0,69/35 кВ, місцезнаходження — Запорізька обл.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Вітрова електростанція (ВЕС) — об'єкт відновлюваної енергетики, що перетворює кінетичну енергію вітру в електричну. Станція «Приазовська» розташована у степовій зоні Приазов'я, де середньорічна швидкість вітру становить 7,8 м/с. До складу ВЕС входять 50 турбін Vestas V117-3.45 MW загальною потужністю 150 МВт, що забезпечують річне виробництво ~430 ГВт·год електроенергії.</w:t>
      </w:r>
    </w:p>
    <w:p>
      <w:pPr>
        <w:pStyle w:val="Heading2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2.5. Обґрунтування вибраних методів реалізації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реалізації обрано комбінацію HTML5 + CSS3 + Bootstrap 5, оскільки: HTML5 забезпечує семантичну структуру, що покращує доступність і SEO; CSS3 дозволяє створити унікальний візуальний стиль з анімаціями та градієнтами; Bootstrap 5 надає готову адаптивну сітку та компоненти, що пришвидшує розробку та гарантує кросбраузерність.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Колірна схема обрана тематично: блакитний (#0d6efd) — небо, темно-зелений (#1a6b5a) — природа, аква (#29d9c2) — чиста енергія. Це відповідає тематиці вітрової енергетики.</w:t>
      </w:r>
    </w:p>
    <w:p>
      <w:pPr>
        <w:pStyle w:val="Heading1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3. Опис реалізації</w:t>
      </w:r>
    </w:p>
    <w:p>
      <w:pPr>
        <w:pStyle w:val="Heading2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3.1. Заняття 1 (2 години): Проєктування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Крок 1. Вибір варіанту. Обрано варіант 15 — Вітрова станція «Приазовська», 150 МВт, Запорізька обл.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Крок 2. Аналіз предметної області. Проведено аналіз типової структури вітрової електростанції: принцип роботи (перетворення кінетичної енергії вітру), основне обладнання (50 турбін Vestas V117, підвищувальні трансформатори 0,69/35 кВ, кабельна мережа 35 кВ, головна підстанція 35/110 кВ), режим роботи (цілодобовий, SCADA-моніторинг).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Крок 3. Створення структури HTML-документа. Визначено основні розділи сайту: навігаційна панель, hero-секція, смуга статистики, розділ «Про об'єкт», розділ «Особливості та переваги», розділ «Технічні параметри», розділ «Схема та вигляд», розділ «Контактна інформація», футер.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Крок 4. Розробка макету. Спроєктовано адаптивний макет: desktop (&gt;992px) — двоколонкова верстка; tablet (768–992px) — зменшені заголовки; mobile (&lt;768px) — одноколонкова верстка, burger-меню.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Крок 5. Підготовка контенту. Написано текстовий контент: опис станції (3 абзаци), таблиця параметрів (10 рядків), контактна інформація.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Крок 6. Підбір зображень. Підібрано 3 зображення: wpp-general.jpg — загальний вигляд ВЕС; wpp-layout.jpg — розташування турбін у степовій зоні; wpp-scheme.svg — однолінійна електрична схема (SVG).</w:t>
      </w:r>
    </w:p>
    <w:p>
      <w:pPr>
        <w:pStyle w:val="Heading2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3.2. Заняття 2 (2 години): Реалізація</w:t>
      </w:r>
    </w:p>
    <w:p>
      <w:pPr>
        <w:spacing w:after="4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Крок 1. Створення файлової структури проєкту: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PR1/index.html — головна сторінка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PR1/styles.css — власні CSS-стилі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PR1/images/wpp-general.jpg — загальний вигляд ВЕС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PR1/images/wpp-layout.jpg — розташування турбін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PR1/images/wpp-scheme.svg — однолінійна електрична схема</w:t>
      </w:r>
    </w:p>
    <w:p>
      <w:pPr>
        <w:spacing w:after="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 PR1/README.md — опис проєкту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Крок 2. Написання HTML-коду. Створено файл index.html (355 рядків) з валідною HTML5-структурою: DOCTYPE, мета-теги (charset, viewport), підключення Bootstrap 5.3.0 через CDN, власний файл стилів styles.css, семантичні теги (nav, header, main, 5 секцій, footer).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Реалізовані компоненти: Navbar з 4 пунктами меню та burger-меню; Hero section з h1, lead-підзаголовком та декоративними CSS-силуетами турбін; Stats bar з 4 показниками; About section з 3 абзацами та фото; Features section з 3 Bootstrap-картками; Parameters section з таблицею 10 рядків; Scheme section з фото та SVG-схемою; Contacts section з 2 картками; Footer з 3-колонковим рядком.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Крок 3. Підключення Bootstrap. Bootstrap 5.3.0 підключено через CDN (CSS та JS Bundle).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Крок 4. Створення власних CSS-стилів. Файл styles.css (372 рядки) містить: 11 CSS-змінних (:root) для кольорів і параметрів; стилізація навігації з градієнтним фоном та анімацією підкреслення; hero-секція з 3-кольоровим градієнтом та декоративними pseudo-елементами; кастомна кнопка .btn-wind з градієнтом; стилізація статистики, заголовків, карток, таблиці, зображень; анімації fadeInUp з різними animation-delay; 3 медіа-запити (992px, 768px, 576px).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Крок 5. Інтеграція контенту та зображень. Додано 3 зображення з alt-атрибутами та класом img-fluid для адаптивності.</w:t>
      </w:r>
    </w:p>
    <w:p>
      <w:pPr>
        <w:pStyle w:val="Heading2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3.3. Заняття 3 (2 години): Тестування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Проведено тестування базової функціональності: навігаційне меню (всі посилання працюють), плавна прокрутка (CSS scroll-behavior: smooth), Bootstrap collapse (burger-меню на мобільних).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Тестування адаптивності на 3 розмірах: Desktop (1920px) — повне меню, двоколонкова верстка; Tablet (768px) — зменшені заголовки; Mobile (375px) — burger-меню, одноколонкова верстка.</w:t>
      </w:r>
    </w:p>
    <w:p>
      <w:pPr>
        <w:pStyle w:val="Heading1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4. Тестування</w:t>
      </w:r>
    </w:p>
    <w:p>
      <w:pPr>
        <w:pStyle w:val="Heading2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4.1. Перевірка відповідності вимогам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0%"/>
            <w:shd w:color="0d6efd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Вимога</w:t>
            </w:r>
          </w:p>
        </w:tc>
        <w:tc>
          <w:tcPr>
            <w:tcW w:type="pct" w:w="40%"/>
            <w:shd w:color="0d6efd" w:val="solid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4"/>
                <w:szCs w:val="24"/>
              </w:rPr>
              <w:t xml:space="preserve">Результат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Валідна HTML5 структура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Семантичні теги (header, nav, main, section, footer)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Навігаційне меню з посиланнями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 (4 пункти)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Заголовок h1 з назвою об'єкта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Опис об'єкта (мін. 2 абзаци)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 (3 абзаци)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Таблиця параметрів (мін. 7 рядків)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 (10 рядків)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Зображення з alt (мін. 2)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 (3 зображення)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Bootstrap сітка та компоненти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Власний CSS файл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 (372 рядки)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Адаптивний дизайн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 (3 media queries)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Кольорова схема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</w:t>
            </w:r>
          </w:p>
        </w:tc>
      </w:tr>
      <w:tr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Футер з контактами</w:t>
            </w:r>
          </w:p>
        </w:tc>
        <w:tc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Виконано</w:t>
            </w:r>
          </w:p>
        </w:tc>
      </w:tr>
    </w:tbl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pStyle w:val="Heading2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4.2. Тестування на різних пристроях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Desktop (1920×1080): навігаційне меню горизонтальне, контент у двох колонках (col-lg-7 + col-lg-5), картки у 3 колонки, таблиця відображається повністю.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Tablet (768×1024): навігаційне меню зберігається горизонтальним, заголовок зменшений, картки переходять у розташування 2+1.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Mobile (375×667): burger-меню, одноколонкова верстка, декоративні силуети приховані, кнопки зменшені.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i/>
          <w:iCs/>
          <w:color w:val="999999"/>
          <w:sz w:val="24"/>
          <w:szCs w:val="24"/>
        </w:rPr>
        <w:t xml:space="preserve">(Скріншоти додати перед здачею)</w:t>
      </w:r>
    </w:p>
    <w:p>
      <w:pPr>
        <w:pStyle w:val="Heading1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5. Результати роботи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результаті виконання практичної роботи №1 було створено односторінковий інформаційний веб-сайт вітрової електростанції «Приазовська» (Варіант 15).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Реалізований функціонал: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Адаптивна навігаційна панель з 4 розділами та плавною прокруткою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Hero-секція з градієнтним фоном та декоративними CSS-елементами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Інформаційна смуга з 4 ключовими показниками станції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Розділ «Про об'єкт» з детальним описом (3 абзаци) та фото загального вигляду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Розділ «Особливості» з 3 Bootstrap-картками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Таблиця технічних параметрів з 10 рядками та hover-ефектами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Розділ «Схема» з фото розташування та SVG однолінійною електричною схемою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Контактна секція з реквізитами та засобами зв'язку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Інформативний футер з контактами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Файлова структура: index.html (355 рядків), styles.css (372 рядки), 3 зображення (2 JPG + 1 SVG), README.md.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Проєкт розміщено у GitHub-репозиторії: </w:t>
      </w:r>
      <w:r>
        <w:rPr>
          <w:rFonts w:ascii="Times New Roman" w:cs="Times New Roman" w:eastAsia="Times New Roman" w:hAnsi="Times New Roman"/>
          <w:color w:val="0563C1"/>
          <w:sz w:val="24"/>
          <w:szCs w:val="24"/>
          <w:u w:val="single"/>
        </w:rPr>
        <w:t xml:space="preserve">https://github.com/d3Par1/University-Repository/tree/main/Year-2/Semester-2/Web/PR/PR1</w:t>
      </w:r>
    </w:p>
    <w:p>
      <w:pPr>
        <w:pStyle w:val="Heading1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6. Висновки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 ході виконання практичної роботи №1 було спроєктовано, реалізовано та протестовано інформаційний веб-сайт енергетичного об'єкта — вітрової електростанції «Приазовська» (Варіант 15, 150 МВт, Запорізька обл.).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Отримані навички: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Створення валідної HTML5-структури з використанням семантичних тегів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Розробка власних CSS-стилів: CSS-змінні, градієнти, анімації, переходи, hover-ефекти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Використання фреймворку Bootstrap 5: сіткова система, навігація, картки, таблиці, утиліти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Створення адаптивного дизайну за допомогою медіа-запитів та Bootstrap breakpoints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Підбір тематичної кольорової схеми та типографіки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Створення SVG-діаграм (однолінійна електрична схема)</w:t>
      </w:r>
    </w:p>
    <w:p>
      <w:pPr>
        <w:spacing w:after="4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Організація файлової структури веб-проєкту</w:t>
      </w:r>
    </w:p>
    <w:p>
      <w:pPr>
        <w:spacing w:after="120" w:line="360"/>
        <w:ind w:firstLine="72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Повнофункціональний односторінковий сайт відповідає усім обов'язковим вимогам завдання: семантична HTML5-структура, адаптивна навігація, детальний опис об'єкта, таблиця з 10 технічними параметрами, 3 зображення з alt-атрибутами, Bootstrap-компоненти, власні CSS-стилі з анімаціями, адаптивний дизайн для desktop/tablet/mobile, контактна інформація у футері.</w:t>
      </w:r>
    </w:p>
    <w:p>
      <w:pPr>
        <w:pStyle w:val="Heading1"/>
        <w:spacing w:after="200" w:before="240"/>
        <w:jc w:val="left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7. Список використаних джерел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Head First HTML and CSS: A Learner's Guide to Creating Standards-Based Web Pages. O'Reilly Media. 2022. — 762 p.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HTML, CSS, and JavaScript All in One: Covering HTML5, CSS3, and ES6. Sams Publishing. 2021. — 800 p.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Bootstrap документація [Електронний ресурс]. — Режим доступу: https://getbootstrap.com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MDN Web Docs — HTML та CSS довідник [Електронний ресурс]. — Режим доступу: https://developer.mozilla.org/en-US/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W3Schools Online Web Tutorials [Електронний ресурс]. — Режим доступу: https://www.w3schools.com/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Google Fonts [Електронний ресурс]. — Режим доступу: https://fonts.google.com/</w:t>
      </w:r>
    </w:p>
    <w:p>
      <w:pPr>
        <w:spacing w:after="6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Coolors.co — підбір кольорових схем [Електронний ресурс]. — Режим доступу: https://coolors.co</w:t>
      </w:r>
    </w:p>
    <w:sectPr>
      <w:pgSz w:w="11906" w:h="16838" w:orient="portrait"/>
      <w:pgMar w:top="1137" w:right="849" w:bottom="1137" w:left="1699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sz w:val="36"/>
      <w:szCs w:val="36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sz w:val="32"/>
      <w:szCs w:val="32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sz w:val="28"/>
      <w:szCs w:val="28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2026-02-28T22:32:02.364Z</dcterms:created>
  <dcterms:modified xsi:type="dcterms:W3CDTF">2026-02-28T22:32:02.365Z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