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d3b-center/OpenPedCan-methods@7c2cd6e</w:t>
        </w:r>
      </w:hyperlink>
      <w:r>
        <w:t xml:space="preserve"> </w:t>
      </w:r>
      <w:r>
        <w:t xml:space="preserve">on June 17, 2023.</w:t>
      </w:r>
      <w:r>
        <w:t xml:space="preserve"> </w:t>
      </w:r>
    </w:p>
    <w:bookmarkStart w:id="110"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0000-0001-9352-1312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Zhuangzhuang Geng</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0009-0007-6883-0691</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Dave Hill</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0000-0002-1337-1789</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98" name="Picture"/>
            <a:graphic>
              <a:graphicData uri="http://schemas.openxmlformats.org/drawingml/2006/picture">
                <pic:pic>
                  <pic:nvPicPr>
                    <pic:cNvPr descr="images/orcid.png" id="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0">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101" name="Picture"/>
            <a:graphic>
              <a:graphicData uri="http://schemas.openxmlformats.org/drawingml/2006/picture">
                <pic:pic>
                  <pic:nvPicPr>
                    <pic:cNvPr descr="images/orcid.png" id="10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3">
        <w:r>
          <w:rPr>
            <w:rStyle w:val="Hyperlink"/>
          </w:rPr>
          <w:t xml:space="preserve">0000-0003-1087-9840</w:t>
        </w:r>
      </w:hyperlink>
      <w:r>
        <w:t xml:space="preserve"> </w:t>
      </w:r>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104" name="Picture"/>
            <a:graphic>
              <a:graphicData uri="http://schemas.openxmlformats.org/drawingml/2006/picture">
                <pic:pic>
                  <pic:nvPicPr>
                    <pic:cNvPr descr="images/orcid.png" id="10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6">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107" name="Picture"/>
            <a:graphic>
              <a:graphicData uri="http://schemas.openxmlformats.org/drawingml/2006/picture">
                <pic:pic>
                  <pic:nvPicPr>
                    <pic:cNvPr descr="images/orcid.png" id="10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9">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End w:id="110"/>
    <w:bookmarkStart w:id="112" w:name="contact-information"/>
    <w:p>
      <w:pPr>
        <w:pStyle w:val="Heading2"/>
      </w:pPr>
      <w:r>
        <w:t xml:space="preserve">Contact information</w:t>
      </w:r>
    </w:p>
    <w:p>
      <w:pPr>
        <w:pStyle w:val="FirstParagraph"/>
      </w:pPr>
      <w:r>
        <w:t xml:space="preserve">^Lead Contact: Jo Lynne Rokita</w:t>
      </w:r>
      <w:r>
        <w:t xml:space="preserve"> </w:t>
      </w:r>
      <w:hyperlink r:id="rId111">
        <w:r>
          <w:rPr>
            <w:rStyle w:val="Hyperlink"/>
          </w:rPr>
          <w:t xml:space="preserve">rokita@chop.edu</w:t>
        </w:r>
      </w:hyperlink>
    </w:p>
    <w:p>
      <w:pPr>
        <w:pStyle w:val="BodyText"/>
      </w:pPr>
      <w:r>
        <w:t xml:space="preserve">✉Correspondence: Jo Lynne Rokita</w:t>
      </w:r>
      <w:r>
        <w:t xml:space="preserve"> </w:t>
      </w:r>
      <w:hyperlink r:id="rId111">
        <w:r>
          <w:rPr>
            <w:rStyle w:val="Hyperlink"/>
          </w:rPr>
          <w:t xml:space="preserve">rokita@chop.edu</w:t>
        </w:r>
      </w:hyperlink>
    </w:p>
    <w:bookmarkEnd w:id="112"/>
    <w:bookmarkStart w:id="113" w:name="in-brief"/>
    <w:p>
      <w:pPr>
        <w:pStyle w:val="Heading2"/>
      </w:pPr>
      <w:r>
        <w:t xml:space="preserve">In Brief</w:t>
      </w:r>
    </w:p>
    <w:bookmarkEnd w:id="113"/>
    <w:bookmarkStart w:id="114" w:name="highlights"/>
    <w:p>
      <w:pPr>
        <w:pStyle w:val="Heading2"/>
      </w:pPr>
      <w:r>
        <w:t xml:space="preserve">Highlights</w:t>
      </w:r>
    </w:p>
    <w:bookmarkEnd w:id="114"/>
    <w:bookmarkStart w:id="115" w:name="summary"/>
    <w:p>
      <w:pPr>
        <w:pStyle w:val="Heading2"/>
      </w:pPr>
      <w:r>
        <w:t xml:space="preserve">Summary</w:t>
      </w:r>
    </w:p>
    <w:bookmarkEnd w:id="115"/>
    <w:bookmarkStart w:id="116" w:name="keywords"/>
    <w:p>
      <w:pPr>
        <w:pStyle w:val="Heading2"/>
      </w:pPr>
      <w:r>
        <w:t xml:space="preserve">Keywords</w:t>
      </w:r>
    </w:p>
    <w:bookmarkEnd w:id="116"/>
    <w:bookmarkStart w:id="117" w:name="introduction"/>
    <w:p>
      <w:pPr>
        <w:pStyle w:val="Heading2"/>
      </w:pPr>
      <w:r>
        <w:t xml:space="preserve">Introduction</w:t>
      </w:r>
    </w:p>
    <w:bookmarkEnd w:id="117"/>
    <w:bookmarkStart w:id="118" w:name="results"/>
    <w:p>
      <w:pPr>
        <w:pStyle w:val="Heading2"/>
      </w:pPr>
      <w:r>
        <w:t xml:space="preserve">Results</w:t>
      </w:r>
    </w:p>
    <w:bookmarkEnd w:id="118"/>
    <w:bookmarkStart w:id="119" w:name="discussion"/>
    <w:p>
      <w:pPr>
        <w:pStyle w:val="Heading2"/>
      </w:pPr>
      <w:r>
        <w:t xml:space="preserve">Discussion</w:t>
      </w:r>
    </w:p>
    <w:bookmarkEnd w:id="119"/>
    <w:bookmarkStart w:id="120" w:name="acknowledgments"/>
    <w:p>
      <w:pPr>
        <w:pStyle w:val="Heading2"/>
      </w:pPr>
      <w:r>
        <w:t xml:space="preserve">Acknowledgments</w:t>
      </w:r>
    </w:p>
    <w:bookmarkEnd w:id="120"/>
    <w:bookmarkStart w:id="121"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Aditya Lahiri</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Zhuangzhuang Geng</w:t>
            </w:r>
          </w:p>
        </w:tc>
        <w:tc>
          <w:tcPr/>
          <w:p>
            <w:pPr>
              <w:pStyle w:val="Compact"/>
              <w:jc w:val="left"/>
            </w:pPr>
            <w:r>
              <w:t xml:space="preserve">Data curation, Formal analysis, Investigation, Methodology, Software, Writing – Original draft</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Dave Hill</w:t>
            </w:r>
          </w:p>
        </w:tc>
        <w:tc>
          <w:tcPr/>
          <w:p>
            <w:pPr>
              <w:pStyle w:val="Compact"/>
              <w:jc w:val="left"/>
            </w:pPr>
            <w:r>
              <w:t xml:space="preserve">Software, Writing - original draft, API, Data Curation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r>
        <w:tc>
          <w:tcPr/>
          <w:p>
            <w:pPr>
              <w:pStyle w:val="Compact"/>
              <w:jc w:val="left"/>
            </w:pPr>
            <w:r>
              <w:t xml:space="preserve">Yuanchao Zhang</w:t>
            </w:r>
          </w:p>
        </w:tc>
        <w:tc>
          <w:tcPr/>
          <w:p>
            <w:pPr>
              <w:pStyle w:val="Compact"/>
              <w:jc w:val="left"/>
            </w:pPr>
            <w:r>
              <w:t xml:space="preserve">API, Software, Formal Analysis, Writing - original draft</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Alvin Farrel</w:t>
            </w:r>
          </w:p>
        </w:tc>
        <w:tc>
          <w:tcPr/>
          <w:p>
            <w:pPr>
              <w:pStyle w:val="Compact"/>
              <w:jc w:val="left"/>
            </w:pPr>
            <w:r>
              <w:t xml:space="preserve">Supervision, Investigation, Visualization, Methodology, Funding acquisition</w:t>
            </w:r>
          </w:p>
        </w:tc>
      </w:tr>
      <w:tr>
        <w:tc>
          <w:tcPr/>
          <w:p>
            <w:pPr>
              <w:pStyle w:val="Compact"/>
              <w:jc w:val="left"/>
            </w:pPr>
            <w:r>
              <w:t xml:space="preserve">Deanne Taylor</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bl>
    <w:bookmarkEnd w:id="121"/>
    <w:bookmarkStart w:id="122" w:name="declarations-of-interest"/>
    <w:p>
      <w:pPr>
        <w:pStyle w:val="Heading2"/>
      </w:pPr>
      <w:r>
        <w:t xml:space="preserve">Declarations of Interest</w:t>
      </w:r>
    </w:p>
    <w:bookmarkEnd w:id="122"/>
    <w:bookmarkStart w:id="123" w:name="figure-titles-and-legends"/>
    <w:p>
      <w:pPr>
        <w:pStyle w:val="Heading2"/>
      </w:pPr>
      <w:r>
        <w:t xml:space="preserve">Figure Titles and Legends</w:t>
      </w:r>
    </w:p>
    <w:bookmarkEnd w:id="123"/>
    <w:bookmarkStart w:id="124" w:name="table-titles-and-legends"/>
    <w:p>
      <w:pPr>
        <w:pStyle w:val="Heading2"/>
      </w:pPr>
      <w:r>
        <w:t xml:space="preserve">Table Titles and Legends</w:t>
      </w:r>
    </w:p>
    <w:bookmarkEnd w:id="124"/>
    <w:bookmarkStart w:id="223" w:name="openpedcan-methods"/>
    <w:p>
      <w:pPr>
        <w:pStyle w:val="Heading2"/>
      </w:pPr>
      <w:r>
        <w:t xml:space="preserve">OPENPEDCAN METHODS</w:t>
      </w:r>
    </w:p>
    <w:bookmarkStart w:id="182" w:name="resource-availability"/>
    <w:p>
      <w:pPr>
        <w:pStyle w:val="Heading3"/>
      </w:pPr>
      <w:r>
        <w:t xml:space="preserve">RESOURCE AVAILABILITY</w:t>
      </w:r>
    </w:p>
    <w:bookmarkStart w:id="125"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25"/>
    <w:bookmarkStart w:id="126" w:name="materials-availability"/>
    <w:p>
      <w:pPr>
        <w:pStyle w:val="Heading4"/>
      </w:pPr>
      <w:r>
        <w:t xml:space="preserve">Materials availability</w:t>
      </w:r>
    </w:p>
    <w:p>
      <w:pPr>
        <w:pStyle w:val="FirstParagraph"/>
      </w:pPr>
      <w:r>
        <w:t xml:space="preserve">This study did not create new, unique reagents.</w:t>
      </w:r>
    </w:p>
    <w:bookmarkEnd w:id="126"/>
    <w:bookmarkStart w:id="180"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OpenPedCan v12 are openly accessible in</w:t>
      </w:r>
      <w:r>
        <w:t xml:space="preserve"> </w:t>
      </w:r>
      <w:hyperlink r:id="rId127">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28">
        <w:r>
          <w:rPr>
            <w:rStyle w:val="Hyperlink"/>
          </w:rPr>
          <w:t xml:space="preserve">https://github.com/PediatricOpenTargets/OpenPedCan-analysis</w:t>
        </w:r>
      </w:hyperlink>
      <w:r>
        <w:t xml:space="preserve"> </w:t>
      </w:r>
      <w:r>
        <w:t xml:space="preserve">repository.</w:t>
      </w:r>
      <w:r>
        <w:t xml:space="preserve"> </w:t>
      </w:r>
      <w:r>
        <w:t xml:space="preserve">Cancer group summary data are visible within the NCI’s pediatric</w:t>
      </w:r>
      <w:r>
        <w:t xml:space="preserve"> </w:t>
      </w:r>
      <w:hyperlink r:id="rId129">
        <w:r>
          <w:rPr>
            <w:rStyle w:val="Hyperlink"/>
          </w:rPr>
          <w:t xml:space="preserve">Molecular Targets Platform</w:t>
        </w:r>
      </w:hyperlink>
      <w:r>
        <w:t xml:space="preserve"> </w:t>
      </w:r>
      <w:r>
        <w:t xml:space="preserve">and cohort, cancer group, and individual data are visible within</w:t>
      </w:r>
      <w:r>
        <w:t xml:space="preserve"> </w:t>
      </w:r>
      <w:hyperlink r:id="rId130">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31">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28">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32">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List of OpenPedCan Analyses Modules</w:t>
            </w:r>
          </w:p>
        </w:tc>
      </w:tr>
      <w:tr>
        <w:tc>
          <w:tcPr/>
          <w:p>
            <w:pPr>
              <w:pStyle w:val="Compact"/>
              <w:jc w:val="left"/>
            </w:pPr>
            <w:hyperlink r:id="rId133">
              <w:r>
                <w:rPr>
                  <w:rStyle w:val="Hyperlink"/>
                </w:rPr>
                <w:t xml:space="preserve">chromosomal-instability</w:t>
              </w:r>
            </w:hyperlink>
          </w:p>
        </w:tc>
      </w:tr>
      <w:tr>
        <w:tc>
          <w:tcPr/>
          <w:p>
            <w:pPr>
              <w:pStyle w:val="Compact"/>
              <w:jc w:val="left"/>
            </w:pPr>
            <w:hyperlink r:id="rId134">
              <w:r>
                <w:rPr>
                  <w:rStyle w:val="Hyperlink"/>
                </w:rPr>
                <w:t xml:space="preserve">cnv-frequencies</w:t>
              </w:r>
            </w:hyperlink>
          </w:p>
        </w:tc>
      </w:tr>
      <w:tr>
        <w:tc>
          <w:tcPr/>
          <w:p>
            <w:pPr>
              <w:pStyle w:val="Compact"/>
              <w:jc w:val="left"/>
            </w:pPr>
            <w:hyperlink r:id="rId135">
              <w:r>
                <w:rPr>
                  <w:rStyle w:val="Hyperlink"/>
                </w:rPr>
                <w:t xml:space="preserve">collapse-rnaseq</w:t>
              </w:r>
            </w:hyperlink>
          </w:p>
        </w:tc>
      </w:tr>
      <w:tr>
        <w:tc>
          <w:tcPr/>
          <w:p>
            <w:pPr>
              <w:pStyle w:val="Compact"/>
              <w:jc w:val="left"/>
            </w:pPr>
            <w:hyperlink r:id="rId136">
              <w:r>
                <w:rPr>
                  <w:rStyle w:val="Hyperlink"/>
                </w:rPr>
                <w:t xml:space="preserve">compare-gistic</w:t>
              </w:r>
            </w:hyperlink>
          </w:p>
        </w:tc>
      </w:tr>
      <w:tr>
        <w:tc>
          <w:tcPr/>
          <w:p>
            <w:pPr>
              <w:pStyle w:val="Compact"/>
              <w:jc w:val="left"/>
            </w:pPr>
            <w:hyperlink r:id="rId137">
              <w:r>
                <w:rPr>
                  <w:rStyle w:val="Hyperlink"/>
                </w:rPr>
                <w:t xml:space="preserve">copy_number_consensus_call</w:t>
              </w:r>
            </w:hyperlink>
          </w:p>
        </w:tc>
      </w:tr>
      <w:tr>
        <w:tc>
          <w:tcPr/>
          <w:p>
            <w:pPr>
              <w:pStyle w:val="Compact"/>
              <w:jc w:val="left"/>
            </w:pPr>
            <w:hyperlink r:id="rId138">
              <w:r>
                <w:rPr>
                  <w:rStyle w:val="Hyperlink"/>
                </w:rPr>
                <w:t xml:space="preserve">create-subset-files</w:t>
              </w:r>
            </w:hyperlink>
          </w:p>
        </w:tc>
      </w:tr>
      <w:tr>
        <w:tc>
          <w:tcPr/>
          <w:p>
            <w:pPr>
              <w:pStyle w:val="Compact"/>
              <w:jc w:val="left"/>
            </w:pPr>
            <w:hyperlink r:id="rId139">
              <w:r>
                <w:rPr>
                  <w:rStyle w:val="Hyperlink"/>
                </w:rPr>
                <w:t xml:space="preserve">data-pre-release-qc</w:t>
              </w:r>
            </w:hyperlink>
          </w:p>
        </w:tc>
      </w:tr>
      <w:tr>
        <w:tc>
          <w:tcPr/>
          <w:p>
            <w:pPr>
              <w:pStyle w:val="Compact"/>
              <w:jc w:val="left"/>
            </w:pPr>
            <w:hyperlink r:id="rId140">
              <w:r>
                <w:rPr>
                  <w:rStyle w:val="Hyperlink"/>
                </w:rPr>
                <w:t xml:space="preserve">efo-mondo-mapping</w:t>
              </w:r>
            </w:hyperlink>
          </w:p>
        </w:tc>
      </w:tr>
      <w:tr>
        <w:tc>
          <w:tcPr/>
          <w:p>
            <w:pPr>
              <w:pStyle w:val="Compact"/>
              <w:jc w:val="left"/>
            </w:pPr>
            <w:hyperlink r:id="rId141">
              <w:r>
                <w:rPr>
                  <w:rStyle w:val="Hyperlink"/>
                </w:rPr>
                <w:t xml:space="preserve">filter-mtp-tables</w:t>
              </w:r>
            </w:hyperlink>
          </w:p>
        </w:tc>
      </w:tr>
      <w:tr>
        <w:tc>
          <w:tcPr/>
          <w:p>
            <w:pPr>
              <w:pStyle w:val="Compact"/>
              <w:jc w:val="left"/>
            </w:pPr>
            <w:hyperlink r:id="rId142">
              <w:r>
                <w:rPr>
                  <w:rStyle w:val="Hyperlink"/>
                </w:rPr>
                <w:t xml:space="preserve">focal-cn-file-preparation</w:t>
              </w:r>
            </w:hyperlink>
          </w:p>
        </w:tc>
      </w:tr>
      <w:tr>
        <w:tc>
          <w:tcPr/>
          <w:p>
            <w:pPr>
              <w:pStyle w:val="Compact"/>
              <w:jc w:val="left"/>
            </w:pPr>
            <w:hyperlink r:id="rId143">
              <w:r>
                <w:rPr>
                  <w:rStyle w:val="Hyperlink"/>
                </w:rPr>
                <w:t xml:space="preserve">fusion-frequencies</w:t>
              </w:r>
            </w:hyperlink>
          </w:p>
        </w:tc>
      </w:tr>
      <w:tr>
        <w:tc>
          <w:tcPr/>
          <w:p>
            <w:pPr>
              <w:pStyle w:val="Compact"/>
              <w:jc w:val="left"/>
            </w:pPr>
            <w:hyperlink r:id="rId144">
              <w:r>
                <w:rPr>
                  <w:rStyle w:val="Hyperlink"/>
                </w:rPr>
                <w:t xml:space="preserve">fusion-summary</w:t>
              </w:r>
            </w:hyperlink>
          </w:p>
        </w:tc>
      </w:tr>
      <w:tr>
        <w:tc>
          <w:tcPr/>
          <w:p>
            <w:pPr>
              <w:pStyle w:val="Compact"/>
              <w:jc w:val="left"/>
            </w:pPr>
            <w:hyperlink r:id="rId145">
              <w:r>
                <w:rPr>
                  <w:rStyle w:val="Hyperlink"/>
                </w:rPr>
                <w:t xml:space="preserve">fusion_filtering</w:t>
              </w:r>
            </w:hyperlink>
          </w:p>
        </w:tc>
      </w:tr>
      <w:tr>
        <w:tc>
          <w:tcPr/>
          <w:p>
            <w:pPr>
              <w:pStyle w:val="Compact"/>
              <w:jc w:val="left"/>
            </w:pPr>
            <w:hyperlink r:id="rId146">
              <w:r>
                <w:rPr>
                  <w:rStyle w:val="Hyperlink"/>
                </w:rPr>
                <w:t xml:space="preserve">gene-set-enrichment-analysis</w:t>
              </w:r>
            </w:hyperlink>
          </w:p>
        </w:tc>
      </w:tr>
      <w:tr>
        <w:tc>
          <w:tcPr/>
          <w:p>
            <w:pPr>
              <w:pStyle w:val="Compact"/>
              <w:jc w:val="left"/>
            </w:pPr>
            <w:hyperlink r:id="rId147">
              <w:r>
                <w:rPr>
                  <w:rStyle w:val="Hyperlink"/>
                </w:rPr>
                <w:t xml:space="preserve">gene_match</w:t>
              </w:r>
            </w:hyperlink>
          </w:p>
        </w:tc>
      </w:tr>
      <w:tr>
        <w:tc>
          <w:tcPr/>
          <w:p>
            <w:pPr>
              <w:pStyle w:val="Compact"/>
              <w:jc w:val="left"/>
            </w:pPr>
            <w:hyperlink r:id="rId148">
              <w:r>
                <w:rPr>
                  <w:rStyle w:val="Hyperlink"/>
                </w:rPr>
                <w:t xml:space="preserve">immune-deconv</w:t>
              </w:r>
            </w:hyperlink>
          </w:p>
        </w:tc>
      </w:tr>
      <w:tr>
        <w:tc>
          <w:tcPr/>
          <w:p>
            <w:pPr>
              <w:pStyle w:val="Compact"/>
              <w:jc w:val="left"/>
            </w:pPr>
            <w:hyperlink r:id="rId149">
              <w:r>
                <w:rPr>
                  <w:rStyle w:val="Hyperlink"/>
                </w:rPr>
                <w:t xml:space="preserve">independent-samples</w:t>
              </w:r>
            </w:hyperlink>
          </w:p>
        </w:tc>
      </w:tr>
      <w:tr>
        <w:tc>
          <w:tcPr/>
          <w:p>
            <w:pPr>
              <w:pStyle w:val="Compact"/>
              <w:jc w:val="left"/>
            </w:pPr>
            <w:hyperlink r:id="rId150">
              <w:r>
                <w:rPr>
                  <w:rStyle w:val="Hyperlink"/>
                </w:rPr>
                <w:t xml:space="preserve">long-format-table-utils</w:t>
              </w:r>
            </w:hyperlink>
          </w:p>
        </w:tc>
      </w:tr>
      <w:tr>
        <w:tc>
          <w:tcPr/>
          <w:p>
            <w:pPr>
              <w:pStyle w:val="Compact"/>
              <w:jc w:val="left"/>
            </w:pPr>
            <w:hyperlink r:id="rId151">
              <w:r>
                <w:rPr>
                  <w:rStyle w:val="Hyperlink"/>
                </w:rPr>
                <w:t xml:space="preserve">methylation-preprocessing</w:t>
              </w:r>
            </w:hyperlink>
          </w:p>
        </w:tc>
      </w:tr>
      <w:tr>
        <w:tc>
          <w:tcPr/>
          <w:p>
            <w:pPr>
              <w:pStyle w:val="Compact"/>
              <w:jc w:val="left"/>
            </w:pPr>
            <w:hyperlink r:id="rId152">
              <w:r>
                <w:rPr>
                  <w:rStyle w:val="Hyperlink"/>
                </w:rPr>
                <w:t xml:space="preserve">methylation-summary</w:t>
              </w:r>
            </w:hyperlink>
          </w:p>
        </w:tc>
      </w:tr>
      <w:tr>
        <w:tc>
          <w:tcPr/>
          <w:p>
            <w:pPr>
              <w:pStyle w:val="Compact"/>
              <w:jc w:val="left"/>
            </w:pPr>
            <w:hyperlink r:id="rId153">
              <w:r>
                <w:rPr>
                  <w:rStyle w:val="Hyperlink"/>
                </w:rPr>
                <w:t xml:space="preserve">molecular-subtyping-ATRT</w:t>
              </w:r>
            </w:hyperlink>
          </w:p>
        </w:tc>
      </w:tr>
      <w:tr>
        <w:tc>
          <w:tcPr/>
          <w:p>
            <w:pPr>
              <w:pStyle w:val="Compact"/>
              <w:jc w:val="left"/>
            </w:pPr>
            <w:hyperlink r:id="rId154">
              <w:r>
                <w:rPr>
                  <w:rStyle w:val="Hyperlink"/>
                </w:rPr>
                <w:t xml:space="preserve">molecular-subtyping-CRANIO</w:t>
              </w:r>
            </w:hyperlink>
          </w:p>
        </w:tc>
      </w:tr>
      <w:tr>
        <w:tc>
          <w:tcPr/>
          <w:p>
            <w:pPr>
              <w:pStyle w:val="Compact"/>
              <w:jc w:val="left"/>
            </w:pPr>
            <w:hyperlink r:id="rId155">
              <w:r>
                <w:rPr>
                  <w:rStyle w:val="Hyperlink"/>
                </w:rPr>
                <w:t xml:space="preserve">molecular-subtyping-EPN</w:t>
              </w:r>
            </w:hyperlink>
          </w:p>
        </w:tc>
      </w:tr>
      <w:tr>
        <w:tc>
          <w:tcPr/>
          <w:p>
            <w:pPr>
              <w:pStyle w:val="Compact"/>
              <w:jc w:val="left"/>
            </w:pPr>
            <w:hyperlink r:id="rId156">
              <w:r>
                <w:rPr>
                  <w:rStyle w:val="Hyperlink"/>
                </w:rPr>
                <w:t xml:space="preserve">molecular-subtyping-EWS</w:t>
              </w:r>
            </w:hyperlink>
          </w:p>
        </w:tc>
      </w:tr>
      <w:tr>
        <w:tc>
          <w:tcPr/>
          <w:p>
            <w:pPr>
              <w:pStyle w:val="Compact"/>
              <w:jc w:val="left"/>
            </w:pPr>
            <w:hyperlink r:id="rId157">
              <w:r>
                <w:rPr>
                  <w:rStyle w:val="Hyperlink"/>
                </w:rPr>
                <w:t xml:space="preserve">molecular-subtyping-HGG</w:t>
              </w:r>
            </w:hyperlink>
          </w:p>
        </w:tc>
      </w:tr>
      <w:tr>
        <w:tc>
          <w:tcPr/>
          <w:p>
            <w:pPr>
              <w:pStyle w:val="Compact"/>
              <w:jc w:val="left"/>
            </w:pPr>
            <w:hyperlink r:id="rId158">
              <w:r>
                <w:rPr>
                  <w:rStyle w:val="Hyperlink"/>
                </w:rPr>
                <w:t xml:space="preserve">molecular-subtyping-LGAT</w:t>
              </w:r>
            </w:hyperlink>
          </w:p>
        </w:tc>
      </w:tr>
      <w:tr>
        <w:tc>
          <w:tcPr/>
          <w:p>
            <w:pPr>
              <w:pStyle w:val="Compact"/>
              <w:jc w:val="left"/>
            </w:pPr>
            <w:hyperlink r:id="rId159">
              <w:r>
                <w:rPr>
                  <w:rStyle w:val="Hyperlink"/>
                </w:rPr>
                <w:t xml:space="preserve">molecular-subtyping-MB</w:t>
              </w:r>
            </w:hyperlink>
          </w:p>
        </w:tc>
      </w:tr>
      <w:tr>
        <w:tc>
          <w:tcPr/>
          <w:p>
            <w:pPr>
              <w:pStyle w:val="Compact"/>
              <w:jc w:val="left"/>
            </w:pPr>
            <w:hyperlink r:id="rId160">
              <w:r>
                <w:rPr>
                  <w:rStyle w:val="Hyperlink"/>
                </w:rPr>
                <w:t xml:space="preserve">molecular-subtyping-NBL</w:t>
              </w:r>
            </w:hyperlink>
          </w:p>
        </w:tc>
      </w:tr>
      <w:tr>
        <w:tc>
          <w:tcPr/>
          <w:p>
            <w:pPr>
              <w:pStyle w:val="Compact"/>
              <w:jc w:val="left"/>
            </w:pPr>
            <w:hyperlink r:id="rId161">
              <w:r>
                <w:rPr>
                  <w:rStyle w:val="Hyperlink"/>
                </w:rPr>
                <w:t xml:space="preserve">molecular-subtyping-chordoma</w:t>
              </w:r>
            </w:hyperlink>
          </w:p>
        </w:tc>
      </w:tr>
      <w:tr>
        <w:tc>
          <w:tcPr/>
          <w:p>
            <w:pPr>
              <w:pStyle w:val="Compact"/>
              <w:jc w:val="left"/>
            </w:pPr>
            <w:hyperlink r:id="rId162">
              <w:r>
                <w:rPr>
                  <w:rStyle w:val="Hyperlink"/>
                </w:rPr>
                <w:t xml:space="preserve">molecular-subtyping-embryonal</w:t>
              </w:r>
            </w:hyperlink>
          </w:p>
        </w:tc>
      </w:tr>
      <w:tr>
        <w:tc>
          <w:tcPr/>
          <w:p>
            <w:pPr>
              <w:pStyle w:val="Compact"/>
              <w:jc w:val="left"/>
            </w:pPr>
            <w:hyperlink r:id="rId163">
              <w:r>
                <w:rPr>
                  <w:rStyle w:val="Hyperlink"/>
                </w:rPr>
                <w:t xml:space="preserve">molecular-subtyping-integrate</w:t>
              </w:r>
            </w:hyperlink>
          </w:p>
        </w:tc>
      </w:tr>
      <w:tr>
        <w:tc>
          <w:tcPr/>
          <w:p>
            <w:pPr>
              <w:pStyle w:val="Compact"/>
              <w:jc w:val="left"/>
            </w:pPr>
            <w:hyperlink r:id="rId164">
              <w:r>
                <w:rPr>
                  <w:rStyle w:val="Hyperlink"/>
                </w:rPr>
                <w:t xml:space="preserve">molecular-subtyping-neurocytoma</w:t>
              </w:r>
            </w:hyperlink>
          </w:p>
        </w:tc>
      </w:tr>
      <w:tr>
        <w:tc>
          <w:tcPr/>
          <w:p>
            <w:pPr>
              <w:pStyle w:val="Compact"/>
              <w:jc w:val="left"/>
            </w:pPr>
            <w:hyperlink r:id="rId165">
              <w:r>
                <w:rPr>
                  <w:rStyle w:val="Hyperlink"/>
                </w:rPr>
                <w:t xml:space="preserve">molecular-subtyping-pathology</w:t>
              </w:r>
            </w:hyperlink>
          </w:p>
        </w:tc>
      </w:tr>
      <w:tr>
        <w:tc>
          <w:tcPr/>
          <w:p>
            <w:pPr>
              <w:pStyle w:val="Compact"/>
              <w:jc w:val="left"/>
            </w:pPr>
            <w:hyperlink r:id="rId166">
              <w:r>
                <w:rPr>
                  <w:rStyle w:val="Hyperlink"/>
                </w:rPr>
                <w:t xml:space="preserve">mtp-annotations</w:t>
              </w:r>
            </w:hyperlink>
          </w:p>
        </w:tc>
      </w:tr>
      <w:tr>
        <w:tc>
          <w:tcPr/>
          <w:p>
            <w:pPr>
              <w:pStyle w:val="Compact"/>
              <w:jc w:val="left"/>
            </w:pPr>
            <w:hyperlink r:id="rId167">
              <w:r>
                <w:rPr>
                  <w:rStyle w:val="Hyperlink"/>
                </w:rPr>
                <w:t xml:space="preserve">mtp-tables-qc-checks</w:t>
              </w:r>
            </w:hyperlink>
          </w:p>
        </w:tc>
      </w:tr>
      <w:tr>
        <w:tc>
          <w:tcPr/>
          <w:p>
            <w:pPr>
              <w:pStyle w:val="Compact"/>
              <w:jc w:val="left"/>
            </w:pPr>
            <w:hyperlink r:id="rId168">
              <w:r>
                <w:rPr>
                  <w:rStyle w:val="Hyperlink"/>
                </w:rPr>
                <w:t xml:space="preserve">mutational-signatures</w:t>
              </w:r>
            </w:hyperlink>
          </w:p>
        </w:tc>
      </w:tr>
      <w:tr>
        <w:tc>
          <w:tcPr/>
          <w:p>
            <w:pPr>
              <w:pStyle w:val="Compact"/>
              <w:jc w:val="left"/>
            </w:pPr>
            <w:hyperlink r:id="rId169">
              <w:r>
                <w:rPr>
                  <w:rStyle w:val="Hyperlink"/>
                </w:rPr>
                <w:t xml:space="preserve">pedcbio-cnv-prepare</w:t>
              </w:r>
            </w:hyperlink>
          </w:p>
        </w:tc>
      </w:tr>
      <w:tr>
        <w:tc>
          <w:tcPr/>
          <w:p>
            <w:pPr>
              <w:pStyle w:val="Compact"/>
              <w:jc w:val="left"/>
            </w:pPr>
            <w:hyperlink r:id="rId170">
              <w:r>
                <w:rPr>
                  <w:rStyle w:val="Hyperlink"/>
                </w:rPr>
                <w:t xml:space="preserve">pedcbio-sample-name</w:t>
              </w:r>
            </w:hyperlink>
          </w:p>
        </w:tc>
      </w:tr>
      <w:tr>
        <w:tc>
          <w:tcPr/>
          <w:p>
            <w:pPr>
              <w:pStyle w:val="Compact"/>
              <w:jc w:val="left"/>
            </w:pPr>
            <w:hyperlink r:id="rId171">
              <w:r>
                <w:rPr>
                  <w:rStyle w:val="Hyperlink"/>
                </w:rPr>
                <w:t xml:space="preserve">pedot-table-column-display-order-name</w:t>
              </w:r>
            </w:hyperlink>
          </w:p>
        </w:tc>
      </w:tr>
      <w:tr>
        <w:tc>
          <w:tcPr/>
          <w:p>
            <w:pPr>
              <w:pStyle w:val="Compact"/>
              <w:jc w:val="left"/>
            </w:pPr>
            <w:hyperlink r:id="rId172">
              <w:r>
                <w:rPr>
                  <w:rStyle w:val="Hyperlink"/>
                </w:rPr>
                <w:t xml:space="preserve">rna-seq-expression-summary-stats</w:t>
              </w:r>
            </w:hyperlink>
          </w:p>
        </w:tc>
      </w:tr>
      <w:tr>
        <w:tc>
          <w:tcPr/>
          <w:p>
            <w:pPr>
              <w:pStyle w:val="Compact"/>
              <w:jc w:val="left"/>
            </w:pPr>
            <w:hyperlink r:id="rId173">
              <w:r>
                <w:rPr>
                  <w:rStyle w:val="Hyperlink"/>
                </w:rPr>
                <w:t xml:space="preserve">rnaseq-batch-correct</w:t>
              </w:r>
            </w:hyperlink>
          </w:p>
        </w:tc>
      </w:tr>
      <w:tr>
        <w:tc>
          <w:tcPr/>
          <w:p>
            <w:pPr>
              <w:pStyle w:val="Compact"/>
              <w:jc w:val="left"/>
            </w:pPr>
            <w:hyperlink r:id="rId174">
              <w:r>
                <w:rPr>
                  <w:rStyle w:val="Hyperlink"/>
                </w:rPr>
                <w:t xml:space="preserve">run-gistic</w:t>
              </w:r>
            </w:hyperlink>
          </w:p>
        </w:tc>
      </w:tr>
      <w:tr>
        <w:tc>
          <w:tcPr/>
          <w:p>
            <w:pPr>
              <w:pStyle w:val="Compact"/>
              <w:jc w:val="left"/>
            </w:pPr>
            <w:hyperlink r:id="rId175">
              <w:r>
                <w:rPr>
                  <w:rStyle w:val="Hyperlink"/>
                </w:rPr>
                <w:t xml:space="preserve">snv-frequencies</w:t>
              </w:r>
            </w:hyperlink>
          </w:p>
        </w:tc>
      </w:tr>
      <w:tr>
        <w:tc>
          <w:tcPr/>
          <w:p>
            <w:pPr>
              <w:pStyle w:val="Compact"/>
              <w:jc w:val="left"/>
            </w:pPr>
            <w:hyperlink r:id="rId176">
              <w:r>
                <w:rPr>
                  <w:rStyle w:val="Hyperlink"/>
                </w:rPr>
                <w:t xml:space="preserve">tmb-calculation</w:t>
              </w:r>
            </w:hyperlink>
          </w:p>
        </w:tc>
      </w:tr>
      <w:tr>
        <w:tc>
          <w:tcPr/>
          <w:p>
            <w:pPr>
              <w:pStyle w:val="Compact"/>
              <w:jc w:val="left"/>
            </w:pPr>
            <w:hyperlink r:id="rId177">
              <w:r>
                <w:rPr>
                  <w:rStyle w:val="Hyperlink"/>
                </w:rPr>
                <w:t xml:space="preserve">tp53_nf1_score</w:t>
              </w:r>
            </w:hyperlink>
          </w:p>
        </w:tc>
      </w:tr>
      <w:tr>
        <w:tc>
          <w:tcPr/>
          <w:p>
            <w:pPr>
              <w:pStyle w:val="Compact"/>
              <w:jc w:val="left"/>
            </w:pPr>
            <w:hyperlink r:id="rId178">
              <w:r>
                <w:rPr>
                  <w:rStyle w:val="Hyperlink"/>
                </w:rPr>
                <w:t xml:space="preserve">tumor-gtex-plots</w:t>
              </w:r>
            </w:hyperlink>
          </w:p>
        </w:tc>
      </w:tr>
      <w:tr>
        <w:tc>
          <w:tcPr/>
          <w:p>
            <w:pPr>
              <w:pStyle w:val="Compact"/>
              <w:jc w:val="left"/>
            </w:pPr>
            <w:hyperlink r:id="rId179">
              <w:r>
                <w:rPr>
                  <w:rStyle w:val="Hyperlink"/>
                </w:rPr>
                <w:t xml:space="preserve">tumor-normal-differential-expression</w:t>
              </w:r>
            </w:hyperlink>
          </w:p>
        </w:tc>
      </w:tr>
    </w:tbl>
    <w:p>
      <w:pPr>
        <w:pStyle w:val="BodyText"/>
      </w:pPr>
      <w:r>
        <w:t xml:space="preserve">Software versions are documented in</w:t>
      </w:r>
      <w:r>
        <w:t xml:space="preserve"> </w:t>
      </w:r>
      <w:r>
        <w:rPr>
          <w:bCs/>
          <w:b/>
        </w:rPr>
        <w:t xml:space="preserve">Table XX</w:t>
      </w:r>
      <w:r>
        <w:t xml:space="preserve">.</w:t>
      </w:r>
    </w:p>
    <w:bookmarkEnd w:id="180"/>
    <w:bookmarkStart w:id="181"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181"/>
    <w:bookmarkEnd w:id="182"/>
    <w:bookmarkStart w:id="208" w:name="method-details"/>
    <w:p>
      <w:pPr>
        <w:pStyle w:val="Heading3"/>
      </w:pPr>
      <w:r>
        <w:t xml:space="preserve">METHOD DETAILS</w:t>
      </w:r>
    </w:p>
    <w:bookmarkStart w:id="183" w:name="Xf02b739111c92905f93a98a09e9ef33af494767"/>
    <w:p>
      <w:pPr>
        <w:pStyle w:val="Heading4"/>
      </w:pPr>
      <w:r>
        <w:t xml:space="preserve">Nucleic acids extraction and library preparation</w:t>
      </w:r>
    </w:p>
    <w:p>
      <w:pPr>
        <w:pStyle w:val="FirstParagraph"/>
      </w:pPr>
      <w:r>
        <w:t xml:space="preserve">For the PBTA X01 cohort, libraries were prepped using the Illumina TruSeq Strand-Specific Protocol to pull out poly-adenylated transcripts.</w:t>
      </w:r>
    </w:p>
    <w:p>
      <w:pPr>
        <w:pStyle w:val="BodyText"/>
      </w:pPr>
      <w:r>
        <w:rPr>
          <w:bCs/>
          <w:b/>
        </w:rPr>
        <w:t xml:space="preserve">cDNA Library Construction</w:t>
      </w:r>
      <w:r>
        <w:t xml:space="preserve"> </w:t>
      </w: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bookmarkEnd w:id="183"/>
    <w:bookmarkStart w:id="184" w:name="data-generation"/>
    <w:p>
      <w:pPr>
        <w:pStyle w:val="Heading4"/>
      </w:pPr>
      <w:r>
        <w:t xml:space="preserve">Data generation</w:t>
      </w:r>
    </w:p>
    <w:p>
      <w:pPr>
        <w:pStyle w:val="FirstParagraph"/>
      </w:pPr>
      <w:r>
        <w:rPr>
          <w:bCs/>
          <w:b/>
        </w:rPr>
        <w:t xml:space="preserve">PBTA X01 Illumina Sequencing</w:t>
      </w:r>
      <w:r>
        <w:t xml:space="preserve"> </w:t>
      </w: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bookmarkEnd w:id="184"/>
    <w:bookmarkStart w:id="185"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85"/>
    <w:bookmarkStart w:id="187"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Start w:id="186"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86"/>
    <w:bookmarkEnd w:id="187"/>
    <w:bookmarkStart w:id="191" w:name="somatic-mutation-and-indel-calling"/>
    <w:p>
      <w:pPr>
        <w:pStyle w:val="Heading4"/>
      </w:pPr>
      <w:r>
        <w:t xml:space="preserve">Somatic Mutation and INDEL Calling</w:t>
      </w:r>
    </w:p>
    <w:p>
      <w:pPr>
        <w:pStyle w:val="FirstParagraph"/>
      </w:pPr>
      <w:r>
        <w:t xml:space="preserve">We used the same mutation calling methods as described in OpenPBTA manuscript for details</w:t>
      </w:r>
      <w:r>
        <w:t xml:space="preserve"> </w:t>
      </w:r>
      <w:r>
        <w:t xml:space="preserve">[</w:t>
      </w:r>
      <w:hyperlink w:anchor="ref-5VXMHJ7N">
        <w:r>
          <w:rPr>
            <w:rStyle w:val="Hyperlink"/>
          </w:rPr>
          <w:t xml:space="preserve">4</w:t>
        </w:r>
      </w:hyperlink>
      <w:r>
        <w:t xml:space="preserve">]</w:t>
      </w:r>
      <w:r>
        <w:t xml:space="preserve">.</w:t>
      </w:r>
    </w:p>
    <w:bookmarkStart w:id="188" w:name="vcf-annotation-and-maf-creation"/>
    <w:p>
      <w:pPr>
        <w:pStyle w:val="Heading5"/>
      </w:pPr>
      <w:r>
        <w:t xml:space="preserve">VCF annotation and MAF creation</w:t>
      </w:r>
    </w:p>
    <w:p>
      <w:pPr>
        <w:pStyle w:val="FirstParagraph"/>
      </w:pPr>
      <w:r>
        <w:t xml:space="preserve">Somatic variants were annotated by the Ensembl Variant Effect Predictor (VEP v.105)</w:t>
      </w:r>
      <w:r>
        <w:t xml:space="preserve"> </w:t>
      </w:r>
      <w:r>
        <w:t xml:space="preserve">[</w:t>
      </w:r>
      <w:hyperlink w:anchor="ref-p1f5DxRQ">
        <w:r>
          <w:rPr>
            <w:rStyle w:val="Hyperlink"/>
          </w:rPr>
          <w:t xml:space="preserve">10</w:t>
        </w:r>
      </w:hyperlink>
      <w:r>
        <w:t xml:space="preserve">]</w:t>
      </w:r>
      <w:r>
        <w:t xml:space="preserve">.</w:t>
      </w:r>
    </w:p>
    <w:bookmarkEnd w:id="188"/>
    <w:bookmarkStart w:id="189" w:name="gather-snv-and-indel-hotspots"/>
    <w:p>
      <w:pPr>
        <w:pStyle w:val="Heading5"/>
      </w:pPr>
      <w:r>
        <w:t xml:space="preserve">Gather SNV and INDEL Hotspots</w:t>
      </w:r>
    </w:p>
    <w:bookmarkEnd w:id="189"/>
    <w:bookmarkStart w:id="190" w:name="consensus-snv-calling"/>
    <w:p>
      <w:pPr>
        <w:pStyle w:val="Heading5"/>
      </w:pPr>
      <w:r>
        <w:t xml:space="preserve">Consensus SNV Calling</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4</w:t>
        </w:r>
      </w:hyperlink>
      <w:r>
        <w:t xml:space="preserve">]</w:t>
      </w:r>
      <w:r>
        <w:t xml:space="preserve">.</w:t>
      </w:r>
      <w:r>
        <w:t xml:space="preserve"> </w:t>
      </w:r>
      <w:r>
        <w:t xml:space="preserve">For SNV calling, we combined four consensus SNV calling algorithms, including Strelka2</w:t>
      </w:r>
      <w:r>
        <w:t xml:space="preserve">[</w:t>
      </w:r>
      <w:hyperlink w:anchor="ref-REfkDUtE">
        <w:r>
          <w:rPr>
            <w:rStyle w:val="Hyperlink"/>
          </w:rPr>
          <w:t xml:space="preserve">11</w:t>
        </w:r>
      </w:hyperlink>
      <w:r>
        <w:t xml:space="preserve">]</w:t>
      </w:r>
      <w:r>
        <w:t xml:space="preserve">, Mutect2</w:t>
      </w:r>
      <w:r>
        <w:t xml:space="preserve">[</w:t>
      </w:r>
      <w:hyperlink w:anchor="ref-149BEKISi">
        <w:r>
          <w:rPr>
            <w:rStyle w:val="Hyperlink"/>
          </w:rPr>
          <w:t xml:space="preserve">12</w:t>
        </w:r>
      </w:hyperlink>
      <w:r>
        <w:t xml:space="preserve">]</w:t>
      </w:r>
      <w:r>
        <w:t xml:space="preserve">, Lancet</w:t>
      </w:r>
      <w:r>
        <w:t xml:space="preserve">[</w:t>
      </w:r>
      <w:hyperlink w:anchor="ref-V6KdWVYi">
        <w:r>
          <w:rPr>
            <w:rStyle w:val="Hyperlink"/>
          </w:rPr>
          <w:t xml:space="preserve">13</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r>
        <w:t xml:space="preserve"> </w:t>
      </w: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as</w:t>
      </w:r>
      <w:r>
        <w:t xml:space="preserve"> </w:t>
      </w:r>
      <w:r>
        <w:t xml:space="preserve">“</w:t>
      </w:r>
      <w:r>
        <w:t xml:space="preserve">HotSpotAllele</w:t>
      </w:r>
      <w:r>
        <w:t xml:space="preserve">”</w:t>
      </w:r>
      <w:r>
        <w:t xml:space="preserve"> </w:t>
      </w:r>
      <w:r>
        <w:t xml:space="preserve">were retained.</w:t>
      </w:r>
      <w:r>
        <w:t xml:space="preserve"> </w:t>
      </w:r>
      <w:r>
        <w:t xml:space="preserve">Potential non-hotspot germline variants were removed if they had a normal depth &lt;= 7 and gnomAD allele frequency &gt; 0.001.</w:t>
      </w:r>
      <w:r>
        <w:t xml:space="preserve"> </w:t>
      </w:r>
      <w:r>
        <w:t xml:space="preserve">Final results were saved in MAF format.</w:t>
      </w:r>
    </w:p>
    <w:bookmarkEnd w:id="190"/>
    <w:bookmarkEnd w:id="191"/>
    <w:bookmarkStart w:id="193" w:name="somatic-copy-number-variant-calling"/>
    <w:p>
      <w:pPr>
        <w:pStyle w:val="Heading4"/>
      </w:pPr>
      <w:r>
        <w:t xml:space="preserve">Somatic Copy Number Variant Calling</w:t>
      </w:r>
    </w:p>
    <w:bookmarkStart w:id="192" w:name="consensus-cnv-calling"/>
    <w:p>
      <w:pPr>
        <w:pStyle w:val="Heading5"/>
      </w:pPr>
      <w:r>
        <w:t xml:space="preserve">Consensus CNV Calling</w:t>
      </w:r>
    </w:p>
    <w:p>
      <w:pPr>
        <w:pStyle w:val="FirstParagraph"/>
      </w:pPr>
      <w:r>
        <w:t xml:space="preserve">We adopted the consensus CNV calling described in OpenPBTA manuscript [doi:10.1016/j.xgen.2023.100340] with minor adjustments.</w:t>
      </w:r>
      <w:r>
        <w:t xml:space="preserve"> </w:t>
      </w:r>
      <w:r>
        <w:t xml:space="preserve">For each caller and sample with WGS performed, we called CNVs based on consensus among Control-FREEC (</w:t>
      </w:r>
      <w:r>
        <w:t xml:space="preserve">[</w:t>
      </w:r>
      <w:hyperlink w:anchor="ref-lxeJKtdW">
        <w:r>
          <w:rPr>
            <w:rStyle w:val="Hyperlink"/>
          </w:rPr>
          <w:t xml:space="preserve">14</w:t>
        </w:r>
      </w:hyperlink>
      <w:r>
        <w:t xml:space="preserve">]</w:t>
      </w:r>
      <w:r>
        <w:t xml:space="preserve">;</w:t>
      </w:r>
      <w:r>
        <w:t xml:space="preserve"> </w:t>
      </w:r>
      <w:r>
        <w:t xml:space="preserve">[</w:t>
      </w:r>
      <w:hyperlink w:anchor="ref-SkCgiJ0s">
        <w:r>
          <w:rPr>
            <w:rStyle w:val="Hyperlink"/>
          </w:rPr>
          <w:t xml:space="preserve">15</w:t>
        </w:r>
      </w:hyperlink>
      <w:r>
        <w:t xml:space="preserve">]</w:t>
      </w:r>
      <w:r>
        <w:t xml:space="preserve">), CNVkit (</w:t>
      </w:r>
      <w:r>
        <w:t xml:space="preserve">[</w:t>
      </w:r>
      <w:hyperlink w:anchor="ref-doi">
        <w:r>
          <w:rPr>
            <w:rStyle w:val="Hyperlink"/>
            <w:bCs/>
            <w:b/>
          </w:rPr>
          <w:t xml:space="preserve">doi?</w:t>
        </w:r>
      </w:hyperlink>
      <w:r>
        <w:t xml:space="preserve"> 10.1371/journal.pcbi.1004873]</w:t>
      </w:r>
      <w:r>
        <w:t xml:space="preserve">), and GATK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 (</w:t>
      </w:r>
      <w:r>
        <w:t xml:space="preserve">[</w:t>
      </w:r>
      <w:hyperlink w:anchor="ref-Z38xUgBW">
        <w:r>
          <w:rPr>
            <w:rStyle w:val="Hyperlink"/>
          </w:rPr>
          <w:t xml:space="preserve">16</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not run for tumors with WGS performed on that sequencing platform.</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r>
        <w:t xml:space="preserve"> </w:t>
      </w: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192"/>
    <w:bookmarkEnd w:id="193"/>
    <w:bookmarkStart w:id="194"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94"/>
    <w:bookmarkStart w:id="200" w:name="methylation-analysis"/>
    <w:p>
      <w:pPr>
        <w:pStyle w:val="Heading4"/>
      </w:pPr>
      <w:r>
        <w:t xml:space="preserve">Methylation Analysis</w:t>
      </w:r>
    </w:p>
    <w:bookmarkStart w:id="195"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17</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18</w:t>
        </w:r>
      </w:hyperlink>
      <w:r>
        <w:t xml:space="preserve">]</w:t>
      </w:r>
      <w:r>
        <w:t xml:space="preserve">, which could affect DNA methylation measurements</w:t>
      </w:r>
      <w:r>
        <w:t xml:space="preserve"> </w:t>
      </w:r>
      <w:r>
        <w:t xml:space="preserve">[</w:t>
      </w:r>
      <w:hyperlink w:anchor="ref-HOfcb651">
        <w:r>
          <w:rPr>
            <w:rStyle w:val="Hyperlink"/>
          </w:rPr>
          <w:t xml:space="preserve">19</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51">
        <w:r>
          <w:rPr>
            <w:rStyle w:val="Hyperlink"/>
          </w:rPr>
          <w:t xml:space="preserve">OpenPedCan methylation-preprocessing module</w:t>
        </w:r>
      </w:hyperlink>
      <w:r>
        <w:t xml:space="preserve">.</w:t>
      </w:r>
    </w:p>
    <w:bookmarkEnd w:id="195"/>
    <w:bookmarkStart w:id="196"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52">
        <w:r>
          <w:rPr>
            <w:rStyle w:val="Hyperlink"/>
          </w:rPr>
          <w:t xml:space="preserve">OpenPedCan methylation-summary module</w:t>
        </w:r>
      </w:hyperlink>
      <w:r>
        <w:t xml:space="preserve">.</w:t>
      </w:r>
    </w:p>
    <w:bookmarkEnd w:id="196"/>
    <w:bookmarkStart w:id="199" w:name="methylation-sample-classification"/>
    <w:p>
      <w:pPr>
        <w:pStyle w:val="Heading5"/>
      </w:pPr>
      <w:r>
        <w:t xml:space="preserve">Methylation sample classification</w:t>
      </w:r>
    </w:p>
    <w:p>
      <w:pPr>
        <w:pStyle w:val="FirstParagraph"/>
      </w:pPr>
      <w:r>
        <w:t xml:space="preserve">We ran the</w:t>
      </w:r>
      <w:r>
        <w:t xml:space="preserve"> </w:t>
      </w:r>
      <w:hyperlink r:id="rId197">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20</w:t>
        </w:r>
      </w:hyperlink>
      <w:r>
        <w:t xml:space="preserve">]</w:t>
      </w:r>
      <w:r>
        <w:t xml:space="preserve">.</w:t>
      </w:r>
      <w:r>
        <w:t xml:space="preserve"> </w:t>
      </w:r>
      <w:r>
        <w:t xml:space="preserve">Unprocessed IDAT-files from the</w:t>
      </w:r>
      <w:r>
        <w:t xml:space="preserve"> </w:t>
      </w:r>
      <w:hyperlink r:id="rId198">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199"/>
    <w:bookmarkEnd w:id="200"/>
    <w:bookmarkStart w:id="207" w:name="gene-expression"/>
    <w:p>
      <w:pPr>
        <w:pStyle w:val="Heading4"/>
      </w:pPr>
      <w:r>
        <w:t xml:space="preserve">Gene Expression</w:t>
      </w:r>
    </w:p>
    <w:p>
      <w:pPr>
        <w:pStyle w:val="FirstParagraph"/>
      </w:pPr>
      <w:r>
        <w:t xml:space="preserve">The</w:t>
      </w:r>
      <w:r>
        <w:t xml:space="preserve"> </w:t>
      </w:r>
      <w:hyperlink r:id="rId179">
        <w:r>
          <w:rPr>
            <w:rStyle w:val="VerbatimChar"/>
          </w:rPr>
          <w:t xml:space="preserve">tumor-normal-differential-expression</w:t>
        </w:r>
      </w:hyperlink>
      <w:r>
        <w:t xml:space="preserve"> </w:t>
      </w:r>
      <w:r>
        <w:t xml:space="preserve">module perfoms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102*52=5304 CPUs) using the</w:t>
      </w:r>
      <w:r>
        <w:t xml:space="preserve"> </w:t>
      </w:r>
      <w:hyperlink r:id="rId201">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202">
        <w:r>
          <w:rPr>
            <w:rStyle w:val="Hyperlink"/>
          </w:rPr>
          <w:t xml:space="preserve">Open Pediatric Cancer (OpenPedCan) Open Access</w:t>
        </w:r>
      </w:hyperlink>
      <w:r>
        <w:t xml:space="preserve">.</w:t>
      </w:r>
      <w:r>
        <w:t xml:space="preserve"> </w:t>
      </w:r>
      <w:r>
        <w:t xml:space="preserve">Refer to the module for detailed description and scripts.</w:t>
      </w:r>
    </w:p>
    <w:bookmarkStart w:id="204"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203">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35">
        <w:r>
          <w:rPr>
            <w:rStyle w:val="Hyperlink"/>
          </w:rPr>
          <w:t xml:space="preserve">collapse-rnaseq</w:t>
        </w:r>
      </w:hyperlink>
      <w:r>
        <w:t xml:space="preserve"> </w:t>
      </w:r>
      <w:r>
        <w:t xml:space="preserve">module for scripts and details.</w:t>
      </w:r>
    </w:p>
    <w:bookmarkEnd w:id="204"/>
    <w:bookmarkStart w:id="205"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72">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205"/>
    <w:bookmarkStart w:id="206" w:name="gene-fusion-detection"/>
    <w:p>
      <w:pPr>
        <w:pStyle w:val="Heading5"/>
      </w:pPr>
      <w:r>
        <w:t xml:space="preserve">Gene fusion detection</w:t>
      </w:r>
    </w:p>
    <w:bookmarkEnd w:id="206"/>
    <w:bookmarkEnd w:id="207"/>
    <w:bookmarkEnd w:id="208"/>
    <w:bookmarkStart w:id="213" w:name="quantification-and-statistical-analysis"/>
    <w:p>
      <w:pPr>
        <w:pStyle w:val="Heading3"/>
      </w:pPr>
      <w:r>
        <w:t xml:space="preserve">QUANTIFICATION AND STATISTICAL ANALYSIS</w:t>
      </w:r>
    </w:p>
    <w:bookmarkStart w:id="209"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42">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209"/>
    <w:bookmarkStart w:id="210"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10"/>
    <w:bookmarkStart w:id="211"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p>
      <w:pPr>
        <w:pStyle w:val="FirstParagraph"/>
      </w:pPr>
      <w:r>
        <w:t xml:space="preserve">The</w:t>
      </w:r>
      <w:r>
        <w:t xml:space="preserve"> </w:t>
      </w:r>
      <w:hyperlink r:id="rId145">
        <w:r>
          <w:rPr>
            <w:rStyle w:val="VerbatimChar"/>
          </w:rPr>
          <w:t xml:space="preserve">fusion_filtering</w:t>
        </w:r>
      </w:hyperlink>
      <w:r>
        <w:t xml:space="preserve"> </w:t>
      </w:r>
      <w:r>
        <w:t xml:space="preserve">module filters artifacts and annotates fusion calls, with prioritization for oncogenic fusions, for the fusion calls from STAR-Fusion and Arriba.</w:t>
      </w:r>
      <w:r>
        <w:t xml:space="preserve"> </w:t>
      </w:r>
      <w:r>
        <w:t xml:space="preserve">After artifact filtering, fusions were prioritized and annotated as</w:t>
      </w:r>
      <w:r>
        <w:t xml:space="preserve"> </w:t>
      </w:r>
      <w:r>
        <w:t xml:space="preserve">“</w:t>
      </w:r>
      <w:r>
        <w:t xml:space="preserve">putative oncogenic fusions</w:t>
      </w:r>
      <w:r>
        <w:t xml:space="preserve">”</w:t>
      </w:r>
      <w:r>
        <w:t xml:space="preserve"> </w:t>
      </w:r>
      <w:r>
        <w:t xml:space="preserve">when at least one gene was a known kinase, oncogene, tumor suppressor, curated transcription factor, on the COSMIC Cancer Gene Census List, or observed in TCGA.</w:t>
      </w:r>
      <w:r>
        <w:t xml:space="preserve"> </w:t>
      </w:r>
      <w:r>
        <w:t xml:space="preserve">Fusions were retained in this module if they were called by both callers, recurrent or specific to a cancer group, or annotated as a putative oncogenic fusion.</w:t>
      </w:r>
      <w:r>
        <w:t xml:space="preserve"> </w:t>
      </w:r>
      <w:r>
        <w:t xml:space="preserve">Please refer to the module linked above for more detailed documentation and scripts.</w:t>
      </w:r>
    </w:p>
    <w:bookmarkEnd w:id="211"/>
    <w:bookmarkStart w:id="212"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212"/>
    <w:bookmarkEnd w:id="213"/>
    <w:bookmarkStart w:id="222" w:name="X5b6574953ddb3e052f8e09650e95241b07b1b15"/>
    <w:p>
      <w:pPr>
        <w:pStyle w:val="Heading3"/>
      </w:pPr>
      <w:r>
        <w:t xml:space="preserve">Tumor Mutation Burden (</w:t>
      </w:r>
      <w:r>
        <w:rPr>
          <w:rStyle w:val="VerbatimChar"/>
        </w:rPr>
        <w:t xml:space="preserve">snv-callers</w:t>
      </w:r>
      <w:r>
        <w:t xml:space="preserve"> </w:t>
      </w:r>
      <w:r>
        <w:t xml:space="preserve">analysis module)</w:t>
      </w:r>
    </w:p>
    <w:bookmarkStart w:id="217" w:name="clinical-data-harmonization"/>
    <w:p>
      <w:pPr>
        <w:pStyle w:val="Heading4"/>
      </w:pPr>
      <w:r>
        <w:t xml:space="preserve">Clinical Data Harmonization</w:t>
      </w:r>
    </w:p>
    <w:bookmarkStart w:id="214" w:name="who-classification-of-disease-types"/>
    <w:p>
      <w:pPr>
        <w:pStyle w:val="Heading5"/>
      </w:pPr>
      <w:r>
        <w:t xml:space="preserve">WHO Classification of Disease Types</w:t>
      </w:r>
    </w:p>
    <w:bookmarkEnd w:id="214"/>
    <w:bookmarkStart w:id="216"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20</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21</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215" w:name="Xe589e84d0cd2472e8224ca471b14fd8a67daa89"/>
    <w:p>
      <w:pPr>
        <w:pStyle w:val="Heading6"/>
      </w:pPr>
      <w:r>
        <w:t xml:space="preserve">Integration of brain tumor methylation classifications</w:t>
      </w:r>
    </w:p>
    <w:bookmarkEnd w:id="215"/>
    <w:bookmarkEnd w:id="216"/>
    <w:bookmarkEnd w:id="217"/>
    <w:bookmarkStart w:id="218"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18"/>
    <w:bookmarkStart w:id="219"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19"/>
    <w:bookmarkStart w:id="221"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20">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21"/>
    <w:bookmarkEnd w:id="222"/>
    <w:bookmarkEnd w:id="223"/>
    <w:bookmarkStart w:id="224" w:name="X1cddf5a4622206ffc5dcb1185d7c97aa1d32bb6"/>
    <w:p>
      <w:pPr>
        <w:pStyle w:val="Heading2"/>
      </w:pPr>
      <w:r>
        <w:t xml:space="preserve">Supplemental Information Titles and Legends</w:t>
      </w:r>
    </w:p>
    <w:bookmarkEnd w:id="224"/>
    <w:bookmarkStart w:id="225" w:name="consortia"/>
    <w:p>
      <w:pPr>
        <w:pStyle w:val="Heading2"/>
      </w:pPr>
      <w:r>
        <w:t xml:space="preserve">Consortia</w:t>
      </w:r>
    </w:p>
    <w:bookmarkEnd w:id="225"/>
    <w:bookmarkStart w:id="294" w:name="references"/>
    <w:p>
      <w:pPr>
        <w:pStyle w:val="Heading2"/>
      </w:pPr>
      <w:r>
        <w:t xml:space="preserve">References</w:t>
      </w:r>
    </w:p>
    <w:bookmarkStart w:id="293" w:name="refs"/>
    <w:bookmarkStart w:id="227" w:name="ref-17Erd7F9J"/>
    <w:p>
      <w:pPr>
        <w:pStyle w:val="Bibliography"/>
      </w:pPr>
      <w:r>
        <w:t xml:space="preserve">1.</w:t>
      </w:r>
      <w:r>
        <w:t xml:space="preserve"> </w:t>
      </w:r>
      <w:r>
        <w:t xml:space="preserve">	</w:t>
      </w:r>
      <w:r>
        <w:rPr>
          <w:bCs/>
          <w:b/>
        </w:rPr>
        <w:t xml:space="preserve">dbGaP Study</w:t>
      </w:r>
      <w:r>
        <w:t xml:space="preserve"> </w:t>
      </w:r>
      <w:hyperlink r:id="rId226">
        <w:r>
          <w:rPr>
            <w:rStyle w:val="Hyperlink"/>
          </w:rPr>
          <w:t xml:space="preserve">https://www.ncbi.nlm.nih.gov/projects/gap/cgi-bin/study.cgi?study_id=phs000218.v23.p8</w:t>
        </w:r>
      </w:hyperlink>
    </w:p>
    <w:bookmarkEnd w:id="227"/>
    <w:bookmarkStart w:id="229" w:name="ref-UVwAVvuW"/>
    <w:p>
      <w:pPr>
        <w:pStyle w:val="Bibliography"/>
      </w:pPr>
      <w:r>
        <w:t xml:space="preserve">2.</w:t>
      </w:r>
      <w:r>
        <w:t xml:space="preserve"> </w:t>
      </w:r>
      <w:r>
        <w:t xml:space="preserve">	</w:t>
      </w:r>
      <w:r>
        <w:rPr>
          <w:bCs/>
          <w:b/>
        </w:rPr>
        <w:t xml:space="preserve">dbGaP Study</w:t>
      </w:r>
      <w:r>
        <w:t xml:space="preserve"> </w:t>
      </w:r>
      <w:hyperlink r:id="rId228">
        <w:r>
          <w:rPr>
            <w:rStyle w:val="Hyperlink"/>
          </w:rPr>
          <w:t xml:space="preserve">https://www.ncbi.nlm.nih.gov/projects/gap/cgi-bin/study.cgi?study_id=phs001436.v1.p1</w:t>
        </w:r>
      </w:hyperlink>
    </w:p>
    <w:bookmarkEnd w:id="229"/>
    <w:bookmarkStart w:id="231" w:name="ref-HyH6i3JM"/>
    <w:p>
      <w:pPr>
        <w:pStyle w:val="Bibliography"/>
      </w:pPr>
      <w:r>
        <w:t xml:space="preserve">3.</w:t>
      </w:r>
      <w:r>
        <w:t xml:space="preserve"> </w:t>
      </w:r>
      <w:r>
        <w:t xml:space="preserve">	</w:t>
      </w:r>
      <w:r>
        <w:rPr>
          <w:bCs/>
          <w:b/>
        </w:rPr>
        <w:t xml:space="preserve">dbGaP Study</w:t>
      </w:r>
      <w:r>
        <w:t xml:space="preserve"> </w:t>
      </w:r>
      <w:hyperlink r:id="rId230">
        <w:r>
          <w:rPr>
            <w:rStyle w:val="Hyperlink"/>
          </w:rPr>
          <w:t xml:space="preserve">https://www.ncbi.nlm.nih.gov/projects/gap/cgi-bin/study.cgi?study_id=phs002517.v1.p1</w:t>
        </w:r>
      </w:hyperlink>
    </w:p>
    <w:bookmarkEnd w:id="231"/>
    <w:bookmarkStart w:id="234"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(2023-05)</w:t>
      </w:r>
      <w:r>
        <w:t xml:space="preserve"> </w:t>
      </w:r>
      <w:hyperlink r:id="rId232">
        <w:r>
          <w:rPr>
            <w:rStyle w:val="Hyperlink"/>
          </w:rPr>
          <w:t xml:space="preserve">https://doi.org/gr92p6</w:t>
        </w:r>
      </w:hyperlink>
      <w:r>
        <w:t xml:space="preserve"> </w:t>
      </w:r>
      <w:r>
        <w:t xml:space="preserve">DOI:</w:t>
      </w:r>
      <w:r>
        <w:t xml:space="preserve"> </w:t>
      </w:r>
      <w:hyperlink r:id="rId233">
        <w:r>
          <w:rPr>
            <w:rStyle w:val="Hyperlink"/>
          </w:rPr>
          <w:t xml:space="preserve">10.1016/j.xgen.2023.100340</w:t>
        </w:r>
      </w:hyperlink>
    </w:p>
    <w:bookmarkEnd w:id="234"/>
    <w:bookmarkStart w:id="236" w:name="ref-HIcmeg1x"/>
    <w:p>
      <w:pPr>
        <w:pStyle w:val="Bibliography"/>
      </w:pPr>
      <w:r>
        <w:t xml:space="preserve">5.</w:t>
      </w:r>
      <w:r>
        <w:t xml:space="preserve"> </w:t>
      </w:r>
      <w:r>
        <w:t xml:space="preserve">	</w:t>
      </w:r>
      <w:r>
        <w:rPr>
          <w:bCs/>
          <w:b/>
        </w:rPr>
        <w:t xml:space="preserve">FY21 X01 Projects for the Gabriella Miller Kids First Program</w:t>
      </w:r>
      <w:r>
        <w:t xml:space="preserve"> </w:t>
      </w:r>
      <w:r>
        <w:t xml:space="preserve">(2021-09-02)</w:t>
      </w:r>
      <w:r>
        <w:t xml:space="preserve"> </w:t>
      </w:r>
      <w:hyperlink r:id="rId235">
        <w:r>
          <w:rPr>
            <w:rStyle w:val="Hyperlink"/>
          </w:rPr>
          <w:t xml:space="preserve">https://commonfund.nih.gov/kidsfirst/2021x01projects</w:t>
        </w:r>
      </w:hyperlink>
    </w:p>
    <w:bookmarkEnd w:id="236"/>
    <w:bookmarkStart w:id="238"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37">
        <w:r>
          <w:rPr>
            <w:rStyle w:val="Hyperlink"/>
          </w:rPr>
          <w:t xml:space="preserve">https://www.chordomafoundation.org/</w:t>
        </w:r>
      </w:hyperlink>
    </w:p>
    <w:bookmarkEnd w:id="238"/>
    <w:bookmarkStart w:id="240" w:name="ref-ygVj7a6q"/>
    <w:p>
      <w:pPr>
        <w:pStyle w:val="Bibliography"/>
      </w:pPr>
      <w:r>
        <w:t xml:space="preserve">7.</w:t>
      </w:r>
      <w:r>
        <w:t xml:space="preserve"> </w:t>
      </w:r>
      <w:r>
        <w:t xml:space="preserve">	</w:t>
      </w:r>
      <w:r>
        <w:rPr>
          <w:bCs/>
          <w:b/>
        </w:rPr>
        <w:t xml:space="preserve">Michigan Center for Translational Pathology</w:t>
      </w:r>
      <w:r>
        <w:t xml:space="preserve"> </w:t>
      </w:r>
      <w:hyperlink r:id="rId239">
        <w:r>
          <w:rPr>
            <w:rStyle w:val="Hyperlink"/>
          </w:rPr>
          <w:t xml:space="preserve">https://mctp.med.umich.edu</w:t>
        </w:r>
      </w:hyperlink>
    </w:p>
    <w:bookmarkEnd w:id="240"/>
    <w:bookmarkStart w:id="242" w:name="ref-sh2asT80"/>
    <w:p>
      <w:pPr>
        <w:pStyle w:val="Bibliography"/>
      </w:pPr>
      <w:r>
        <w:t xml:space="preserve">8.</w:t>
      </w:r>
      <w:r>
        <w:t xml:space="preserve"> </w:t>
      </w:r>
      <w:r>
        <w:t xml:space="preserve">	</w:t>
      </w:r>
      <w:r>
        <w:rPr>
          <w:bCs/>
          <w:b/>
        </w:rPr>
        <w:t xml:space="preserve">dbGaP Study</w:t>
      </w:r>
      <w:r>
        <w:t xml:space="preserve"> </w:t>
      </w:r>
      <w:hyperlink r:id="rId241">
        <w:r>
          <w:rPr>
            <w:rStyle w:val="Hyperlink"/>
          </w:rPr>
          <w:t xml:space="preserve">https://www.ncbi.nlm.nih.gov/projects/gap/cgi-bin/study.cgi?study_id=phs000424.v9.p2</w:t>
        </w:r>
      </w:hyperlink>
    </w:p>
    <w:bookmarkEnd w:id="242"/>
    <w:bookmarkStart w:id="244"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243">
        <w:r>
          <w:rPr>
            <w:rStyle w:val="Hyperlink"/>
          </w:rPr>
          <w:t xml:space="preserve">https://www.cancer.gov/ccg/research/genome-sequencing/tcga</w:t>
        </w:r>
      </w:hyperlink>
    </w:p>
    <w:bookmarkEnd w:id="244"/>
    <w:bookmarkStart w:id="249" w:name="ref-p1f5DxRQ"/>
    <w:p>
      <w:pPr>
        <w:pStyle w:val="Bibliography"/>
      </w:pPr>
      <w:r>
        <w:t xml:space="preserve">10.</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45">
        <w:r>
          <w:rPr>
            <w:rStyle w:val="Hyperlink"/>
          </w:rPr>
          <w:t xml:space="preserve">https://doi.org/gdz75c</w:t>
        </w:r>
      </w:hyperlink>
      <w:r>
        <w:t xml:space="preserve"> </w:t>
      </w:r>
      <w:r>
        <w:t xml:space="preserve">DOI:</w:t>
      </w:r>
      <w:r>
        <w:t xml:space="preserve"> </w:t>
      </w:r>
      <w:hyperlink r:id="rId246">
        <w:r>
          <w:rPr>
            <w:rStyle w:val="Hyperlink"/>
          </w:rPr>
          <w:t xml:space="preserve">10.1186/s13059-016-0974-4</w:t>
        </w:r>
      </w:hyperlink>
      <w:r>
        <w:t xml:space="preserve"> </w:t>
      </w:r>
      <w:r>
        <w:t xml:space="preserve">· PMID:</w:t>
      </w:r>
      <w:r>
        <w:t xml:space="preserve"> </w:t>
      </w:r>
      <w:hyperlink r:id="rId247">
        <w:r>
          <w:rPr>
            <w:rStyle w:val="Hyperlink"/>
          </w:rPr>
          <w:t xml:space="preserve">27268795</w:t>
        </w:r>
      </w:hyperlink>
      <w:r>
        <w:t xml:space="preserve"> </w:t>
      </w:r>
      <w:r>
        <w:t xml:space="preserve">· PMCID:</w:t>
      </w:r>
      <w:r>
        <w:t xml:space="preserve"> </w:t>
      </w:r>
      <w:hyperlink r:id="rId248">
        <w:r>
          <w:rPr>
            <w:rStyle w:val="Hyperlink"/>
          </w:rPr>
          <w:t xml:space="preserve">PMC4893825</w:t>
        </w:r>
      </w:hyperlink>
    </w:p>
    <w:bookmarkEnd w:id="249"/>
    <w:bookmarkStart w:id="253" w:name="ref-REfkDUtE"/>
    <w:p>
      <w:pPr>
        <w:pStyle w:val="Bibliography"/>
      </w:pPr>
      <w:r>
        <w:t xml:space="preserve">11.</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50">
        <w:r>
          <w:rPr>
            <w:rStyle w:val="Hyperlink"/>
          </w:rPr>
          <w:t xml:space="preserve">https://doi.org/gdwrp4</w:t>
        </w:r>
      </w:hyperlink>
      <w:r>
        <w:t xml:space="preserve"> </w:t>
      </w:r>
      <w:r>
        <w:t xml:space="preserve">DOI:</w:t>
      </w:r>
      <w:r>
        <w:t xml:space="preserve"> </w:t>
      </w:r>
      <w:hyperlink r:id="rId251">
        <w:r>
          <w:rPr>
            <w:rStyle w:val="Hyperlink"/>
          </w:rPr>
          <w:t xml:space="preserve">10.1038/s41592-018-0051-x</w:t>
        </w:r>
      </w:hyperlink>
      <w:r>
        <w:t xml:space="preserve"> </w:t>
      </w:r>
      <w:r>
        <w:t xml:space="preserve">· PMID:</w:t>
      </w:r>
      <w:r>
        <w:t xml:space="preserve"> </w:t>
      </w:r>
      <w:hyperlink r:id="rId252">
        <w:r>
          <w:rPr>
            <w:rStyle w:val="Hyperlink"/>
          </w:rPr>
          <w:t xml:space="preserve">30013048</w:t>
        </w:r>
      </w:hyperlink>
    </w:p>
    <w:bookmarkEnd w:id="253"/>
    <w:bookmarkStart w:id="256" w:name="ref-149BEKISi"/>
    <w:p>
      <w:pPr>
        <w:pStyle w:val="Bibliography"/>
      </w:pPr>
      <w:r>
        <w:t xml:space="preserve">12.</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254">
        <w:r>
          <w:rPr>
            <w:rStyle w:val="Hyperlink"/>
          </w:rPr>
          <w:t xml:space="preserve">https://doi.org/ggntwv</w:t>
        </w:r>
      </w:hyperlink>
      <w:r>
        <w:t xml:space="preserve"> </w:t>
      </w:r>
      <w:r>
        <w:t xml:space="preserve">DOI:</w:t>
      </w:r>
      <w:r>
        <w:t xml:space="preserve"> </w:t>
      </w:r>
      <w:hyperlink r:id="rId255">
        <w:r>
          <w:rPr>
            <w:rStyle w:val="Hyperlink"/>
          </w:rPr>
          <w:t xml:space="preserve">10.1101/861054</w:t>
        </w:r>
      </w:hyperlink>
    </w:p>
    <w:bookmarkEnd w:id="256"/>
    <w:bookmarkStart w:id="261" w:name="ref-V6KdWVYi"/>
    <w:p>
      <w:pPr>
        <w:pStyle w:val="Bibliography"/>
      </w:pPr>
      <w:r>
        <w:t xml:space="preserve">13.</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257">
        <w:r>
          <w:rPr>
            <w:rStyle w:val="Hyperlink"/>
          </w:rPr>
          <w:t xml:space="preserve">https://doi.org/gfcfr8</w:t>
        </w:r>
      </w:hyperlink>
      <w:r>
        <w:t xml:space="preserve"> </w:t>
      </w:r>
      <w:r>
        <w:t xml:space="preserve">DOI:</w:t>
      </w:r>
      <w:r>
        <w:t xml:space="preserve"> </w:t>
      </w:r>
      <w:hyperlink r:id="rId258">
        <w:r>
          <w:rPr>
            <w:rStyle w:val="Hyperlink"/>
          </w:rPr>
          <w:t xml:space="preserve">10.1038/s42003-018-0023-9</w:t>
        </w:r>
      </w:hyperlink>
      <w:r>
        <w:t xml:space="preserve"> </w:t>
      </w:r>
      <w:r>
        <w:t xml:space="preserve">· PMID:</w:t>
      </w:r>
      <w:r>
        <w:t xml:space="preserve"> </w:t>
      </w:r>
      <w:hyperlink r:id="rId259">
        <w:r>
          <w:rPr>
            <w:rStyle w:val="Hyperlink"/>
          </w:rPr>
          <w:t xml:space="preserve">30271907</w:t>
        </w:r>
      </w:hyperlink>
      <w:r>
        <w:t xml:space="preserve"> </w:t>
      </w:r>
      <w:r>
        <w:t xml:space="preserve">· PMCID:</w:t>
      </w:r>
      <w:r>
        <w:t xml:space="preserve"> </w:t>
      </w:r>
      <w:hyperlink r:id="rId260">
        <w:r>
          <w:rPr>
            <w:rStyle w:val="Hyperlink"/>
          </w:rPr>
          <w:t xml:space="preserve">PMC6123722</w:t>
        </w:r>
      </w:hyperlink>
    </w:p>
    <w:bookmarkEnd w:id="261"/>
    <w:bookmarkStart w:id="263" w:name="ref-lxeJKtdW"/>
    <w:p>
      <w:pPr>
        <w:pStyle w:val="Bibliography"/>
      </w:pPr>
      <w:r>
        <w:t xml:space="preserve">14.</w:t>
      </w:r>
      <w:r>
        <w:t xml:space="preserve"> </w:t>
      </w:r>
      <w:r>
        <w:t xml:space="preserve">	</w:t>
      </w:r>
      <w:hyperlink r:id="rId262">
        <w:r>
          <w:rPr>
            <w:rStyle w:val="Hyperlink"/>
          </w:rPr>
          <w:t xml:space="preserve">https://academic.oup.com/bioinformatics/article/27/2/268/285534</w:t>
        </w:r>
      </w:hyperlink>
    </w:p>
    <w:bookmarkEnd w:id="263"/>
    <w:bookmarkStart w:id="265" w:name="ref-SkCgiJ0s"/>
    <w:p>
      <w:pPr>
        <w:pStyle w:val="Bibliography"/>
      </w:pPr>
      <w:r>
        <w:t xml:space="preserve">15.</w:t>
      </w:r>
      <w:r>
        <w:t xml:space="preserve"> </w:t>
      </w:r>
      <w:r>
        <w:t xml:space="preserve">	</w:t>
      </w:r>
      <w:hyperlink r:id="rId264">
        <w:r>
          <w:rPr>
            <w:rStyle w:val="Hyperlink"/>
          </w:rPr>
          <w:t xml:space="preserve">https://academic.oup.com/bioinformatics/article/28/3/423/189142</w:t>
        </w:r>
      </w:hyperlink>
    </w:p>
    <w:bookmarkEnd w:id="265"/>
    <w:bookmarkStart w:id="267" w:name="ref-Z38xUgBW"/>
    <w:p>
      <w:pPr>
        <w:pStyle w:val="Bibliography"/>
      </w:pPr>
      <w:r>
        <w:t xml:space="preserve">16.</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266">
        <w:r>
          <w:rPr>
            <w:rStyle w:val="Hyperlink"/>
          </w:rPr>
          <w:t xml:space="preserve">https://doi.org/10.1186/gb-2011-12-4-r41</w:t>
        </w:r>
      </w:hyperlink>
      <w:r>
        <w:t xml:space="preserve"> </w:t>
      </w:r>
      <w:r>
        <w:t xml:space="preserve">DOI:</w:t>
      </w:r>
      <w:r>
        <w:t xml:space="preserve"> </w:t>
      </w:r>
      <w:hyperlink r:id="rId266">
        <w:r>
          <w:rPr>
            <w:rStyle w:val="Hyperlink"/>
          </w:rPr>
          <w:t xml:space="preserve">10.1186/gb-2011-12-4-r41</w:t>
        </w:r>
      </w:hyperlink>
    </w:p>
    <w:bookmarkEnd w:id="267"/>
    <w:bookmarkStart w:id="272" w:name="ref-dxeON3tz"/>
    <w:p>
      <w:pPr>
        <w:pStyle w:val="Bibliography"/>
      </w:pPr>
      <w:r>
        <w:t xml:space="preserve">17.</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68">
        <w:r>
          <w:rPr>
            <w:rStyle w:val="Hyperlink"/>
          </w:rPr>
          <w:t xml:space="preserve">https://doi.org/f9x7kd</w:t>
        </w:r>
      </w:hyperlink>
      <w:r>
        <w:t xml:space="preserve"> </w:t>
      </w:r>
      <w:r>
        <w:t xml:space="preserve">DOI:</w:t>
      </w:r>
      <w:r>
        <w:t xml:space="preserve"> </w:t>
      </w:r>
      <w:hyperlink r:id="rId269">
        <w:r>
          <w:rPr>
            <w:rStyle w:val="Hyperlink"/>
          </w:rPr>
          <w:t xml:space="preserve">10.1093/bioinformatics/btw691</w:t>
        </w:r>
      </w:hyperlink>
      <w:r>
        <w:t xml:space="preserve"> </w:t>
      </w:r>
      <w:r>
        <w:t xml:space="preserve">· PMID:</w:t>
      </w:r>
      <w:r>
        <w:t xml:space="preserve"> </w:t>
      </w:r>
      <w:hyperlink r:id="rId270">
        <w:r>
          <w:rPr>
            <w:rStyle w:val="Hyperlink"/>
          </w:rPr>
          <w:t xml:space="preserve">28035024</w:t>
        </w:r>
      </w:hyperlink>
      <w:r>
        <w:t xml:space="preserve"> </w:t>
      </w:r>
      <w:r>
        <w:t xml:space="preserve">· PMCID:</w:t>
      </w:r>
      <w:r>
        <w:t xml:space="preserve"> </w:t>
      </w:r>
      <w:hyperlink r:id="rId271">
        <w:r>
          <w:rPr>
            <w:rStyle w:val="Hyperlink"/>
          </w:rPr>
          <w:t xml:space="preserve">PMC5408810</w:t>
        </w:r>
      </w:hyperlink>
    </w:p>
    <w:bookmarkEnd w:id="272"/>
    <w:bookmarkStart w:id="277" w:name="ref-15Yz3j9AA"/>
    <w:p>
      <w:pPr>
        <w:pStyle w:val="Bibliography"/>
      </w:pPr>
      <w:r>
        <w:t xml:space="preserve">18.</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73">
        <w:r>
          <w:rPr>
            <w:rStyle w:val="Hyperlink"/>
          </w:rPr>
          <w:t xml:space="preserve">https://doi.org/gb9qvv</w:t>
        </w:r>
      </w:hyperlink>
      <w:r>
        <w:t xml:space="preserve"> </w:t>
      </w:r>
      <w:r>
        <w:t xml:space="preserve">DOI:</w:t>
      </w:r>
      <w:r>
        <w:t xml:space="preserve"> </w:t>
      </w:r>
      <w:hyperlink r:id="rId274">
        <w:r>
          <w:rPr>
            <w:rStyle w:val="Hyperlink"/>
          </w:rPr>
          <w:t xml:space="preserve">10.1038/bjc.2013.496</w:t>
        </w:r>
      </w:hyperlink>
      <w:r>
        <w:t xml:space="preserve"> </w:t>
      </w:r>
      <w:r>
        <w:t xml:space="preserve">· PMID:</w:t>
      </w:r>
      <w:r>
        <w:t xml:space="preserve"> </w:t>
      </w:r>
      <w:hyperlink r:id="rId275">
        <w:r>
          <w:rPr>
            <w:rStyle w:val="Hyperlink"/>
          </w:rPr>
          <w:t xml:space="preserve">23982603</w:t>
        </w:r>
      </w:hyperlink>
      <w:r>
        <w:t xml:space="preserve"> </w:t>
      </w:r>
      <w:r>
        <w:t xml:space="preserve">· PMCID:</w:t>
      </w:r>
      <w:r>
        <w:t xml:space="preserve"> </w:t>
      </w:r>
      <w:hyperlink r:id="rId276">
        <w:r>
          <w:rPr>
            <w:rStyle w:val="Hyperlink"/>
          </w:rPr>
          <w:t xml:space="preserve">PMC3777004</w:t>
        </w:r>
      </w:hyperlink>
    </w:p>
    <w:bookmarkEnd w:id="277"/>
    <w:bookmarkStart w:id="282" w:name="ref-HOfcb651"/>
    <w:p>
      <w:pPr>
        <w:pStyle w:val="Bibliography"/>
      </w:pPr>
      <w:r>
        <w:t xml:space="preserve">19.</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278">
        <w:r>
          <w:rPr>
            <w:rStyle w:val="Hyperlink"/>
          </w:rPr>
          <w:t xml:space="preserve">https://doi.org/gb3h5r</w:t>
        </w:r>
      </w:hyperlink>
      <w:r>
        <w:t xml:space="preserve"> </w:t>
      </w:r>
      <w:r>
        <w:t xml:space="preserve">DOI:</w:t>
      </w:r>
      <w:r>
        <w:t xml:space="preserve"> </w:t>
      </w:r>
      <w:hyperlink r:id="rId279">
        <w:r>
          <w:rPr>
            <w:rStyle w:val="Hyperlink"/>
          </w:rPr>
          <w:t xml:space="preserve">10.1186/s12864-015-2202-0</w:t>
        </w:r>
      </w:hyperlink>
      <w:r>
        <w:t xml:space="preserve"> </w:t>
      </w:r>
      <w:r>
        <w:t xml:space="preserve">· PMID:</w:t>
      </w:r>
      <w:r>
        <w:t xml:space="preserve"> </w:t>
      </w:r>
      <w:hyperlink r:id="rId280">
        <w:r>
          <w:rPr>
            <w:rStyle w:val="Hyperlink"/>
          </w:rPr>
          <w:t xml:space="preserve">26607064</w:t>
        </w:r>
      </w:hyperlink>
      <w:r>
        <w:t xml:space="preserve"> </w:t>
      </w:r>
      <w:r>
        <w:t xml:space="preserve">· PMCID:</w:t>
      </w:r>
      <w:r>
        <w:t xml:space="preserve"> </w:t>
      </w:r>
      <w:hyperlink r:id="rId281">
        <w:r>
          <w:rPr>
            <w:rStyle w:val="Hyperlink"/>
          </w:rPr>
          <w:t xml:space="preserve">PMC4659175</w:t>
        </w:r>
      </w:hyperlink>
    </w:p>
    <w:bookmarkEnd w:id="282"/>
    <w:bookmarkStart w:id="287" w:name="ref-19a3Xf4h3"/>
    <w:p>
      <w:pPr>
        <w:pStyle w:val="Bibliography"/>
      </w:pPr>
      <w:r>
        <w:t xml:space="preserve">20.</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283">
        <w:r>
          <w:rPr>
            <w:rStyle w:val="Hyperlink"/>
          </w:rPr>
          <w:t xml:space="preserve">https://doi.org/gc5t36</w:t>
        </w:r>
      </w:hyperlink>
      <w:r>
        <w:t xml:space="preserve"> </w:t>
      </w:r>
      <w:r>
        <w:t xml:space="preserve">DOI:</w:t>
      </w:r>
      <w:r>
        <w:t xml:space="preserve"> </w:t>
      </w:r>
      <w:hyperlink r:id="rId284">
        <w:r>
          <w:rPr>
            <w:rStyle w:val="Hyperlink"/>
          </w:rPr>
          <w:t xml:space="preserve">10.1038/nature26000</w:t>
        </w:r>
      </w:hyperlink>
      <w:r>
        <w:t xml:space="preserve"> </w:t>
      </w:r>
      <w:r>
        <w:t xml:space="preserve">· PMID:</w:t>
      </w:r>
      <w:r>
        <w:t xml:space="preserve"> </w:t>
      </w:r>
      <w:hyperlink r:id="rId285">
        <w:r>
          <w:rPr>
            <w:rStyle w:val="Hyperlink"/>
          </w:rPr>
          <w:t xml:space="preserve">29539639</w:t>
        </w:r>
      </w:hyperlink>
      <w:r>
        <w:t xml:space="preserve"> </w:t>
      </w:r>
      <w:r>
        <w:t xml:space="preserve">· PMCID:</w:t>
      </w:r>
      <w:r>
        <w:t xml:space="preserve"> </w:t>
      </w:r>
      <w:hyperlink r:id="rId286">
        <w:r>
          <w:rPr>
            <w:rStyle w:val="Hyperlink"/>
          </w:rPr>
          <w:t xml:space="preserve">PMC6093218</w:t>
        </w:r>
      </w:hyperlink>
    </w:p>
    <w:bookmarkEnd w:id="287"/>
    <w:bookmarkStart w:id="292" w:name="ref-5NHLHVO3"/>
    <w:p>
      <w:pPr>
        <w:pStyle w:val="Bibliography"/>
      </w:pPr>
      <w:r>
        <w:t xml:space="preserve">21.</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288">
        <w:r>
          <w:rPr>
            <w:rStyle w:val="Hyperlink"/>
          </w:rPr>
          <w:t xml:space="preserve">https://doi.org/gn3kcm</w:t>
        </w:r>
      </w:hyperlink>
      <w:r>
        <w:t xml:space="preserve"> </w:t>
      </w:r>
      <w:r>
        <w:t xml:space="preserve">DOI:</w:t>
      </w:r>
      <w:r>
        <w:t xml:space="preserve"> </w:t>
      </w:r>
      <w:hyperlink r:id="rId289">
        <w:r>
          <w:rPr>
            <w:rStyle w:val="Hyperlink"/>
          </w:rPr>
          <w:t xml:space="preserve">10.1093/neuonc/noz235</w:t>
        </w:r>
      </w:hyperlink>
      <w:r>
        <w:t xml:space="preserve"> </w:t>
      </w:r>
      <w:r>
        <w:t xml:space="preserve">· PMID:</w:t>
      </w:r>
      <w:r>
        <w:t xml:space="preserve"> </w:t>
      </w:r>
      <w:hyperlink r:id="rId290">
        <w:r>
          <w:rPr>
            <w:rStyle w:val="Hyperlink"/>
          </w:rPr>
          <w:t xml:space="preserve">31889194</w:t>
        </w:r>
      </w:hyperlink>
      <w:r>
        <w:t xml:space="preserve"> </w:t>
      </w:r>
      <w:r>
        <w:t xml:space="preserve">· PMCID:</w:t>
      </w:r>
      <w:r>
        <w:t xml:space="preserve"> </w:t>
      </w:r>
      <w:hyperlink r:id="rId291">
        <w:r>
          <w:rPr>
            <w:rStyle w:val="Hyperlink"/>
          </w:rPr>
          <w:t xml:space="preserve">PMC7229260</w:t>
        </w:r>
      </w:hyperlink>
    </w:p>
    <w:bookmarkEnd w:id="292"/>
    <w:bookmarkEnd w:id="293"/>
    <w:bookmarkEnd w:id="29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62" Target="https://academic.oup.com/bioinformatics/article/27/2/268/285534" TargetMode="External" /><Relationship Type="http://schemas.openxmlformats.org/officeDocument/2006/relationships/hyperlink" Id="rId264" Target="https://academic.oup.com/bioinformatics/article/28/3/423/189142" TargetMode="External" /><Relationship Type="http://schemas.openxmlformats.org/officeDocument/2006/relationships/hyperlink" Id="rId127" Target="https://cavatica.sbgenomics.com/u/cavatica/opentarget" TargetMode="External" /><Relationship Type="http://schemas.openxmlformats.org/officeDocument/2006/relationships/hyperlink" Id="rId202" Target="https://cavatica.sbgenomics.com/u/cavatica/opentarget/files/#q?path=v12" TargetMode="External" /><Relationship Type="http://schemas.openxmlformats.org/officeDocument/2006/relationships/hyperlink" Id="rId198" Target="https://cbtn.org/" TargetMode="External" /><Relationship Type="http://schemas.openxmlformats.org/officeDocument/2006/relationships/hyperlink" Id="rId235" Target="https://commonfund.nih.gov/kidsfirst/2021x01projects" TargetMode="External" /><Relationship Type="http://schemas.openxmlformats.org/officeDocument/2006/relationships/hyperlink" Id="rId20" Target="https://d3b-center.github.io/OpenPedCan-methods/v/7c2cd6e4efb4545a56f522eeeeaafd74dd910518/" TargetMode="External" /><Relationship Type="http://schemas.openxmlformats.org/officeDocument/2006/relationships/hyperlink" Id="rId233" Target="https://doi.org/10.1016/j.xgen.2023.100340" TargetMode="External" /><Relationship Type="http://schemas.openxmlformats.org/officeDocument/2006/relationships/hyperlink" Id="rId274" Target="https://doi.org/10.1038/bjc.2013.496" TargetMode="External" /><Relationship Type="http://schemas.openxmlformats.org/officeDocument/2006/relationships/hyperlink" Id="rId284" Target="https://doi.org/10.1038/nature26000" TargetMode="External" /><Relationship Type="http://schemas.openxmlformats.org/officeDocument/2006/relationships/hyperlink" Id="rId251" Target="https://doi.org/10.1038/s41592-018-0051-x" TargetMode="External" /><Relationship Type="http://schemas.openxmlformats.org/officeDocument/2006/relationships/hyperlink" Id="rId258" Target="https://doi.org/10.1038/s42003-018-0023-9" TargetMode="External" /><Relationship Type="http://schemas.openxmlformats.org/officeDocument/2006/relationships/hyperlink" Id="rId269" Target="https://doi.org/10.1093/bioinformatics/btw691" TargetMode="External" /><Relationship Type="http://schemas.openxmlformats.org/officeDocument/2006/relationships/hyperlink" Id="rId289" Target="https://doi.org/10.1093/neuonc/noz235" TargetMode="External" /><Relationship Type="http://schemas.openxmlformats.org/officeDocument/2006/relationships/hyperlink" Id="rId255" Target="https://doi.org/10.1101/861054" TargetMode="External" /><Relationship Type="http://schemas.openxmlformats.org/officeDocument/2006/relationships/hyperlink" Id="rId266" Target="https://doi.org/10.1186/gb-2011-12-4-r41" TargetMode="External" /><Relationship Type="http://schemas.openxmlformats.org/officeDocument/2006/relationships/hyperlink" Id="rId279" Target="https://doi.org/10.1186/s12864-015-2202-0" TargetMode="External" /><Relationship Type="http://schemas.openxmlformats.org/officeDocument/2006/relationships/hyperlink" Id="rId246" Target="https://doi.org/10.1186/s13059-016-0974-4" TargetMode="External" /><Relationship Type="http://schemas.openxmlformats.org/officeDocument/2006/relationships/hyperlink" Id="rId268" Target="https://doi.org/f9x7kd" TargetMode="External" /><Relationship Type="http://schemas.openxmlformats.org/officeDocument/2006/relationships/hyperlink" Id="rId278" Target="https://doi.org/gb3h5r" TargetMode="External" /><Relationship Type="http://schemas.openxmlformats.org/officeDocument/2006/relationships/hyperlink" Id="rId273" Target="https://doi.org/gb9qvv" TargetMode="External" /><Relationship Type="http://schemas.openxmlformats.org/officeDocument/2006/relationships/hyperlink" Id="rId283" Target="https://doi.org/gc5t36" TargetMode="External" /><Relationship Type="http://schemas.openxmlformats.org/officeDocument/2006/relationships/hyperlink" Id="rId250" Target="https://doi.org/gdwrp4" TargetMode="External" /><Relationship Type="http://schemas.openxmlformats.org/officeDocument/2006/relationships/hyperlink" Id="rId245" Target="https://doi.org/gdz75c" TargetMode="External" /><Relationship Type="http://schemas.openxmlformats.org/officeDocument/2006/relationships/hyperlink" Id="rId257" Target="https://doi.org/gfcfr8" TargetMode="External" /><Relationship Type="http://schemas.openxmlformats.org/officeDocument/2006/relationships/hyperlink" Id="rId254" Target="https://doi.org/ggntwv" TargetMode="External" /><Relationship Type="http://schemas.openxmlformats.org/officeDocument/2006/relationships/hyperlink" Id="rId288" Target="https://doi.org/gn3kcm" TargetMode="External" /><Relationship Type="http://schemas.openxmlformats.org/officeDocument/2006/relationships/hyperlink" Id="rId232" Target="https://doi.org/gr92p6" TargetMode="External" /><Relationship Type="http://schemas.openxmlformats.org/officeDocument/2006/relationships/hyperlink" Id="rId201" Target="https://genomebiology.biomedcentral.com/articles/10.1186/s13059-014-0550-8" TargetMode="External" /><Relationship Type="http://schemas.openxmlformats.org/officeDocument/2006/relationships/hyperlink" Id="rId131" Target="https://github.com/AlexsLemonade/OpenPBTA-analysis" TargetMode="External" /><Relationship Type="http://schemas.openxmlformats.org/officeDocument/2006/relationships/hyperlink" Id="rId128" Target="https://github.com/PediatricOpenTargets/OpenPedCan-analysis" TargetMode="External" /><Relationship Type="http://schemas.openxmlformats.org/officeDocument/2006/relationships/hyperlink" Id="rId220" Target="https://github.com/PediatricOpenTargets/OpenPedCan-analysis/tree/d397339d567ddeff17e7a8cdca892f6a9dd2a0ba/analyses/independent-samples" TargetMode="External" /><Relationship Type="http://schemas.openxmlformats.org/officeDocument/2006/relationships/hyperlink" Id="rId133" Target="https://github.com/PediatricOpenTargets/OpenPedCan-analysis/tree/dev/analyses/chromosomal-instability" TargetMode="External" /><Relationship Type="http://schemas.openxmlformats.org/officeDocument/2006/relationships/hyperlink" Id="rId134" Target="https://github.com/PediatricOpenTargets/OpenPedCan-analysis/tree/dev/analyses/cnv-frequencies" TargetMode="External" /><Relationship Type="http://schemas.openxmlformats.org/officeDocument/2006/relationships/hyperlink" Id="rId135" Target="https://github.com/PediatricOpenTargets/OpenPedCan-analysis/tree/dev/analyses/collapse-rnaseq" TargetMode="External" /><Relationship Type="http://schemas.openxmlformats.org/officeDocument/2006/relationships/hyperlink" Id="rId136" Target="https://github.com/PediatricOpenTargets/OpenPedCan-analysis/tree/dev/analyses/compare-gistic" TargetMode="External" /><Relationship Type="http://schemas.openxmlformats.org/officeDocument/2006/relationships/hyperlink" Id="rId137" Target="https://github.com/PediatricOpenTargets/OpenPedCan-analysis/tree/dev/analyses/copy_number_consensus_call" TargetMode="External" /><Relationship Type="http://schemas.openxmlformats.org/officeDocument/2006/relationships/hyperlink" Id="rId138" Target="https://github.com/PediatricOpenTargets/OpenPedCan-analysis/tree/dev/analyses/create-subset-files" TargetMode="External" /><Relationship Type="http://schemas.openxmlformats.org/officeDocument/2006/relationships/hyperlink" Id="rId139" Target="https://github.com/PediatricOpenTargets/OpenPedCan-analysis/tree/dev/analyses/data-pre-release-qc" TargetMode="External" /><Relationship Type="http://schemas.openxmlformats.org/officeDocument/2006/relationships/hyperlink" Id="rId140" Target="https://github.com/PediatricOpenTargets/OpenPedCan-analysis/tree/dev/analyses/efo-mondo-mapping" TargetMode="External" /><Relationship Type="http://schemas.openxmlformats.org/officeDocument/2006/relationships/hyperlink" Id="rId141" Target="https://github.com/PediatricOpenTargets/OpenPedCan-analysis/tree/dev/analyses/filter-mtp-tables" TargetMode="External" /><Relationship Type="http://schemas.openxmlformats.org/officeDocument/2006/relationships/hyperlink" Id="rId142" Target="https://github.com/PediatricOpenTargets/OpenPedCan-analysis/tree/dev/analyses/focal-cn-file-preparation" TargetMode="External" /><Relationship Type="http://schemas.openxmlformats.org/officeDocument/2006/relationships/hyperlink" Id="rId143" Target="https://github.com/PediatricOpenTargets/OpenPedCan-analysis/tree/dev/analyses/fusion-frequencies" TargetMode="External" /><Relationship Type="http://schemas.openxmlformats.org/officeDocument/2006/relationships/hyperlink" Id="rId144" Target="https://github.com/PediatricOpenTargets/OpenPedCan-analysis/tree/dev/analyses/fusion-summary" TargetMode="External" /><Relationship Type="http://schemas.openxmlformats.org/officeDocument/2006/relationships/hyperlink" Id="rId145" Target="https://github.com/PediatricOpenTargets/OpenPedCan-analysis/tree/dev/analyses/fusion_filtering" TargetMode="External" /><Relationship Type="http://schemas.openxmlformats.org/officeDocument/2006/relationships/hyperlink" Id="rId146" Target="https://github.com/PediatricOpenTargets/OpenPedCan-analysis/tree/dev/analyses/gene-set-enrichment-analysis" TargetMode="External" /><Relationship Type="http://schemas.openxmlformats.org/officeDocument/2006/relationships/hyperlink" Id="rId147" Target="https://github.com/PediatricOpenTargets/OpenPedCan-analysis/tree/dev/analyses/gene_match" TargetMode="External" /><Relationship Type="http://schemas.openxmlformats.org/officeDocument/2006/relationships/hyperlink" Id="rId148" Target="https://github.com/PediatricOpenTargets/OpenPedCan-analysis/tree/dev/analyses/immune-deconv" TargetMode="External" /><Relationship Type="http://schemas.openxmlformats.org/officeDocument/2006/relationships/hyperlink" Id="rId149" Target="https://github.com/PediatricOpenTargets/OpenPedCan-analysis/tree/dev/analyses/independent-samples" TargetMode="External" /><Relationship Type="http://schemas.openxmlformats.org/officeDocument/2006/relationships/hyperlink" Id="rId150" Target="https://github.com/PediatricOpenTargets/OpenPedCan-analysis/tree/dev/analyses/long-format-table-utils" TargetMode="External" /><Relationship Type="http://schemas.openxmlformats.org/officeDocument/2006/relationships/hyperlink" Id="rId151" Target="https://github.com/PediatricOpenTargets/OpenPedCan-analysis/tree/dev/analyses/methylation-preprocessing" TargetMode="External" /><Relationship Type="http://schemas.openxmlformats.org/officeDocument/2006/relationships/hyperlink" Id="rId152" Target="https://github.com/PediatricOpenTargets/OpenPedCan-analysis/tree/dev/analyses/methylation-summary" TargetMode="External" /><Relationship Type="http://schemas.openxmlformats.org/officeDocument/2006/relationships/hyperlink" Id="rId153" Target="https://github.com/PediatricOpenTargets/OpenPedCan-analysis/tree/dev/analyses/molecular-subtyping-ATRT" TargetMode="External" /><Relationship Type="http://schemas.openxmlformats.org/officeDocument/2006/relationships/hyperlink" Id="rId154" Target="https://github.com/PediatricOpenTargets/OpenPedCan-analysis/tree/dev/analyses/molecular-subtyping-CRANIO" TargetMode="External" /><Relationship Type="http://schemas.openxmlformats.org/officeDocument/2006/relationships/hyperlink" Id="rId155" Target="https://github.com/PediatricOpenTargets/OpenPedCan-analysis/tree/dev/analyses/molecular-subtyping-EPN" TargetMode="External" /><Relationship Type="http://schemas.openxmlformats.org/officeDocument/2006/relationships/hyperlink" Id="rId156" Target="https://github.com/PediatricOpenTargets/OpenPedCan-analysis/tree/dev/analyses/molecular-subtyping-EWS" TargetMode="External" /><Relationship Type="http://schemas.openxmlformats.org/officeDocument/2006/relationships/hyperlink" Id="rId157" Target="https://github.com/PediatricOpenTargets/OpenPedCan-analysis/tree/dev/analyses/molecular-subtyping-HGG" TargetMode="External" /><Relationship Type="http://schemas.openxmlformats.org/officeDocument/2006/relationships/hyperlink" Id="rId158" Target="https://github.com/PediatricOpenTargets/OpenPedCan-analysis/tree/dev/analyses/molecular-subtyping-LGAT" TargetMode="External" /><Relationship Type="http://schemas.openxmlformats.org/officeDocument/2006/relationships/hyperlink" Id="rId159" Target="https://github.com/PediatricOpenTargets/OpenPedCan-analysis/tree/dev/analyses/molecular-subtyping-MB" TargetMode="External" /><Relationship Type="http://schemas.openxmlformats.org/officeDocument/2006/relationships/hyperlink" Id="rId160" Target="https://github.com/PediatricOpenTargets/OpenPedCan-analysis/tree/dev/analyses/molecular-subtyping-NBL" TargetMode="External" /><Relationship Type="http://schemas.openxmlformats.org/officeDocument/2006/relationships/hyperlink" Id="rId161" Target="https://github.com/PediatricOpenTargets/OpenPedCan-analysis/tree/dev/analyses/molecular-subtyping-chordoma" TargetMode="External" /><Relationship Type="http://schemas.openxmlformats.org/officeDocument/2006/relationships/hyperlink" Id="rId162" Target="https://github.com/PediatricOpenTargets/OpenPedCan-analysis/tree/dev/analyses/molecular-subtyping-embryonal" TargetMode="External" /><Relationship Type="http://schemas.openxmlformats.org/officeDocument/2006/relationships/hyperlink" Id="rId163" Target="https://github.com/PediatricOpenTargets/OpenPedCan-analysis/tree/dev/analyses/molecular-subtyping-integrate" TargetMode="External" /><Relationship Type="http://schemas.openxmlformats.org/officeDocument/2006/relationships/hyperlink" Id="rId164" Target="https://github.com/PediatricOpenTargets/OpenPedCan-analysis/tree/dev/analyses/molecular-subtyping-neurocytoma" TargetMode="External" /><Relationship Type="http://schemas.openxmlformats.org/officeDocument/2006/relationships/hyperlink" Id="rId165" Target="https://github.com/PediatricOpenTargets/OpenPedCan-analysis/tree/dev/analyses/molecular-subtyping-pathology" TargetMode="External" /><Relationship Type="http://schemas.openxmlformats.org/officeDocument/2006/relationships/hyperlink" Id="rId166" Target="https://github.com/PediatricOpenTargets/OpenPedCan-analysis/tree/dev/analyses/mtp-annotations" TargetMode="External" /><Relationship Type="http://schemas.openxmlformats.org/officeDocument/2006/relationships/hyperlink" Id="rId167" Target="https://github.com/PediatricOpenTargets/OpenPedCan-analysis/tree/dev/analyses/mtp-tables-qc-checks" TargetMode="External" /><Relationship Type="http://schemas.openxmlformats.org/officeDocument/2006/relationships/hyperlink" Id="rId168" Target="https://github.com/PediatricOpenTargets/OpenPedCan-analysis/tree/dev/analyses/mutational-signatures" TargetMode="External" /><Relationship Type="http://schemas.openxmlformats.org/officeDocument/2006/relationships/hyperlink" Id="rId169" Target="https://github.com/PediatricOpenTargets/OpenPedCan-analysis/tree/dev/analyses/pedcbio-cnv-prepare" TargetMode="External" /><Relationship Type="http://schemas.openxmlformats.org/officeDocument/2006/relationships/hyperlink" Id="rId170" Target="https://github.com/PediatricOpenTargets/OpenPedCan-analysis/tree/dev/analyses/pedcbio-sample-name" TargetMode="External" /><Relationship Type="http://schemas.openxmlformats.org/officeDocument/2006/relationships/hyperlink" Id="rId171" Target="https://github.com/PediatricOpenTargets/OpenPedCan-analysis/tree/dev/analyses/pedot-table-column-display-order-name" TargetMode="External" /><Relationship Type="http://schemas.openxmlformats.org/officeDocument/2006/relationships/hyperlink" Id="rId172" Target="https://github.com/PediatricOpenTargets/OpenPedCan-analysis/tree/dev/analyses/rna-seq-expression-summary-stats" TargetMode="External" /><Relationship Type="http://schemas.openxmlformats.org/officeDocument/2006/relationships/hyperlink" Id="rId173" Target="https://github.com/PediatricOpenTargets/OpenPedCan-analysis/tree/dev/analyses/rnaseq-batch-correct" TargetMode="External" /><Relationship Type="http://schemas.openxmlformats.org/officeDocument/2006/relationships/hyperlink" Id="rId174" Target="https://github.com/PediatricOpenTargets/OpenPedCan-analysis/tree/dev/analyses/run-gistic" TargetMode="External" /><Relationship Type="http://schemas.openxmlformats.org/officeDocument/2006/relationships/hyperlink" Id="rId175" Target="https://github.com/PediatricOpenTargets/OpenPedCan-analysis/tree/dev/analyses/snv-frequencies" TargetMode="External" /><Relationship Type="http://schemas.openxmlformats.org/officeDocument/2006/relationships/hyperlink" Id="rId176" Target="https://github.com/PediatricOpenTargets/OpenPedCan-analysis/tree/dev/analyses/tmb-calculation" TargetMode="External" /><Relationship Type="http://schemas.openxmlformats.org/officeDocument/2006/relationships/hyperlink" Id="rId177" Target="https://github.com/PediatricOpenTargets/OpenPedCan-analysis/tree/dev/analyses/tp53_nf1_score" TargetMode="External" /><Relationship Type="http://schemas.openxmlformats.org/officeDocument/2006/relationships/hyperlink" Id="rId178" Target="https://github.com/PediatricOpenTargets/OpenPedCan-analysis/tree/dev/analyses/tumor-gtex-plots" TargetMode="External" /><Relationship Type="http://schemas.openxmlformats.org/officeDocument/2006/relationships/hyperlink" Id="rId179" Target="https://github.com/PediatricOpenTargets/OpenPedCan-analysis/tree/dev/analyses/tumor-normal-differential-expression" TargetMode="External" /><Relationship Type="http://schemas.openxmlformats.org/officeDocument/2006/relationships/hyperlink" Id="rId132" Target="https://github.com/PediatricOpenTargets/OpenPedCan-api" TargetMode="External" /><Relationship Type="http://schemas.openxmlformats.org/officeDocument/2006/relationships/hyperlink" Id="rId21" Target="https://github.com/d3b-center/OpenPedCan-methods/tree/7c2cd6e4efb4545a56f522eeeeaafd74dd910518" TargetMode="External" /><Relationship Type="http://schemas.openxmlformats.org/officeDocument/2006/relationships/hyperlink" Id="rId239" Target="https://mctp.med.umich.edu" TargetMode="External" /><Relationship Type="http://schemas.openxmlformats.org/officeDocument/2006/relationships/hyperlink" Id="rId129"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79" Target="https://orcid.org/0000-0001-6454-1285" TargetMode="External" /><Relationship Type="http://schemas.openxmlformats.org/officeDocument/2006/relationships/hyperlink" Id="rId46" Target="https://orcid.org/0000-0001-6727-6333" TargetMode="External" /><Relationship Type="http://schemas.openxmlformats.org/officeDocument/2006/relationships/hyperlink" Id="rId85" Target="https://orcid.org/0000-0001-6782-1442" TargetMode="External" /><Relationship Type="http://schemas.openxmlformats.org/officeDocument/2006/relationships/hyperlink" Id="rId58" Target="https://orcid.org/0000-0001-7267-4512" TargetMode="External" /><Relationship Type="http://schemas.openxmlformats.org/officeDocument/2006/relationships/hyperlink" Id="rId88" Target="https://orcid.org/0000-0001-7830-7537" TargetMode="External" /><Relationship Type="http://schemas.openxmlformats.org/officeDocument/2006/relationships/hyperlink" Id="rId97"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1" Target="https://orcid.org/0000-0001-9352-1312" TargetMode="External" /><Relationship Type="http://schemas.openxmlformats.org/officeDocument/2006/relationships/hyperlink" Id="rId61" Target="https://orcid.org/0000-0002-0743-5379" TargetMode="External" /><Relationship Type="http://schemas.openxmlformats.org/officeDocument/2006/relationships/hyperlink" Id="rId94" Target="https://orcid.org/0000-0002-1337-1789" TargetMode="External" /><Relationship Type="http://schemas.openxmlformats.org/officeDocument/2006/relationships/hyperlink" Id="rId49" Target="https://orcid.org/0000-0002-2032-4358" TargetMode="External" /><Relationship Type="http://schemas.openxmlformats.org/officeDocument/2006/relationships/hyperlink" Id="rId43" Target="https://orcid.org/0000-0002-2455-9525" TargetMode="External" /><Relationship Type="http://schemas.openxmlformats.org/officeDocument/2006/relationships/hyperlink" Id="rId67" Target="https://orcid.org/0000-0002-2653-5009" TargetMode="External" /><Relationship Type="http://schemas.openxmlformats.org/officeDocument/2006/relationships/hyperlink" Id="rId82" Target="https://orcid.org/0000-0002-2771-2572" TargetMode="External" /><Relationship Type="http://schemas.openxmlformats.org/officeDocument/2006/relationships/hyperlink" Id="rId106" Target="https://orcid.org/0000-0002-3302-4610" TargetMode="External" /><Relationship Type="http://schemas.openxmlformats.org/officeDocument/2006/relationships/hyperlink" Id="rId70"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52" Target="https://orcid.org/0000-0002-6728-3450" TargetMode="External" /><Relationship Type="http://schemas.openxmlformats.org/officeDocument/2006/relationships/hyperlink" Id="rId73" Target="https://orcid.org/0000-0002-7200-8939" TargetMode="External" /><Relationship Type="http://schemas.openxmlformats.org/officeDocument/2006/relationships/hyperlink" Id="rId76" Target="https://orcid.org/0000-0002-7414-9516" TargetMode="External" /><Relationship Type="http://schemas.openxmlformats.org/officeDocument/2006/relationships/hyperlink" Id="rId91" Target="https://orcid.org/0000-0002-7451-5117" TargetMode="External" /><Relationship Type="http://schemas.openxmlformats.org/officeDocument/2006/relationships/hyperlink" Id="rId55" Target="https://orcid.org/0000-0002-8526-5694" TargetMode="External" /><Relationship Type="http://schemas.openxmlformats.org/officeDocument/2006/relationships/hyperlink" Id="rId37" Target="https://orcid.org/0000-0002-8958-9266" TargetMode="External" /><Relationship Type="http://schemas.openxmlformats.org/officeDocument/2006/relationships/hyperlink" Id="rId100"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103" Target="https://orcid.org/0000-0003-1087-9840" TargetMode="External" /><Relationship Type="http://schemas.openxmlformats.org/officeDocument/2006/relationships/hyperlink" Id="rId109" Target="https://orcid.org/0000-0003-2171-3627" TargetMode="External" /><Relationship Type="http://schemas.openxmlformats.org/officeDocument/2006/relationships/hyperlink" Id="rId64" Target="https://orcid.org/0009-0007-6883-0691" TargetMode="External" /><Relationship Type="http://schemas.openxmlformats.org/officeDocument/2006/relationships/hyperlink" Id="rId130" Target="https://pedcbioportal.kidsfirstdrc.org/study/summary?id=openpedcan_v12" TargetMode="External" /><Relationship Type="http://schemas.openxmlformats.org/officeDocument/2006/relationships/hyperlink" Id="rId243" Target="https://www.cancer.gov/ccg/research/genome-sequencing/tcga" TargetMode="External" /><Relationship Type="http://schemas.openxmlformats.org/officeDocument/2006/relationships/hyperlink" Id="rId237" Target="https://www.chordomafoundation.org/" TargetMode="External" /><Relationship Type="http://schemas.openxmlformats.org/officeDocument/2006/relationships/hyperlink" Id="rId203" Target="https://www.gencodegenes.org/human/release_39.html" TargetMode="External" /><Relationship Type="http://schemas.openxmlformats.org/officeDocument/2006/relationships/hyperlink" Id="rId197" Target="https://www.molecularneuropathology.org/mnp/classifiers/11" TargetMode="External" /><Relationship Type="http://schemas.openxmlformats.org/officeDocument/2006/relationships/hyperlink" Id="rId276" Target="https://www.ncbi.nlm.nih.gov/pmc/articles/PMC3777004" TargetMode="External" /><Relationship Type="http://schemas.openxmlformats.org/officeDocument/2006/relationships/hyperlink" Id="rId281" Target="https://www.ncbi.nlm.nih.gov/pmc/articles/PMC4659175" TargetMode="External" /><Relationship Type="http://schemas.openxmlformats.org/officeDocument/2006/relationships/hyperlink" Id="rId248" Target="https://www.ncbi.nlm.nih.gov/pmc/articles/PMC4893825" TargetMode="External" /><Relationship Type="http://schemas.openxmlformats.org/officeDocument/2006/relationships/hyperlink" Id="rId271" Target="https://www.ncbi.nlm.nih.gov/pmc/articles/PMC5408810" TargetMode="External" /><Relationship Type="http://schemas.openxmlformats.org/officeDocument/2006/relationships/hyperlink" Id="rId286" Target="https://www.ncbi.nlm.nih.gov/pmc/articles/PMC6093218" TargetMode="External" /><Relationship Type="http://schemas.openxmlformats.org/officeDocument/2006/relationships/hyperlink" Id="rId260" Target="https://www.ncbi.nlm.nih.gov/pmc/articles/PMC6123722" TargetMode="External" /><Relationship Type="http://schemas.openxmlformats.org/officeDocument/2006/relationships/hyperlink" Id="rId291" Target="https://www.ncbi.nlm.nih.gov/pmc/articles/PMC7229260" TargetMode="External" /><Relationship Type="http://schemas.openxmlformats.org/officeDocument/2006/relationships/hyperlink" Id="rId226" Target="https://www.ncbi.nlm.nih.gov/projects/gap/cgi-bin/study.cgi?study_id=phs000218.v23.p8" TargetMode="External" /><Relationship Type="http://schemas.openxmlformats.org/officeDocument/2006/relationships/hyperlink" Id="rId241" Target="https://www.ncbi.nlm.nih.gov/projects/gap/cgi-bin/study.cgi?study_id=phs000424.v9.p2" TargetMode="External" /><Relationship Type="http://schemas.openxmlformats.org/officeDocument/2006/relationships/hyperlink" Id="rId228" Target="https://www.ncbi.nlm.nih.gov/projects/gap/cgi-bin/study.cgi?study_id=phs001436.v1.p1" TargetMode="External" /><Relationship Type="http://schemas.openxmlformats.org/officeDocument/2006/relationships/hyperlink" Id="rId230" Target="https://www.ncbi.nlm.nih.gov/projects/gap/cgi-bin/study.cgi?study_id=phs002517.v1.p1" TargetMode="External" /><Relationship Type="http://schemas.openxmlformats.org/officeDocument/2006/relationships/hyperlink" Id="rId275" Target="https://www.ncbi.nlm.nih.gov/pubmed/23982603" TargetMode="External" /><Relationship Type="http://schemas.openxmlformats.org/officeDocument/2006/relationships/hyperlink" Id="rId280" Target="https://www.ncbi.nlm.nih.gov/pubmed/26607064" TargetMode="External" /><Relationship Type="http://schemas.openxmlformats.org/officeDocument/2006/relationships/hyperlink" Id="rId247" Target="https://www.ncbi.nlm.nih.gov/pubmed/27268795" TargetMode="External" /><Relationship Type="http://schemas.openxmlformats.org/officeDocument/2006/relationships/hyperlink" Id="rId270" Target="https://www.ncbi.nlm.nih.gov/pubmed/28035024" TargetMode="External" /><Relationship Type="http://schemas.openxmlformats.org/officeDocument/2006/relationships/hyperlink" Id="rId285" Target="https://www.ncbi.nlm.nih.gov/pubmed/29539639" TargetMode="External" /><Relationship Type="http://schemas.openxmlformats.org/officeDocument/2006/relationships/hyperlink" Id="rId252" Target="https://www.ncbi.nlm.nih.gov/pubmed/30013048" TargetMode="External" /><Relationship Type="http://schemas.openxmlformats.org/officeDocument/2006/relationships/hyperlink" Id="rId259" Target="https://www.ncbi.nlm.nih.gov/pubmed/30271907" TargetMode="External" /><Relationship Type="http://schemas.openxmlformats.org/officeDocument/2006/relationships/hyperlink" Id="rId290" Target="https://www.ncbi.nlm.nih.gov/pubmed/31889194" TargetMode="External" /><Relationship Type="http://schemas.openxmlformats.org/officeDocument/2006/relationships/hyperlink" Id="rId111" Target="mailto:rokita@chop.edu" TargetMode="External" /></Relationships>
</file>

<file path=word/_rels/footnotes.xml.rels><?xml version="1.0" encoding="UTF-8"?><Relationships xmlns="http://schemas.openxmlformats.org/package/2006/relationships"><Relationship Type="http://schemas.openxmlformats.org/officeDocument/2006/relationships/hyperlink" Id="rId262" Target="https://academic.oup.com/bioinformatics/article/27/2/268/285534" TargetMode="External" /><Relationship Type="http://schemas.openxmlformats.org/officeDocument/2006/relationships/hyperlink" Id="rId264" Target="https://academic.oup.com/bioinformatics/article/28/3/423/189142" TargetMode="External" /><Relationship Type="http://schemas.openxmlformats.org/officeDocument/2006/relationships/hyperlink" Id="rId127" Target="https://cavatica.sbgenomics.com/u/cavatica/opentarget" TargetMode="External" /><Relationship Type="http://schemas.openxmlformats.org/officeDocument/2006/relationships/hyperlink" Id="rId202" Target="https://cavatica.sbgenomics.com/u/cavatica/opentarget/files/#q?path=v12" TargetMode="External" /><Relationship Type="http://schemas.openxmlformats.org/officeDocument/2006/relationships/hyperlink" Id="rId198" Target="https://cbtn.org/" TargetMode="External" /><Relationship Type="http://schemas.openxmlformats.org/officeDocument/2006/relationships/hyperlink" Id="rId235" Target="https://commonfund.nih.gov/kidsfirst/2021x01projects" TargetMode="External" /><Relationship Type="http://schemas.openxmlformats.org/officeDocument/2006/relationships/hyperlink" Id="rId20" Target="https://d3b-center.github.io/OpenPedCan-methods/v/7c2cd6e4efb4545a56f522eeeeaafd74dd910518/" TargetMode="External" /><Relationship Type="http://schemas.openxmlformats.org/officeDocument/2006/relationships/hyperlink" Id="rId233" Target="https://doi.org/10.1016/j.xgen.2023.100340" TargetMode="External" /><Relationship Type="http://schemas.openxmlformats.org/officeDocument/2006/relationships/hyperlink" Id="rId274" Target="https://doi.org/10.1038/bjc.2013.496" TargetMode="External" /><Relationship Type="http://schemas.openxmlformats.org/officeDocument/2006/relationships/hyperlink" Id="rId284" Target="https://doi.org/10.1038/nature26000" TargetMode="External" /><Relationship Type="http://schemas.openxmlformats.org/officeDocument/2006/relationships/hyperlink" Id="rId251" Target="https://doi.org/10.1038/s41592-018-0051-x" TargetMode="External" /><Relationship Type="http://schemas.openxmlformats.org/officeDocument/2006/relationships/hyperlink" Id="rId258" Target="https://doi.org/10.1038/s42003-018-0023-9" TargetMode="External" /><Relationship Type="http://schemas.openxmlformats.org/officeDocument/2006/relationships/hyperlink" Id="rId269" Target="https://doi.org/10.1093/bioinformatics/btw691" TargetMode="External" /><Relationship Type="http://schemas.openxmlformats.org/officeDocument/2006/relationships/hyperlink" Id="rId289" Target="https://doi.org/10.1093/neuonc/noz235" TargetMode="External" /><Relationship Type="http://schemas.openxmlformats.org/officeDocument/2006/relationships/hyperlink" Id="rId255" Target="https://doi.org/10.1101/861054" TargetMode="External" /><Relationship Type="http://schemas.openxmlformats.org/officeDocument/2006/relationships/hyperlink" Id="rId266" Target="https://doi.org/10.1186/gb-2011-12-4-r41" TargetMode="External" /><Relationship Type="http://schemas.openxmlformats.org/officeDocument/2006/relationships/hyperlink" Id="rId279" Target="https://doi.org/10.1186/s12864-015-2202-0" TargetMode="External" /><Relationship Type="http://schemas.openxmlformats.org/officeDocument/2006/relationships/hyperlink" Id="rId246" Target="https://doi.org/10.1186/s13059-016-0974-4" TargetMode="External" /><Relationship Type="http://schemas.openxmlformats.org/officeDocument/2006/relationships/hyperlink" Id="rId268" Target="https://doi.org/f9x7kd" TargetMode="External" /><Relationship Type="http://schemas.openxmlformats.org/officeDocument/2006/relationships/hyperlink" Id="rId278" Target="https://doi.org/gb3h5r" TargetMode="External" /><Relationship Type="http://schemas.openxmlformats.org/officeDocument/2006/relationships/hyperlink" Id="rId273" Target="https://doi.org/gb9qvv" TargetMode="External" /><Relationship Type="http://schemas.openxmlformats.org/officeDocument/2006/relationships/hyperlink" Id="rId283" Target="https://doi.org/gc5t36" TargetMode="External" /><Relationship Type="http://schemas.openxmlformats.org/officeDocument/2006/relationships/hyperlink" Id="rId250" Target="https://doi.org/gdwrp4" TargetMode="External" /><Relationship Type="http://schemas.openxmlformats.org/officeDocument/2006/relationships/hyperlink" Id="rId245" Target="https://doi.org/gdz75c" TargetMode="External" /><Relationship Type="http://schemas.openxmlformats.org/officeDocument/2006/relationships/hyperlink" Id="rId257" Target="https://doi.org/gfcfr8" TargetMode="External" /><Relationship Type="http://schemas.openxmlformats.org/officeDocument/2006/relationships/hyperlink" Id="rId254" Target="https://doi.org/ggntwv" TargetMode="External" /><Relationship Type="http://schemas.openxmlformats.org/officeDocument/2006/relationships/hyperlink" Id="rId288" Target="https://doi.org/gn3kcm" TargetMode="External" /><Relationship Type="http://schemas.openxmlformats.org/officeDocument/2006/relationships/hyperlink" Id="rId232" Target="https://doi.org/gr92p6" TargetMode="External" /><Relationship Type="http://schemas.openxmlformats.org/officeDocument/2006/relationships/hyperlink" Id="rId201" Target="https://genomebiology.biomedcentral.com/articles/10.1186/s13059-014-0550-8" TargetMode="External" /><Relationship Type="http://schemas.openxmlformats.org/officeDocument/2006/relationships/hyperlink" Id="rId131" Target="https://github.com/AlexsLemonade/OpenPBTA-analysis" TargetMode="External" /><Relationship Type="http://schemas.openxmlformats.org/officeDocument/2006/relationships/hyperlink" Id="rId128" Target="https://github.com/PediatricOpenTargets/OpenPedCan-analysis" TargetMode="External" /><Relationship Type="http://schemas.openxmlformats.org/officeDocument/2006/relationships/hyperlink" Id="rId220" Target="https://github.com/PediatricOpenTargets/OpenPedCan-analysis/tree/d397339d567ddeff17e7a8cdca892f6a9dd2a0ba/analyses/independent-samples" TargetMode="External" /><Relationship Type="http://schemas.openxmlformats.org/officeDocument/2006/relationships/hyperlink" Id="rId133" Target="https://github.com/PediatricOpenTargets/OpenPedCan-analysis/tree/dev/analyses/chromosomal-instability" TargetMode="External" /><Relationship Type="http://schemas.openxmlformats.org/officeDocument/2006/relationships/hyperlink" Id="rId134" Target="https://github.com/PediatricOpenTargets/OpenPedCan-analysis/tree/dev/analyses/cnv-frequencies" TargetMode="External" /><Relationship Type="http://schemas.openxmlformats.org/officeDocument/2006/relationships/hyperlink" Id="rId135" Target="https://github.com/PediatricOpenTargets/OpenPedCan-analysis/tree/dev/analyses/collapse-rnaseq" TargetMode="External" /><Relationship Type="http://schemas.openxmlformats.org/officeDocument/2006/relationships/hyperlink" Id="rId136" Target="https://github.com/PediatricOpenTargets/OpenPedCan-analysis/tree/dev/analyses/compare-gistic" TargetMode="External" /><Relationship Type="http://schemas.openxmlformats.org/officeDocument/2006/relationships/hyperlink" Id="rId137" Target="https://github.com/PediatricOpenTargets/OpenPedCan-analysis/tree/dev/analyses/copy_number_consensus_call" TargetMode="External" /><Relationship Type="http://schemas.openxmlformats.org/officeDocument/2006/relationships/hyperlink" Id="rId138" Target="https://github.com/PediatricOpenTargets/OpenPedCan-analysis/tree/dev/analyses/create-subset-files" TargetMode="External" /><Relationship Type="http://schemas.openxmlformats.org/officeDocument/2006/relationships/hyperlink" Id="rId139" Target="https://github.com/PediatricOpenTargets/OpenPedCan-analysis/tree/dev/analyses/data-pre-release-qc" TargetMode="External" /><Relationship Type="http://schemas.openxmlformats.org/officeDocument/2006/relationships/hyperlink" Id="rId140" Target="https://github.com/PediatricOpenTargets/OpenPedCan-analysis/tree/dev/analyses/efo-mondo-mapping" TargetMode="External" /><Relationship Type="http://schemas.openxmlformats.org/officeDocument/2006/relationships/hyperlink" Id="rId141" Target="https://github.com/PediatricOpenTargets/OpenPedCan-analysis/tree/dev/analyses/filter-mtp-tables" TargetMode="External" /><Relationship Type="http://schemas.openxmlformats.org/officeDocument/2006/relationships/hyperlink" Id="rId142" Target="https://github.com/PediatricOpenTargets/OpenPedCan-analysis/tree/dev/analyses/focal-cn-file-preparation" TargetMode="External" /><Relationship Type="http://schemas.openxmlformats.org/officeDocument/2006/relationships/hyperlink" Id="rId143" Target="https://github.com/PediatricOpenTargets/OpenPedCan-analysis/tree/dev/analyses/fusion-frequencies" TargetMode="External" /><Relationship Type="http://schemas.openxmlformats.org/officeDocument/2006/relationships/hyperlink" Id="rId144" Target="https://github.com/PediatricOpenTargets/OpenPedCan-analysis/tree/dev/analyses/fusion-summary" TargetMode="External" /><Relationship Type="http://schemas.openxmlformats.org/officeDocument/2006/relationships/hyperlink" Id="rId145" Target="https://github.com/PediatricOpenTargets/OpenPedCan-analysis/tree/dev/analyses/fusion_filtering" TargetMode="External" /><Relationship Type="http://schemas.openxmlformats.org/officeDocument/2006/relationships/hyperlink" Id="rId146" Target="https://github.com/PediatricOpenTargets/OpenPedCan-analysis/tree/dev/analyses/gene-set-enrichment-analysis" TargetMode="External" /><Relationship Type="http://schemas.openxmlformats.org/officeDocument/2006/relationships/hyperlink" Id="rId147" Target="https://github.com/PediatricOpenTargets/OpenPedCan-analysis/tree/dev/analyses/gene_match" TargetMode="External" /><Relationship Type="http://schemas.openxmlformats.org/officeDocument/2006/relationships/hyperlink" Id="rId148" Target="https://github.com/PediatricOpenTargets/OpenPedCan-analysis/tree/dev/analyses/immune-deconv" TargetMode="External" /><Relationship Type="http://schemas.openxmlformats.org/officeDocument/2006/relationships/hyperlink" Id="rId149" Target="https://github.com/PediatricOpenTargets/OpenPedCan-analysis/tree/dev/analyses/independent-samples" TargetMode="External" /><Relationship Type="http://schemas.openxmlformats.org/officeDocument/2006/relationships/hyperlink" Id="rId150" Target="https://github.com/PediatricOpenTargets/OpenPedCan-analysis/tree/dev/analyses/long-format-table-utils" TargetMode="External" /><Relationship Type="http://schemas.openxmlformats.org/officeDocument/2006/relationships/hyperlink" Id="rId151" Target="https://github.com/PediatricOpenTargets/OpenPedCan-analysis/tree/dev/analyses/methylation-preprocessing" TargetMode="External" /><Relationship Type="http://schemas.openxmlformats.org/officeDocument/2006/relationships/hyperlink" Id="rId152" Target="https://github.com/PediatricOpenTargets/OpenPedCan-analysis/tree/dev/analyses/methylation-summary" TargetMode="External" /><Relationship Type="http://schemas.openxmlformats.org/officeDocument/2006/relationships/hyperlink" Id="rId153" Target="https://github.com/PediatricOpenTargets/OpenPedCan-analysis/tree/dev/analyses/molecular-subtyping-ATRT" TargetMode="External" /><Relationship Type="http://schemas.openxmlformats.org/officeDocument/2006/relationships/hyperlink" Id="rId154" Target="https://github.com/PediatricOpenTargets/OpenPedCan-analysis/tree/dev/analyses/molecular-subtyping-CRANIO" TargetMode="External" /><Relationship Type="http://schemas.openxmlformats.org/officeDocument/2006/relationships/hyperlink" Id="rId155" Target="https://github.com/PediatricOpenTargets/OpenPedCan-analysis/tree/dev/analyses/molecular-subtyping-EPN" TargetMode="External" /><Relationship Type="http://schemas.openxmlformats.org/officeDocument/2006/relationships/hyperlink" Id="rId156" Target="https://github.com/PediatricOpenTargets/OpenPedCan-analysis/tree/dev/analyses/molecular-subtyping-EWS" TargetMode="External" /><Relationship Type="http://schemas.openxmlformats.org/officeDocument/2006/relationships/hyperlink" Id="rId157" Target="https://github.com/PediatricOpenTargets/OpenPedCan-analysis/tree/dev/analyses/molecular-subtyping-HGG" TargetMode="External" /><Relationship Type="http://schemas.openxmlformats.org/officeDocument/2006/relationships/hyperlink" Id="rId158" Target="https://github.com/PediatricOpenTargets/OpenPedCan-analysis/tree/dev/analyses/molecular-subtyping-LGAT" TargetMode="External" /><Relationship Type="http://schemas.openxmlformats.org/officeDocument/2006/relationships/hyperlink" Id="rId159" Target="https://github.com/PediatricOpenTargets/OpenPedCan-analysis/tree/dev/analyses/molecular-subtyping-MB" TargetMode="External" /><Relationship Type="http://schemas.openxmlformats.org/officeDocument/2006/relationships/hyperlink" Id="rId160" Target="https://github.com/PediatricOpenTargets/OpenPedCan-analysis/tree/dev/analyses/molecular-subtyping-NBL" TargetMode="External" /><Relationship Type="http://schemas.openxmlformats.org/officeDocument/2006/relationships/hyperlink" Id="rId161" Target="https://github.com/PediatricOpenTargets/OpenPedCan-analysis/tree/dev/analyses/molecular-subtyping-chordoma" TargetMode="External" /><Relationship Type="http://schemas.openxmlformats.org/officeDocument/2006/relationships/hyperlink" Id="rId162" Target="https://github.com/PediatricOpenTargets/OpenPedCan-analysis/tree/dev/analyses/molecular-subtyping-embryonal" TargetMode="External" /><Relationship Type="http://schemas.openxmlformats.org/officeDocument/2006/relationships/hyperlink" Id="rId163" Target="https://github.com/PediatricOpenTargets/OpenPedCan-analysis/tree/dev/analyses/molecular-subtyping-integrate" TargetMode="External" /><Relationship Type="http://schemas.openxmlformats.org/officeDocument/2006/relationships/hyperlink" Id="rId164" Target="https://github.com/PediatricOpenTargets/OpenPedCan-analysis/tree/dev/analyses/molecular-subtyping-neurocytoma" TargetMode="External" /><Relationship Type="http://schemas.openxmlformats.org/officeDocument/2006/relationships/hyperlink" Id="rId165" Target="https://github.com/PediatricOpenTargets/OpenPedCan-analysis/tree/dev/analyses/molecular-subtyping-pathology" TargetMode="External" /><Relationship Type="http://schemas.openxmlformats.org/officeDocument/2006/relationships/hyperlink" Id="rId166" Target="https://github.com/PediatricOpenTargets/OpenPedCan-analysis/tree/dev/analyses/mtp-annotations" TargetMode="External" /><Relationship Type="http://schemas.openxmlformats.org/officeDocument/2006/relationships/hyperlink" Id="rId167" Target="https://github.com/PediatricOpenTargets/OpenPedCan-analysis/tree/dev/analyses/mtp-tables-qc-checks" TargetMode="External" /><Relationship Type="http://schemas.openxmlformats.org/officeDocument/2006/relationships/hyperlink" Id="rId168" Target="https://github.com/PediatricOpenTargets/OpenPedCan-analysis/tree/dev/analyses/mutational-signatures" TargetMode="External" /><Relationship Type="http://schemas.openxmlformats.org/officeDocument/2006/relationships/hyperlink" Id="rId169" Target="https://github.com/PediatricOpenTargets/OpenPedCan-analysis/tree/dev/analyses/pedcbio-cnv-prepare" TargetMode="External" /><Relationship Type="http://schemas.openxmlformats.org/officeDocument/2006/relationships/hyperlink" Id="rId170" Target="https://github.com/PediatricOpenTargets/OpenPedCan-analysis/tree/dev/analyses/pedcbio-sample-name" TargetMode="External" /><Relationship Type="http://schemas.openxmlformats.org/officeDocument/2006/relationships/hyperlink" Id="rId171" Target="https://github.com/PediatricOpenTargets/OpenPedCan-analysis/tree/dev/analyses/pedot-table-column-display-order-name" TargetMode="External" /><Relationship Type="http://schemas.openxmlformats.org/officeDocument/2006/relationships/hyperlink" Id="rId172" Target="https://github.com/PediatricOpenTargets/OpenPedCan-analysis/tree/dev/analyses/rna-seq-expression-summary-stats" TargetMode="External" /><Relationship Type="http://schemas.openxmlformats.org/officeDocument/2006/relationships/hyperlink" Id="rId173" Target="https://github.com/PediatricOpenTargets/OpenPedCan-analysis/tree/dev/analyses/rnaseq-batch-correct" TargetMode="External" /><Relationship Type="http://schemas.openxmlformats.org/officeDocument/2006/relationships/hyperlink" Id="rId174" Target="https://github.com/PediatricOpenTargets/OpenPedCan-analysis/tree/dev/analyses/run-gistic" TargetMode="External" /><Relationship Type="http://schemas.openxmlformats.org/officeDocument/2006/relationships/hyperlink" Id="rId175" Target="https://github.com/PediatricOpenTargets/OpenPedCan-analysis/tree/dev/analyses/snv-frequencies" TargetMode="External" /><Relationship Type="http://schemas.openxmlformats.org/officeDocument/2006/relationships/hyperlink" Id="rId176" Target="https://github.com/PediatricOpenTargets/OpenPedCan-analysis/tree/dev/analyses/tmb-calculation" TargetMode="External" /><Relationship Type="http://schemas.openxmlformats.org/officeDocument/2006/relationships/hyperlink" Id="rId177" Target="https://github.com/PediatricOpenTargets/OpenPedCan-analysis/tree/dev/analyses/tp53_nf1_score" TargetMode="External" /><Relationship Type="http://schemas.openxmlformats.org/officeDocument/2006/relationships/hyperlink" Id="rId178" Target="https://github.com/PediatricOpenTargets/OpenPedCan-analysis/tree/dev/analyses/tumor-gtex-plots" TargetMode="External" /><Relationship Type="http://schemas.openxmlformats.org/officeDocument/2006/relationships/hyperlink" Id="rId179" Target="https://github.com/PediatricOpenTargets/OpenPedCan-analysis/tree/dev/analyses/tumor-normal-differential-expression" TargetMode="External" /><Relationship Type="http://schemas.openxmlformats.org/officeDocument/2006/relationships/hyperlink" Id="rId132" Target="https://github.com/PediatricOpenTargets/OpenPedCan-api" TargetMode="External" /><Relationship Type="http://schemas.openxmlformats.org/officeDocument/2006/relationships/hyperlink" Id="rId21" Target="https://github.com/d3b-center/OpenPedCan-methods/tree/7c2cd6e4efb4545a56f522eeeeaafd74dd910518" TargetMode="External" /><Relationship Type="http://schemas.openxmlformats.org/officeDocument/2006/relationships/hyperlink" Id="rId239" Target="https://mctp.med.umich.edu" TargetMode="External" /><Relationship Type="http://schemas.openxmlformats.org/officeDocument/2006/relationships/hyperlink" Id="rId129"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79" Target="https://orcid.org/0000-0001-6454-1285" TargetMode="External" /><Relationship Type="http://schemas.openxmlformats.org/officeDocument/2006/relationships/hyperlink" Id="rId46" Target="https://orcid.org/0000-0001-6727-6333" TargetMode="External" /><Relationship Type="http://schemas.openxmlformats.org/officeDocument/2006/relationships/hyperlink" Id="rId85" Target="https://orcid.org/0000-0001-6782-1442" TargetMode="External" /><Relationship Type="http://schemas.openxmlformats.org/officeDocument/2006/relationships/hyperlink" Id="rId58" Target="https://orcid.org/0000-0001-7267-4512" TargetMode="External" /><Relationship Type="http://schemas.openxmlformats.org/officeDocument/2006/relationships/hyperlink" Id="rId88" Target="https://orcid.org/0000-0001-7830-7537" TargetMode="External" /><Relationship Type="http://schemas.openxmlformats.org/officeDocument/2006/relationships/hyperlink" Id="rId97"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1" Target="https://orcid.org/0000-0001-9352-1312" TargetMode="External" /><Relationship Type="http://schemas.openxmlformats.org/officeDocument/2006/relationships/hyperlink" Id="rId61" Target="https://orcid.org/0000-0002-0743-5379" TargetMode="External" /><Relationship Type="http://schemas.openxmlformats.org/officeDocument/2006/relationships/hyperlink" Id="rId94" Target="https://orcid.org/0000-0002-1337-1789" TargetMode="External" /><Relationship Type="http://schemas.openxmlformats.org/officeDocument/2006/relationships/hyperlink" Id="rId49" Target="https://orcid.org/0000-0002-2032-4358" TargetMode="External" /><Relationship Type="http://schemas.openxmlformats.org/officeDocument/2006/relationships/hyperlink" Id="rId43" Target="https://orcid.org/0000-0002-2455-9525" TargetMode="External" /><Relationship Type="http://schemas.openxmlformats.org/officeDocument/2006/relationships/hyperlink" Id="rId67" Target="https://orcid.org/0000-0002-2653-5009" TargetMode="External" /><Relationship Type="http://schemas.openxmlformats.org/officeDocument/2006/relationships/hyperlink" Id="rId82" Target="https://orcid.org/0000-0002-2771-2572" TargetMode="External" /><Relationship Type="http://schemas.openxmlformats.org/officeDocument/2006/relationships/hyperlink" Id="rId106" Target="https://orcid.org/0000-0002-3302-4610" TargetMode="External" /><Relationship Type="http://schemas.openxmlformats.org/officeDocument/2006/relationships/hyperlink" Id="rId70"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52" Target="https://orcid.org/0000-0002-6728-3450" TargetMode="External" /><Relationship Type="http://schemas.openxmlformats.org/officeDocument/2006/relationships/hyperlink" Id="rId73" Target="https://orcid.org/0000-0002-7200-8939" TargetMode="External" /><Relationship Type="http://schemas.openxmlformats.org/officeDocument/2006/relationships/hyperlink" Id="rId76" Target="https://orcid.org/0000-0002-7414-9516" TargetMode="External" /><Relationship Type="http://schemas.openxmlformats.org/officeDocument/2006/relationships/hyperlink" Id="rId91" Target="https://orcid.org/0000-0002-7451-5117" TargetMode="External" /><Relationship Type="http://schemas.openxmlformats.org/officeDocument/2006/relationships/hyperlink" Id="rId55" Target="https://orcid.org/0000-0002-8526-5694" TargetMode="External" /><Relationship Type="http://schemas.openxmlformats.org/officeDocument/2006/relationships/hyperlink" Id="rId37" Target="https://orcid.org/0000-0002-8958-9266" TargetMode="External" /><Relationship Type="http://schemas.openxmlformats.org/officeDocument/2006/relationships/hyperlink" Id="rId100"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103" Target="https://orcid.org/0000-0003-1087-9840" TargetMode="External" /><Relationship Type="http://schemas.openxmlformats.org/officeDocument/2006/relationships/hyperlink" Id="rId109" Target="https://orcid.org/0000-0003-2171-3627" TargetMode="External" /><Relationship Type="http://schemas.openxmlformats.org/officeDocument/2006/relationships/hyperlink" Id="rId64" Target="https://orcid.org/0009-0007-6883-0691" TargetMode="External" /><Relationship Type="http://schemas.openxmlformats.org/officeDocument/2006/relationships/hyperlink" Id="rId130" Target="https://pedcbioportal.kidsfirstdrc.org/study/summary?id=openpedcan_v12" TargetMode="External" /><Relationship Type="http://schemas.openxmlformats.org/officeDocument/2006/relationships/hyperlink" Id="rId243" Target="https://www.cancer.gov/ccg/research/genome-sequencing/tcga" TargetMode="External" /><Relationship Type="http://schemas.openxmlformats.org/officeDocument/2006/relationships/hyperlink" Id="rId237" Target="https://www.chordomafoundation.org/" TargetMode="External" /><Relationship Type="http://schemas.openxmlformats.org/officeDocument/2006/relationships/hyperlink" Id="rId203" Target="https://www.gencodegenes.org/human/release_39.html" TargetMode="External" /><Relationship Type="http://schemas.openxmlformats.org/officeDocument/2006/relationships/hyperlink" Id="rId197" Target="https://www.molecularneuropathology.org/mnp/classifiers/11" TargetMode="External" /><Relationship Type="http://schemas.openxmlformats.org/officeDocument/2006/relationships/hyperlink" Id="rId276" Target="https://www.ncbi.nlm.nih.gov/pmc/articles/PMC3777004" TargetMode="External" /><Relationship Type="http://schemas.openxmlformats.org/officeDocument/2006/relationships/hyperlink" Id="rId281" Target="https://www.ncbi.nlm.nih.gov/pmc/articles/PMC4659175" TargetMode="External" /><Relationship Type="http://schemas.openxmlformats.org/officeDocument/2006/relationships/hyperlink" Id="rId248" Target="https://www.ncbi.nlm.nih.gov/pmc/articles/PMC4893825" TargetMode="External" /><Relationship Type="http://schemas.openxmlformats.org/officeDocument/2006/relationships/hyperlink" Id="rId271" Target="https://www.ncbi.nlm.nih.gov/pmc/articles/PMC5408810" TargetMode="External" /><Relationship Type="http://schemas.openxmlformats.org/officeDocument/2006/relationships/hyperlink" Id="rId286" Target="https://www.ncbi.nlm.nih.gov/pmc/articles/PMC6093218" TargetMode="External" /><Relationship Type="http://schemas.openxmlformats.org/officeDocument/2006/relationships/hyperlink" Id="rId260" Target="https://www.ncbi.nlm.nih.gov/pmc/articles/PMC6123722" TargetMode="External" /><Relationship Type="http://schemas.openxmlformats.org/officeDocument/2006/relationships/hyperlink" Id="rId291" Target="https://www.ncbi.nlm.nih.gov/pmc/articles/PMC7229260" TargetMode="External" /><Relationship Type="http://schemas.openxmlformats.org/officeDocument/2006/relationships/hyperlink" Id="rId226" Target="https://www.ncbi.nlm.nih.gov/projects/gap/cgi-bin/study.cgi?study_id=phs000218.v23.p8" TargetMode="External" /><Relationship Type="http://schemas.openxmlformats.org/officeDocument/2006/relationships/hyperlink" Id="rId241" Target="https://www.ncbi.nlm.nih.gov/projects/gap/cgi-bin/study.cgi?study_id=phs000424.v9.p2" TargetMode="External" /><Relationship Type="http://schemas.openxmlformats.org/officeDocument/2006/relationships/hyperlink" Id="rId228" Target="https://www.ncbi.nlm.nih.gov/projects/gap/cgi-bin/study.cgi?study_id=phs001436.v1.p1" TargetMode="External" /><Relationship Type="http://schemas.openxmlformats.org/officeDocument/2006/relationships/hyperlink" Id="rId230" Target="https://www.ncbi.nlm.nih.gov/projects/gap/cgi-bin/study.cgi?study_id=phs002517.v1.p1" TargetMode="External" /><Relationship Type="http://schemas.openxmlformats.org/officeDocument/2006/relationships/hyperlink" Id="rId275" Target="https://www.ncbi.nlm.nih.gov/pubmed/23982603" TargetMode="External" /><Relationship Type="http://schemas.openxmlformats.org/officeDocument/2006/relationships/hyperlink" Id="rId280" Target="https://www.ncbi.nlm.nih.gov/pubmed/26607064" TargetMode="External" /><Relationship Type="http://schemas.openxmlformats.org/officeDocument/2006/relationships/hyperlink" Id="rId247" Target="https://www.ncbi.nlm.nih.gov/pubmed/27268795" TargetMode="External" /><Relationship Type="http://schemas.openxmlformats.org/officeDocument/2006/relationships/hyperlink" Id="rId270" Target="https://www.ncbi.nlm.nih.gov/pubmed/28035024" TargetMode="External" /><Relationship Type="http://schemas.openxmlformats.org/officeDocument/2006/relationships/hyperlink" Id="rId285" Target="https://www.ncbi.nlm.nih.gov/pubmed/29539639" TargetMode="External" /><Relationship Type="http://schemas.openxmlformats.org/officeDocument/2006/relationships/hyperlink" Id="rId252" Target="https://www.ncbi.nlm.nih.gov/pubmed/30013048" TargetMode="External" /><Relationship Type="http://schemas.openxmlformats.org/officeDocument/2006/relationships/hyperlink" Id="rId259" Target="https://www.ncbi.nlm.nih.gov/pubmed/30271907" TargetMode="External" /><Relationship Type="http://schemas.openxmlformats.org/officeDocument/2006/relationships/hyperlink" Id="rId290" Target="https://www.ncbi.nlm.nih.gov/pubmed/31889194" TargetMode="External" /><Relationship Type="http://schemas.openxmlformats.org/officeDocument/2006/relationships/hyperlink" Id="rId111" Target="mailto:rokita@chop.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2023-06-17T15:08:59Z</dcterms:created>
  <dcterms:modified xsi:type="dcterms:W3CDTF">2023-06-17T15:08:59Z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