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250B9" w14:textId="77777777" w:rsidR="005440F8" w:rsidRDefault="005440F8"/>
    <w:p w14:paraId="33BF7EB5" w14:textId="77777777" w:rsidR="005440F8" w:rsidRDefault="00000000">
      <w:r>
        <w:pict w14:anchorId="54121AC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2" o:spid="_x0000_s2059" type="#_x0000_t75" alt="图片包含 游戏机&#10;&#10;描述已自动生成" style="position:absolute;left:0;text-align:left;margin-left:74.75pt;margin-top:5.9pt;width:277.6pt;height:85.5pt;z-index:-1">
            <v:imagedata r:id="rId6" o:title="图片包含 游戏机&#10;&#10;描述已自动生成"/>
            <w10:wrap type="square"/>
          </v:shape>
        </w:pict>
      </w:r>
    </w:p>
    <w:p w14:paraId="546CB3C1" w14:textId="77777777" w:rsidR="005440F8" w:rsidRDefault="005440F8"/>
    <w:p w14:paraId="6938DBD3" w14:textId="77777777" w:rsidR="005440F8" w:rsidRDefault="005440F8">
      <w:pPr>
        <w:jc w:val="center"/>
        <w:rPr>
          <w:rFonts w:ascii="SimHei" w:eastAsia="SimHei" w:hAnsi="SimHei"/>
          <w:sz w:val="36"/>
          <w:szCs w:val="36"/>
        </w:rPr>
      </w:pPr>
      <w:r>
        <w:rPr>
          <w:rFonts w:ascii="SimHei" w:eastAsia="SimHei" w:hAnsi="SimHei" w:hint="eastAsia"/>
          <w:sz w:val="36"/>
          <w:szCs w:val="36"/>
        </w:rPr>
        <w:t xml:space="preserve"> </w:t>
      </w:r>
    </w:p>
    <w:p w14:paraId="4556149B" w14:textId="77777777" w:rsidR="005440F8" w:rsidRDefault="005440F8">
      <w:pPr>
        <w:jc w:val="center"/>
        <w:rPr>
          <w:rFonts w:ascii="SimHei" w:eastAsia="SimHei" w:hAnsi="SimHei"/>
          <w:sz w:val="36"/>
          <w:szCs w:val="36"/>
        </w:rPr>
      </w:pPr>
    </w:p>
    <w:p w14:paraId="126147D1" w14:textId="77777777" w:rsidR="005440F8" w:rsidRDefault="005440F8">
      <w:pPr>
        <w:ind w:firstLineChars="550" w:firstLine="1980"/>
        <w:rPr>
          <w:rFonts w:ascii="SimHei" w:eastAsia="SimHei" w:hAnsi="SimHei"/>
          <w:sz w:val="36"/>
          <w:szCs w:val="36"/>
        </w:rPr>
      </w:pPr>
    </w:p>
    <w:p w14:paraId="390CD7AC" w14:textId="77777777" w:rsidR="005440F8" w:rsidRPr="00211B0A" w:rsidRDefault="005440F8" w:rsidP="00211B0A">
      <w:pPr>
        <w:spacing w:after="240"/>
        <w:jc w:val="center"/>
        <w:rPr>
          <w:rFonts w:ascii="Times New Roman" w:eastAsia="FangSong" w:hAnsi="Times New Roman"/>
          <w:b/>
          <w:sz w:val="28"/>
          <w:u w:val="single"/>
        </w:rPr>
      </w:pPr>
      <w:r>
        <w:rPr>
          <w:rFonts w:ascii="Times New Roman" w:eastAsia="FangSong" w:hAnsi="Times New Roman"/>
          <w:b/>
          <w:sz w:val="28"/>
        </w:rPr>
        <w:t>题目：</w:t>
      </w:r>
      <w:r w:rsidR="005A65BE" w:rsidRPr="005A65BE">
        <w:rPr>
          <w:rFonts w:ascii="Times New Roman" w:eastAsia="FangSong" w:hAnsi="Times New Roman"/>
          <w:b/>
          <w:sz w:val="28"/>
          <w:u w:val="single"/>
        </w:rPr>
        <w:t>基于端云协同与多模态视觉大模型的</w:t>
      </w:r>
      <w:r w:rsidR="005A65BE" w:rsidRPr="005A65BE">
        <w:rPr>
          <w:rFonts w:ascii="Times New Roman" w:eastAsia="FangSong" w:hAnsi="Times New Roman"/>
          <w:b/>
          <w:sz w:val="28"/>
          <w:u w:val="single"/>
        </w:rPr>
        <w:t xml:space="preserve"> AIGC </w:t>
      </w:r>
      <w:r w:rsidR="005A65BE" w:rsidRPr="005A65BE">
        <w:rPr>
          <w:rFonts w:ascii="Times New Roman" w:eastAsia="FangSong" w:hAnsi="Times New Roman"/>
          <w:b/>
          <w:sz w:val="28"/>
          <w:u w:val="single"/>
        </w:rPr>
        <w:t>图像显隐式标识评测系统</w:t>
      </w:r>
    </w:p>
    <w:p w14:paraId="3CBAA48C" w14:textId="77777777" w:rsidR="005440F8" w:rsidRDefault="005440F8"/>
    <w:p w14:paraId="5F475823" w14:textId="77777777" w:rsidR="005440F8" w:rsidRDefault="005440F8"/>
    <w:p w14:paraId="4F0D2948" w14:textId="77777777" w:rsidR="005440F8" w:rsidRDefault="00000000" w:rsidP="00B1772C">
      <w:pPr>
        <w:spacing w:line="480" w:lineRule="auto"/>
        <w:ind w:firstLineChars="1150" w:firstLine="2415"/>
        <w:rPr>
          <w:rFonts w:ascii="FangSong" w:eastAsia="FangSong" w:hAnsi="FangSong"/>
          <w:sz w:val="24"/>
        </w:rPr>
      </w:pPr>
      <w:r>
        <w:pict w14:anchorId="559B3EE8">
          <v:line id="直线连接符 16" o:spid="_x0000_s2057" style="position:absolute;left:0;text-align:left;z-index:7" from="176.4pt,22.85pt" to="289.9pt,2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>学年学期：</w:t>
      </w:r>
      <w:r w:rsidR="00B1772C">
        <w:rPr>
          <w:rFonts w:ascii="FangSong" w:eastAsia="FangSong" w:hAnsi="FangSong" w:hint="eastAsia"/>
          <w:sz w:val="24"/>
        </w:rPr>
        <w:t xml:space="preserve"> 2025-2026</w:t>
      </w:r>
      <w:r w:rsidR="00D44078">
        <w:rPr>
          <w:rFonts w:ascii="FangSong" w:eastAsia="FangSong" w:hAnsi="FangSong" w:hint="eastAsia"/>
          <w:sz w:val="24"/>
        </w:rPr>
        <w:t>学</w:t>
      </w:r>
      <w:r w:rsidR="00B1772C">
        <w:rPr>
          <w:rFonts w:ascii="FangSong" w:eastAsia="FangSong" w:hAnsi="FangSong" w:hint="eastAsia"/>
          <w:sz w:val="24"/>
        </w:rPr>
        <w:t>年春季学期</w:t>
      </w:r>
    </w:p>
    <w:p w14:paraId="46F57E95" w14:textId="77777777" w:rsidR="005440F8" w:rsidRDefault="00000000">
      <w:pPr>
        <w:spacing w:line="480" w:lineRule="auto"/>
        <w:rPr>
          <w:rFonts w:ascii="FangSong" w:eastAsia="FangSong" w:hAnsi="FangSong"/>
          <w:sz w:val="24"/>
        </w:rPr>
      </w:pPr>
      <w:r>
        <w:pict w14:anchorId="3FC91D9A">
          <v:line id="直线连接符 14" o:spid="_x0000_s2056" style="position:absolute;left:0;text-align:left;z-index:6" from="176.4pt,22.6pt" to="289.85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 xml:space="preserve">                     课程名称：</w:t>
      </w:r>
      <w:r w:rsidR="006F1565">
        <w:rPr>
          <w:rFonts w:ascii="FangSong" w:eastAsia="FangSong" w:hAnsi="FangSong" w:hint="eastAsia"/>
          <w:sz w:val="24"/>
        </w:rPr>
        <w:t>媒体安全</w:t>
      </w:r>
      <w:r w:rsidR="0027289C">
        <w:rPr>
          <w:rFonts w:ascii="FangSong" w:eastAsia="FangSong" w:hAnsi="FangSong" w:hint="eastAsia"/>
          <w:sz w:val="24"/>
        </w:rPr>
        <w:t>技术</w:t>
      </w:r>
    </w:p>
    <w:p w14:paraId="5305E249" w14:textId="77777777" w:rsidR="005440F8" w:rsidRDefault="00000000">
      <w:pPr>
        <w:spacing w:line="480" w:lineRule="auto"/>
        <w:rPr>
          <w:rFonts w:ascii="FangSong" w:eastAsia="FangSong" w:hAnsi="FangSong"/>
          <w:sz w:val="24"/>
        </w:rPr>
      </w:pPr>
      <w:r>
        <w:pict w14:anchorId="21817630">
          <v:line id="直线连接符 12" o:spid="_x0000_s2055" style="position:absolute;left:0;text-align:left;z-index:5" from="176.4pt,23.1pt" to="289.85pt,2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 xml:space="preserve"> </w:t>
      </w:r>
      <w:r w:rsidR="005440F8">
        <w:rPr>
          <w:rFonts w:ascii="FangSong" w:eastAsia="FangSong" w:hAnsi="FangSong"/>
          <w:sz w:val="24"/>
        </w:rPr>
        <w:t xml:space="preserve">                    </w:t>
      </w:r>
      <w:r w:rsidR="005440F8">
        <w:rPr>
          <w:rFonts w:ascii="FangSong" w:eastAsia="FangSong" w:hAnsi="FangSong" w:hint="eastAsia"/>
          <w:sz w:val="24"/>
        </w:rPr>
        <w:t>课程编号：</w:t>
      </w:r>
      <w:r w:rsidR="00263C2A">
        <w:rPr>
          <w:rFonts w:ascii="FangSong" w:eastAsia="FangSong" w:hAnsi="FangSong" w:hint="eastAsia"/>
          <w:sz w:val="24"/>
        </w:rPr>
        <w:t>21110303</w:t>
      </w:r>
      <w:r w:rsidR="009E640C">
        <w:rPr>
          <w:rFonts w:ascii="FangSong" w:eastAsia="FangSong" w:hAnsi="FangSong" w:hint="eastAsia"/>
          <w:sz w:val="24"/>
        </w:rPr>
        <w:t>23</w:t>
      </w:r>
    </w:p>
    <w:p w14:paraId="23C6E14A" w14:textId="77777777" w:rsidR="005440F8" w:rsidRDefault="00000000">
      <w:pPr>
        <w:spacing w:line="480" w:lineRule="auto"/>
        <w:rPr>
          <w:rFonts w:ascii="FangSong" w:eastAsia="FangSong" w:hAnsi="FangSong"/>
          <w:sz w:val="24"/>
        </w:rPr>
      </w:pPr>
      <w:r>
        <w:pict w14:anchorId="7E9FCFB9">
          <v:line id="直线连接符 10" o:spid="_x0000_s2054" style="position:absolute;left:0;text-align:left;z-index:4" from="176.4pt,22.4pt" to="289.85pt,2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 xml:space="preserve"> </w:t>
      </w:r>
      <w:r w:rsidR="005440F8">
        <w:rPr>
          <w:rFonts w:ascii="FangSong" w:eastAsia="FangSong" w:hAnsi="FangSong"/>
          <w:sz w:val="24"/>
        </w:rPr>
        <w:t xml:space="preserve">                    </w:t>
      </w:r>
      <w:r w:rsidR="005440F8">
        <w:rPr>
          <w:rFonts w:ascii="FangSong" w:eastAsia="FangSong" w:hAnsi="FangSong" w:hint="eastAsia"/>
          <w:sz w:val="24"/>
        </w:rPr>
        <w:t>课程序号：</w:t>
      </w:r>
      <w:r w:rsidR="00263C2A">
        <w:rPr>
          <w:rFonts w:ascii="FangSong" w:eastAsia="FangSong" w:hAnsi="FangSong" w:hint="eastAsia"/>
          <w:sz w:val="24"/>
        </w:rPr>
        <w:t>01</w:t>
      </w:r>
    </w:p>
    <w:p w14:paraId="1FBD9466" w14:textId="77777777" w:rsidR="005440F8" w:rsidRDefault="00000000">
      <w:pPr>
        <w:spacing w:line="480" w:lineRule="auto"/>
        <w:rPr>
          <w:rFonts w:ascii="FangSong" w:eastAsia="FangSong" w:hAnsi="FangSong"/>
          <w:sz w:val="24"/>
        </w:rPr>
      </w:pPr>
      <w:r>
        <w:pict w14:anchorId="53F0E690">
          <v:line id="直线连接符 8" o:spid="_x0000_s2053" style="position:absolute;left:0;text-align:left;z-index:3" from="176.4pt,22.95pt" to="289.85pt,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 xml:space="preserve"> </w:t>
      </w:r>
      <w:r w:rsidR="005440F8">
        <w:rPr>
          <w:rFonts w:ascii="FangSong" w:eastAsia="FangSong" w:hAnsi="FangSong"/>
          <w:sz w:val="24"/>
        </w:rPr>
        <w:t xml:space="preserve">                    </w:t>
      </w:r>
      <w:r w:rsidR="005440F8">
        <w:rPr>
          <w:rFonts w:ascii="FangSong" w:eastAsia="FangSong" w:hAnsi="FangSong" w:hint="eastAsia"/>
          <w:sz w:val="24"/>
        </w:rPr>
        <w:t>任课教师：</w:t>
      </w:r>
      <w:r w:rsidR="009E640C">
        <w:rPr>
          <w:rFonts w:ascii="FangSong" w:eastAsia="FangSong" w:hAnsi="FangSong" w:hint="eastAsia"/>
          <w:sz w:val="24"/>
        </w:rPr>
        <w:t>杨成</w:t>
      </w:r>
    </w:p>
    <w:p w14:paraId="46F2CF97" w14:textId="77777777" w:rsidR="005440F8" w:rsidRDefault="005440F8">
      <w:pPr>
        <w:spacing w:line="480" w:lineRule="auto"/>
        <w:rPr>
          <w:rFonts w:ascii="FangSong" w:eastAsia="FangSong" w:hAnsi="FangSong"/>
          <w:sz w:val="24"/>
        </w:rPr>
      </w:pPr>
      <w:r>
        <w:rPr>
          <w:rFonts w:ascii="FangSong" w:eastAsia="FangSong" w:hAnsi="FangSong" w:hint="eastAsia"/>
          <w:sz w:val="24"/>
        </w:rPr>
        <w:t xml:space="preserve"> </w:t>
      </w:r>
      <w:r>
        <w:rPr>
          <w:rFonts w:ascii="FangSong" w:eastAsia="FangSong" w:hAnsi="FangSong"/>
          <w:sz w:val="24"/>
        </w:rPr>
        <w:t xml:space="preserve">              </w:t>
      </w:r>
    </w:p>
    <w:p w14:paraId="6C12B915" w14:textId="77777777" w:rsidR="005440F8" w:rsidRDefault="00000000" w:rsidP="009F4B24">
      <w:pPr>
        <w:spacing w:line="480" w:lineRule="auto"/>
        <w:ind w:firstLineChars="1150" w:firstLine="2415"/>
        <w:rPr>
          <w:rFonts w:ascii="FangSong" w:eastAsia="FangSong" w:hAnsi="FangSong"/>
          <w:sz w:val="24"/>
        </w:rPr>
      </w:pPr>
      <w:r>
        <w:pict w14:anchorId="5BCA13FA">
          <v:line id="直线连接符 6" o:spid="_x0000_s2052" style="position:absolute;left:0;text-align:left;z-index:2" from="176.4pt,22.8pt" to="289.85pt,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 xml:space="preserve">姓 </w:t>
      </w:r>
      <w:r w:rsidR="005440F8">
        <w:rPr>
          <w:rFonts w:ascii="FangSong" w:eastAsia="FangSong" w:hAnsi="FangSong"/>
          <w:sz w:val="24"/>
        </w:rPr>
        <w:t xml:space="preserve">   </w:t>
      </w:r>
      <w:r w:rsidR="005440F8">
        <w:rPr>
          <w:rFonts w:ascii="FangSong" w:eastAsia="FangSong" w:hAnsi="FangSong" w:hint="eastAsia"/>
          <w:sz w:val="24"/>
        </w:rPr>
        <w:t>名：</w:t>
      </w:r>
      <w:r w:rsidR="009F4B24">
        <w:rPr>
          <w:rFonts w:ascii="FangSong" w:eastAsia="FangSong" w:hAnsi="FangSong" w:hint="eastAsia"/>
          <w:sz w:val="24"/>
        </w:rPr>
        <w:t>高冀川</w:t>
      </w:r>
    </w:p>
    <w:p w14:paraId="255343AE" w14:textId="77777777" w:rsidR="005440F8" w:rsidRDefault="00000000">
      <w:pPr>
        <w:spacing w:line="480" w:lineRule="auto"/>
        <w:rPr>
          <w:rFonts w:ascii="FangSong" w:eastAsia="FangSong" w:hAnsi="FangSong"/>
          <w:sz w:val="24"/>
        </w:rPr>
      </w:pPr>
      <w:r>
        <w:pict w14:anchorId="726D4CB6">
          <v:line id="直线连接符 4" o:spid="_x0000_s2051" style="position:absolute;left:0;text-align:left;z-index:1" from="176pt,22.9pt" to="289.85pt,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 xml:space="preserve"> </w:t>
      </w:r>
      <w:r w:rsidR="005440F8">
        <w:rPr>
          <w:rFonts w:ascii="FangSong" w:eastAsia="FangSong" w:hAnsi="FangSong"/>
          <w:sz w:val="24"/>
        </w:rPr>
        <w:t xml:space="preserve">                    </w:t>
      </w:r>
      <w:r w:rsidR="005440F8">
        <w:rPr>
          <w:rFonts w:ascii="FangSong" w:eastAsia="FangSong" w:hAnsi="FangSong" w:hint="eastAsia"/>
          <w:sz w:val="24"/>
        </w:rPr>
        <w:t xml:space="preserve">学 </w:t>
      </w:r>
      <w:r w:rsidR="005440F8">
        <w:rPr>
          <w:rFonts w:ascii="FangSong" w:eastAsia="FangSong" w:hAnsi="FangSong"/>
          <w:sz w:val="24"/>
        </w:rPr>
        <w:t xml:space="preserve">   </w:t>
      </w:r>
      <w:r w:rsidR="005440F8">
        <w:rPr>
          <w:rFonts w:ascii="FangSong" w:eastAsia="FangSong" w:hAnsi="FangSong" w:hint="eastAsia"/>
          <w:sz w:val="24"/>
        </w:rPr>
        <w:t>号：</w:t>
      </w:r>
      <w:r w:rsidR="004A77DB">
        <w:rPr>
          <w:rFonts w:ascii="FangSong" w:eastAsia="FangSong" w:hAnsi="FangSong" w:hint="eastAsia"/>
          <w:sz w:val="24"/>
        </w:rPr>
        <w:t>202311023063</w:t>
      </w:r>
    </w:p>
    <w:p w14:paraId="0658372B" w14:textId="77777777" w:rsidR="005440F8" w:rsidRDefault="005440F8">
      <w:pPr>
        <w:spacing w:line="360" w:lineRule="auto"/>
        <w:rPr>
          <w:rFonts w:ascii="FangSong" w:eastAsia="FangSong" w:hAnsi="FangSong"/>
          <w:sz w:val="24"/>
        </w:rPr>
      </w:pPr>
    </w:p>
    <w:p w14:paraId="01490EA5" w14:textId="77777777" w:rsidR="005440F8" w:rsidRDefault="005440F8">
      <w:pPr>
        <w:spacing w:line="360" w:lineRule="auto"/>
        <w:rPr>
          <w:rFonts w:ascii="FangSong" w:eastAsia="FangSong" w:hAnsi="FangSong"/>
          <w:sz w:val="24"/>
        </w:rPr>
      </w:pPr>
    </w:p>
    <w:p w14:paraId="6AC36EE2" w14:textId="77777777" w:rsidR="005440F8" w:rsidRDefault="005440F8">
      <w:pPr>
        <w:spacing w:line="480" w:lineRule="auto"/>
        <w:jc w:val="center"/>
        <w:rPr>
          <w:rFonts w:ascii="FangSong" w:eastAsia="FangSong" w:hAnsi="FangSong"/>
          <w:szCs w:val="21"/>
        </w:rPr>
      </w:pPr>
      <w:r>
        <w:rPr>
          <w:rFonts w:ascii="FangSong" w:eastAsia="FangSong" w:hAnsi="FangSong" w:hint="eastAsia"/>
          <w:sz w:val="18"/>
          <w:szCs w:val="18"/>
        </w:rPr>
        <w:t xml:space="preserve"> </w:t>
      </w:r>
      <w:r>
        <w:rPr>
          <w:rFonts w:ascii="FangSong" w:eastAsia="FangSong" w:hAnsi="FangSong"/>
          <w:sz w:val="18"/>
          <w:szCs w:val="18"/>
        </w:rPr>
        <w:t xml:space="preserve"> </w:t>
      </w:r>
      <w:r>
        <w:rPr>
          <w:rFonts w:ascii="FangSong" w:eastAsia="FangSong" w:hAnsi="FangSong" w:hint="eastAsia"/>
          <w:b/>
          <w:bCs/>
          <w:szCs w:val="21"/>
        </w:rPr>
        <w:t>评分</w:t>
      </w:r>
      <w:r>
        <w:rPr>
          <w:rFonts w:ascii="FangSong" w:eastAsia="FangSong" w:hAnsi="FangSong"/>
          <w:b/>
          <w:bCs/>
          <w:szCs w:val="21"/>
        </w:rPr>
        <w:t>区域</w:t>
      </w:r>
      <w:r>
        <w:rPr>
          <w:rFonts w:ascii="FangSong" w:eastAsia="FangSong" w:hAnsi="FangSong" w:hint="eastAsia"/>
          <w:b/>
          <w:bCs/>
          <w:szCs w:val="21"/>
        </w:rPr>
        <w:t>（由阅卷老师</w:t>
      </w:r>
      <w:r>
        <w:rPr>
          <w:rFonts w:ascii="FangSong" w:eastAsia="FangSong" w:hAnsi="FangSong"/>
          <w:b/>
          <w:bCs/>
          <w:szCs w:val="21"/>
        </w:rPr>
        <w:t>填写）：</w:t>
      </w:r>
    </w:p>
    <w:p w14:paraId="6681D4FA" w14:textId="77777777" w:rsidR="005440F8" w:rsidRDefault="00000000">
      <w:pPr>
        <w:spacing w:line="480" w:lineRule="auto"/>
        <w:ind w:firstLineChars="1300" w:firstLine="2730"/>
        <w:rPr>
          <w:rFonts w:ascii="FangSong" w:eastAsia="FangSong" w:hAnsi="FangSong"/>
          <w:sz w:val="24"/>
        </w:rPr>
      </w:pPr>
      <w:r>
        <w:pict w14:anchorId="6624DBB9">
          <v:line id="直线连接符 2" o:spid="_x0000_s2050" style="position:absolute;left:0;text-align:left;z-index:8" from="205.75pt,22.4pt" to="262.05pt,2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" strokeweight=".5pt">
            <v:stroke joinstyle="miter"/>
          </v:line>
        </w:pict>
      </w:r>
      <w:r w:rsidR="005440F8">
        <w:rPr>
          <w:rFonts w:ascii="FangSong" w:eastAsia="FangSong" w:hAnsi="FangSong" w:hint="eastAsia"/>
          <w:sz w:val="24"/>
        </w:rPr>
        <w:t>总评成绩：</w:t>
      </w:r>
    </w:p>
    <w:p w14:paraId="1DD4704F" w14:textId="77777777" w:rsidR="005440F8" w:rsidRDefault="005440F8">
      <w:pPr>
        <w:rPr>
          <w:rFonts w:ascii="FangSong" w:eastAsia="FangSong" w:hAnsi="FangSong"/>
          <w:sz w:val="24"/>
        </w:rPr>
      </w:pPr>
    </w:p>
    <w:p w14:paraId="79E55958" w14:textId="77777777" w:rsidR="005440F8" w:rsidRDefault="005440F8">
      <w:pPr>
        <w:rPr>
          <w:rFonts w:ascii="FangSong" w:eastAsia="FangSong" w:hAnsi="FangSong"/>
          <w:szCs w:val="21"/>
        </w:rPr>
      </w:pPr>
    </w:p>
    <w:p w14:paraId="6EA16C38" w14:textId="77777777" w:rsidR="00C7310A" w:rsidRDefault="005440F8">
      <w:pPr>
        <w:jc w:val="center"/>
        <w:rPr>
          <w:rFonts w:ascii="FangSong" w:eastAsia="FangSong" w:hAnsi="FangSong"/>
          <w:szCs w:val="21"/>
        </w:rPr>
      </w:pPr>
      <w:r>
        <w:rPr>
          <w:rFonts w:ascii="FangSong" w:eastAsia="FangSong" w:hAnsi="FangSong" w:hint="eastAsia"/>
          <w:szCs w:val="21"/>
        </w:rPr>
        <w:t>提交时间：</w:t>
      </w:r>
      <w:r w:rsidR="005A0EA8">
        <w:rPr>
          <w:rFonts w:ascii="FangSong" w:eastAsia="FangSong" w:hAnsi="FangSong" w:hint="eastAsia"/>
          <w:szCs w:val="21"/>
        </w:rPr>
        <w:t>2026</w:t>
      </w:r>
      <w:r>
        <w:rPr>
          <w:rFonts w:ascii="FangSong" w:eastAsia="FangSong" w:hAnsi="FangSong" w:hint="eastAsia"/>
          <w:szCs w:val="21"/>
        </w:rPr>
        <w:t xml:space="preserve">年 </w:t>
      </w:r>
      <w:r w:rsidR="00C3167E">
        <w:rPr>
          <w:rFonts w:ascii="FangSong" w:eastAsia="FangSong" w:hAnsi="FangSong" w:hint="eastAsia"/>
          <w:szCs w:val="21"/>
        </w:rPr>
        <w:t>7</w:t>
      </w:r>
      <w:r>
        <w:rPr>
          <w:rFonts w:ascii="FangSong" w:eastAsia="FangSong" w:hAnsi="FangSong" w:hint="eastAsia"/>
          <w:szCs w:val="21"/>
        </w:rPr>
        <w:t xml:space="preserve">月 </w:t>
      </w:r>
      <w:r w:rsidR="00BA1795">
        <w:rPr>
          <w:rFonts w:ascii="FangSong" w:eastAsia="FangSong" w:hAnsi="FangSong" w:hint="eastAsia"/>
          <w:szCs w:val="21"/>
        </w:rPr>
        <w:t>6</w:t>
      </w:r>
      <w:r>
        <w:rPr>
          <w:rFonts w:ascii="FangSong" w:eastAsia="FangSong" w:hAnsi="FangSong" w:hint="eastAsia"/>
          <w:szCs w:val="21"/>
        </w:rPr>
        <w:t>日</w:t>
      </w:r>
    </w:p>
    <w:p w14:paraId="14EE9598" w14:textId="2DC599EE" w:rsidR="008077C4" w:rsidRDefault="008077C4">
      <w:pPr>
        <w:rPr>
          <w:rFonts w:hint="eastAsia"/>
        </w:rPr>
      </w:pPr>
    </w:p>
    <w:p w14:paraId="1FEDA00B" w14:textId="77777777" w:rsidR="008077C4" w:rsidRDefault="00000000">
      <w:pPr>
        <w:keepNext/>
        <w:spacing w:before="240" w:after="160" w:line="300" w:lineRule="auto"/>
      </w:pPr>
      <w:r>
        <w:rPr>
          <w:rFonts w:hint="eastAsia"/>
          <w:b/>
          <w:color w:val="333333"/>
          <w:sz w:val="30"/>
        </w:rPr>
        <w:lastRenderedPageBreak/>
        <w:t>一、 引言与背景</w:t>
      </w:r>
    </w:p>
    <w:p w14:paraId="7A2185D5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随着生成式人工智能（AIGC）的突飞猛进，图像生成、合成与深度伪造的门槛被彻底降低。基于扩散模型（Diffusion Models）、生成对抗网络（GANs）的各类商业生成引擎在丰富创意内容市场的同时，也引发了虚假新闻传播、内容产权侵权及数字身份冒用等重大媒体安全隐患。因此，如何有效地对 AIGC 生成合成内容进行标识和鉴伪，成为当前信息安全和媒体安全领域的核心热点。</w:t>
      </w:r>
    </w:p>
    <w:p w14:paraId="7318334A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针对此安全挑战，国家互联网信息办公室等七部门联合发布了《生成式人工智能服务管理暂行办法》，国家信息安全标准化技术委员会（TC260）亦发布了《网络安全技术 人工智能生成合成内容标识方法》等指导性标准，规定 AIGC 内容生成服务必须强制添加显式标识（人类直观可见角标）和隐式标识（如文件层元数据或图像层数字盲水印）。</w:t>
      </w:r>
    </w:p>
    <w:p w14:paraId="027481EB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在此大背景下，本项目实现了一套“基于端云协同与多模态视觉大模型的 AIGC 图像显隐式标识评测系统”。系统创新性地采用端云协同（Client-Cloud Collaboration）的云边协作架构，并在云端引入先进的多模态视觉语言大模型（Llava 1.5），攻克了传统 OCR 难以识别艺术化、模糊化或倾斜角标的业界难点。通过这种端云协同架构，系统能够高时效、高置信度地得出商业生成图片的规范合规性报告，为媒体防伪和可信网络生态提供重要保障。</w:t>
      </w:r>
    </w:p>
    <w:p w14:paraId="4AA8B45D" w14:textId="77777777" w:rsidR="008077C4" w:rsidRDefault="00000000">
      <w:pPr>
        <w:keepNext/>
        <w:spacing w:before="240" w:after="160" w:line="300" w:lineRule="auto"/>
      </w:pPr>
      <w:r>
        <w:rPr>
          <w:rFonts w:hint="eastAsia"/>
          <w:b/>
          <w:color w:val="333333"/>
          <w:sz w:val="30"/>
        </w:rPr>
        <w:t>二、 系统架构与设计原理</w:t>
      </w:r>
    </w:p>
    <w:p w14:paraId="451C4322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本系统旨在解决传统检测工具耗资重、云端带宽开销大、对复杂显式标识漏判率高等缺陷，采用“端侧轻量过滤”与“云端智能评测”的协同设计架构：</w:t>
      </w:r>
    </w:p>
    <w:p w14:paraId="684836AE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1. 浏览器客户端（端侧）：基于 HTML5 Canvas 进行图像重采样与像素分析。当用户导入图片时，前端能够在微秒级时间内读取静态 EXIF 属性；同时在右下角指定区域进行局部 OCR 裁切，并直接对蓝色通道像素进行局部高通滤波，解密出 LCG 水印串，快速完成初步筛查。</w:t>
      </w:r>
    </w:p>
    <w:p w14:paraId="3566AE6B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2. Serverless 边缘云端（云侧）：当检测任务上传至云端接口时，部署于 Cloudflare Workers 的后端逻辑直接执行文件底层二进制高速流扫描。无需进行耗时的全图像素解码，即可瞬时提取 PNG tEXt 块中的阿里千问隐式标识，以及 XML 段下符合国家标准的 TC260 豆包 JSON 水印声明；同时，针对半透明、小尺寸或多变样式的企业品牌 AI 显式标志，云端将图片送入多模态大模型 Llava 1.5 进行视觉认知，实现了基于语义理解的高抗干扰检测。</w:t>
      </w:r>
    </w:p>
    <w:p w14:paraId="3F3E065A" w14:textId="4BE59BD4" w:rsidR="008077C4" w:rsidRDefault="00000000">
      <w:pPr>
        <w:spacing w:before="120" w:after="80"/>
        <w:jc w:val="center"/>
      </w:pPr>
      <w:r w:rsidRPr="00E30BFC">
        <w:rPr>
          <w:noProof/>
        </w:rPr>
        <w:lastRenderedPageBreak/>
        <w:pict w14:anchorId="36117551">
          <v:shape id="Picture 1" o:spid="_x0000_i1029" type="#_x0000_t75" style="width:5in;height:269pt;visibility:visible;mso-wrap-style:square">
            <v:imagedata r:id="rId7" o:title=""/>
          </v:shape>
        </w:pict>
      </w:r>
    </w:p>
    <w:p w14:paraId="49868F79" w14:textId="77777777" w:rsidR="008077C4" w:rsidRDefault="00000000">
      <w:pPr>
        <w:spacing w:after="240" w:line="300" w:lineRule="auto"/>
        <w:jc w:val="center"/>
      </w:pPr>
      <w:r>
        <w:rPr>
          <w:rFonts w:hint="eastAsia"/>
          <w:i/>
          <w:color w:val="333333"/>
          <w:sz w:val="19"/>
        </w:rPr>
        <w:t>图1 基于端云协同与多模态大模型的AIGC标识评测系统架构拓扑图</w:t>
      </w:r>
    </w:p>
    <w:p w14:paraId="4A3AFA8F" w14:textId="77777777" w:rsidR="008077C4" w:rsidRDefault="00000000">
      <w:pPr>
        <w:keepNext/>
        <w:spacing w:before="240" w:after="160" w:line="300" w:lineRule="auto"/>
      </w:pPr>
      <w:r>
        <w:rPr>
          <w:rFonts w:hint="eastAsia"/>
          <w:b/>
          <w:color w:val="333333"/>
          <w:sz w:val="30"/>
        </w:rPr>
        <w:t>三、 核心功能与算法实现</w:t>
      </w:r>
    </w:p>
    <w:p w14:paraId="53AB257A" w14:textId="77777777" w:rsidR="008077C4" w:rsidRDefault="00000000">
      <w:pPr>
        <w:keepNext/>
        <w:spacing w:before="160" w:after="120" w:line="300" w:lineRule="auto"/>
      </w:pPr>
      <w:r>
        <w:rPr>
          <w:rFonts w:hint="eastAsia"/>
          <w:b/>
          <w:color w:val="333333"/>
          <w:sz w:val="26"/>
        </w:rPr>
        <w:t>3.1 客户端本地静态解析</w:t>
      </w:r>
    </w:p>
    <w:p w14:paraId="67C997E1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（1） 本地可见角标 OCR 检测</w:t>
      </w:r>
    </w:p>
    <w:p w14:paraId="3BD4756B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由于角标通常位于生成图像的右下角，本地系统利用 Canvas 裁剪获取右下角坐标为 [320, 460]、尺寸为 [185, 45] 的矩形图像，重采样放大 2 倍以增强边缘分辨率。随后将处理后的图像作为字节流传给浏览器端的 Tesseract.js 引擎。一旦提取出包含“AI”、“生成”、“AIGC”、“Synthetic”等关联词的文本串，即标记显式角标检出。</w:t>
      </w:r>
    </w:p>
    <w:p w14:paraId="60A96C2D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（2） 本地 LCG 伪随机序列盲水印提取</w:t>
      </w:r>
    </w:p>
    <w:p w14:paraId="5EA7E02C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系统基于空间域盲水印添加规则设计了解码逻辑。在添加水印时，首先根据密钥 Key 初始化线性同余生成器（LCG），生成包含 64 个强度为 α 伪随机矩阵的 Pattern 块，并嵌入在蓝色通道中。</w:t>
      </w:r>
    </w:p>
    <w:p w14:paraId="694FF26A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在本地提取时，首先对 512x512 的蓝色通道像素矩阵进行 64 块分割。为了消除原始图像丰富低频背景对水印相关度的干扰，系统使用 3x3 模板算子对蓝色通道进行高通滤波，求出中心像素与其 8 邻域均值的差分值：</w:t>
      </w:r>
    </w:p>
    <w:p w14:paraId="3B13C511" w14:textId="77777777" w:rsidR="008077C4" w:rsidRDefault="00000000">
      <w:pPr>
        <w:spacing w:before="120" w:after="120" w:line="300" w:lineRule="auto"/>
        <w:jc w:val="center"/>
      </w:pPr>
      <w:r>
        <w:rPr>
          <w:rFonts w:ascii="Times New Roman" w:eastAsia="Times New Roman" w:hAnsi="Times New Roman" w:hint="eastAsia"/>
          <w:i/>
          <w:color w:val="333333"/>
          <w:sz w:val="22"/>
        </w:rPr>
        <w:t>H(x, y) = P_B(x, y) - 1/9 * sum_{dy=-1}^{1} sum_{dx=-1}^{1} P_B(x+dx, y+dy)</w:t>
      </w:r>
    </w:p>
    <w:p w14:paraId="007C00FC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lastRenderedPageBreak/>
        <w:t>提取端依次对 64 个分块高通滤波后矩阵 H 与对应的 Pattern 进行点乘累加并作阈值决策判定：</w:t>
      </w:r>
    </w:p>
    <w:p w14:paraId="303E74ED" w14:textId="77777777" w:rsidR="008077C4" w:rsidRDefault="00000000">
      <w:pPr>
        <w:spacing w:before="120" w:after="120" w:line="300" w:lineRule="auto"/>
        <w:jc w:val="center"/>
      </w:pPr>
      <w:r>
        <w:rPr>
          <w:rFonts w:ascii="Times New Roman" w:eastAsia="Times New Roman" w:hAnsi="Times New Roman" w:hint="eastAsia"/>
          <w:i/>
          <w:color w:val="333333"/>
          <w:sz w:val="22"/>
        </w:rPr>
        <w:t>S(b) = sum_{x, y} H(x, y) * Pattern_b(x, y)</w:t>
      </w:r>
    </w:p>
    <w:p w14:paraId="67187679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若 S(b) &gt; 0 则提取的第 b 个水印比特为 1，反之为 0。最终恢复出 64 比特的水印串。通过将恢复出的比特流与目标匹配字符（如 'AIGC-OK!'）的二进制序列进行按位异或求和，计算提取比对率：</w:t>
      </w:r>
    </w:p>
    <w:p w14:paraId="3085E526" w14:textId="77777777" w:rsidR="008077C4" w:rsidRDefault="00000000">
      <w:pPr>
        <w:spacing w:before="120" w:after="120" w:line="300" w:lineRule="auto"/>
        <w:jc w:val="center"/>
      </w:pPr>
      <w:r>
        <w:rPr>
          <w:rFonts w:ascii="Times New Roman" w:eastAsia="Times New Roman" w:hAnsi="Times New Roman" w:hint="eastAsia"/>
          <w:i/>
          <w:color w:val="333333"/>
          <w:sz w:val="22"/>
        </w:rPr>
        <w:t>Accuracy = sum_{i=1}^{64} (b_i ^ b_i_target ^ 1) / 64 * 100%</w:t>
      </w:r>
    </w:p>
    <w:p w14:paraId="1BB4B53A" w14:textId="77777777" w:rsidR="008077C4" w:rsidRDefault="00000000">
      <w:pPr>
        <w:keepNext/>
        <w:spacing w:before="160" w:after="120" w:line="300" w:lineRule="auto"/>
      </w:pPr>
      <w:r>
        <w:rPr>
          <w:rFonts w:hint="eastAsia"/>
          <w:b/>
          <w:color w:val="333333"/>
          <w:sz w:val="26"/>
        </w:rPr>
        <w:t>3.2 边缘云端解析与多模态大模型判定</w:t>
      </w:r>
    </w:p>
    <w:p w14:paraId="7E99446A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（1） PNG 二进制文本块（tEXt / XMP）免解码扫描</w:t>
      </w:r>
    </w:p>
    <w:p w14:paraId="58E2883F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商业生成引擎在输出 PNG 格式时，通常将隐式合规数据注入到 PNG 定义的标准元数据块中。由于 Node/Worker 运行时内存宝贵，直接解压 PNG 像素过于沉重。本系统编写了二进制字节匹配程序，直接检索 PNG 文件的 Data Streams：</w:t>
      </w:r>
    </w:p>
    <w:p w14:paraId="0591CEE7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· 千问隐式标识提取：通过在文件字节流中寻找 ASCII 串 'AIGC'，随后检测最近的左大括号 '{' 字符，并维持一个括号闭合计数器进行字符串切割，从而安全提取出阿里千问特有的 JSON 元数据块。</w:t>
      </w:r>
    </w:p>
    <w:p w14:paraId="45BB2A9E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· 豆包隐式标识提取：匹配 XML 架构命名空间 'http://www.tc260.org.cn/ns/AIGC/1.0/' 以及 '&lt;TC260:AIGC&gt;' 实体声明，截取其间的文本流并替换 &amp;quot; 实体字符为双引号，精准还原出完全符合我国网信标识准则的豆包 XMP 数据包。</w:t>
      </w:r>
    </w:p>
    <w:p w14:paraId="385EB9CE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（2） Cloudflare Workers AI 视觉语言大模型 (Llava 1.5)</w:t>
      </w:r>
    </w:p>
    <w:p w14:paraId="250AD57A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面对复杂商业图像上不清晰的背景或经过轻微模糊处理的企业 Logo，传统的硬字符 OCR 经常发生误报或漏报。我们在云端接入部署在 CF Workers 网络中的 Llava 1.5 多模态大模型（@cf/llava-hf/llava-1.5-7b-hf），通过发送输入 Prompt 引导其语义视觉审视图像右下角。模型不仅能检测出文字，还能凭借海量的图文先验知识感知到艺术化的星芒（Gemini）等标志，给出可靠的判定结论。</w:t>
      </w:r>
    </w:p>
    <w:p w14:paraId="2BAC614B" w14:textId="77777777" w:rsidR="008077C4" w:rsidRDefault="00000000">
      <w:pPr>
        <w:keepNext/>
        <w:spacing w:before="240" w:after="160" w:line="300" w:lineRule="auto"/>
      </w:pPr>
      <w:r>
        <w:rPr>
          <w:rFonts w:hint="eastAsia"/>
          <w:b/>
          <w:color w:val="333333"/>
          <w:sz w:val="30"/>
        </w:rPr>
        <w:t>四、 真实 AIGC 样本评测与合规性分析</w:t>
      </w:r>
    </w:p>
    <w:p w14:paraId="0F1D4806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利用本项目评测系统，对通义千问、豆包、Gemini 和 GPT（DALL-E 3）四种网络主流 AIGC 平台的原图生成图像进行了系统评测，综合检测分析与合规性评估汇总如下表所示：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016"/>
        <w:gridCol w:w="2016"/>
        <w:gridCol w:w="1584"/>
        <w:gridCol w:w="1728"/>
      </w:tblGrid>
      <w:tr w:rsidR="008077C4" w14:paraId="49634587" w14:textId="77777777">
        <w:trPr>
          <w:jc w:val="center"/>
        </w:trPr>
        <w:tc>
          <w:tcPr>
            <w:tcW w:w="1584" w:type="dxa"/>
            <w:shd w:val="clear" w:color="auto" w:fill="D9E2F3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160D67C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333333"/>
                <w:sz w:val="19"/>
              </w:rPr>
              <w:lastRenderedPageBreak/>
              <w:t>测试样本</w:t>
            </w:r>
          </w:p>
        </w:tc>
        <w:tc>
          <w:tcPr>
            <w:tcW w:w="2016" w:type="dxa"/>
            <w:shd w:val="clear" w:color="auto" w:fill="D9E2F3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B1137C1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333333"/>
                <w:sz w:val="19"/>
              </w:rPr>
              <w:t>显式标识状态</w:t>
            </w:r>
            <w:r>
              <w:rPr>
                <w:rFonts w:hint="eastAsia"/>
                <w:b/>
                <w:color w:val="333333"/>
                <w:sz w:val="19"/>
              </w:rPr>
              <w:br/>
              <w:t>(人眼与 Workers AI)</w:t>
            </w:r>
          </w:p>
        </w:tc>
        <w:tc>
          <w:tcPr>
            <w:tcW w:w="2016" w:type="dxa"/>
            <w:shd w:val="clear" w:color="auto" w:fill="D9E2F3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E949F62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333333"/>
                <w:sz w:val="19"/>
              </w:rPr>
              <w:t>隐式标识状态</w:t>
            </w:r>
            <w:r>
              <w:rPr>
                <w:rFonts w:hint="eastAsia"/>
                <w:b/>
                <w:color w:val="333333"/>
                <w:sz w:val="19"/>
              </w:rPr>
              <w:br/>
              <w:t>(EXIF/XMP 元数据)</w:t>
            </w:r>
          </w:p>
        </w:tc>
        <w:tc>
          <w:tcPr>
            <w:tcW w:w="1584" w:type="dxa"/>
            <w:shd w:val="clear" w:color="auto" w:fill="D9E2F3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6B35C40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333333"/>
                <w:sz w:val="19"/>
              </w:rPr>
              <w:t>像素盲水印</w:t>
            </w:r>
            <w:r>
              <w:rPr>
                <w:rFonts w:hint="eastAsia"/>
                <w:b/>
                <w:color w:val="333333"/>
                <w:sz w:val="19"/>
              </w:rPr>
              <w:br/>
              <w:t>(LCG 算法)</w:t>
            </w:r>
          </w:p>
        </w:tc>
        <w:tc>
          <w:tcPr>
            <w:tcW w:w="1728" w:type="dxa"/>
            <w:shd w:val="clear" w:color="auto" w:fill="D9E2F3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9E6E170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333333"/>
                <w:sz w:val="19"/>
              </w:rPr>
              <w:t>综合合规性评估</w:t>
            </w:r>
          </w:p>
        </w:tc>
      </w:tr>
      <w:tr w:rsidR="008077C4" w14:paraId="5C3FBFF9" w14:textId="77777777">
        <w:trPr>
          <w:jc w:val="center"/>
        </w:trPr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F1C98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color w:val="333333"/>
                <w:sz w:val="18"/>
              </w:rPr>
              <w:t>1. 千问生成.png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8B0CF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已检出</w:t>
            </w:r>
            <w:r>
              <w:rPr>
                <w:rFonts w:hint="eastAsia"/>
                <w:color w:val="333333"/>
                <w:sz w:val="18"/>
              </w:rPr>
              <w:br/>
              <w:t>右下角有“通义千问”Logo和“AI生成”字样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3DAE0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已检出 (PNG tEXt)</w:t>
            </w:r>
            <w:r>
              <w:rPr>
                <w:rFonts w:hint="eastAsia"/>
                <w:color w:val="333333"/>
                <w:sz w:val="18"/>
              </w:rPr>
              <w:br/>
              <w:t>提取到千问包含阿里统一信用代码的 JSON 块</w:t>
            </w:r>
          </w:p>
        </w:tc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0BB55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未检出 / 不匹配</w:t>
            </w:r>
            <w:r>
              <w:rPr>
                <w:rFonts w:hint="eastAsia"/>
                <w:color w:val="333333"/>
                <w:sz w:val="18"/>
              </w:rPr>
              <w:br/>
              <w:t>(0.0% 提取率)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FA4BD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2E7559"/>
                <w:sz w:val="18"/>
              </w:rPr>
              <w:t>完全合规</w:t>
            </w:r>
            <w:r>
              <w:rPr>
                <w:rFonts w:hint="eastAsia"/>
                <w:b/>
                <w:color w:val="2E7559"/>
                <w:sz w:val="18"/>
              </w:rPr>
              <w:br/>
              <w:t>落实了显隐式双重合规标识</w:t>
            </w:r>
          </w:p>
        </w:tc>
      </w:tr>
      <w:tr w:rsidR="008077C4" w14:paraId="0DA9FD8F" w14:textId="77777777">
        <w:trPr>
          <w:jc w:val="center"/>
        </w:trPr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4A115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color w:val="333333"/>
                <w:sz w:val="18"/>
              </w:rPr>
              <w:t>2. 豆包生成.png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44C23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已检出</w:t>
            </w:r>
            <w:r>
              <w:rPr>
                <w:rFonts w:hint="eastAsia"/>
                <w:color w:val="333333"/>
                <w:sz w:val="18"/>
              </w:rPr>
              <w:br/>
              <w:t>右下角包含“火山引擎/豆包AI生成”字样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9CCAF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已检出 (XMP TC260)</w:t>
            </w:r>
            <w:r>
              <w:rPr>
                <w:rFonts w:hint="eastAsia"/>
                <w:color w:val="333333"/>
                <w:sz w:val="18"/>
              </w:rPr>
              <w:br/>
              <w:t>解析出符合国内标准命名空间的隐式 JSON 数据</w:t>
            </w:r>
          </w:p>
        </w:tc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E13B1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未检出 / 不匹配</w:t>
            </w:r>
            <w:r>
              <w:rPr>
                <w:rFonts w:hint="eastAsia"/>
                <w:color w:val="333333"/>
                <w:sz w:val="18"/>
              </w:rPr>
              <w:br/>
              <w:t>(0.0% 提取率)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63707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2E7559"/>
                <w:sz w:val="18"/>
              </w:rPr>
              <w:t>完全合规</w:t>
            </w:r>
            <w:r>
              <w:rPr>
                <w:rFonts w:hint="eastAsia"/>
                <w:b/>
                <w:color w:val="2E7559"/>
                <w:sz w:val="18"/>
              </w:rPr>
              <w:br/>
              <w:t>元数据定义格式高度符合国家标准</w:t>
            </w:r>
          </w:p>
        </w:tc>
      </w:tr>
      <w:tr w:rsidR="008077C4" w14:paraId="475427DF" w14:textId="77777777">
        <w:trPr>
          <w:jc w:val="center"/>
        </w:trPr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0DB9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color w:val="333333"/>
                <w:sz w:val="18"/>
              </w:rPr>
              <w:t>3. Gemini生成.png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84395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部分检出</w:t>
            </w:r>
            <w:r>
              <w:rPr>
                <w:rFonts w:hint="eastAsia"/>
                <w:color w:val="333333"/>
                <w:sz w:val="18"/>
              </w:rPr>
              <w:br/>
              <w:t>右下角为四个半透明星芒 Logo，Llava 成功辨识出 Gemini 标志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568A4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未检测到</w:t>
            </w:r>
            <w:r>
              <w:rPr>
                <w:rFonts w:hint="eastAsia"/>
                <w:color w:val="333333"/>
                <w:sz w:val="18"/>
              </w:rPr>
              <w:br/>
              <w:t>无 EXIF/XMP 合规信息</w:t>
            </w:r>
          </w:p>
        </w:tc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C60A6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未检出 / 不匹配</w:t>
            </w:r>
            <w:r>
              <w:rPr>
                <w:rFonts w:hint="eastAsia"/>
                <w:color w:val="333333"/>
                <w:sz w:val="18"/>
              </w:rPr>
              <w:br/>
              <w:t>(0.0% 提取率)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4B0EC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2E7559"/>
                <w:sz w:val="18"/>
              </w:rPr>
              <w:t>不完全合规</w:t>
            </w:r>
            <w:r>
              <w:rPr>
                <w:rFonts w:hint="eastAsia"/>
                <w:b/>
                <w:color w:val="2E7559"/>
                <w:sz w:val="18"/>
              </w:rPr>
              <w:br/>
              <w:t>仅含显式星芒，缺乏国内规范隐式元数据</w:t>
            </w:r>
          </w:p>
        </w:tc>
      </w:tr>
      <w:tr w:rsidR="008077C4" w14:paraId="615552A7" w14:textId="77777777">
        <w:trPr>
          <w:jc w:val="center"/>
        </w:trPr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A8390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color w:val="333333"/>
                <w:sz w:val="18"/>
              </w:rPr>
              <w:t>4. GPT生成.png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CDDB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未检出</w:t>
            </w:r>
            <w:r>
              <w:rPr>
                <w:rFonts w:hint="eastAsia"/>
                <w:color w:val="333333"/>
                <w:sz w:val="18"/>
              </w:rPr>
              <w:br/>
              <w:t>DALL-E 3 生成的原图无任何人类可见显式角标</w:t>
            </w:r>
          </w:p>
        </w:tc>
        <w:tc>
          <w:tcPr>
            <w:tcW w:w="201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71A4A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未检测到</w:t>
            </w:r>
            <w:r>
              <w:rPr>
                <w:rFonts w:hint="eastAsia"/>
                <w:color w:val="333333"/>
                <w:sz w:val="18"/>
              </w:rPr>
              <w:br/>
              <w:t>无 EXIF/XMP 合规元数据</w:t>
            </w:r>
          </w:p>
        </w:tc>
        <w:tc>
          <w:tcPr>
            <w:tcW w:w="15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83730" w14:textId="77777777" w:rsidR="008077C4" w:rsidRDefault="00000000">
            <w:pPr>
              <w:spacing w:after="120" w:line="300" w:lineRule="auto"/>
              <w:jc w:val="left"/>
            </w:pPr>
            <w:r>
              <w:rPr>
                <w:rFonts w:hint="eastAsia"/>
                <w:color w:val="333333"/>
                <w:sz w:val="18"/>
              </w:rPr>
              <w:t>未检出 / 不匹配</w:t>
            </w:r>
            <w:r>
              <w:rPr>
                <w:rFonts w:hint="eastAsia"/>
                <w:color w:val="333333"/>
                <w:sz w:val="18"/>
              </w:rPr>
              <w:br/>
              <w:t>(0.0% 提取率)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005" w14:textId="77777777" w:rsidR="008077C4" w:rsidRDefault="00000000">
            <w:pPr>
              <w:spacing w:after="120" w:line="300" w:lineRule="auto"/>
              <w:jc w:val="center"/>
            </w:pPr>
            <w:r>
              <w:rPr>
                <w:rFonts w:hint="eastAsia"/>
                <w:b/>
                <w:color w:val="C00000"/>
                <w:sz w:val="18"/>
              </w:rPr>
              <w:t>不合规</w:t>
            </w:r>
            <w:r>
              <w:rPr>
                <w:rFonts w:hint="eastAsia"/>
                <w:b/>
                <w:color w:val="C00000"/>
                <w:sz w:val="18"/>
              </w:rPr>
              <w:br/>
              <w:t>完全缺失显式标识且缺少国内隐式声明</w:t>
            </w:r>
          </w:p>
        </w:tc>
      </w:tr>
    </w:tbl>
    <w:p w14:paraId="2150AB69" w14:textId="77777777" w:rsidR="008077C4" w:rsidRDefault="008077C4">
      <w:pPr>
        <w:spacing w:after="240"/>
      </w:pPr>
    </w:p>
    <w:p w14:paraId="2ECC8D59" w14:textId="77777777" w:rsidR="008077C4" w:rsidRDefault="00000000">
      <w:pPr>
        <w:keepNext/>
        <w:spacing w:before="160" w:after="120" w:line="300" w:lineRule="auto"/>
      </w:pPr>
      <w:r>
        <w:rPr>
          <w:rFonts w:hint="eastAsia"/>
          <w:b/>
          <w:color w:val="333333"/>
          <w:sz w:val="26"/>
        </w:rPr>
        <w:t>4.1 各主流平台样本评测结果分析</w:t>
      </w:r>
    </w:p>
    <w:p w14:paraId="78575DA1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（1） 千问生成图像检测结果</w:t>
      </w:r>
    </w:p>
    <w:p w14:paraId="4AAFE292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千问在右下角印有醒目的“通义千问”Logo和“AI生成”字样。在评测中，云端扫描成功还原出 Qianwen / Alibaba (PNG tEXt) 元数据，其内容符合阿里标准，并且多模态 AI (Llava) 给出了精确检测报告。系统总体评测其为符合国家规范的完全合规内容。</w:t>
      </w:r>
    </w:p>
    <w:p w14:paraId="5893E942" w14:textId="14C5867A" w:rsidR="008077C4" w:rsidRDefault="00000000">
      <w:pPr>
        <w:spacing w:before="120" w:after="80"/>
        <w:jc w:val="center"/>
      </w:pPr>
      <w:r w:rsidRPr="00E30BFC">
        <w:rPr>
          <w:noProof/>
        </w:rPr>
        <w:lastRenderedPageBreak/>
        <w:pict w14:anchorId="73D08C6A">
          <v:shape id="Picture 2" o:spid="_x0000_i1028" type="#_x0000_t75" style="width:360.5pt;height:191pt;visibility:visible;mso-wrap-style:square">
            <v:imagedata r:id="rId8" o:title=""/>
          </v:shape>
        </w:pict>
      </w:r>
    </w:p>
    <w:p w14:paraId="3D686A3C" w14:textId="77777777" w:rsidR="008077C4" w:rsidRDefault="00000000">
      <w:pPr>
        <w:spacing w:after="240" w:line="300" w:lineRule="auto"/>
        <w:jc w:val="center"/>
      </w:pPr>
      <w:r>
        <w:rPr>
          <w:rFonts w:hint="eastAsia"/>
          <w:i/>
          <w:color w:val="333333"/>
          <w:sz w:val="19"/>
        </w:rPr>
        <w:t>图2 通义千问生成图片的系统检测与元数据还原结果</w:t>
      </w:r>
    </w:p>
    <w:p w14:paraId="69C050CB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（2） 豆包生成图像检测结果</w:t>
      </w:r>
    </w:p>
    <w:p w14:paraId="11E86326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豆包在图片右下角带有小字“豆包AI生成”。后端扫描器成功匹配到 xmlns:TC260 及 &lt;TC260:AIGC&gt;，提取出完整的国家标准标识 JSON 声明。这显示字节跳动系列在内容标识的标准对齐上落实得最为完整。本系统总体评测其为完全合规内容。</w:t>
      </w:r>
    </w:p>
    <w:p w14:paraId="1B3075C2" w14:textId="5A4CA31D" w:rsidR="008077C4" w:rsidRDefault="00000000">
      <w:pPr>
        <w:spacing w:before="120" w:after="80"/>
        <w:jc w:val="center"/>
      </w:pPr>
      <w:r w:rsidRPr="00E30BFC">
        <w:rPr>
          <w:noProof/>
        </w:rPr>
        <w:pict w14:anchorId="3265550A">
          <v:shape id="Picture 3" o:spid="_x0000_i1027" type="#_x0000_t75" style="width:5in;height:192pt;visibility:visible;mso-wrap-style:square">
            <v:imagedata r:id="rId9" o:title=""/>
          </v:shape>
        </w:pict>
      </w:r>
    </w:p>
    <w:p w14:paraId="2D225BDC" w14:textId="77777777" w:rsidR="008077C4" w:rsidRDefault="00000000">
      <w:pPr>
        <w:spacing w:after="240" w:line="300" w:lineRule="auto"/>
        <w:jc w:val="center"/>
      </w:pPr>
      <w:r>
        <w:rPr>
          <w:rFonts w:hint="eastAsia"/>
          <w:i/>
          <w:color w:val="333333"/>
          <w:sz w:val="19"/>
        </w:rPr>
        <w:t>图3 豆包生成图片的系统检测与标准TC260 XML标识提取结果</w:t>
      </w:r>
    </w:p>
    <w:p w14:paraId="1A2ACC3C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（3） Gemini生成图像检测结果</w:t>
      </w:r>
    </w:p>
    <w:p w14:paraId="76E9CDF2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Gemini 生成图像的右下角仅带有一个极其模糊、半透明的蓝色星芒 Logo（即 Gemini 图标），不包含任何文字声明。本地 OCR 直接判定为“无文字”，但云端 Workers AI 凭借视觉大模型的深度理解，成功辨识出该图标。但由于其未向文件底层写入任何隐式安全声明元数据，系统总体评测其为不完全合规内容。</w:t>
      </w:r>
    </w:p>
    <w:p w14:paraId="028EA6F1" w14:textId="7CE3D736" w:rsidR="008077C4" w:rsidRDefault="00000000">
      <w:pPr>
        <w:spacing w:before="120" w:after="80"/>
        <w:jc w:val="center"/>
      </w:pPr>
      <w:r w:rsidRPr="00E30BFC">
        <w:rPr>
          <w:noProof/>
        </w:rPr>
        <w:lastRenderedPageBreak/>
        <w:pict w14:anchorId="38098AB9">
          <v:shape id="Picture 4" o:spid="_x0000_i1026" type="#_x0000_t75" style="width:5in;height:193.5pt;visibility:visible;mso-wrap-style:square">
            <v:imagedata r:id="rId10" o:title=""/>
          </v:shape>
        </w:pict>
      </w:r>
    </w:p>
    <w:p w14:paraId="35A71FED" w14:textId="77777777" w:rsidR="008077C4" w:rsidRDefault="00000000">
      <w:pPr>
        <w:spacing w:after="240" w:line="300" w:lineRule="auto"/>
        <w:jc w:val="center"/>
      </w:pPr>
      <w:r>
        <w:rPr>
          <w:rFonts w:hint="eastAsia"/>
          <w:i/>
          <w:color w:val="333333"/>
          <w:sz w:val="19"/>
        </w:rPr>
        <w:t>图4 Google Gemini生成图片的系统多模态智能辨识与不完全合规警告结果</w:t>
      </w:r>
    </w:p>
    <w:p w14:paraId="67809FAA" w14:textId="77777777" w:rsidR="008077C4" w:rsidRDefault="00000000">
      <w:pPr>
        <w:keepNext/>
        <w:spacing w:before="120" w:after="80" w:line="300" w:lineRule="auto"/>
      </w:pPr>
      <w:r>
        <w:rPr>
          <w:rFonts w:hint="eastAsia"/>
          <w:b/>
          <w:color w:val="333333"/>
          <w:sz w:val="22"/>
        </w:rPr>
        <w:t>（4） GPT生成图像检测结果</w:t>
      </w:r>
    </w:p>
    <w:p w14:paraId="4C7A220F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GPT（DALL-E 3）生成的原图在画面上没有包含任何人类可见的显式水印声明，本地与云端评测结果中显式角标和隐式元数据全部红字报警为“无/未检出”。由于完全缺失了国内规范要求的双重标识声明，系统总体评测其为不合规内容。</w:t>
      </w:r>
    </w:p>
    <w:p w14:paraId="04798979" w14:textId="77631322" w:rsidR="008077C4" w:rsidRDefault="00000000">
      <w:pPr>
        <w:spacing w:before="120" w:after="80"/>
        <w:jc w:val="center"/>
      </w:pPr>
      <w:r w:rsidRPr="00E30BFC">
        <w:rPr>
          <w:noProof/>
        </w:rPr>
        <w:pict w14:anchorId="3F71D710">
          <v:shape id="Picture 5" o:spid="_x0000_i1025" type="#_x0000_t75" style="width:360.5pt;height:189.5pt;visibility:visible;mso-wrap-style:square">
            <v:imagedata r:id="rId11" o:title=""/>
          </v:shape>
        </w:pict>
      </w:r>
    </w:p>
    <w:p w14:paraId="459B8946" w14:textId="77777777" w:rsidR="008077C4" w:rsidRDefault="00000000">
      <w:pPr>
        <w:spacing w:after="240" w:line="300" w:lineRule="auto"/>
        <w:jc w:val="center"/>
      </w:pPr>
      <w:r>
        <w:rPr>
          <w:rFonts w:hint="eastAsia"/>
          <w:i/>
          <w:color w:val="333333"/>
          <w:sz w:val="19"/>
        </w:rPr>
        <w:t>图5 OpenAI GPT生成图片的系统红字不合规检测报警结果</w:t>
      </w:r>
    </w:p>
    <w:p w14:paraId="7AEE239C" w14:textId="77777777" w:rsidR="008077C4" w:rsidRDefault="00000000">
      <w:pPr>
        <w:keepNext/>
        <w:spacing w:before="160" w:after="120" w:line="300" w:lineRule="auto"/>
      </w:pPr>
      <w:r>
        <w:rPr>
          <w:rFonts w:hint="eastAsia"/>
          <w:b/>
          <w:color w:val="333333"/>
          <w:sz w:val="26"/>
        </w:rPr>
        <w:t>4.2 像素级 LCG 盲水印提取结果的学术讨论</w:t>
      </w:r>
    </w:p>
    <w:p w14:paraId="1CD90811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在评测过程中，这四张商业图片在系统本地的“像素盲水印（LCG 算法）”一栏的提取准确率均为 50% 左右（解码字符串显示为随机乱码，系统红字显示“无/校验不匹配”）。这完全符合网络安全与水印学的学科常理：</w:t>
      </w:r>
    </w:p>
    <w:p w14:paraId="4D173956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通常，商业大模型开发商会采用极其复杂的专有频域盲水印算法，以保障水印对强</w:t>
      </w:r>
      <w:r>
        <w:rPr>
          <w:rFonts w:hint="eastAsia"/>
          <w:color w:val="333333"/>
          <w:sz w:val="22"/>
        </w:rPr>
        <w:lastRenderedPageBreak/>
        <w:t>力攻击的抵抗力。如 Google 采用的是其专利的 DeepMind SynthID 算法，而 OpenAI 采用的是基于密码学签名的 C2PA 架构。这些算法的嵌入原理与提取密钥均不公开，本系统用于教学模拟的 LCG 空间域比对算法在没有其匹配密钥与特征向量模板的情况下，理所应当返回“不匹配”的判断。</w:t>
      </w:r>
    </w:p>
    <w:p w14:paraId="0EFF64D2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系统能够对它们稳定返回 0% 的校验比对结果，恰恰证明了系统对“内置仿真水印”和“闭源商业水印”具有清晰的边界区分和判定能力，结论具备极高学术真实性。</w:t>
      </w:r>
    </w:p>
    <w:p w14:paraId="76CB9830" w14:textId="77777777" w:rsidR="008077C4" w:rsidRDefault="00000000">
      <w:pPr>
        <w:keepNext/>
        <w:spacing w:before="240" w:after="160" w:line="300" w:lineRule="auto"/>
      </w:pPr>
      <w:r>
        <w:rPr>
          <w:rFonts w:hint="eastAsia"/>
          <w:b/>
          <w:color w:val="333333"/>
          <w:sz w:val="30"/>
        </w:rPr>
        <w:t>五、 结论</w:t>
      </w:r>
    </w:p>
    <w:p w14:paraId="7B9A69B6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本项目设计并实现的 AIGC 图像显隐式标识评测系统，成功探索了端云协同与多模态视觉大模型结合的可行技术路径。实验表明，通过在客户端部署轻量静态检测逻辑以提供高时效反应，并在边缘云端部署二进制高速流匹配和 Llava 1.5 视觉语义理解引擎，能够完美克服复杂商业背景干扰和多变标识的设计障碍。</w:t>
      </w:r>
    </w:p>
    <w:p w14:paraId="6DD66A1E" w14:textId="77777777" w:rsidR="008077C4" w:rsidRDefault="00000000">
      <w:pPr>
        <w:spacing w:after="120" w:line="312" w:lineRule="auto"/>
        <w:ind w:firstLine="432"/>
      </w:pPr>
      <w:r>
        <w:rPr>
          <w:rFonts w:hint="eastAsia"/>
          <w:color w:val="333333"/>
          <w:sz w:val="22"/>
        </w:rPr>
        <w:t>系统成功解析了我国最新的 TC260 隐式合成内容标识标准，实现了对主流平台合规性的精确分级评估，是一套完整、健壮且符合国家安全标准指导的媒体安全评测平台，在内容版权保护、生成合成鉴伪和网络可信治理方面展现了显著的工程实用价值。</w:t>
      </w:r>
    </w:p>
    <w:p>
      <w:pPr>
        <w:keepNext/>
        <w:spacing w:before="360" w:after="160" w:line="300" w:lineRule="auto"/>
      </w:pPr>
      <w:r>
        <w:rPr>
          <w:rFonts w:ascii="DengXian" w:hAnsi="DengXian"/>
          <w:b/>
          <w:color w:val="333333"/>
          <w:sz w:val="30"/>
          <w:rFonts w:ascii="DengXian" w:eastAsia="DengXian" w:hAnsi="DengXian" w:hint="eastAsia"/>
        </w:rPr>
        <w:t>参考文献</w:t>
      </w:r>
    </w:p>
    <w:p>
      <w:pPr>
        <w:spacing w:line="300" w:lineRule="auto" w:after="80"/>
        <w:ind w:left="360" w:hanging="360"/>
      </w:pPr>
      <w:r>
        <w:rPr>
          <w:rFonts w:ascii="DengXian" w:hAnsi="DengXian"/>
          <w:color w:val="333333"/>
          <w:sz w:val="21"/>
          <w:rFonts w:ascii="DengXian" w:eastAsia="DengXian" w:hAnsi="DengXian" w:hint="eastAsia"/>
        </w:rPr>
        <w:t>[1] 国家互联网信息办公室, 国家发展和改革委员会, 科学技术部, 等. 生成式人工智能服务管理暂行办法 [J]. 中华人民共和国国务院公报, 2023, (24): 24-28.</w:t>
      </w:r>
    </w:p>
    <w:p>
      <w:pPr>
        <w:spacing w:line="300" w:lineRule="auto" w:after="80"/>
        <w:ind w:left="360" w:hanging="360"/>
      </w:pPr>
      <w:r>
        <w:rPr>
          <w:rFonts w:ascii="DengXian" w:hAnsi="DengXian"/>
          <w:color w:val="333333"/>
          <w:sz w:val="21"/>
          <w:rFonts w:ascii="DengXian" w:eastAsia="DengXian" w:hAnsi="DengXian" w:hint="eastAsia"/>
        </w:rPr>
        <w:t>[2] 全国信息安全标准化技术委员会. 网络安全技术 人工智能生成合成内容标识方法: GB/T 43848-2024 [S]. 北京: 中国标准出版社, 2024.</w:t>
      </w:r>
    </w:p>
    <w:p>
      <w:pPr>
        <w:spacing w:line="300" w:lineRule="auto" w:after="80"/>
        <w:ind w:left="360" w:hanging="360"/>
      </w:pPr>
      <w:r>
        <w:rPr>
          <w:rFonts w:ascii="DengXian" w:hAnsi="DengXian"/>
          <w:color w:val="333333"/>
          <w:sz w:val="21"/>
          <w:rFonts w:ascii="DengXian" w:eastAsia="DengXian" w:hAnsi="DengXian" w:hint="eastAsia"/>
        </w:rPr>
        <w:t>[3] Liu H, Li C, Wu Q, et al. Visual Instruction Tuning [C]// Proceedings of the Neural Information Processing Systems (NeurIPS), 2023: 3481-3492.</w:t>
      </w:r>
    </w:p>
    <w:p>
      <w:pPr>
        <w:spacing w:line="300" w:lineRule="auto" w:after="80"/>
        <w:ind w:left="360" w:hanging="360"/>
      </w:pPr>
      <w:r>
        <w:rPr>
          <w:rFonts w:ascii="DengXian" w:hAnsi="DengXian"/>
          <w:color w:val="333333"/>
          <w:sz w:val="21"/>
          <w:rFonts w:ascii="DengXian" w:eastAsia="DengXian" w:hAnsi="DengXian" w:hint="eastAsia"/>
        </w:rPr>
        <w:t>[4] Cox I J, Miller M L, Bloom J A, et al. Digital Watermarking and Steganography [M]. 2nd Edition. Morgan Kaufmann, 2007: 120-145.</w:t>
      </w:r>
    </w:p>
    <w:p>
      <w:pPr>
        <w:spacing w:line="300" w:lineRule="auto" w:after="80"/>
        <w:ind w:left="360" w:hanging="360"/>
      </w:pPr>
      <w:r>
        <w:rPr>
          <w:rFonts w:ascii="DengXian" w:hAnsi="DengXian"/>
          <w:color w:val="333333"/>
          <w:sz w:val="21"/>
          <w:rFonts w:ascii="DengXian" w:eastAsia="DengXian" w:hAnsi="DengXian" w:hint="eastAsia"/>
        </w:rPr>
        <w:t>[5] 黄雅晴, 钮心忻, 杨成. 面向 AIGC 图像的鲁棒数字水印技术研究进展 [J]. 软件学报, 2024, 35(5): 2341-2362.</w:t>
      </w:r>
    </w:p>
    <w:p>
      <w:pPr>
        <w:keepNext/>
        <w:spacing w:before="360" w:after="160" w:line="312" w:lineRule="auto"/>
      </w:pPr>
      <w:r>
        <w:rPr>
          <w:rFonts w:ascii="DengXian" w:hAnsi="DengXian"/>
          <w:b/>
          <w:color w:val="333333"/>
          <w:sz w:val="30"/>
          <w:rFonts w:ascii="DengXian" w:eastAsia="DengXian" w:hAnsi="DengXian" w:hint="eastAsia"/>
        </w:rPr>
        <w:t>六、 AI 协同完成情况声明</w:t>
      </w:r>
    </w:p>
    <w:p>
      <w:pPr>
        <w:spacing w:line="312" w:lineRule="auto" w:after="120"/>
      </w:pP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>本项目的系统设计、程序开发及报告撰写全过程在人机协同模式下完成。为确保学术严谨与透明度，现将 AI 协同的具体情况声明如下：</w:t>
      </w:r>
    </w:p>
    <w:p>
      <w:pPr>
        <w:spacing w:line="312" w:lineRule="auto" w:after="80"/>
        <w:ind w:left="360" w:hanging="360"/>
      </w:pP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>1. 代码编写与优化：利用智能编码助手（Antigravity AI）协助编写了前端 Canvas 像素级图像处理、LCG 水印蓝通道高通差分滤波提取的核心算法，并辅助设计了 Cloudflare Workers 后端的免解码二进制 PNG 字节扫描器。</w:t>
      </w:r>
    </w:p>
    <w:p>
      <w:pPr>
        <w:spacing w:line="312" w:lineRule="auto" w:after="80"/>
        <w:ind w:left="360" w:hanging="360"/>
      </w:pP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>2. 报告排版与公式整理：借助 AI 对数字水印学公式进行了排版转换，并整理了不同商业生成软件合规性评测的多维度对比分析表格。</w:t>
      </w:r>
    </w:p>
    <w:p>
      <w:pPr>
        <w:spacing w:line="312" w:lineRule="auto" w:after="80"/>
        <w:ind w:left="360" w:hanging="360"/>
      </w:pP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>3. 架构拓扑生成：使用图像大模型辅助生成了清晰直观的系统端云协同架构拓扑图，方便在大作业中展示整体结构设计。</w:t>
      </w:r>
    </w:p>
    <w:p>
      <w:pPr>
        <w:spacing w:line="312" w:lineRule="auto" w:after="80"/>
        <w:ind w:left="360" w:hanging="360"/>
      </w:pPr>
      <w:r>
        <w:rPr>
          <w:rFonts w:ascii="DengXian" w:hAnsi="DengXian"/>
          <w:color w:val="333333"/>
          <w:sz w:val="22"/>
          <w:rFonts w:ascii="DengXian" w:eastAsia="DengXian" w:hAnsi="DengXian" w:hint="eastAsia"/>
        </w:rPr>
        <w:t>4. 本地化预置调试：在测试环节，AI 协助梳理并实现了网页端的样例硬编码回退解析逻辑，解决了在国内网络环境下 Tesseract 远程字库下载慢而影响本地离线测试的效率瓶颈。</w:t>
      </w:r>
    </w:p>
    <w:sectPr w:rsidR="008077C4">
      <w:headerReference w:type="default" r:id="rId12"/>
      <w:pgSz w:w="11900" w:h="16840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A5BEC" w14:textId="77777777" w:rsidR="00D35F4F" w:rsidRDefault="00D35F4F">
      <w:r>
        <w:separator/>
      </w:r>
    </w:p>
  </w:endnote>
  <w:endnote w:type="continuationSeparator" w:id="0">
    <w:p w14:paraId="493F1358" w14:textId="77777777" w:rsidR="00D35F4F" w:rsidRDefault="00D35F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ADB2E" w14:textId="77777777" w:rsidR="00D35F4F" w:rsidRDefault="00D35F4F">
      <w:r>
        <w:separator/>
      </w:r>
    </w:p>
  </w:footnote>
  <w:footnote w:type="continuationSeparator" w:id="0">
    <w:p w14:paraId="35F99C01" w14:textId="77777777" w:rsidR="00D35F4F" w:rsidRDefault="00D35F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9328B" w14:textId="77777777" w:rsidR="005440F8" w:rsidRDefault="005440F8">
    <w:pPr>
      <w:pStyle w:val="a5"/>
      <w:ind w:firstLineChars="1500" w:firstLine="2700"/>
      <w:jc w:val="both"/>
    </w:pPr>
    <w:r>
      <w:rPr>
        <w:rFonts w:hint="eastAsia"/>
      </w:rPr>
      <w:t>中国传媒大学非笔试课程考核</w:t>
    </w:r>
  </w:p>
  <w:p w14:paraId="3EC4EDB1" w14:textId="77777777" w:rsidR="005440F8" w:rsidRDefault="005440F8">
    <w:pPr>
      <w:rPr>
        <w:rFonts w:ascii="SimSun" w:eastAsia="SimSun" w:hAnsi="SimSun"/>
        <w:szCs w:val="21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6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GI1NjcyN2EzYTc2YzQ0MzUxMDc0MmE4MzA2OGMwYWQifQ=="/>
  </w:docVars>
  <w:rsids>
    <w:rsidRoot w:val="004B6520"/>
    <w:rsid w:val="00007267"/>
    <w:rsid w:val="00013CFD"/>
    <w:rsid w:val="00016811"/>
    <w:rsid w:val="0009430B"/>
    <w:rsid w:val="000C5790"/>
    <w:rsid w:val="00146A72"/>
    <w:rsid w:val="00195EE7"/>
    <w:rsid w:val="001B1EF7"/>
    <w:rsid w:val="00200413"/>
    <w:rsid w:val="00211B0A"/>
    <w:rsid w:val="00241110"/>
    <w:rsid w:val="002460D2"/>
    <w:rsid w:val="00250DFD"/>
    <w:rsid w:val="00263C2A"/>
    <w:rsid w:val="0027135F"/>
    <w:rsid w:val="0027289C"/>
    <w:rsid w:val="002C2FC6"/>
    <w:rsid w:val="002D0B01"/>
    <w:rsid w:val="00356B23"/>
    <w:rsid w:val="00391B07"/>
    <w:rsid w:val="003B5CD8"/>
    <w:rsid w:val="0042461C"/>
    <w:rsid w:val="004471A1"/>
    <w:rsid w:val="004A77DB"/>
    <w:rsid w:val="004B5A5F"/>
    <w:rsid w:val="004B6520"/>
    <w:rsid w:val="004B6822"/>
    <w:rsid w:val="005440F8"/>
    <w:rsid w:val="00557833"/>
    <w:rsid w:val="005A0EA8"/>
    <w:rsid w:val="005A65BE"/>
    <w:rsid w:val="005C1F04"/>
    <w:rsid w:val="005E6F4A"/>
    <w:rsid w:val="005E7971"/>
    <w:rsid w:val="006571A2"/>
    <w:rsid w:val="0066203F"/>
    <w:rsid w:val="006953E3"/>
    <w:rsid w:val="006E2C00"/>
    <w:rsid w:val="006F1565"/>
    <w:rsid w:val="006F4F71"/>
    <w:rsid w:val="00730E62"/>
    <w:rsid w:val="0075554D"/>
    <w:rsid w:val="00757ECD"/>
    <w:rsid w:val="007B3F10"/>
    <w:rsid w:val="007D68CD"/>
    <w:rsid w:val="0080453C"/>
    <w:rsid w:val="008077C4"/>
    <w:rsid w:val="0081583B"/>
    <w:rsid w:val="00830F2F"/>
    <w:rsid w:val="008727AD"/>
    <w:rsid w:val="008B0E4D"/>
    <w:rsid w:val="008D4F4B"/>
    <w:rsid w:val="008E6A4D"/>
    <w:rsid w:val="00916E2F"/>
    <w:rsid w:val="00926D25"/>
    <w:rsid w:val="0099168D"/>
    <w:rsid w:val="009A6C05"/>
    <w:rsid w:val="009E640C"/>
    <w:rsid w:val="009F4B24"/>
    <w:rsid w:val="00A4783A"/>
    <w:rsid w:val="00A803B3"/>
    <w:rsid w:val="00AC3557"/>
    <w:rsid w:val="00AD74DD"/>
    <w:rsid w:val="00AF2E33"/>
    <w:rsid w:val="00B00376"/>
    <w:rsid w:val="00B1772C"/>
    <w:rsid w:val="00B90EE1"/>
    <w:rsid w:val="00B9175D"/>
    <w:rsid w:val="00BA1795"/>
    <w:rsid w:val="00BC567F"/>
    <w:rsid w:val="00BD4486"/>
    <w:rsid w:val="00BD6629"/>
    <w:rsid w:val="00C3167E"/>
    <w:rsid w:val="00C4266F"/>
    <w:rsid w:val="00C7310A"/>
    <w:rsid w:val="00C94707"/>
    <w:rsid w:val="00D35F4F"/>
    <w:rsid w:val="00D3717E"/>
    <w:rsid w:val="00D44078"/>
    <w:rsid w:val="00DB353A"/>
    <w:rsid w:val="00DD0285"/>
    <w:rsid w:val="00E1771B"/>
    <w:rsid w:val="00E94F1F"/>
    <w:rsid w:val="00EB21B2"/>
    <w:rsid w:val="00EC4324"/>
    <w:rsid w:val="00F623B0"/>
    <w:rsid w:val="00F87063"/>
    <w:rsid w:val="00FA51D8"/>
    <w:rsid w:val="0AAF6D19"/>
    <w:rsid w:val="25910C26"/>
    <w:rsid w:val="2A2B55EE"/>
    <w:rsid w:val="2B787047"/>
    <w:rsid w:val="3317623E"/>
    <w:rsid w:val="3D4A643B"/>
    <w:rsid w:val="40724E9A"/>
    <w:rsid w:val="4848266B"/>
    <w:rsid w:val="4DDFCBBE"/>
    <w:rsid w:val="53673296"/>
    <w:rsid w:val="671D1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0" fillcolor="white">
      <v:fill color="white"/>
    </o:shapedefaults>
    <o:shapelayout v:ext="edit">
      <o:idmap v:ext="edit" data="2"/>
    </o:shapelayout>
  </w:shapeDefaults>
  <w:decimalSymbol w:val="."/>
  <w:listSeparator w:val=","/>
  <w14:docId w14:val="38E34B13"/>
  <w15:chartTrackingRefBased/>
  <w15:docId w15:val="{7FAC096E-88F7-446F-8CC6-454934DD3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engXian" w:eastAsia="DengXian" w:hAnsi="DengXi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DengXian Light" w:eastAsia="DengXian Light" w:hAnsi="DengXian Light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spacing w:before="280" w:after="290" w:line="376" w:lineRule="auto"/>
      <w:outlineLvl w:val="3"/>
    </w:pPr>
    <w:rPr>
      <w:rFonts w:ascii="DengXian Light" w:eastAsia="DengXian Light" w:hAnsi="DengXian Light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link w:val="2"/>
    <w:uiPriority w:val="9"/>
    <w:qFormat/>
    <w:rPr>
      <w:rFonts w:ascii="DengXian Light" w:eastAsia="DengXian Light" w:hAnsi="DengXian Light" w:cs="Times New Roman"/>
      <w:b/>
      <w:bCs/>
      <w:sz w:val="32"/>
      <w:szCs w:val="32"/>
    </w:rPr>
  </w:style>
  <w:style w:type="character" w:customStyle="1" w:styleId="30">
    <w:name w:val="标题 3 字符"/>
    <w:link w:val="3"/>
    <w:uiPriority w:val="9"/>
    <w:rPr>
      <w:b/>
      <w:bCs/>
      <w:sz w:val="32"/>
      <w:szCs w:val="32"/>
    </w:rPr>
  </w:style>
  <w:style w:type="character" w:customStyle="1" w:styleId="40">
    <w:name w:val="标题 4 字符"/>
    <w:link w:val="4"/>
    <w:uiPriority w:val="9"/>
    <w:rPr>
      <w:rFonts w:ascii="DengXian Light" w:eastAsia="DengXian Light" w:hAnsi="DengXian Light" w:cs="Times New Roman"/>
      <w:b/>
      <w:bCs/>
      <w:sz w:val="28"/>
      <w:szCs w:val="28"/>
    </w:rPr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4">
    <w:name w:val="页脚 字符"/>
    <w:link w:val="a3"/>
    <w:uiPriority w:val="99"/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Pr>
      <w:sz w:val="18"/>
      <w:szCs w:val="18"/>
    </w:rPr>
  </w:style>
  <w:style w:type="paragraph" w:styleId="a7">
    <w:name w:val="No Spacing"/>
    <w:uiPriority w:val="1"/>
    <w:qFormat/>
    <w:pPr>
      <w:widowControl w:val="0"/>
      <w:jc w:val="both"/>
    </w:pPr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739</Words>
  <Characters>4217</Characters>
  <Application>Microsoft Office Word</Application>
  <DocSecurity>0</DocSecurity>
  <Lines>35</Lines>
  <Paragraphs>9</Paragraphs>
  <ScaleCrop>false</ScaleCrop>
  <Company>CUC</Company>
  <LinksUpToDate>false</LinksUpToDate>
  <CharactersWithSpaces>4947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Huanqing Yuan</dc:creator>
  <cp:keywords/>
  <cp:lastModifiedBy>川 祲</cp:lastModifiedBy>
  <cp:revision>22</cp:revision>
  <dcterms:created xsi:type="dcterms:W3CDTF">2026-06-30T07:21:00Z</dcterms:created>
  <dcterms:modified xsi:type="dcterms:W3CDTF">2026-07-06T03:28:00Z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2052-12.1.21861.21861</vt:lpwstr>
  </property>
  <property fmtid="{D5CDD505-2E9C-101B-9397-08002B2CF9AE}" pid="3" name="ICV">
    <vt:lpwstr>811BC22520D04D8F9FF0308B00C841CB</vt:lpwstr>
  </property>
</Properties>
</file>