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250B9" w14:textId="77777777" w:rsidR="005440F8" w:rsidRDefault="005440F8"/>
    <w:p w14:paraId="33BF7EB5" w14:textId="77777777" w:rsidR="005440F8" w:rsidRDefault="00000000">
      <w:r>
        <w:pict w14:anchorId="54121AC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s2059" type="#_x0000_t75" alt="图片包含 游戏机&#10;&#10;描述已自动生成" style="position:absolute;left:0;text-align:left;margin-left:74.75pt;margin-top:5.9pt;width:277.6pt;height:85.5pt;z-index:-1">
            <v:imagedata r:id="rId6" o:title="图片包含 游戏机&#10;&#10;描述已自动生成"/>
            <w10:wrap type="square"/>
          </v:shape>
        </w:pict>
      </w:r>
    </w:p>
    <w:p w14:paraId="546CB3C1" w14:textId="77777777" w:rsidR="005440F8" w:rsidRDefault="005440F8"/>
    <w:p w14:paraId="6938DBD3" w14:textId="77777777" w:rsidR="005440F8" w:rsidRDefault="005440F8">
      <w:pPr>
        <w:jc w:val="center"/>
        <w:rPr>
          <w:rFonts w:ascii="SimHei" w:eastAsia="SimHei" w:hAnsi="SimHei"/>
          <w:sz w:val="36"/>
          <w:szCs w:val="36"/>
        </w:rPr>
      </w:pPr>
      <w:r>
        <w:rPr>
          <w:rFonts w:ascii="SimHei" w:eastAsia="SimHei" w:hAnsi="SimHei" w:hint="eastAsia"/>
          <w:sz w:val="36"/>
          <w:szCs w:val="36"/>
        </w:rPr>
        <w:t xml:space="preserve"> </w:t>
      </w:r>
    </w:p>
    <w:p w14:paraId="4556149B" w14:textId="77777777" w:rsidR="005440F8" w:rsidRDefault="005440F8">
      <w:pPr>
        <w:jc w:val="center"/>
        <w:rPr>
          <w:rFonts w:ascii="SimHei" w:eastAsia="SimHei" w:hAnsi="SimHei"/>
          <w:sz w:val="36"/>
          <w:szCs w:val="36"/>
        </w:rPr>
      </w:pPr>
    </w:p>
    <w:p w14:paraId="126147D1" w14:textId="77777777" w:rsidR="005440F8" w:rsidRDefault="005440F8">
      <w:pPr>
        <w:ind w:firstLineChars="550" w:firstLine="1980"/>
        <w:rPr>
          <w:rFonts w:ascii="SimHei" w:eastAsia="SimHei" w:hAnsi="SimHei"/>
          <w:sz w:val="36"/>
          <w:szCs w:val="36"/>
        </w:rPr>
      </w:pPr>
    </w:p>
    <w:p w14:paraId="390CD7AC" w14:textId="77777777" w:rsidR="005440F8" w:rsidRPr="00211B0A" w:rsidRDefault="005440F8" w:rsidP="00211B0A">
      <w:pPr>
        <w:spacing w:after="240"/>
        <w:jc w:val="center"/>
        <w:rPr>
          <w:rFonts w:ascii="Times New Roman" w:eastAsia="FangSong" w:hAnsi="Times New Roman"/>
          <w:b/>
          <w:sz w:val="28"/>
          <w:u w:val="single"/>
        </w:rPr>
      </w:pPr>
      <w:r>
        <w:rPr>
          <w:rFonts w:ascii="Times New Roman" w:eastAsia="FangSong" w:hAnsi="Times New Roman"/>
          <w:b/>
          <w:sz w:val="28"/>
        </w:rPr>
        <w:t>题目：</w:t>
      </w:r>
      <w:r w:rsidR="005A65BE" w:rsidRPr="005A65BE">
        <w:rPr>
          <w:rFonts w:ascii="Times New Roman" w:eastAsia="FangSong" w:hAnsi="Times New Roman"/>
          <w:b/>
          <w:sz w:val="28"/>
          <w:u w:val="single"/>
        </w:rPr>
        <w:t>基于端云协同与多模态视觉大模型的</w:t>
      </w:r>
      <w:r w:rsidR="005A65BE" w:rsidRPr="005A65BE">
        <w:rPr>
          <w:rFonts w:ascii="Times New Roman" w:eastAsia="FangSong" w:hAnsi="Times New Roman"/>
          <w:b/>
          <w:sz w:val="28"/>
          <w:u w:val="single"/>
        </w:rPr>
        <w:t xml:space="preserve"> AIGC </w:t>
      </w:r>
      <w:r w:rsidR="005A65BE" w:rsidRPr="005A65BE">
        <w:rPr>
          <w:rFonts w:ascii="Times New Roman" w:eastAsia="FangSong" w:hAnsi="Times New Roman"/>
          <w:b/>
          <w:sz w:val="28"/>
          <w:u w:val="single"/>
        </w:rPr>
        <w:t>图像显隐式标识评测系统</w:t>
      </w:r>
    </w:p>
    <w:p w14:paraId="3CBAA48C" w14:textId="77777777" w:rsidR="005440F8" w:rsidRDefault="005440F8"/>
    <w:p w14:paraId="5F475823" w14:textId="77777777" w:rsidR="005440F8" w:rsidRDefault="005440F8"/>
    <w:p w14:paraId="4F0D2948" w14:textId="77777777" w:rsidR="005440F8" w:rsidRDefault="00000000" w:rsidP="00B1772C">
      <w:pPr>
        <w:spacing w:line="480" w:lineRule="auto"/>
        <w:ind w:firstLineChars="1150" w:firstLine="2415"/>
        <w:rPr>
          <w:rFonts w:ascii="FangSong" w:eastAsia="FangSong" w:hAnsi="FangSong"/>
          <w:sz w:val="24"/>
        </w:rPr>
      </w:pPr>
      <w:r>
        <w:pict w14:anchorId="559B3EE8">
          <v:line id="直线连接符 16" o:spid="_x0000_s2057" style="position:absolute;left:0;text-align:left;z-index:7" from="176.4pt,22.85pt" to="289.9pt,2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" strokeweight=".5pt">
            <v:stroke joinstyle="miter"/>
          </v:line>
        </w:pict>
      </w:r>
      <w:r w:rsidR="005440F8">
        <w:rPr>
          <w:rFonts w:ascii="FangSong" w:eastAsia="FangSong" w:hAnsi="FangSong" w:hint="eastAsia"/>
          <w:sz w:val="24"/>
        </w:rPr>
        <w:t>学年学期：</w:t>
      </w:r>
      <w:r w:rsidR="00B1772C">
        <w:rPr>
          <w:rFonts w:ascii="FangSong" w:eastAsia="FangSong" w:hAnsi="FangSong" w:hint="eastAsia"/>
          <w:sz w:val="24"/>
        </w:rPr>
        <w:t xml:space="preserve"> 2025-2026</w:t>
      </w:r>
      <w:r w:rsidR="00D44078">
        <w:rPr>
          <w:rFonts w:ascii="FangSong" w:eastAsia="FangSong" w:hAnsi="FangSong" w:hint="eastAsia"/>
          <w:sz w:val="24"/>
        </w:rPr>
        <w:t>学</w:t>
      </w:r>
      <w:r w:rsidR="00B1772C">
        <w:rPr>
          <w:rFonts w:ascii="FangSong" w:eastAsia="FangSong" w:hAnsi="FangSong" w:hint="eastAsia"/>
          <w:sz w:val="24"/>
        </w:rPr>
        <w:t>年春季学期</w:t>
      </w:r>
    </w:p>
    <w:p w14:paraId="46F57E95" w14:textId="77777777" w:rsidR="005440F8" w:rsidRDefault="00000000">
      <w:pPr>
        <w:spacing w:line="480" w:lineRule="auto"/>
        <w:rPr>
          <w:rFonts w:ascii="FangSong" w:eastAsia="FangSong" w:hAnsi="FangSong"/>
          <w:sz w:val="24"/>
        </w:rPr>
      </w:pPr>
      <w:r>
        <w:pict w14:anchorId="3FC91D9A">
          <v:line id="直线连接符 14" o:spid="_x0000_s2056" style="position:absolute;left:0;text-align:left;z-index:6" from="176.4pt,22.6pt" to="289.85pt,2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" strokeweight=".5pt">
            <v:stroke joinstyle="miter"/>
          </v:line>
        </w:pict>
      </w:r>
      <w:r w:rsidR="005440F8">
        <w:rPr>
          <w:rFonts w:ascii="FangSong" w:eastAsia="FangSong" w:hAnsi="FangSong" w:hint="eastAsia"/>
          <w:sz w:val="24"/>
        </w:rPr>
        <w:t xml:space="preserve">                     课程名称：</w:t>
      </w:r>
      <w:r w:rsidR="006F1565">
        <w:rPr>
          <w:rFonts w:ascii="FangSong" w:eastAsia="FangSong" w:hAnsi="FangSong" w:hint="eastAsia"/>
          <w:sz w:val="24"/>
        </w:rPr>
        <w:t>媒体安全</w:t>
      </w:r>
      <w:r w:rsidR="0027289C">
        <w:rPr>
          <w:rFonts w:ascii="FangSong" w:eastAsia="FangSong" w:hAnsi="FangSong" w:hint="eastAsia"/>
          <w:sz w:val="24"/>
        </w:rPr>
        <w:t>技术</w:t>
      </w:r>
    </w:p>
    <w:p w14:paraId="5305E249" w14:textId="77777777" w:rsidR="005440F8" w:rsidRDefault="00000000">
      <w:pPr>
        <w:spacing w:line="480" w:lineRule="auto"/>
        <w:rPr>
          <w:rFonts w:ascii="FangSong" w:eastAsia="FangSong" w:hAnsi="FangSong"/>
          <w:sz w:val="24"/>
        </w:rPr>
      </w:pPr>
      <w:r>
        <w:pict w14:anchorId="21817630">
          <v:line id="直线连接符 12" o:spid="_x0000_s2055" style="position:absolute;left:0;text-align:left;z-index:5" from="176.4pt,23.1pt" to="289.85pt,2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" strokeweight=".5pt">
            <v:stroke joinstyle="miter"/>
          </v:line>
        </w:pict>
      </w:r>
      <w:r w:rsidR="005440F8">
        <w:rPr>
          <w:rFonts w:ascii="FangSong" w:eastAsia="FangSong" w:hAnsi="FangSong" w:hint="eastAsia"/>
          <w:sz w:val="24"/>
        </w:rPr>
        <w:t xml:space="preserve"> </w:t>
      </w:r>
      <w:r w:rsidR="005440F8">
        <w:rPr>
          <w:rFonts w:ascii="FangSong" w:eastAsia="FangSong" w:hAnsi="FangSong"/>
          <w:sz w:val="24"/>
        </w:rPr>
        <w:t xml:space="preserve">                    </w:t>
      </w:r>
      <w:r w:rsidR="005440F8">
        <w:rPr>
          <w:rFonts w:ascii="FangSong" w:eastAsia="FangSong" w:hAnsi="FangSong" w:hint="eastAsia"/>
          <w:sz w:val="24"/>
        </w:rPr>
        <w:t>课程编号：</w:t>
      </w:r>
      <w:r w:rsidR="00263C2A">
        <w:rPr>
          <w:rFonts w:ascii="FangSong" w:eastAsia="FangSong" w:hAnsi="FangSong" w:hint="eastAsia"/>
          <w:sz w:val="24"/>
        </w:rPr>
        <w:t>21110303</w:t>
      </w:r>
      <w:r w:rsidR="009E640C">
        <w:rPr>
          <w:rFonts w:ascii="FangSong" w:eastAsia="FangSong" w:hAnsi="FangSong" w:hint="eastAsia"/>
          <w:sz w:val="24"/>
        </w:rPr>
        <w:t>23</w:t>
      </w:r>
    </w:p>
    <w:p w14:paraId="23C6E14A" w14:textId="77777777" w:rsidR="005440F8" w:rsidRDefault="00000000">
      <w:pPr>
        <w:spacing w:line="480" w:lineRule="auto"/>
        <w:rPr>
          <w:rFonts w:ascii="FangSong" w:eastAsia="FangSong" w:hAnsi="FangSong"/>
          <w:sz w:val="24"/>
        </w:rPr>
      </w:pPr>
      <w:r>
        <w:pict w14:anchorId="7E9FCFB9">
          <v:line id="直线连接符 10" o:spid="_x0000_s2054" style="position:absolute;left:0;text-align:left;z-index:4" from="176.4pt,22.4pt" to="289.85pt,2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" strokeweight=".5pt">
            <v:stroke joinstyle="miter"/>
          </v:line>
        </w:pict>
      </w:r>
      <w:r w:rsidR="005440F8">
        <w:rPr>
          <w:rFonts w:ascii="FangSong" w:eastAsia="FangSong" w:hAnsi="FangSong" w:hint="eastAsia"/>
          <w:sz w:val="24"/>
        </w:rPr>
        <w:t xml:space="preserve"> </w:t>
      </w:r>
      <w:r w:rsidR="005440F8">
        <w:rPr>
          <w:rFonts w:ascii="FangSong" w:eastAsia="FangSong" w:hAnsi="FangSong"/>
          <w:sz w:val="24"/>
        </w:rPr>
        <w:t xml:space="preserve">                    </w:t>
      </w:r>
      <w:r w:rsidR="005440F8">
        <w:rPr>
          <w:rFonts w:ascii="FangSong" w:eastAsia="FangSong" w:hAnsi="FangSong" w:hint="eastAsia"/>
          <w:sz w:val="24"/>
        </w:rPr>
        <w:t>课程序号：</w:t>
      </w:r>
      <w:r w:rsidR="00263C2A">
        <w:rPr>
          <w:rFonts w:ascii="FangSong" w:eastAsia="FangSong" w:hAnsi="FangSong" w:hint="eastAsia"/>
          <w:sz w:val="24"/>
        </w:rPr>
        <w:t>01</w:t>
      </w:r>
    </w:p>
    <w:p w14:paraId="1FBD9466" w14:textId="77777777" w:rsidR="005440F8" w:rsidRDefault="00000000">
      <w:pPr>
        <w:spacing w:line="480" w:lineRule="auto"/>
        <w:rPr>
          <w:rFonts w:ascii="FangSong" w:eastAsia="FangSong" w:hAnsi="FangSong"/>
          <w:sz w:val="24"/>
        </w:rPr>
      </w:pPr>
      <w:r>
        <w:pict w14:anchorId="53F0E690">
          <v:line id="直线连接符 8" o:spid="_x0000_s2053" style="position:absolute;left:0;text-align:left;z-index:3" from="176.4pt,22.95pt" to="289.85pt,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" strokeweight=".5pt">
            <v:stroke joinstyle="miter"/>
          </v:line>
        </w:pict>
      </w:r>
      <w:r w:rsidR="005440F8">
        <w:rPr>
          <w:rFonts w:ascii="FangSong" w:eastAsia="FangSong" w:hAnsi="FangSong" w:hint="eastAsia"/>
          <w:sz w:val="24"/>
        </w:rPr>
        <w:t xml:space="preserve"> </w:t>
      </w:r>
      <w:r w:rsidR="005440F8">
        <w:rPr>
          <w:rFonts w:ascii="FangSong" w:eastAsia="FangSong" w:hAnsi="FangSong"/>
          <w:sz w:val="24"/>
        </w:rPr>
        <w:t xml:space="preserve">                    </w:t>
      </w:r>
      <w:r w:rsidR="005440F8">
        <w:rPr>
          <w:rFonts w:ascii="FangSong" w:eastAsia="FangSong" w:hAnsi="FangSong" w:hint="eastAsia"/>
          <w:sz w:val="24"/>
        </w:rPr>
        <w:t>任课教师：</w:t>
      </w:r>
      <w:r w:rsidR="009E640C">
        <w:rPr>
          <w:rFonts w:ascii="FangSong" w:eastAsia="FangSong" w:hAnsi="FangSong" w:hint="eastAsia"/>
          <w:sz w:val="24"/>
        </w:rPr>
        <w:t>杨成</w:t>
      </w:r>
    </w:p>
    <w:p w14:paraId="46F2CF97" w14:textId="77777777" w:rsidR="005440F8" w:rsidRDefault="005440F8">
      <w:pPr>
        <w:spacing w:line="480" w:lineRule="auto"/>
        <w:rPr>
          <w:rFonts w:ascii="FangSong" w:eastAsia="FangSong" w:hAnsi="FangSong"/>
          <w:sz w:val="24"/>
        </w:rPr>
      </w:pPr>
      <w:r>
        <w:rPr>
          <w:rFonts w:ascii="FangSong" w:eastAsia="FangSong" w:hAnsi="FangSong" w:hint="eastAsia"/>
          <w:sz w:val="24"/>
        </w:rPr>
        <w:t xml:space="preserve"> </w:t>
      </w:r>
      <w:r>
        <w:rPr>
          <w:rFonts w:ascii="FangSong" w:eastAsia="FangSong" w:hAnsi="FangSong"/>
          <w:sz w:val="24"/>
        </w:rPr>
        <w:t xml:space="preserve">              </w:t>
      </w:r>
    </w:p>
    <w:p w14:paraId="6C12B915" w14:textId="77777777" w:rsidR="005440F8" w:rsidRDefault="00000000" w:rsidP="009F4B24">
      <w:pPr>
        <w:spacing w:line="480" w:lineRule="auto"/>
        <w:ind w:firstLineChars="1150" w:firstLine="2415"/>
        <w:rPr>
          <w:rFonts w:ascii="FangSong" w:eastAsia="FangSong" w:hAnsi="FangSong"/>
          <w:sz w:val="24"/>
        </w:rPr>
      </w:pPr>
      <w:r>
        <w:pict w14:anchorId="5BCA13FA">
          <v:line id="直线连接符 6" o:spid="_x0000_s2052" style="position:absolute;left:0;text-align:left;z-index:2" from="176.4pt,22.8pt" to="289.85pt,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" strokeweight=".5pt">
            <v:stroke joinstyle="miter"/>
          </v:line>
        </w:pict>
      </w:r>
      <w:r w:rsidR="005440F8">
        <w:rPr>
          <w:rFonts w:ascii="FangSong" w:eastAsia="FangSong" w:hAnsi="FangSong" w:hint="eastAsia"/>
          <w:sz w:val="24"/>
        </w:rPr>
        <w:t xml:space="preserve">姓 </w:t>
      </w:r>
      <w:r w:rsidR="005440F8">
        <w:rPr>
          <w:rFonts w:ascii="FangSong" w:eastAsia="FangSong" w:hAnsi="FangSong"/>
          <w:sz w:val="24"/>
        </w:rPr>
        <w:t xml:space="preserve">   </w:t>
      </w:r>
      <w:r w:rsidR="005440F8">
        <w:rPr>
          <w:rFonts w:ascii="FangSong" w:eastAsia="FangSong" w:hAnsi="FangSong" w:hint="eastAsia"/>
          <w:sz w:val="24"/>
        </w:rPr>
        <w:t>名：</w:t>
      </w:r>
      <w:r w:rsidR="009F4B24">
        <w:rPr>
          <w:rFonts w:ascii="FangSong" w:eastAsia="FangSong" w:hAnsi="FangSong" w:hint="eastAsia"/>
          <w:sz w:val="24"/>
        </w:rPr>
        <w:t>高冀川</w:t>
      </w:r>
    </w:p>
    <w:p w14:paraId="255343AE" w14:textId="77777777" w:rsidR="005440F8" w:rsidRDefault="00000000">
      <w:pPr>
        <w:spacing w:line="480" w:lineRule="auto"/>
        <w:rPr>
          <w:rFonts w:ascii="FangSong" w:eastAsia="FangSong" w:hAnsi="FangSong"/>
          <w:sz w:val="24"/>
        </w:rPr>
      </w:pPr>
      <w:r>
        <w:pict w14:anchorId="726D4CB6">
          <v:line id="直线连接符 4" o:spid="_x0000_s2051" style="position:absolute;left:0;text-align:left;z-index:1" from="176pt,22.9pt" to="289.85pt,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" strokeweight=".5pt">
            <v:stroke joinstyle="miter"/>
          </v:line>
        </w:pict>
      </w:r>
      <w:r w:rsidR="005440F8">
        <w:rPr>
          <w:rFonts w:ascii="FangSong" w:eastAsia="FangSong" w:hAnsi="FangSong" w:hint="eastAsia"/>
          <w:sz w:val="24"/>
        </w:rPr>
        <w:t xml:space="preserve"> </w:t>
      </w:r>
      <w:r w:rsidR="005440F8">
        <w:rPr>
          <w:rFonts w:ascii="FangSong" w:eastAsia="FangSong" w:hAnsi="FangSong"/>
          <w:sz w:val="24"/>
        </w:rPr>
        <w:t xml:space="preserve">                    </w:t>
      </w:r>
      <w:r w:rsidR="005440F8">
        <w:rPr>
          <w:rFonts w:ascii="FangSong" w:eastAsia="FangSong" w:hAnsi="FangSong" w:hint="eastAsia"/>
          <w:sz w:val="24"/>
        </w:rPr>
        <w:t xml:space="preserve">学 </w:t>
      </w:r>
      <w:r w:rsidR="005440F8">
        <w:rPr>
          <w:rFonts w:ascii="FangSong" w:eastAsia="FangSong" w:hAnsi="FangSong"/>
          <w:sz w:val="24"/>
        </w:rPr>
        <w:t xml:space="preserve">   </w:t>
      </w:r>
      <w:r w:rsidR="005440F8">
        <w:rPr>
          <w:rFonts w:ascii="FangSong" w:eastAsia="FangSong" w:hAnsi="FangSong" w:hint="eastAsia"/>
          <w:sz w:val="24"/>
        </w:rPr>
        <w:t>号：</w:t>
      </w:r>
      <w:r w:rsidR="004A77DB">
        <w:rPr>
          <w:rFonts w:ascii="FangSong" w:eastAsia="FangSong" w:hAnsi="FangSong" w:hint="eastAsia"/>
          <w:sz w:val="24"/>
        </w:rPr>
        <w:t>202311023063</w:t>
      </w:r>
    </w:p>
    <w:p w14:paraId="0658372B" w14:textId="77777777" w:rsidR="005440F8" w:rsidRDefault="005440F8">
      <w:pPr>
        <w:spacing w:line="360" w:lineRule="auto"/>
        <w:rPr>
          <w:rFonts w:ascii="FangSong" w:eastAsia="FangSong" w:hAnsi="FangSong"/>
          <w:sz w:val="24"/>
        </w:rPr>
      </w:pPr>
    </w:p>
    <w:p w14:paraId="01490EA5" w14:textId="77777777" w:rsidR="005440F8" w:rsidRDefault="005440F8">
      <w:pPr>
        <w:spacing w:line="360" w:lineRule="auto"/>
        <w:rPr>
          <w:rFonts w:ascii="FangSong" w:eastAsia="FangSong" w:hAnsi="FangSong"/>
          <w:sz w:val="24"/>
        </w:rPr>
      </w:pPr>
    </w:p>
    <w:p w14:paraId="6AC36EE2" w14:textId="77777777" w:rsidR="005440F8" w:rsidRDefault="005440F8">
      <w:pPr>
        <w:spacing w:line="480" w:lineRule="auto"/>
        <w:jc w:val="center"/>
        <w:rPr>
          <w:rFonts w:ascii="FangSong" w:eastAsia="FangSong" w:hAnsi="FangSong"/>
          <w:szCs w:val="21"/>
        </w:rPr>
      </w:pPr>
      <w:r>
        <w:rPr>
          <w:rFonts w:ascii="FangSong" w:eastAsia="FangSong" w:hAnsi="FangSong" w:hint="eastAsia"/>
          <w:sz w:val="18"/>
          <w:szCs w:val="18"/>
        </w:rPr>
        <w:t xml:space="preserve"> </w:t>
      </w:r>
      <w:r>
        <w:rPr>
          <w:rFonts w:ascii="FangSong" w:eastAsia="FangSong" w:hAnsi="FangSong"/>
          <w:sz w:val="18"/>
          <w:szCs w:val="18"/>
        </w:rPr>
        <w:t xml:space="preserve"> </w:t>
      </w:r>
      <w:r>
        <w:rPr>
          <w:rFonts w:ascii="FangSong" w:eastAsia="FangSong" w:hAnsi="FangSong" w:hint="eastAsia"/>
          <w:b/>
          <w:bCs/>
          <w:szCs w:val="21"/>
        </w:rPr>
        <w:t>评分</w:t>
      </w:r>
      <w:r>
        <w:rPr>
          <w:rFonts w:ascii="FangSong" w:eastAsia="FangSong" w:hAnsi="FangSong"/>
          <w:b/>
          <w:bCs/>
          <w:szCs w:val="21"/>
        </w:rPr>
        <w:t>区域</w:t>
      </w:r>
      <w:r>
        <w:rPr>
          <w:rFonts w:ascii="FangSong" w:eastAsia="FangSong" w:hAnsi="FangSong" w:hint="eastAsia"/>
          <w:b/>
          <w:bCs/>
          <w:szCs w:val="21"/>
        </w:rPr>
        <w:t>（由阅卷老师</w:t>
      </w:r>
      <w:r>
        <w:rPr>
          <w:rFonts w:ascii="FangSong" w:eastAsia="FangSong" w:hAnsi="FangSong"/>
          <w:b/>
          <w:bCs/>
          <w:szCs w:val="21"/>
        </w:rPr>
        <w:t>填写）：</w:t>
      </w:r>
    </w:p>
    <w:p w14:paraId="6681D4FA" w14:textId="77777777" w:rsidR="005440F8" w:rsidRDefault="00000000">
      <w:pPr>
        <w:spacing w:line="480" w:lineRule="auto"/>
        <w:ind w:firstLineChars="1300" w:firstLine="2730"/>
        <w:rPr>
          <w:rFonts w:ascii="FangSong" w:eastAsia="FangSong" w:hAnsi="FangSong"/>
          <w:sz w:val="24"/>
        </w:rPr>
      </w:pPr>
      <w:r>
        <w:pict w14:anchorId="6624DBB9">
          <v:line id="直线连接符 2" o:spid="_x0000_s2050" style="position:absolute;left:0;text-align:left;z-index:8" from="205.75pt,22.4pt" to="262.05pt,2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" strokeweight=".5pt">
            <v:stroke joinstyle="miter"/>
          </v:line>
        </w:pict>
      </w:r>
      <w:r w:rsidR="005440F8">
        <w:rPr>
          <w:rFonts w:ascii="FangSong" w:eastAsia="FangSong" w:hAnsi="FangSong" w:hint="eastAsia"/>
          <w:sz w:val="24"/>
        </w:rPr>
        <w:t>总评成绩：</w:t>
      </w:r>
    </w:p>
    <w:p w14:paraId="1DD4704F" w14:textId="77777777" w:rsidR="005440F8" w:rsidRDefault="005440F8">
      <w:pPr>
        <w:rPr>
          <w:rFonts w:ascii="FangSong" w:eastAsia="FangSong" w:hAnsi="FangSong"/>
          <w:sz w:val="24"/>
        </w:rPr>
      </w:pPr>
    </w:p>
    <w:p w14:paraId="79E55958" w14:textId="77777777" w:rsidR="005440F8" w:rsidRDefault="005440F8">
      <w:pPr>
        <w:rPr>
          <w:rFonts w:ascii="FangSong" w:eastAsia="FangSong" w:hAnsi="FangSong"/>
          <w:szCs w:val="21"/>
        </w:rPr>
      </w:pPr>
    </w:p>
    <w:p w14:paraId="6EA16C38" w14:textId="77777777" w:rsidR="00C7310A" w:rsidRDefault="005440F8">
      <w:pPr>
        <w:jc w:val="center"/>
        <w:rPr>
          <w:rFonts w:ascii="FangSong" w:eastAsia="FangSong" w:hAnsi="FangSong"/>
          <w:szCs w:val="21"/>
        </w:rPr>
      </w:pPr>
      <w:r>
        <w:rPr>
          <w:rFonts w:ascii="FangSong" w:eastAsia="FangSong" w:hAnsi="FangSong" w:hint="eastAsia"/>
          <w:szCs w:val="21"/>
        </w:rPr>
        <w:t>提交时间：</w:t>
      </w:r>
      <w:r w:rsidR="005A0EA8">
        <w:rPr>
          <w:rFonts w:ascii="FangSong" w:eastAsia="FangSong" w:hAnsi="FangSong" w:hint="eastAsia"/>
          <w:szCs w:val="21"/>
        </w:rPr>
        <w:t>2026</w:t>
      </w:r>
      <w:r>
        <w:rPr>
          <w:rFonts w:ascii="FangSong" w:eastAsia="FangSong" w:hAnsi="FangSong" w:hint="eastAsia"/>
          <w:szCs w:val="21"/>
        </w:rPr>
        <w:t xml:space="preserve">年 </w:t>
      </w:r>
      <w:r w:rsidR="00C3167E">
        <w:rPr>
          <w:rFonts w:ascii="FangSong" w:eastAsia="FangSong" w:hAnsi="FangSong" w:hint="eastAsia"/>
          <w:szCs w:val="21"/>
        </w:rPr>
        <w:t>7</w:t>
      </w:r>
      <w:r>
        <w:rPr>
          <w:rFonts w:ascii="FangSong" w:eastAsia="FangSong" w:hAnsi="FangSong" w:hint="eastAsia"/>
          <w:szCs w:val="21"/>
        </w:rPr>
        <w:t xml:space="preserve">月 </w:t>
      </w:r>
      <w:r w:rsidR="00BA1795">
        <w:rPr>
          <w:rFonts w:ascii="FangSong" w:eastAsia="FangSong" w:hAnsi="FangSong" w:hint="eastAsia"/>
          <w:szCs w:val="21"/>
        </w:rPr>
        <w:t>6</w:t>
      </w:r>
      <w:r>
        <w:rPr>
          <w:rFonts w:ascii="FangSong" w:eastAsia="FangSong" w:hAnsi="FangSong" w:hint="eastAsia"/>
          <w:szCs w:val="21"/>
        </w:rPr>
        <w:t>日</w:t>
      </w:r>
    </w:p>
    <w:p w14:paraId="14EE9598" w14:textId="2DC599EE" w:rsidR="008077C4" w:rsidRDefault="008077C4">
      <w:pPr>
        <w:rPr>
          <w:rFonts w:hint="eastAsia"/>
        </w:rPr>
      </w:pPr>
    </w:p>
    <w:p w14:paraId="1FEDA00B" w14:textId="77777777" w:rsidR="008077C4" w:rsidRDefault="00000000">
      <w:pPr>
        <w:keepNext/>
        <w:spacing w:before="240" w:after="160" w:line="300" w:lineRule="auto"/>
      </w:pPr>
      <w:r>
        <w:rPr>
          <w:rFonts w:hint="eastAsia"/>
          <w:b/>
          <w:color w:val="333333"/>
          <w:sz w:val="30"/>
        </w:rPr>
        <w:lastRenderedPageBreak/>
        <w:t>一、 引言与背景</w:t>
      </w:r>
    </w:p>
    <w:p w14:paraId="7A2185D5" w14:textId="77777777" w:rsidR="008077C4" w:rsidRDefault="00000000">
      <w:pPr>
        <w:spacing w:after="120" w:line="312" w:lineRule="auto"/>
        <w:ind w:firstLine="432"/>
      </w:pPr>
      <w:r>
        <w:rPr>
          <w:rFonts w:hint="eastAsia"/>
          <w:color w:val="333333"/>
          <w:sz w:val="22"/>
        </w:rPr>
        <w:t>随着生成式人工智能（AIGC）的突飞猛进，图像生成、合成与深度伪造的门槛被彻底降低。基于扩散模型（Diffusion Models）、生成对抗网络（GANs）的各类商业生成引擎在丰富创意内容市场的同时，也引发了虚假新闻传播、内容产权侵权及数字身份冒用等重大媒体安全隐患。因此，如何有效地对 AIGC 生成合成内容进行标识和鉴伪，成为当前信息安全和媒体安全领域的核心热点。</w:t>
      </w:r>
    </w:p>
    <w:p w14:paraId="7318334A" w14:textId="77777777" w:rsidR="008077C4" w:rsidRDefault="00000000">
      <w:pPr>
        <w:spacing w:after="120" w:line="312" w:lineRule="auto"/>
        <w:ind w:firstLine="432"/>
      </w:pPr>
      <w:r>
        <w:rPr>
          <w:rFonts w:hint="eastAsia"/>
          <w:color w:val="333333"/>
          <w:sz w:val="22"/>
        </w:rPr>
        <w:t>针对此安全挑战，国家互联网信息办公室等七部门联合发布了《生成式人工智能服务管理暂行办法》，国家信息安全标准化技术委员会（TC260）亦发布了《网络安全技术 人工智能生成合成内容标识方法》等指导性标准，规定 AIGC 内容生成服务必须强制添加显式标识（人类直观可见角标）和隐式标识（如文件层元数据或图像层数字盲水印）。</w:t>
      </w:r>
    </w:p>
    <w:p w14:paraId="027481EB" w14:textId="77777777" w:rsidR="008077C4" w:rsidRDefault="00000000">
      <w:pPr>
        <w:spacing w:after="120" w:line="312" w:lineRule="auto"/>
        <w:ind w:firstLine="432"/>
      </w:pPr>
      <w:r>
        <w:rPr>
          <w:rFonts w:hint="eastAsia"/>
          <w:color w:val="333333"/>
          <w:sz w:val="22"/>
        </w:rPr>
        <w:t>在此大背景下，本项目实现了一套“基于端云协同与多模态视觉大模型的 AIGC 图像显隐式标识评测系统”。系统创新性地采用端云协同（Client-Cloud Collaboration）的云边协作架构，并在云端引入先进的多模态视觉语言大模型（Llava 1.5），攻克了传统 OCR 难以识别艺术化、模糊化或倾斜角标的业界难点。通过这种端云协同架构，系统能够高时效、高置信度地得出商业生成图片的规范合规性报告，为媒体防伪和可信网络生态提供重要保障。</w:t>
      </w:r>
    </w:p>
    <w:p w14:paraId="4AA8B45D" w14:textId="77777777" w:rsidR="008077C4" w:rsidRDefault="00000000">
      <w:pPr>
        <w:keepNext/>
        <w:spacing w:before="240" w:after="160" w:line="300" w:lineRule="auto"/>
      </w:pPr>
      <w:r>
        <w:rPr>
          <w:rFonts w:hint="eastAsia"/>
          <w:b/>
          <w:color w:val="333333"/>
          <w:sz w:val="30"/>
        </w:rPr>
        <w:t>二、 系统架构与设计原理</w:t>
      </w:r>
    </w:p>
    <w:p w14:paraId="451C4322" w14:textId="77777777" w:rsidR="008077C4" w:rsidRDefault="00000000">
      <w:pPr>
        <w:spacing w:after="120" w:line="312" w:lineRule="auto"/>
        <w:ind w:firstLine="432"/>
      </w:pPr>
      <w:r>
        <w:rPr>
          <w:rFonts w:hint="eastAsia"/>
          <w:color w:val="333333"/>
          <w:sz w:val="22"/>
        </w:rPr>
        <w:t>本系统旨在解决传统检测工具耗资重、云端带宽开销大、对复杂显式标识漏判率高等缺陷，采用“端侧轻量过滤”与“云端智能评测”的协同设计架构：</w:t>
      </w:r>
    </w:p>
    <w:p w14:paraId="684836AE" w14:textId="77777777" w:rsidR="008077C4" w:rsidRDefault="00000000">
      <w:pPr>
        <w:spacing w:after="120" w:line="312" w:lineRule="auto"/>
        <w:ind w:firstLine="432"/>
      </w:pPr>
      <w:r>
        <w:rPr>
          <w:rFonts w:hint="eastAsia"/>
          <w:color w:val="333333"/>
          <w:sz w:val="22"/>
        </w:rPr>
        <w:t>1. 浏览器客户端（端侧）：基于 HTML5 Canvas 进行图像重采样与像素分析。当用户导入图片时，前端能够在微秒级时间内读取静态 EXIF 属性；同时在右下角指定区域进行局部 OCR 裁切，并直接对蓝色通道像素进行局部高通滤波，解密出 LCG 水印串，快速完成初步筛查。</w:t>
      </w:r>
    </w:p>
    <w:p w14:paraId="3566AE6B" w14:textId="77777777" w:rsidR="008077C4" w:rsidRDefault="00000000">
      <w:pPr>
        <w:spacing w:after="120" w:line="312" w:lineRule="auto"/>
        <w:ind w:firstLine="432"/>
      </w:pPr>
      <w:r>
        <w:rPr>
          <w:rFonts w:hint="eastAsia"/>
          <w:color w:val="333333"/>
          <w:sz w:val="22"/>
        </w:rPr>
        <w:t>2. Serverless 边缘云端（云侧）：当检测任务上传至云端接口时，部署于 Cloudflare Workers 的后端逻辑直接执行文件底层二进制高速流扫描。无需进行耗时的全图像素解码，即可瞬时提取 PNG tEXt 块中的阿里千问隐式标识，以及 XML 段下符合国家标准的 TC260 豆包 JSON 水印声明；同时，针对半透明、小尺寸或多变样式的企业品牌 AI 显式标志，云端将图片送入多模态大模型 Llava 1.5 进行视觉认知，实现了基于语义理解的高抗干扰检测。</w:t>
      </w:r>
    </w:p>
    <w:p w14:paraId="3F3E065A" w14:textId="4BE59BD4" w:rsidR="008077C4" w:rsidRDefault="00000000">
      <w:pPr>
        <w:spacing w:before="120" w:after="80"/>
        <w:jc w:val="center"/>
      </w:pPr>
      <w:r w:rsidRPr="00E30BFC">
        <w:rPr>
          <w:noProof/>
        </w:rPr>
        <w:lastRenderedPageBreak/>
        <w:pict w14:anchorId="36117551">
          <v:shape id="Picture 1" o:spid="_x0000_i1029" type="#_x0000_t75" style="width:5in;height:269pt;visibility:visible;mso-wrap-style:square">
            <v:imagedata r:id="rId7" o:title=""/>
          </v:shape>
        </w:pict>
      </w:r>
    </w:p>
    <w:p w14:paraId="49868F79" w14:textId="77777777" w:rsidR="008077C4" w:rsidRDefault="00000000">
      <w:pPr>
        <w:spacing w:after="240" w:line="300" w:lineRule="auto"/>
        <w:jc w:val="center"/>
      </w:pPr>
      <w:r>
        <w:rPr>
          <w:rFonts w:hint="eastAsia"/>
          <w:i/>
          <w:color w:val="333333"/>
          <w:sz w:val="19"/>
        </w:rPr>
        <w:t>图1 基于端云协同与多模态大模型的AIGC标识评测系统架构拓扑图</w:t>
      </w:r>
    </w:p>
    <w:p w14:paraId="4A3AFA8F" w14:textId="77777777" w:rsidR="008077C4" w:rsidRDefault="00000000">
      <w:pPr>
        <w:keepNext/>
        <w:spacing w:before="240" w:after="160" w:line="300" w:lineRule="auto"/>
      </w:pPr>
      <w:r>
        <w:rPr>
          <w:rFonts w:hint="eastAsia"/>
          <w:b/>
          <w:color w:val="333333"/>
          <w:sz w:val="30"/>
        </w:rPr>
        <w:t>三、 核心功能与算法实现</w:t>
      </w:r>
    </w:p>
    <w:p w14:paraId="53AB257A" w14:textId="77777777" w:rsidR="008077C4" w:rsidRDefault="00000000">
      <w:pPr>
        <w:keepNext/>
        <w:spacing w:before="160" w:after="120" w:line="300" w:lineRule="auto"/>
      </w:pPr>
      <w:r>
        <w:rPr>
          <w:rFonts w:hint="eastAsia"/>
          <w:b/>
          <w:color w:val="333333"/>
          <w:sz w:val="26"/>
        </w:rPr>
        <w:t>3.1 客户端本地静态解析</w:t>
      </w:r>
    </w:p>
    <w:p w14:paraId="67C997E1" w14:textId="77777777" w:rsidR="008077C4" w:rsidRDefault="00000000">
      <w:pPr>
        <w:keepNext/>
        <w:spacing w:before="120" w:after="80" w:line="300" w:lineRule="auto"/>
      </w:pPr>
      <w:r>
        <w:rPr>
          <w:rFonts w:hint="eastAsia"/>
          <w:b/>
          <w:color w:val="333333"/>
          <w:sz w:val="22"/>
        </w:rPr>
        <w:t>（1） 本地可见角标 OCR 检测</w:t>
      </w:r>
    </w:p>
    <w:p w14:paraId="3BD4756B" w14:textId="77777777" w:rsidR="008077C4" w:rsidRDefault="00000000">
      <w:pPr>
        <w:spacing w:after="120" w:line="312" w:lineRule="auto"/>
        <w:ind w:firstLine="432"/>
      </w:pPr>
      <w:r>
        <w:rPr>
          <w:rFonts w:hint="eastAsia"/>
          <w:color w:val="333333"/>
          <w:sz w:val="22"/>
        </w:rPr>
        <w:t>由于角标通常位于生成图像的右下角，本地系统利用 Canvas 裁剪获取右下角坐标为 [320, 460]、尺寸为 [185, 45] 的矩形图像，重采样放大 2 倍以增强边缘分辨率。随后将处理后的图像作为字节流传给浏览器端的 Tesseract.js 引擎。一旦提取出包含“AI”、“生成”、“AIGC”、“Synthetic”等关联词的文本串，即标记显式角标检出。</w:t>
      </w:r>
    </w:p>
    <w:p w14:paraId="60A96C2D" w14:textId="77777777" w:rsidR="008077C4" w:rsidRDefault="00000000">
      <w:pPr>
        <w:keepNext/>
        <w:spacing w:before="120" w:after="80" w:line="300" w:lineRule="auto"/>
      </w:pPr>
      <w:r>
        <w:rPr>
          <w:rFonts w:hint="eastAsia"/>
          <w:b/>
          <w:color w:val="333333"/>
          <w:sz w:val="22"/>
        </w:rPr>
        <w:t>（2） 本地 LCG 伪随机序列盲水印提取</w:t>
      </w:r>
    </w:p>
    <w:p w14:paraId="5EA7E02C" w14:textId="77777777" w:rsidR="008077C4" w:rsidRDefault="00000000">
      <w:pPr>
        <w:spacing w:after="120" w:line="312" w:lineRule="auto"/>
        <w:ind w:firstLine="432"/>
      </w:pPr>
      <w:r>
        <w:rPr>
          <w:rFonts w:hint="eastAsia"/>
          <w:color w:val="333333"/>
          <w:sz w:val="22"/>
        </w:rPr>
        <w:t>系统基于空间域盲水印添加规则设计了解码逻辑。在添加水印时，首先根据密钥 Key 初始化线性同余生成器（LCG），生成包含 64 个强度为 α 伪随机矩阵的 Pattern 块，并嵌入在蓝色通道中。</w:t>
      </w:r>
    </w:p>
    <w:p w14:paraId="694FF26A" w14:textId="77777777" w:rsidR="008077C4" w:rsidRDefault="00000000">
      <w:pPr>
        <w:spacing w:after="120" w:line="312" w:lineRule="auto"/>
        <w:ind w:firstLine="432"/>
      </w:pPr>
      <w:r>
        <w:rPr>
          <w:rFonts w:hint="eastAsia"/>
          <w:color w:val="333333"/>
          <w:sz w:val="22"/>
        </w:rPr>
        <w:t>在本地提取时，首先对 512x512 的蓝色通道像素矩阵进行 64 块分割。为了消除原始图像丰富低频背景对水印相关度的干扰，系统使用 3x3 模板算子对蓝色通道进行高通滤波，求出中心像素与其 8 邻域均值的差分值：</w:t>
      </w:r>
    </w:p>
    <w:p w14:paraId="3B13C511" w14:textId="77777777" w:rsidR="008077C4" w:rsidRDefault="00000000">
      <w:pPr>
        <w:spacing w:before="120" w:after="120" w:line="300" w:lineRule="auto"/>
        <w:jc w:val="center"/>
      </w:pPr>
      <w:r>
        <w:rPr>
          <w:rFonts w:ascii="Times New Roman" w:eastAsia="Times New Roman" w:hAnsi="Times New Roman" w:hint="eastAsia"/>
          <w:i/>
          <w:color w:val="333333"/>
          <w:sz w:val="22"/>
        </w:rPr>
        <w:t>H(x, y) = P_B(x, y) - 1/9 * sum_{dy=-1}^{1} sum_{dx=-1}^{1} P_B(x+dx, y+dy)</w:t>
      </w:r>
    </w:p>
    <w:p w14:paraId="007C00FC" w14:textId="77777777" w:rsidR="008077C4" w:rsidRDefault="00000000">
      <w:pPr>
        <w:spacing w:after="120" w:line="312" w:lineRule="auto"/>
        <w:ind w:firstLine="432"/>
      </w:pPr>
      <w:r>
        <w:rPr>
          <w:rFonts w:hint="eastAsia"/>
          <w:color w:val="333333"/>
          <w:sz w:val="22"/>
        </w:rPr>
        <w:lastRenderedPageBreak/>
        <w:t>提取端依次对 64 个分块高通滤波后矩阵 H 与对应的 Pattern 进行点乘累加并作阈值决策判定：</w:t>
      </w:r>
    </w:p>
    <w:p w14:paraId="303E74ED" w14:textId="77777777" w:rsidR="008077C4" w:rsidRDefault="00000000">
      <w:pPr>
        <w:spacing w:before="120" w:after="120" w:line="300" w:lineRule="auto"/>
        <w:jc w:val="center"/>
      </w:pPr>
      <w:r>
        <w:rPr>
          <w:rFonts w:ascii="Times New Roman" w:eastAsia="Times New Roman" w:hAnsi="Times New Roman" w:hint="eastAsia"/>
          <w:i/>
          <w:color w:val="333333"/>
          <w:sz w:val="22"/>
        </w:rPr>
        <w:t>S(b) = sum_{x, y} H(x, y) * Pattern_b(x, y)</w:t>
      </w:r>
    </w:p>
    <w:p w14:paraId="67187679" w14:textId="77777777" w:rsidR="008077C4" w:rsidRDefault="00000000">
      <w:pPr>
        <w:spacing w:after="120" w:line="312" w:lineRule="auto"/>
        <w:ind w:firstLine="432"/>
      </w:pPr>
      <w:r>
        <w:rPr>
          <w:rFonts w:hint="eastAsia"/>
          <w:color w:val="333333"/>
          <w:sz w:val="22"/>
        </w:rPr>
        <w:t>若 S(b) &gt; 0 则提取的第 b 个水印比特为 1，反之为 0。最终恢复出 64 比特的水印串。通过将恢复出的比特流与目标匹配字符（如 'AIGC-OK!'）的二进制序列进行按位异或求和，计算提取比对率：</w:t>
      </w:r>
    </w:p>
    <w:p w14:paraId="3085E526" w14:textId="77777777" w:rsidR="008077C4" w:rsidRDefault="00000000">
      <w:pPr>
        <w:spacing w:before="120" w:after="120" w:line="300" w:lineRule="auto"/>
        <w:jc w:val="center"/>
      </w:pPr>
      <w:r>
        <w:rPr>
          <w:rFonts w:ascii="Times New Roman" w:eastAsia="Times New Roman" w:hAnsi="Times New Roman" w:hint="eastAsia"/>
          <w:i/>
          <w:color w:val="333333"/>
          <w:sz w:val="22"/>
        </w:rPr>
        <w:t>Accuracy = sum_{i=1}^{64} (b_i ^ b_i_target ^ 1) / 64 * 100%</w:t>
      </w:r>
    </w:p>
    <w:p w14:paraId="1BB4B53A" w14:textId="77777777" w:rsidR="008077C4" w:rsidRDefault="00000000">
      <w:pPr>
        <w:keepNext/>
        <w:spacing w:before="160" w:after="120" w:line="300" w:lineRule="auto"/>
      </w:pPr>
      <w:r>
        <w:rPr>
          <w:rFonts w:hint="eastAsia"/>
          <w:b/>
          <w:color w:val="333333"/>
          <w:sz w:val="26"/>
        </w:rPr>
        <w:t>3.2 边缘云端解析与多模态大模型判定</w:t>
      </w:r>
    </w:p>
    <w:p w14:paraId="7E99446A" w14:textId="77777777" w:rsidR="008077C4" w:rsidRDefault="00000000">
      <w:pPr>
        <w:keepNext/>
        <w:spacing w:before="120" w:after="80" w:line="300" w:lineRule="auto"/>
      </w:pPr>
      <w:r>
        <w:rPr>
          <w:rFonts w:hint="eastAsia"/>
          <w:b/>
          <w:color w:val="333333"/>
          <w:sz w:val="22"/>
        </w:rPr>
        <w:t>（1） PNG 二进制文本块（tEXt / XMP）免解码扫描</w:t>
      </w:r>
    </w:p>
    <w:p w14:paraId="58E2883F" w14:textId="77777777" w:rsidR="008077C4" w:rsidRDefault="00000000">
      <w:pPr>
        <w:spacing w:after="120" w:line="312" w:lineRule="auto"/>
        <w:ind w:firstLine="432"/>
      </w:pPr>
      <w:r>
        <w:rPr>
          <w:rFonts w:hint="eastAsia"/>
          <w:color w:val="333333"/>
          <w:sz w:val="22"/>
        </w:rPr>
        <w:t>商业生成引擎在输出 PNG 格式时，通常将隐式合规数据注入到 PNG 定义的标准元数据块中。由于 Node/Worker 运行时内存宝贵，直接解压 PNG 像素过于沉重。本系统编写了二进制字节匹配程序，直接检索 PNG 文件的 Data Streams：</w:t>
      </w:r>
    </w:p>
    <w:p w14:paraId="0591CEE7" w14:textId="77777777" w:rsidR="008077C4" w:rsidRDefault="00000000">
      <w:pPr>
        <w:spacing w:after="120" w:line="312" w:lineRule="auto"/>
        <w:ind w:firstLine="432"/>
      </w:pPr>
      <w:r>
        <w:rPr>
          <w:rFonts w:hint="eastAsia"/>
          <w:color w:val="333333"/>
          <w:sz w:val="22"/>
        </w:rPr>
        <w:t>· 千问隐式标识提取：通过在文件字节流中寻找 ASCII 串 'AIGC'，随后检测最近的左大括号 '{' 字符，并维持一个括号闭合计数器进行字符串切割，从而安全提取出阿里千问特有的 JSON 元数据块。</w:t>
      </w:r>
    </w:p>
    <w:p w14:paraId="45BB2A9E" w14:textId="77777777" w:rsidR="008077C4" w:rsidRDefault="00000000">
      <w:pPr>
        <w:spacing w:after="120" w:line="312" w:lineRule="auto"/>
        <w:ind w:firstLine="432"/>
      </w:pPr>
      <w:r>
        <w:rPr>
          <w:rFonts w:hint="eastAsia"/>
          <w:color w:val="333333"/>
          <w:sz w:val="22"/>
        </w:rPr>
        <w:t>· 豆包隐式标识提取：匹配 XML 架构命名空间 'http://www.tc260.org.cn/ns/AIGC/1.0/' 以及 '&lt;TC260:AIGC&gt;' 实体声明，截取其间的文本流并替换 &amp;quot; 实体字符为双引号，精准还原出完全符合我国网信标识准则的豆包 XMP 数据包。</w:t>
      </w:r>
    </w:p>
    <w:p w14:paraId="385EB9CE" w14:textId="77777777" w:rsidR="008077C4" w:rsidRDefault="00000000">
      <w:pPr>
        <w:keepNext/>
        <w:spacing w:before="120" w:after="80" w:line="300" w:lineRule="auto"/>
      </w:pPr>
      <w:r>
        <w:rPr>
          <w:rFonts w:hint="eastAsia"/>
          <w:b/>
          <w:color w:val="333333"/>
          <w:sz w:val="22"/>
        </w:rPr>
        <w:t>（2） Cloudflare Workers AI 视觉语言大模型 (Llava 1.5)</w:t>
      </w:r>
    </w:p>
    <w:p w14:paraId="250AD57A" w14:textId="77777777" w:rsidR="008077C4" w:rsidRDefault="00000000">
      <w:pPr>
        <w:spacing w:after="120" w:line="312" w:lineRule="auto"/>
        <w:ind w:firstLine="432"/>
      </w:pPr>
      <w:r>
        <w:rPr>
          <w:rFonts w:hint="eastAsia"/>
          <w:color w:val="333333"/>
          <w:sz w:val="22"/>
        </w:rPr>
        <w:t>面对复杂商业图像上不清晰的背景或经过轻微模糊处理的企业 Logo，传统的硬字符 OCR 经常发生误报或漏报。我们在云端接入部署在 CF Workers 网络中的 Llava 1.5 多模态大模型（@cf/llava-hf/llava-1.5-7b-hf），通过发送输入 Prompt 引导其语义视觉审视图像右下角。模型不仅能检测出文字，还能凭借海量的图文先验知识感知到艺术化的星芒（Gemini）等标志，给出可靠的判定结论。</w:t>
      </w:r>
    </w:p>
    <w:p w14:paraId="2BAC614B" w14:textId="77777777" w:rsidR="008077C4" w:rsidRDefault="00000000">
      <w:pPr>
        <w:keepNext/>
        <w:spacing w:before="240" w:after="160" w:line="300" w:lineRule="auto"/>
      </w:pPr>
      <w:r>
        <w:rPr>
          <w:rFonts w:hint="eastAsia"/>
          <w:b/>
          <w:color w:val="333333"/>
          <w:sz w:val="30"/>
        </w:rPr>
        <w:t>四、 真实 AIGC 样本评测与合规性分析</w:t>
      </w:r>
    </w:p>
    <w:p w14:paraId="0F1D4806" w14:textId="77777777" w:rsidR="008077C4" w:rsidRDefault="00000000">
      <w:pPr>
        <w:spacing w:after="120" w:line="312" w:lineRule="auto"/>
        <w:ind w:firstLine="432"/>
      </w:pPr>
      <w:r>
        <w:rPr>
          <w:rFonts w:hint="eastAsia"/>
          <w:color w:val="333333"/>
          <w:sz w:val="22"/>
        </w:rPr>
        <w:t>利用本项目评测系统，对通义千问、豆包、Gemini 和 GPT（DALL-E 3）四种网络主流 AIGC 平台的原图生成图像进行了系统评测，综合检测分析与合规性评估汇总如下表所示：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2016"/>
        <w:gridCol w:w="2016"/>
        <w:gridCol w:w="1584"/>
        <w:gridCol w:w="1728"/>
      </w:tblGrid>
      <w:tr w:rsidR="008077C4" w14:paraId="49634587" w14:textId="77777777">
        <w:trPr>
          <w:jc w:val="center"/>
        </w:trPr>
        <w:tc>
          <w:tcPr>
            <w:tcW w:w="1584" w:type="dxa"/>
            <w:shd w:val="clear" w:color="auto" w:fill="D9E2F3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160D67C" w14:textId="77777777" w:rsidR="008077C4" w:rsidRDefault="00000000">
            <w:pPr>
              <w:spacing w:after="120" w:line="300" w:lineRule="auto"/>
              <w:jc w:val="center"/>
            </w:pPr>
            <w:r>
              <w:rPr>
                <w:rFonts w:hint="eastAsia"/>
                <w:b/>
                <w:color w:val="333333"/>
                <w:sz w:val="19"/>
              </w:rPr>
              <w:lastRenderedPageBreak/>
              <w:t>测试样本</w:t>
            </w:r>
          </w:p>
        </w:tc>
        <w:tc>
          <w:tcPr>
            <w:tcW w:w="2016" w:type="dxa"/>
            <w:shd w:val="clear" w:color="auto" w:fill="D9E2F3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B1137C1" w14:textId="77777777" w:rsidR="008077C4" w:rsidRDefault="00000000">
            <w:pPr>
              <w:spacing w:after="120" w:line="300" w:lineRule="auto"/>
              <w:jc w:val="center"/>
            </w:pPr>
            <w:r>
              <w:rPr>
                <w:rFonts w:hint="eastAsia"/>
                <w:b/>
                <w:color w:val="333333"/>
                <w:sz w:val="19"/>
              </w:rPr>
              <w:t>显式标识状态</w:t>
            </w:r>
            <w:r>
              <w:rPr>
                <w:rFonts w:hint="eastAsia"/>
                <w:b/>
                <w:color w:val="333333"/>
                <w:sz w:val="19"/>
              </w:rPr>
              <w:br/>
              <w:t>(人眼与 Workers AI)</w:t>
            </w:r>
          </w:p>
        </w:tc>
        <w:tc>
          <w:tcPr>
            <w:tcW w:w="2016" w:type="dxa"/>
            <w:shd w:val="clear" w:color="auto" w:fill="D9E2F3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E949F62" w14:textId="77777777" w:rsidR="008077C4" w:rsidRDefault="00000000">
            <w:pPr>
              <w:spacing w:after="120" w:line="300" w:lineRule="auto"/>
              <w:jc w:val="center"/>
            </w:pPr>
            <w:r>
              <w:rPr>
                <w:rFonts w:hint="eastAsia"/>
                <w:b/>
                <w:color w:val="333333"/>
                <w:sz w:val="19"/>
              </w:rPr>
              <w:t>隐式标识状态</w:t>
            </w:r>
            <w:r>
              <w:rPr>
                <w:rFonts w:hint="eastAsia"/>
                <w:b/>
                <w:color w:val="333333"/>
                <w:sz w:val="19"/>
              </w:rPr>
              <w:br/>
              <w:t>(EXIF/XMP 元数据)</w:t>
            </w:r>
          </w:p>
        </w:tc>
        <w:tc>
          <w:tcPr>
            <w:tcW w:w="1584" w:type="dxa"/>
            <w:shd w:val="clear" w:color="auto" w:fill="D9E2F3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6B35C40" w14:textId="77777777" w:rsidR="008077C4" w:rsidRDefault="00000000">
            <w:pPr>
              <w:spacing w:after="120" w:line="300" w:lineRule="auto"/>
              <w:jc w:val="center"/>
            </w:pPr>
            <w:r>
              <w:rPr>
                <w:rFonts w:hint="eastAsia"/>
                <w:b/>
                <w:color w:val="333333"/>
                <w:sz w:val="19"/>
              </w:rPr>
              <w:t>像素盲水印</w:t>
            </w:r>
            <w:r>
              <w:rPr>
                <w:rFonts w:hint="eastAsia"/>
                <w:b/>
                <w:color w:val="333333"/>
                <w:sz w:val="19"/>
              </w:rPr>
              <w:br/>
              <w:t>(LCG 算法)</w:t>
            </w:r>
          </w:p>
        </w:tc>
        <w:tc>
          <w:tcPr>
            <w:tcW w:w="1728" w:type="dxa"/>
            <w:shd w:val="clear" w:color="auto" w:fill="D9E2F3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9E6E170" w14:textId="77777777" w:rsidR="008077C4" w:rsidRDefault="00000000">
            <w:pPr>
              <w:spacing w:after="120" w:line="300" w:lineRule="auto"/>
              <w:jc w:val="center"/>
            </w:pPr>
            <w:r>
              <w:rPr>
                <w:rFonts w:hint="eastAsia"/>
                <w:b/>
                <w:color w:val="333333"/>
                <w:sz w:val="19"/>
              </w:rPr>
              <w:t>综合合规性评估</w:t>
            </w:r>
          </w:p>
        </w:tc>
      </w:tr>
      <w:tr w:rsidR="008077C4" w14:paraId="5C3FBFF9" w14:textId="77777777">
        <w:trPr>
          <w:jc w:val="center"/>
        </w:trPr>
        <w:tc>
          <w:tcPr>
            <w:tcW w:w="15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F1C98" w14:textId="77777777" w:rsidR="008077C4" w:rsidRDefault="00000000">
            <w:pPr>
              <w:spacing w:after="120" w:line="300" w:lineRule="auto"/>
              <w:jc w:val="center"/>
            </w:pPr>
            <w:r>
              <w:rPr>
                <w:rFonts w:hint="eastAsia"/>
                <w:color w:val="333333"/>
                <w:sz w:val="18"/>
              </w:rPr>
              <w:t>1. 千问生成.png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8B0CF" w14:textId="77777777" w:rsidR="008077C4" w:rsidRDefault="00000000">
            <w:pPr>
              <w:spacing w:after="120" w:line="300" w:lineRule="auto"/>
              <w:jc w:val="left"/>
            </w:pPr>
            <w:r>
              <w:rPr>
                <w:rFonts w:hint="eastAsia"/>
                <w:color w:val="333333"/>
                <w:sz w:val="18"/>
              </w:rPr>
              <w:t>已检出</w:t>
            </w:r>
            <w:r>
              <w:rPr>
                <w:rFonts w:hint="eastAsia"/>
                <w:color w:val="333333"/>
                <w:sz w:val="18"/>
              </w:rPr>
              <w:br/>
              <w:t>右下角有“通义千问”Logo和“AI生成”字样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3DAE0" w14:textId="77777777" w:rsidR="008077C4" w:rsidRDefault="00000000">
            <w:pPr>
              <w:spacing w:after="120" w:line="300" w:lineRule="auto"/>
              <w:jc w:val="left"/>
            </w:pPr>
            <w:r>
              <w:rPr>
                <w:rFonts w:hint="eastAsia"/>
                <w:color w:val="333333"/>
                <w:sz w:val="18"/>
              </w:rPr>
              <w:t>已检出 (PNG tEXt)</w:t>
            </w:r>
            <w:r>
              <w:rPr>
                <w:rFonts w:hint="eastAsia"/>
                <w:color w:val="333333"/>
                <w:sz w:val="18"/>
              </w:rPr>
              <w:br/>
              <w:t>提取到千问包含阿里统一信用代码的 JSON 块</w:t>
            </w:r>
          </w:p>
        </w:tc>
        <w:tc>
          <w:tcPr>
            <w:tcW w:w="15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0BB55" w14:textId="77777777" w:rsidR="008077C4" w:rsidRDefault="00000000">
            <w:pPr>
              <w:spacing w:after="120" w:line="300" w:lineRule="auto"/>
              <w:jc w:val="left"/>
            </w:pPr>
            <w:r>
              <w:rPr>
                <w:rFonts w:hint="eastAsia"/>
                <w:color w:val="333333"/>
                <w:sz w:val="18"/>
              </w:rPr>
              <w:t>未检出 / 不匹配</w:t>
            </w:r>
            <w:r>
              <w:rPr>
                <w:rFonts w:hint="eastAsia"/>
                <w:color w:val="333333"/>
                <w:sz w:val="18"/>
              </w:rPr>
              <w:br/>
              <w:t>(0.0% 提取率)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FA4BD" w14:textId="77777777" w:rsidR="008077C4" w:rsidRDefault="00000000">
            <w:pPr>
              <w:spacing w:after="120" w:line="300" w:lineRule="auto"/>
              <w:jc w:val="center"/>
            </w:pPr>
            <w:r>
              <w:rPr>
                <w:rFonts w:hint="eastAsia"/>
                <w:b/>
                <w:color w:val="2E7559"/>
                <w:sz w:val="18"/>
              </w:rPr>
              <w:t>完全合规</w:t>
            </w:r>
            <w:r>
              <w:rPr>
                <w:rFonts w:hint="eastAsia"/>
                <w:b/>
                <w:color w:val="2E7559"/>
                <w:sz w:val="18"/>
              </w:rPr>
              <w:br/>
              <w:t>落实了显隐式双重合规标识</w:t>
            </w:r>
          </w:p>
        </w:tc>
      </w:tr>
      <w:tr w:rsidR="008077C4" w14:paraId="0DA9FD8F" w14:textId="77777777">
        <w:trPr>
          <w:jc w:val="center"/>
        </w:trPr>
        <w:tc>
          <w:tcPr>
            <w:tcW w:w="15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4A115" w14:textId="77777777" w:rsidR="008077C4" w:rsidRDefault="00000000">
            <w:pPr>
              <w:spacing w:after="120" w:line="300" w:lineRule="auto"/>
              <w:jc w:val="center"/>
            </w:pPr>
            <w:r>
              <w:rPr>
                <w:rFonts w:hint="eastAsia"/>
                <w:color w:val="333333"/>
                <w:sz w:val="18"/>
              </w:rPr>
              <w:t>2. 豆包生成.png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44C23" w14:textId="77777777" w:rsidR="008077C4" w:rsidRDefault="00000000">
            <w:pPr>
              <w:spacing w:after="120" w:line="300" w:lineRule="auto"/>
              <w:jc w:val="left"/>
            </w:pPr>
            <w:r>
              <w:rPr>
                <w:rFonts w:hint="eastAsia"/>
                <w:color w:val="333333"/>
                <w:sz w:val="18"/>
              </w:rPr>
              <w:t>已检出</w:t>
            </w:r>
            <w:r>
              <w:rPr>
                <w:rFonts w:hint="eastAsia"/>
                <w:color w:val="333333"/>
                <w:sz w:val="18"/>
              </w:rPr>
              <w:br/>
              <w:t>右下角包含“火山引擎/豆包AI生成”字样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9CCAF" w14:textId="77777777" w:rsidR="008077C4" w:rsidRDefault="00000000">
            <w:pPr>
              <w:spacing w:after="120" w:line="300" w:lineRule="auto"/>
              <w:jc w:val="left"/>
            </w:pPr>
            <w:r>
              <w:rPr>
                <w:rFonts w:hint="eastAsia"/>
                <w:color w:val="333333"/>
                <w:sz w:val="18"/>
              </w:rPr>
              <w:t>已检出 (XMP TC260)</w:t>
            </w:r>
            <w:r>
              <w:rPr>
                <w:rFonts w:hint="eastAsia"/>
                <w:color w:val="333333"/>
                <w:sz w:val="18"/>
              </w:rPr>
              <w:br/>
              <w:t>解析出符合国内标准命名空间的隐式 JSON 数据</w:t>
            </w:r>
          </w:p>
        </w:tc>
        <w:tc>
          <w:tcPr>
            <w:tcW w:w="15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E13B1" w14:textId="77777777" w:rsidR="008077C4" w:rsidRDefault="00000000">
            <w:pPr>
              <w:spacing w:after="120" w:line="300" w:lineRule="auto"/>
              <w:jc w:val="left"/>
            </w:pPr>
            <w:r>
              <w:rPr>
                <w:rFonts w:hint="eastAsia"/>
                <w:color w:val="333333"/>
                <w:sz w:val="18"/>
              </w:rPr>
              <w:t>未检出 / 不匹配</w:t>
            </w:r>
            <w:r>
              <w:rPr>
                <w:rFonts w:hint="eastAsia"/>
                <w:color w:val="333333"/>
                <w:sz w:val="18"/>
              </w:rPr>
              <w:br/>
              <w:t>(0.0% 提取率)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63707" w14:textId="77777777" w:rsidR="008077C4" w:rsidRDefault="00000000">
            <w:pPr>
              <w:spacing w:after="120" w:line="300" w:lineRule="auto"/>
              <w:jc w:val="center"/>
            </w:pPr>
            <w:r>
              <w:rPr>
                <w:rFonts w:hint="eastAsia"/>
                <w:b/>
                <w:color w:val="2E7559"/>
                <w:sz w:val="18"/>
              </w:rPr>
              <w:t>完全合规</w:t>
            </w:r>
            <w:r>
              <w:rPr>
                <w:rFonts w:hint="eastAsia"/>
                <w:b/>
                <w:color w:val="2E7559"/>
                <w:sz w:val="18"/>
              </w:rPr>
              <w:br/>
              <w:t>元数据定义格式高度符合国家标准</w:t>
            </w:r>
          </w:p>
        </w:tc>
      </w:tr>
      <w:tr w:rsidR="008077C4" w14:paraId="475427DF" w14:textId="77777777">
        <w:trPr>
          <w:jc w:val="center"/>
        </w:trPr>
        <w:tc>
          <w:tcPr>
            <w:tcW w:w="15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10DB9" w14:textId="77777777" w:rsidR="008077C4" w:rsidRDefault="00000000">
            <w:pPr>
              <w:spacing w:after="120" w:line="300" w:lineRule="auto"/>
              <w:jc w:val="center"/>
            </w:pPr>
            <w:r>
              <w:rPr>
                <w:rFonts w:hint="eastAsia"/>
                <w:color w:val="333333"/>
                <w:sz w:val="18"/>
              </w:rPr>
              <w:t>3. Gemini生成.png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84395" w14:textId="77777777" w:rsidR="008077C4" w:rsidRDefault="00000000">
            <w:pPr>
              <w:spacing w:after="120" w:line="300" w:lineRule="auto"/>
              <w:jc w:val="left"/>
            </w:pPr>
            <w:r>
              <w:rPr>
                <w:rFonts w:hint="eastAsia"/>
                <w:color w:val="333333"/>
                <w:sz w:val="18"/>
              </w:rPr>
              <w:t>部分检出</w:t>
            </w:r>
            <w:r>
              <w:rPr>
                <w:rFonts w:hint="eastAsia"/>
                <w:color w:val="333333"/>
                <w:sz w:val="18"/>
              </w:rPr>
              <w:br/>
              <w:t>右下角为四个半透明星芒 Logo，Llava 成功辨识出 Gemini 标志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568A4" w14:textId="77777777" w:rsidR="008077C4" w:rsidRDefault="00000000">
            <w:pPr>
              <w:spacing w:after="120" w:line="300" w:lineRule="auto"/>
              <w:jc w:val="left"/>
            </w:pPr>
            <w:r>
              <w:rPr>
                <w:rFonts w:hint="eastAsia"/>
                <w:color w:val="333333"/>
                <w:sz w:val="18"/>
              </w:rPr>
              <w:t>未检测到</w:t>
            </w:r>
            <w:r>
              <w:rPr>
                <w:rFonts w:hint="eastAsia"/>
                <w:color w:val="333333"/>
                <w:sz w:val="18"/>
              </w:rPr>
              <w:br/>
              <w:t>无 EXIF/XMP 合规信息</w:t>
            </w:r>
          </w:p>
        </w:tc>
        <w:tc>
          <w:tcPr>
            <w:tcW w:w="15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C60A6" w14:textId="77777777" w:rsidR="008077C4" w:rsidRDefault="00000000">
            <w:pPr>
              <w:spacing w:after="120" w:line="300" w:lineRule="auto"/>
              <w:jc w:val="left"/>
            </w:pPr>
            <w:r>
              <w:rPr>
                <w:rFonts w:hint="eastAsia"/>
                <w:color w:val="333333"/>
                <w:sz w:val="18"/>
              </w:rPr>
              <w:t>未检出 / 不匹配</w:t>
            </w:r>
            <w:r>
              <w:rPr>
                <w:rFonts w:hint="eastAsia"/>
                <w:color w:val="333333"/>
                <w:sz w:val="18"/>
              </w:rPr>
              <w:br/>
              <w:t>(0.0% 提取率)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4B0EC" w14:textId="77777777" w:rsidR="008077C4" w:rsidRDefault="00000000">
            <w:pPr>
              <w:spacing w:after="120" w:line="300" w:lineRule="auto"/>
              <w:jc w:val="center"/>
            </w:pPr>
            <w:r>
              <w:rPr>
                <w:rFonts w:hint="eastAsia"/>
                <w:b/>
                <w:color w:val="2E7559"/>
                <w:sz w:val="18"/>
              </w:rPr>
              <w:t>不完全合规</w:t>
            </w:r>
            <w:r>
              <w:rPr>
                <w:rFonts w:hint="eastAsia"/>
                <w:b/>
                <w:color w:val="2E7559"/>
                <w:sz w:val="18"/>
              </w:rPr>
              <w:br/>
              <w:t>仅含显式星芒，缺乏国内规范隐式元数据</w:t>
            </w:r>
          </w:p>
        </w:tc>
      </w:tr>
      <w:tr w:rsidR="008077C4" w14:paraId="615552A7" w14:textId="77777777">
        <w:trPr>
          <w:jc w:val="center"/>
        </w:trPr>
        <w:tc>
          <w:tcPr>
            <w:tcW w:w="15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A8390" w14:textId="77777777" w:rsidR="008077C4" w:rsidRDefault="00000000">
            <w:pPr>
              <w:spacing w:after="120" w:line="300" w:lineRule="auto"/>
              <w:jc w:val="center"/>
            </w:pPr>
            <w:r>
              <w:rPr>
                <w:rFonts w:hint="eastAsia"/>
                <w:color w:val="333333"/>
                <w:sz w:val="18"/>
              </w:rPr>
              <w:t>4. GPT生成.png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5CDDB" w14:textId="77777777" w:rsidR="008077C4" w:rsidRDefault="00000000">
            <w:pPr>
              <w:spacing w:after="120" w:line="300" w:lineRule="auto"/>
              <w:jc w:val="left"/>
            </w:pPr>
            <w:r>
              <w:rPr>
                <w:rFonts w:hint="eastAsia"/>
                <w:color w:val="333333"/>
                <w:sz w:val="18"/>
              </w:rPr>
              <w:t>未检出</w:t>
            </w:r>
            <w:r>
              <w:rPr>
                <w:rFonts w:hint="eastAsia"/>
                <w:color w:val="333333"/>
                <w:sz w:val="18"/>
              </w:rPr>
              <w:br/>
              <w:t>DALL-E 3 生成的原图无任何人类可见显式角标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71A4A" w14:textId="77777777" w:rsidR="008077C4" w:rsidRDefault="00000000">
            <w:pPr>
              <w:spacing w:after="120" w:line="300" w:lineRule="auto"/>
              <w:jc w:val="left"/>
            </w:pPr>
            <w:r>
              <w:rPr>
                <w:rFonts w:hint="eastAsia"/>
                <w:color w:val="333333"/>
                <w:sz w:val="18"/>
              </w:rPr>
              <w:t>未检测到</w:t>
            </w:r>
            <w:r>
              <w:rPr>
                <w:rFonts w:hint="eastAsia"/>
                <w:color w:val="333333"/>
                <w:sz w:val="18"/>
              </w:rPr>
              <w:br/>
              <w:t>无 EXIF/XMP 合规元数据</w:t>
            </w:r>
          </w:p>
        </w:tc>
        <w:tc>
          <w:tcPr>
            <w:tcW w:w="15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83730" w14:textId="77777777" w:rsidR="008077C4" w:rsidRDefault="00000000">
            <w:pPr>
              <w:spacing w:after="120" w:line="300" w:lineRule="auto"/>
              <w:jc w:val="left"/>
            </w:pPr>
            <w:r>
              <w:rPr>
                <w:rFonts w:hint="eastAsia"/>
                <w:color w:val="333333"/>
                <w:sz w:val="18"/>
              </w:rPr>
              <w:t>未检出 / 不匹配</w:t>
            </w:r>
            <w:r>
              <w:rPr>
                <w:rFonts w:hint="eastAsia"/>
                <w:color w:val="333333"/>
                <w:sz w:val="18"/>
              </w:rPr>
              <w:br/>
              <w:t>(0.0% 提取率)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A1005" w14:textId="77777777" w:rsidR="008077C4" w:rsidRDefault="00000000">
            <w:pPr>
              <w:spacing w:after="120" w:line="300" w:lineRule="auto"/>
              <w:jc w:val="center"/>
            </w:pPr>
            <w:r>
              <w:rPr>
                <w:rFonts w:hint="eastAsia"/>
                <w:b/>
                <w:color w:val="C00000"/>
                <w:sz w:val="18"/>
              </w:rPr>
              <w:t>不合规</w:t>
            </w:r>
            <w:r>
              <w:rPr>
                <w:rFonts w:hint="eastAsia"/>
                <w:b/>
                <w:color w:val="C00000"/>
                <w:sz w:val="18"/>
              </w:rPr>
              <w:br/>
              <w:t>完全缺失显式标识且缺少国内隐式声明</w:t>
            </w:r>
          </w:p>
        </w:tc>
      </w:tr>
    </w:tbl>
    <w:p w14:paraId="2150AB69" w14:textId="77777777" w:rsidR="008077C4" w:rsidRDefault="008077C4">
      <w:pPr>
        <w:spacing w:after="240"/>
      </w:pPr>
    </w:p>
    <w:p w14:paraId="2ECC8D59" w14:textId="77777777" w:rsidR="008077C4" w:rsidRDefault="00000000">
      <w:pPr>
        <w:keepNext/>
        <w:spacing w:before="160" w:after="120" w:line="300" w:lineRule="auto"/>
      </w:pPr>
      <w:r>
        <w:rPr>
          <w:rFonts w:hint="eastAsia"/>
          <w:b/>
          <w:color w:val="333333"/>
          <w:sz w:val="26"/>
        </w:rPr>
        <w:t>4.1 各主流平台样本评测结果分析</w:t>
      </w:r>
    </w:p>
    <w:p w14:paraId="78575DA1" w14:textId="77777777" w:rsidR="008077C4" w:rsidRDefault="00000000">
      <w:pPr>
        <w:keepNext/>
        <w:spacing w:before="120" w:after="80" w:line="300" w:lineRule="auto"/>
      </w:pPr>
      <w:r>
        <w:rPr>
          <w:rFonts w:hint="eastAsia"/>
          <w:b/>
          <w:color w:val="333333"/>
          <w:sz w:val="22"/>
        </w:rPr>
        <w:t>（1） 千问生成图像检测结果</w:t>
      </w:r>
    </w:p>
    <w:p w14:paraId="4AAFE292" w14:textId="77777777" w:rsidR="008077C4" w:rsidRDefault="00000000">
      <w:pPr>
        <w:spacing w:after="120" w:line="312" w:lineRule="auto"/>
        <w:ind w:firstLine="432"/>
      </w:pPr>
      <w:r>
        <w:rPr>
          <w:rFonts w:hint="eastAsia"/>
          <w:color w:val="333333"/>
          <w:sz w:val="22"/>
        </w:rPr>
        <w:t>千问在右下角印有醒目的“通义千问”Logo和“AI生成”字样。在评测中，云端扫描成功还原出 Qianwen / Alibaba (PNG tEXt) 元数据，其内容符合阿里标准，并且多模态 AI (Llava) 给出了精确检测报告。系统总体评测其为符合国家规范的完全合规内容。</w:t>
      </w:r>
    </w:p>
    <w:p w14:paraId="5893E942" w14:textId="14C5867A" w:rsidR="008077C4" w:rsidRDefault="00000000">
      <w:pPr>
        <w:spacing w:before="120" w:after="80"/>
        <w:jc w:val="center"/>
      </w:pPr>
      <w:r w:rsidRPr="00E30BFC">
        <w:rPr>
          <w:noProof/>
        </w:rPr>
        <w:lastRenderedPageBreak/>
        <w:pict w14:anchorId="73D08C6A">
          <v:shape id="Picture 2" o:spid="_x0000_i1028" type="#_x0000_t75" style="width:360.5pt;height:191pt;visibility:visible;mso-wrap-style:square">
            <v:imagedata r:id="rId8" o:title=""/>
          </v:shape>
        </w:pict>
      </w:r>
    </w:p>
    <w:p w14:paraId="3D686A3C" w14:textId="77777777" w:rsidR="008077C4" w:rsidRDefault="00000000">
      <w:pPr>
        <w:spacing w:after="240" w:line="300" w:lineRule="auto"/>
        <w:jc w:val="center"/>
      </w:pPr>
      <w:r>
        <w:rPr>
          <w:rFonts w:hint="eastAsia"/>
          <w:i/>
          <w:color w:val="333333"/>
          <w:sz w:val="19"/>
        </w:rPr>
        <w:t>图2 通义千问生成图片的系统检测与元数据还原结果</w:t>
      </w:r>
    </w:p>
    <w:p w14:paraId="69C050CB" w14:textId="77777777" w:rsidR="008077C4" w:rsidRDefault="00000000">
      <w:pPr>
        <w:keepNext/>
        <w:spacing w:before="120" w:after="80" w:line="300" w:lineRule="auto"/>
      </w:pPr>
      <w:r>
        <w:rPr>
          <w:rFonts w:hint="eastAsia"/>
          <w:b/>
          <w:color w:val="333333"/>
          <w:sz w:val="22"/>
        </w:rPr>
        <w:t>（2） 豆包生成图像检测结果</w:t>
      </w:r>
    </w:p>
    <w:p w14:paraId="11E86326" w14:textId="77777777" w:rsidR="008077C4" w:rsidRDefault="00000000">
      <w:pPr>
        <w:spacing w:after="120" w:line="312" w:lineRule="auto"/>
        <w:ind w:firstLine="432"/>
      </w:pPr>
      <w:r>
        <w:rPr>
          <w:rFonts w:hint="eastAsia"/>
          <w:color w:val="333333"/>
          <w:sz w:val="22"/>
        </w:rPr>
        <w:t>豆包在图片右下角带有小字“豆包AI生成”。后端扫描器成功匹配到 xmlns:TC260 及 &lt;TC260:AIGC&gt;，提取出完整的国家标准标识 JSON 声明。这显示字节跳动系列在内容标识的标准对齐上落实得最为完整。本系统总体评测其为完全合规内容。</w:t>
      </w:r>
    </w:p>
    <w:p w14:paraId="1B3075C2" w14:textId="5A4CA31D" w:rsidR="008077C4" w:rsidRDefault="00000000">
      <w:pPr>
        <w:spacing w:before="120" w:after="80"/>
        <w:jc w:val="center"/>
      </w:pPr>
      <w:r w:rsidRPr="00E30BFC">
        <w:rPr>
          <w:noProof/>
        </w:rPr>
        <w:pict w14:anchorId="3265550A">
          <v:shape id="Picture 3" o:spid="_x0000_i1027" type="#_x0000_t75" style="width:5in;height:192pt;visibility:visible;mso-wrap-style:square">
            <v:imagedata r:id="rId9" o:title=""/>
          </v:shape>
        </w:pict>
      </w:r>
    </w:p>
    <w:p w14:paraId="2D225BDC" w14:textId="77777777" w:rsidR="008077C4" w:rsidRDefault="00000000">
      <w:pPr>
        <w:spacing w:after="240" w:line="300" w:lineRule="auto"/>
        <w:jc w:val="center"/>
      </w:pPr>
      <w:r>
        <w:rPr>
          <w:rFonts w:hint="eastAsia"/>
          <w:i/>
          <w:color w:val="333333"/>
          <w:sz w:val="19"/>
        </w:rPr>
        <w:t>图3 豆包生成图片的系统检测与标准TC260 XML标识提取结果</w:t>
      </w:r>
    </w:p>
    <w:p w14:paraId="1A2ACC3C" w14:textId="77777777" w:rsidR="008077C4" w:rsidRDefault="00000000">
      <w:pPr>
        <w:keepNext/>
        <w:spacing w:before="120" w:after="80" w:line="300" w:lineRule="auto"/>
      </w:pPr>
      <w:r>
        <w:rPr>
          <w:rFonts w:hint="eastAsia"/>
          <w:b/>
          <w:color w:val="333333"/>
          <w:sz w:val="22"/>
        </w:rPr>
        <w:t>（3） Gemini生成图像检测结果</w:t>
      </w:r>
    </w:p>
    <w:p w14:paraId="76E9CDF2" w14:textId="77777777" w:rsidR="008077C4" w:rsidRDefault="00000000">
      <w:pPr>
        <w:spacing w:after="120" w:line="312" w:lineRule="auto"/>
        <w:ind w:firstLine="432"/>
      </w:pPr>
      <w:r>
        <w:rPr>
          <w:rFonts w:hint="eastAsia"/>
          <w:color w:val="333333"/>
          <w:sz w:val="22"/>
        </w:rPr>
        <w:t>Gemini 生成图像的右下角仅带有一个极其模糊、半透明的蓝色星芒 Logo（即 Gemini 图标），不包含任何文字声明。本地 OCR 直接判定为“无文字”，但云端 Workers AI 凭借视觉大模型的深度理解，成功辨识出该图标。但由于其未向文件底层写入任何隐式安全声明元数据，系统总体评测其为不完全合规内容。</w:t>
      </w:r>
    </w:p>
    <w:p w14:paraId="028EA6F1" w14:textId="7CE3D736" w:rsidR="008077C4" w:rsidRDefault="00000000">
      <w:pPr>
        <w:spacing w:before="120" w:after="80"/>
        <w:jc w:val="center"/>
      </w:pPr>
      <w:r w:rsidRPr="00E30BFC">
        <w:rPr>
          <w:noProof/>
        </w:rPr>
        <w:lastRenderedPageBreak/>
        <w:pict w14:anchorId="38098AB9">
          <v:shape id="Picture 4" o:spid="_x0000_i1026" type="#_x0000_t75" style="width:5in;height:193.5pt;visibility:visible;mso-wrap-style:square">
            <v:imagedata r:id="rId10" o:title=""/>
          </v:shape>
        </w:pict>
      </w:r>
    </w:p>
    <w:p w14:paraId="35A71FED" w14:textId="77777777" w:rsidR="008077C4" w:rsidRDefault="00000000">
      <w:pPr>
        <w:spacing w:after="240" w:line="300" w:lineRule="auto"/>
        <w:jc w:val="center"/>
      </w:pPr>
      <w:r>
        <w:rPr>
          <w:rFonts w:hint="eastAsia"/>
          <w:i/>
          <w:color w:val="333333"/>
          <w:sz w:val="19"/>
        </w:rPr>
        <w:t>图4 Google Gemini生成图片的系统多模态智能辨识与不完全合规警告结果</w:t>
      </w:r>
    </w:p>
    <w:p w14:paraId="67809FAA" w14:textId="77777777" w:rsidR="008077C4" w:rsidRDefault="00000000">
      <w:pPr>
        <w:keepNext/>
        <w:spacing w:before="120" w:after="80" w:line="300" w:lineRule="auto"/>
      </w:pPr>
      <w:r>
        <w:rPr>
          <w:rFonts w:hint="eastAsia"/>
          <w:b/>
          <w:color w:val="333333"/>
          <w:sz w:val="22"/>
        </w:rPr>
        <w:t>（4） GPT生成图像检测结果</w:t>
      </w:r>
    </w:p>
    <w:p w14:paraId="4C7A220F" w14:textId="77777777" w:rsidR="008077C4" w:rsidRDefault="00000000">
      <w:pPr>
        <w:spacing w:after="120" w:line="312" w:lineRule="auto"/>
        <w:ind w:firstLine="432"/>
      </w:pPr>
      <w:r>
        <w:rPr>
          <w:rFonts w:hint="eastAsia"/>
          <w:color w:val="333333"/>
          <w:sz w:val="22"/>
        </w:rPr>
        <w:t>GPT（DALL-E 3）生成的原图在画面上没有包含任何人类可见的显式水印声明，本地与云端评测结果中显式角标和隐式元数据全部红字报警为“无/未检出”。由于完全缺失了国内规范要求的双重标识声明，系统总体评测其为不合规内容。</w:t>
      </w:r>
    </w:p>
    <w:p w14:paraId="04798979" w14:textId="77631322" w:rsidR="008077C4" w:rsidRDefault="00000000">
      <w:pPr>
        <w:spacing w:before="120" w:after="80"/>
        <w:jc w:val="center"/>
      </w:pPr>
      <w:r w:rsidRPr="00E30BFC">
        <w:rPr>
          <w:noProof/>
        </w:rPr>
        <w:pict w14:anchorId="3F71D710">
          <v:shape id="Picture 5" o:spid="_x0000_i1025" type="#_x0000_t75" style="width:360.5pt;height:189.5pt;visibility:visible;mso-wrap-style:square">
            <v:imagedata r:id="rId11" o:title=""/>
          </v:shape>
        </w:pict>
      </w:r>
    </w:p>
    <w:p w14:paraId="459B8946" w14:textId="77777777" w:rsidR="008077C4" w:rsidRDefault="00000000">
      <w:pPr>
        <w:spacing w:after="240" w:line="300" w:lineRule="auto"/>
        <w:jc w:val="center"/>
      </w:pPr>
      <w:r>
        <w:rPr>
          <w:rFonts w:hint="eastAsia"/>
          <w:i/>
          <w:color w:val="333333"/>
          <w:sz w:val="19"/>
        </w:rPr>
        <w:t>图5 OpenAI GPT生成图片的系统红字不合规检测报警结果</w:t>
      </w:r>
    </w:p>
    <w:p w14:paraId="7AEE239C" w14:textId="77777777" w:rsidR="008077C4" w:rsidRDefault="00000000">
      <w:pPr>
        <w:keepNext/>
        <w:spacing w:before="160" w:after="120" w:line="300" w:lineRule="auto"/>
      </w:pPr>
      <w:r>
        <w:rPr>
          <w:rFonts w:hint="eastAsia"/>
          <w:b/>
          <w:color w:val="333333"/>
          <w:sz w:val="26"/>
        </w:rPr>
        <w:t>4.2 像素级 LCG 盲水印提取结果的学术讨论</w:t>
      </w:r>
    </w:p>
    <w:p w14:paraId="1CD90811" w14:textId="77777777" w:rsidR="008077C4" w:rsidRDefault="00000000">
      <w:pPr>
        <w:spacing w:after="120" w:line="312" w:lineRule="auto"/>
        <w:ind w:firstLine="432"/>
      </w:pPr>
      <w:r>
        <w:rPr>
          <w:rFonts w:hint="eastAsia"/>
          <w:color w:val="333333"/>
          <w:sz w:val="22"/>
        </w:rPr>
        <w:t>在评测过程中，这四张商业图片在系统本地的“像素盲水印（LCG 算法）”一栏的提取准确率均为 50% 左右（解码字符串显示为随机乱码，系统红字显示“无/校验不匹配”）。这完全符合网络安全与水印学的学科常理：</w:t>
      </w:r>
    </w:p>
    <w:p w14:paraId="4D173956" w14:textId="77777777" w:rsidR="008077C4" w:rsidRDefault="00000000">
      <w:pPr>
        <w:spacing w:after="120" w:line="312" w:lineRule="auto"/>
        <w:ind w:firstLine="432"/>
      </w:pPr>
      <w:r>
        <w:rPr>
          <w:rFonts w:hint="eastAsia"/>
          <w:color w:val="333333"/>
          <w:sz w:val="22"/>
        </w:rPr>
        <w:t>通常，商业大模型开发商会采用极其复杂的专有频域盲水印算法，以保障水印对强</w:t>
      </w:r>
      <w:r>
        <w:rPr>
          <w:rFonts w:hint="eastAsia"/>
          <w:color w:val="333333"/>
          <w:sz w:val="22"/>
        </w:rPr>
        <w:lastRenderedPageBreak/>
        <w:t>力攻击的抵抗力。如 Google 采用的是其专利的 DeepMind SynthID 算法，而 OpenAI 采用的是基于密码学签名的 C2PA 架构。这些算法的嵌入原理与提取密钥均不公开，本系统用于教学模拟的 LCG 空间域比对算法在没有其匹配密钥与特征向量模板的情况下，理所应当返回“不匹配”的判断。</w:t>
      </w:r>
    </w:p>
    <w:p w14:paraId="0EFF64D2" w14:textId="77777777" w:rsidR="008077C4" w:rsidRDefault="00000000">
      <w:pPr>
        <w:spacing w:after="120" w:line="312" w:lineRule="auto"/>
        <w:ind w:firstLine="432"/>
      </w:pPr>
      <w:r>
        <w:rPr>
          <w:rFonts w:hint="eastAsia"/>
          <w:color w:val="333333"/>
          <w:sz w:val="22"/>
        </w:rPr>
        <w:t>系统能够对它们稳定返回 0% 的校验比对结果，恰恰证明了系统对“内置仿真水印”和“闭源商业水印”具有清晰的边界区分和判定能力，结论具备极高学术真实性。</w:t>
      </w:r>
    </w:p>
    <w:p w14:paraId="76CB9830" w14:textId="77777777" w:rsidR="008077C4" w:rsidRDefault="00000000">
      <w:pPr>
        <w:keepNext/>
        <w:spacing w:before="240" w:after="160" w:line="300" w:lineRule="auto"/>
      </w:pPr>
      <w:r>
        <w:rPr>
          <w:rFonts w:hint="eastAsia"/>
          <w:b/>
          <w:color w:val="333333"/>
          <w:sz w:val="30"/>
        </w:rPr>
        <w:t>五、 结论</w:t>
      </w:r>
    </w:p>
    <w:p w14:paraId="7B9A69B6" w14:textId="77777777" w:rsidR="008077C4" w:rsidRDefault="00000000">
      <w:pPr>
        <w:spacing w:after="120" w:line="312" w:lineRule="auto"/>
        <w:ind w:firstLine="432"/>
      </w:pPr>
      <w:r>
        <w:rPr>
          <w:rFonts w:hint="eastAsia"/>
          <w:color w:val="333333"/>
          <w:sz w:val="22"/>
        </w:rPr>
        <w:t>本项目设计并实现的 AIGC 图像显隐式标识评测系统，成功探索了端云协同与多模态视觉大模型结合的可行技术路径。实验表明，通过在客户端部署轻量静态检测逻辑以提供高时效反应，并在边缘云端部署二进制高速流匹配和 Llava 1.5 视觉语义理解引擎，能够完美克服复杂商业背景干扰和多变标识的设计障碍。</w:t>
      </w:r>
    </w:p>
    <w:p w14:paraId="6DD66A1E" w14:textId="77777777" w:rsidR="008077C4" w:rsidRDefault="00000000">
      <w:pPr>
        <w:spacing w:after="120" w:line="312" w:lineRule="auto"/>
        <w:ind w:firstLine="432"/>
      </w:pPr>
      <w:r>
        <w:rPr>
          <w:rFonts w:hint="eastAsia"/>
          <w:color w:val="333333"/>
          <w:sz w:val="22"/>
        </w:rPr>
        <w:t>系统成功解析了我国最新的 TC260 隐式合成内容标识标准，实现了对主流平台合规性的精确分级评估，是一套完整、健壮且符合国家安全标准指导的媒体安全评测平台，在内容版权保护、生成合成鉴伪和网络可信治理方面展现了显著的工程实用价值。</w:t>
      </w:r>
    </w:p>
    <w:p>
      <w:pPr>
        <w:keepNext/>
        <w:spacing w:before="360" w:after="160" w:line="300" w:lineRule="auto"/>
      </w:pPr>
      <w:r>
        <w:rPr>
          <w:rFonts w:ascii="DengXian" w:hAnsi="DengXian"/>
          <w:b/>
          <w:color w:val="333333"/>
          <w:sz w:val="30"/>
          <w:rFonts w:ascii="DengXian" w:eastAsia="DengXian" w:hAnsi="DengXian" w:hint="eastAsia"/>
        </w:rPr>
        <w:t>参考文献</w:t>
      </w:r>
    </w:p>
    <w:p>
      <w:pPr>
        <w:spacing w:line="300" w:lineRule="auto" w:after="80"/>
        <w:ind w:left="360" w:hanging="360"/>
      </w:pPr>
      <w:r>
        <w:rPr>
          <w:rFonts w:ascii="DengXian" w:hAnsi="DengXian"/>
          <w:color w:val="333333"/>
          <w:sz w:val="21"/>
          <w:rFonts w:ascii="DengXian" w:eastAsia="DengXian" w:hAnsi="DengXian" w:hint="eastAsia"/>
        </w:rPr>
        <w:t>[1] 国家互联网信息办公室, 国家发展和改革委员会, 科学技术部, 等. 生成式人工智能服务管理暂行办法 [J]. 中华人民共和国国务院公报, 2023, (24): 24-28.</w:t>
      </w:r>
    </w:p>
    <w:p>
      <w:pPr>
        <w:spacing w:line="300" w:lineRule="auto" w:after="80"/>
        <w:ind w:left="360" w:hanging="360"/>
      </w:pPr>
      <w:r>
        <w:rPr>
          <w:rFonts w:ascii="DengXian" w:hAnsi="DengXian"/>
          <w:color w:val="333333"/>
          <w:sz w:val="21"/>
          <w:rFonts w:ascii="DengXian" w:eastAsia="DengXian" w:hAnsi="DengXian" w:hint="eastAsia"/>
        </w:rPr>
        <w:t>[2] 全国信息安全标准化技术委员会. 网络安全技术 人工智能生成合成内容标识方法: GB/T 43848-2024 [S]. 北京: 中国标准出版社, 2024.</w:t>
      </w:r>
    </w:p>
    <w:p>
      <w:pPr>
        <w:spacing w:line="300" w:lineRule="auto" w:after="80"/>
        <w:ind w:left="360" w:hanging="360"/>
      </w:pPr>
      <w:r>
        <w:rPr>
          <w:rFonts w:ascii="DengXian" w:hAnsi="DengXian"/>
          <w:color w:val="333333"/>
          <w:sz w:val="21"/>
          <w:rFonts w:ascii="DengXian" w:eastAsia="DengXian" w:hAnsi="DengXian" w:hint="eastAsia"/>
        </w:rPr>
        <w:t>[3] Liu H, Li C, Wu Q, et al. Visual Instruction Tuning [C]// Proceedings of the Neural Information Processing Systems (NeurIPS), 2023: 3481-3492.</w:t>
      </w:r>
    </w:p>
    <w:p>
      <w:pPr>
        <w:spacing w:line="300" w:lineRule="auto" w:after="80"/>
        <w:ind w:left="360" w:hanging="360"/>
      </w:pPr>
      <w:r>
        <w:rPr>
          <w:rFonts w:ascii="DengXian" w:hAnsi="DengXian"/>
          <w:color w:val="333333"/>
          <w:sz w:val="21"/>
          <w:rFonts w:ascii="DengXian" w:eastAsia="DengXian" w:hAnsi="DengXian" w:hint="eastAsia"/>
        </w:rPr>
        <w:t>[4] Cox I J, Miller M L, Bloom J A, et al. Digital Watermarking and Steganography [M]. 2nd Edition. Morgan Kaufmann, 2007: 120-145.</w:t>
      </w:r>
    </w:p>
    <w:p>
      <w:pPr>
        <w:spacing w:line="300" w:lineRule="auto" w:after="80"/>
        <w:ind w:left="360" w:hanging="360"/>
      </w:pPr>
      <w:r>
        <w:rPr>
          <w:rFonts w:ascii="DengXian" w:hAnsi="DengXian"/>
          <w:color w:val="333333"/>
          <w:sz w:val="21"/>
          <w:rFonts w:ascii="DengXian" w:eastAsia="DengXian" w:hAnsi="DengXian" w:hint="eastAsia"/>
        </w:rPr>
        <w:t>[5] 黄雅晴, 钮心忻, 杨成. 面向 AIGC 图像的鲁棒数字水印技术研究进展 [J]. 软件学报, 2024, 35(5): 2341-2362.</w:t>
      </w:r>
    </w:p>
    <w:sectPr w:rsidR="008077C4">
      <w:headerReference w:type="default" r:id="rId12"/>
      <w:pgSz w:w="11900" w:h="16840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A5BEC" w14:textId="77777777" w:rsidR="00D35F4F" w:rsidRDefault="00D35F4F">
      <w:r>
        <w:separator/>
      </w:r>
    </w:p>
  </w:endnote>
  <w:endnote w:type="continuationSeparator" w:id="0">
    <w:p w14:paraId="493F1358" w14:textId="77777777" w:rsidR="00D35F4F" w:rsidRDefault="00D35F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ADB2E" w14:textId="77777777" w:rsidR="00D35F4F" w:rsidRDefault="00D35F4F">
      <w:r>
        <w:separator/>
      </w:r>
    </w:p>
  </w:footnote>
  <w:footnote w:type="continuationSeparator" w:id="0">
    <w:p w14:paraId="35F99C01" w14:textId="77777777" w:rsidR="00D35F4F" w:rsidRDefault="00D35F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9328B" w14:textId="77777777" w:rsidR="005440F8" w:rsidRDefault="005440F8">
    <w:pPr>
      <w:pStyle w:val="a5"/>
      <w:ind w:firstLineChars="1500" w:firstLine="2700"/>
      <w:jc w:val="both"/>
    </w:pPr>
    <w:r>
      <w:rPr>
        <w:rFonts w:hint="eastAsia"/>
      </w:rPr>
      <w:t>中国传媒大学非笔试课程考核</w:t>
    </w:r>
  </w:p>
  <w:p w14:paraId="3EC4EDB1" w14:textId="77777777" w:rsidR="005440F8" w:rsidRDefault="005440F8">
    <w:pPr>
      <w:rPr>
        <w:rFonts w:ascii="SimSun" w:eastAsia="SimSun" w:hAnsi="SimSun"/>
        <w:szCs w:val="21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6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GI1NjcyN2EzYTc2YzQ0MzUxMDc0MmE4MzA2OGMwYWQifQ=="/>
  </w:docVars>
  <w:rsids>
    <w:rsidRoot w:val="004B6520"/>
    <w:rsid w:val="00007267"/>
    <w:rsid w:val="00013CFD"/>
    <w:rsid w:val="00016811"/>
    <w:rsid w:val="0009430B"/>
    <w:rsid w:val="000C5790"/>
    <w:rsid w:val="00146A72"/>
    <w:rsid w:val="00195EE7"/>
    <w:rsid w:val="001B1EF7"/>
    <w:rsid w:val="00200413"/>
    <w:rsid w:val="00211B0A"/>
    <w:rsid w:val="00241110"/>
    <w:rsid w:val="002460D2"/>
    <w:rsid w:val="00250DFD"/>
    <w:rsid w:val="00263C2A"/>
    <w:rsid w:val="0027135F"/>
    <w:rsid w:val="0027289C"/>
    <w:rsid w:val="002C2FC6"/>
    <w:rsid w:val="002D0B01"/>
    <w:rsid w:val="00356B23"/>
    <w:rsid w:val="00391B07"/>
    <w:rsid w:val="003B5CD8"/>
    <w:rsid w:val="0042461C"/>
    <w:rsid w:val="004471A1"/>
    <w:rsid w:val="004A77DB"/>
    <w:rsid w:val="004B5A5F"/>
    <w:rsid w:val="004B6520"/>
    <w:rsid w:val="004B6822"/>
    <w:rsid w:val="005440F8"/>
    <w:rsid w:val="00557833"/>
    <w:rsid w:val="005A0EA8"/>
    <w:rsid w:val="005A65BE"/>
    <w:rsid w:val="005C1F04"/>
    <w:rsid w:val="005E6F4A"/>
    <w:rsid w:val="005E7971"/>
    <w:rsid w:val="006571A2"/>
    <w:rsid w:val="0066203F"/>
    <w:rsid w:val="006953E3"/>
    <w:rsid w:val="006E2C00"/>
    <w:rsid w:val="006F1565"/>
    <w:rsid w:val="006F4F71"/>
    <w:rsid w:val="00730E62"/>
    <w:rsid w:val="0075554D"/>
    <w:rsid w:val="00757ECD"/>
    <w:rsid w:val="007B3F10"/>
    <w:rsid w:val="007D68CD"/>
    <w:rsid w:val="0080453C"/>
    <w:rsid w:val="008077C4"/>
    <w:rsid w:val="0081583B"/>
    <w:rsid w:val="00830F2F"/>
    <w:rsid w:val="008727AD"/>
    <w:rsid w:val="008B0E4D"/>
    <w:rsid w:val="008D4F4B"/>
    <w:rsid w:val="008E6A4D"/>
    <w:rsid w:val="00916E2F"/>
    <w:rsid w:val="00926D25"/>
    <w:rsid w:val="0099168D"/>
    <w:rsid w:val="009A6C05"/>
    <w:rsid w:val="009E640C"/>
    <w:rsid w:val="009F4B24"/>
    <w:rsid w:val="00A4783A"/>
    <w:rsid w:val="00A803B3"/>
    <w:rsid w:val="00AC3557"/>
    <w:rsid w:val="00AD74DD"/>
    <w:rsid w:val="00AF2E33"/>
    <w:rsid w:val="00B00376"/>
    <w:rsid w:val="00B1772C"/>
    <w:rsid w:val="00B90EE1"/>
    <w:rsid w:val="00B9175D"/>
    <w:rsid w:val="00BA1795"/>
    <w:rsid w:val="00BC567F"/>
    <w:rsid w:val="00BD4486"/>
    <w:rsid w:val="00BD6629"/>
    <w:rsid w:val="00C3167E"/>
    <w:rsid w:val="00C4266F"/>
    <w:rsid w:val="00C7310A"/>
    <w:rsid w:val="00C94707"/>
    <w:rsid w:val="00D35F4F"/>
    <w:rsid w:val="00D3717E"/>
    <w:rsid w:val="00D44078"/>
    <w:rsid w:val="00DB353A"/>
    <w:rsid w:val="00DD0285"/>
    <w:rsid w:val="00E1771B"/>
    <w:rsid w:val="00E94F1F"/>
    <w:rsid w:val="00EB21B2"/>
    <w:rsid w:val="00EC4324"/>
    <w:rsid w:val="00F623B0"/>
    <w:rsid w:val="00F87063"/>
    <w:rsid w:val="00FA51D8"/>
    <w:rsid w:val="0AAF6D19"/>
    <w:rsid w:val="25910C26"/>
    <w:rsid w:val="2A2B55EE"/>
    <w:rsid w:val="2B787047"/>
    <w:rsid w:val="3317623E"/>
    <w:rsid w:val="3D4A643B"/>
    <w:rsid w:val="40724E9A"/>
    <w:rsid w:val="4848266B"/>
    <w:rsid w:val="4DDFCBBE"/>
    <w:rsid w:val="53673296"/>
    <w:rsid w:val="671D1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0" fillcolor="white">
      <v:fill color="white"/>
    </o:shapedefaults>
    <o:shapelayout v:ext="edit">
      <o:idmap v:ext="edit" data="2"/>
    </o:shapelayout>
  </w:shapeDefaults>
  <w:decimalSymbol w:val="."/>
  <w:listSeparator w:val=","/>
  <w14:docId w14:val="38E34B13"/>
  <w15:chartTrackingRefBased/>
  <w15:docId w15:val="{7FAC096E-88F7-446F-8CC6-454934DD3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engXian" w:eastAsia="DengXian" w:hAnsi="DengXi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260" w:after="260" w:line="416" w:lineRule="auto"/>
      <w:outlineLvl w:val="1"/>
    </w:pPr>
    <w:rPr>
      <w:rFonts w:ascii="DengXian Light" w:eastAsia="DengXian Light" w:hAnsi="DengXian Light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spacing w:before="280" w:after="290" w:line="376" w:lineRule="auto"/>
      <w:outlineLvl w:val="3"/>
    </w:pPr>
    <w:rPr>
      <w:rFonts w:ascii="DengXian Light" w:eastAsia="DengXian Light" w:hAnsi="DengXian Light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link w:val="2"/>
    <w:uiPriority w:val="9"/>
    <w:qFormat/>
    <w:rPr>
      <w:rFonts w:ascii="DengXian Light" w:eastAsia="DengXian Light" w:hAnsi="DengXian Light" w:cs="Times New Roman"/>
      <w:b/>
      <w:bCs/>
      <w:sz w:val="32"/>
      <w:szCs w:val="32"/>
    </w:rPr>
  </w:style>
  <w:style w:type="character" w:customStyle="1" w:styleId="30">
    <w:name w:val="标题 3 字符"/>
    <w:link w:val="3"/>
    <w:uiPriority w:val="9"/>
    <w:rPr>
      <w:b/>
      <w:bCs/>
      <w:sz w:val="32"/>
      <w:szCs w:val="32"/>
    </w:rPr>
  </w:style>
  <w:style w:type="character" w:customStyle="1" w:styleId="40">
    <w:name w:val="标题 4 字符"/>
    <w:link w:val="4"/>
    <w:uiPriority w:val="9"/>
    <w:rPr>
      <w:rFonts w:ascii="DengXian Light" w:eastAsia="DengXian Light" w:hAnsi="DengXian Light" w:cs="Times New Roman"/>
      <w:b/>
      <w:bCs/>
      <w:sz w:val="28"/>
      <w:szCs w:val="28"/>
    </w:rPr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link w:val="a3"/>
    <w:uiPriority w:val="99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uiPriority w:val="99"/>
    <w:rPr>
      <w:sz w:val="18"/>
      <w:szCs w:val="18"/>
    </w:rPr>
  </w:style>
  <w:style w:type="paragraph" w:styleId="a7">
    <w:name w:val="No Spacing"/>
    <w:uiPriority w:val="1"/>
    <w:qFormat/>
    <w:pPr>
      <w:widowControl w:val="0"/>
      <w:jc w:val="both"/>
    </w:pPr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739</Words>
  <Characters>4217</Characters>
  <Application>Microsoft Office Word</Application>
  <DocSecurity>0</DocSecurity>
  <Lines>35</Lines>
  <Paragraphs>9</Paragraphs>
  <ScaleCrop>false</ScaleCrop>
  <Company>CUC</Company>
  <LinksUpToDate>false</LinksUpToDate>
  <CharactersWithSpaces>4947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Huanqing Yuan</dc:creator>
  <cp:keywords/>
  <cp:lastModifiedBy>川 祲</cp:lastModifiedBy>
  <cp:revision>22</cp:revision>
  <dcterms:created xsi:type="dcterms:W3CDTF">2026-06-30T07:21:00Z</dcterms:created>
  <dcterms:modified xsi:type="dcterms:W3CDTF">2026-07-06T03:28:00Z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811BC22520D04D8F9FF0308B00C841CB</vt:lpwstr>
  </property>
</Properties>
</file>