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D3AE" w14:textId="77777777" w:rsidR="001E6196" w:rsidRPr="00696D2F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b/>
          <w:i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           </w:t>
      </w:r>
      <w:r w:rsidRPr="00696D2F">
        <w:rPr>
          <w:rFonts w:ascii="Helvetica" w:hAnsi="Helvetica" w:cs="Helvetica"/>
          <w:b/>
          <w:i/>
          <w:color w:val="000000"/>
          <w:sz w:val="32"/>
          <w:szCs w:val="32"/>
          <w:lang w:eastAsia="uk-UA"/>
        </w:rPr>
        <w:t>Програмний проект «Електронна кафедра»</w:t>
      </w:r>
    </w:p>
    <w:p w14:paraId="06EDB4CC" w14:textId="77777777" w:rsidR="001E6196" w:rsidRPr="00696D2F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b/>
          <w:i/>
          <w:color w:val="000000"/>
          <w:sz w:val="24"/>
          <w:szCs w:val="24"/>
          <w:lang w:eastAsia="uk-UA"/>
        </w:rPr>
        <w:t xml:space="preserve">                                             </w:t>
      </w:r>
      <w:r w:rsidRPr="00696D2F">
        <w:rPr>
          <w:rFonts w:ascii="Helvetica" w:hAnsi="Helvetica" w:cs="Helvetica"/>
          <w:color w:val="000000"/>
          <w:sz w:val="32"/>
          <w:szCs w:val="32"/>
          <w:lang w:eastAsia="uk-UA"/>
        </w:rPr>
        <w:t>Загальні відомості</w:t>
      </w:r>
    </w:p>
    <w:p w14:paraId="683DAFE1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Керівництвом НАУ за поданням кафедри інженерії програмного забезпечення прийнято рішення щодо розробки програмного забезпечення для впровадження в освітню діяльність університету інформаційної системи «Електронна кафедра». На виконання проекту інвестуються кошти в обсязі необхідному для виконання робіт проекту і забезпечення їх ресурсами. Кошти виділяються поетапно протягом 4 років за щорічними запитами необхідних асигнувань на виконання робіт проекту. Замовниками проекту виступає ректор  університету, який делегує повноваження щодо управління вимогами  до майбутнього проекту завідувачам кафедр факультету ФК КПІ. </w:t>
      </w:r>
    </w:p>
    <w:p w14:paraId="2191264E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В якості розробників і учасників проекту виступають найбільш підготовлені студенти 1-2 курсів, які виконують роботи проекту як в межах відведеного навчальною програмою часу на лабораторні практикуми, так і в особистий, вільний від занять час.  Оплата виконаних поза навчальним планом робіт здійснюється окремо за узгодженими та затвердженими до виконання проекту кошторисами.  </w:t>
      </w:r>
    </w:p>
    <w:p w14:paraId="58773076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Вимоги до головних функціоналів проекту визначаються на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передпроектній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стадії і можуть періодично переглядатися і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уточнюватися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на основі узгоджених між замовником і розробником схеми і форми взаємодій в процесі виконання проекту. Всі артефакти і проміжні результати проекту документуються, їх склад узгоджується за кожним етапом проекту.</w:t>
      </w:r>
    </w:p>
    <w:p w14:paraId="6F8B0C8F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       </w:t>
      </w:r>
      <w:r w:rsidRPr="00696D2F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Основні  вимоги до проекту і очікуваних результатів </w:t>
      </w:r>
    </w:p>
    <w:p w14:paraId="446DC728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</w:t>
      </w:r>
      <w:r w:rsidRPr="00F10061">
        <w:rPr>
          <w:rFonts w:ascii="Helvetica" w:hAnsi="Helvetica" w:cs="Helvetica"/>
          <w:b/>
          <w:i/>
          <w:color w:val="000000"/>
          <w:sz w:val="24"/>
          <w:szCs w:val="24"/>
          <w:lang w:eastAsia="uk-UA"/>
        </w:rPr>
        <w:t>Метою</w:t>
      </w:r>
      <w:r w:rsidRPr="00696D2F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проекту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є створення системи програмного забезпечення для інформаційної системи «Електронна кафедра», яка розробляється і впроваджується в НАУ для автоматизації та інформатизації основних і допоміжних процесів в процесі здійснення кафедрою її основних видів науково-освітньої діяльності. </w:t>
      </w:r>
    </w:p>
    <w:p w14:paraId="427E1117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 Головні функціонали створюваної програмної системи  повинні забезпечити  вирішення наступних типових задач науково-освітньої діяльності кафедри:</w:t>
      </w:r>
    </w:p>
    <w:p w14:paraId="796264BC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проектування освітнього процесу кафедри на основі аналізу ринкових потреб у фахівцях відповідно до профілю науково-освітньої діяльності кафедри.</w:t>
      </w:r>
    </w:p>
    <w:p w14:paraId="4EBF8824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Автоматизації управління  освітнім процесом через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автоматизаціюї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базових функцій менеджменту:</w:t>
      </w:r>
      <w:bookmarkStart w:id="0" w:name="_GoBack"/>
      <w:bookmarkEnd w:id="0"/>
    </w:p>
    <w:p w14:paraId="24D6B30F" w14:textId="77777777" w:rsidR="001E6196" w:rsidRDefault="001E6196" w:rsidP="001E6196">
      <w:pPr>
        <w:numPr>
          <w:ilvl w:val="0"/>
          <w:numId w:val="2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Планування діяльності;</w:t>
      </w:r>
    </w:p>
    <w:p w14:paraId="5BA00217" w14:textId="77777777" w:rsidR="001E6196" w:rsidRDefault="001E6196" w:rsidP="001E6196">
      <w:pPr>
        <w:numPr>
          <w:ilvl w:val="0"/>
          <w:numId w:val="2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Організація  освітньої діяльності;</w:t>
      </w:r>
    </w:p>
    <w:p w14:paraId="247D1CAD" w14:textId="77777777" w:rsidR="001E6196" w:rsidRDefault="001E6196" w:rsidP="001E6196">
      <w:pPr>
        <w:numPr>
          <w:ilvl w:val="0"/>
          <w:numId w:val="2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Контролю процесів освітньої діяльності і управління його якістю;</w:t>
      </w:r>
    </w:p>
    <w:p w14:paraId="6EC1D709" w14:textId="77777777" w:rsidR="001E6196" w:rsidRDefault="001E6196" w:rsidP="001E6196">
      <w:pPr>
        <w:numPr>
          <w:ilvl w:val="0"/>
          <w:numId w:val="2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Мотивацію учасників процесу.</w:t>
      </w:r>
    </w:p>
    <w:p w14:paraId="1D636B55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управління науковою діяльністю кафедри за схемою п.2.</w:t>
      </w:r>
    </w:p>
    <w:p w14:paraId="0A19677C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управління виховною діяльністю кафедри за схемою п.2</w:t>
      </w:r>
    </w:p>
    <w:p w14:paraId="0BA3BE17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управління процесами забезпечення науково-освітньої діяльності.</w:t>
      </w:r>
    </w:p>
    <w:p w14:paraId="23C03B1E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процесів стратегічного управління  науковою і освітньою діяльністю кафедри.</w:t>
      </w:r>
    </w:p>
    <w:p w14:paraId="20A8C1AC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проектів розвитку кафедри відповідно до планів стратегічного управління.</w:t>
      </w:r>
    </w:p>
    <w:p w14:paraId="051A99D0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Відповідно до перерахованих основних задач автоматизації створювана програмна система повинна мати функціональність, яка могла б забезпечити виконання зазначених задач незалежно від предметних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областей,в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межах яких кафедра здійснює свою науково-освітню діяльність. Для цього майбутня програмна систем повинна мати необхідні програмні фреймворки, які можуть бути   налаштовані  на предметну область науково-освітньої діяльності кафедри і специфічні особливості діяльності кожної із кафедр для яких створюються конкретні версії програмної системи. Таким чином головний функціонал систем (базове ядро) повинен включати програмні засоби для реалізації наступних функціоналів:</w:t>
      </w:r>
    </w:p>
    <w:p w14:paraId="688B681F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Збір даних зовнішнього і внутрішнього середовища, формування баз даних для забезпечення інформацією ключових підсистем;</w:t>
      </w:r>
    </w:p>
    <w:p w14:paraId="472669DE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Стратегічне планування і проектування основних процесів науково-освітньої діяльності кафедри;</w:t>
      </w:r>
    </w:p>
    <w:p w14:paraId="27B8461D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Автоматизоване  управління основними і допоміжними процесами науково-освітньої діяльності кафедри;</w:t>
      </w:r>
    </w:p>
    <w:p w14:paraId="63667F8E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Збір і аналітична обробка даних поточного  стану виконання процесів науково-освітньої діяльності;</w:t>
      </w:r>
    </w:p>
    <w:p w14:paraId="6E384D30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Підтримка актуальності баз даних і знань на основі даних поточного стану внутрішнього і зовнішнього середовищ;</w:t>
      </w:r>
    </w:p>
    <w:p w14:paraId="00F62C24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Інформаційно-аналітична підтримка процесів прийняття рішень на рівнях стратегічного і операційного управління процесами кафедри;</w:t>
      </w:r>
    </w:p>
    <w:p w14:paraId="7F0824BC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>Формування і підтримка в актуальному стані баз знань предметної області, в межах якої веде наукову і освітню діяльність кафедра.</w:t>
      </w:r>
    </w:p>
    <w:p w14:paraId="76764152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Формування процесів проектної  структури  і  автоматизована підтримка управління ними. </w:t>
      </w:r>
    </w:p>
    <w:p w14:paraId="31B4EA4A" w14:textId="77777777" w:rsidR="001E6196" w:rsidRPr="00D023CF" w:rsidRDefault="001E6196" w:rsidP="001E6196">
      <w:pPr>
        <w:shd w:val="clear" w:color="auto" w:fill="FFFFFF"/>
        <w:spacing w:before="375" w:after="450" w:line="240" w:lineRule="auto"/>
        <w:ind w:left="630"/>
        <w:textAlignment w:val="baseline"/>
        <w:rPr>
          <w:rFonts w:ascii="Helvetica" w:hAnsi="Helvetica" w:cs="Helvetica"/>
          <w:b/>
          <w:i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</w:t>
      </w:r>
      <w:r w:rsidRPr="00D023CF">
        <w:rPr>
          <w:rFonts w:ascii="Helvetica" w:hAnsi="Helvetica" w:cs="Helvetica"/>
          <w:b/>
          <w:i/>
          <w:color w:val="000000"/>
          <w:sz w:val="32"/>
          <w:szCs w:val="32"/>
          <w:lang w:eastAsia="uk-UA"/>
        </w:rPr>
        <w:t xml:space="preserve">Додаткові відомості </w:t>
      </w:r>
    </w:p>
    <w:p w14:paraId="048CEA55" w14:textId="77777777" w:rsidR="001E6196" w:rsidRDefault="001E6196" w:rsidP="001E6196">
      <w:pPr>
        <w:numPr>
          <w:ilvl w:val="0"/>
          <w:numId w:val="4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Рішення, які приймаються в ході виконання проекту повинні погоджуватися з системним архітектором та інтегратором проекту створення інформаційної системи «Електронна кафедра».</w:t>
      </w:r>
    </w:p>
    <w:p w14:paraId="2D06835D" w14:textId="77777777" w:rsidR="001E6196" w:rsidRDefault="001E6196" w:rsidP="001E6196">
      <w:pPr>
        <w:numPr>
          <w:ilvl w:val="0"/>
          <w:numId w:val="4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 процесі виконання проекту передбачається зміна(заміна) як окремих учасників проектних команд, так і самих проектних команд. При виконані проекту повинна бути створена навчальна структура професійної науково-технічної підтримки, де члени проектних команд можуть проходити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допідготовку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окремими актуальними задачами проектування програмних продуктів.   Там же планується впровадження випереджальної технології підготовки членів проектних команд.</w:t>
      </w:r>
    </w:p>
    <w:p w14:paraId="6DEA615F" w14:textId="77777777" w:rsidR="001E6196" w:rsidRDefault="001E6196" w:rsidP="001E6196">
      <w:pPr>
        <w:numPr>
          <w:ilvl w:val="0"/>
          <w:numId w:val="4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До участі в проекті планується залучення провідних фахівців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софт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підприємств міста для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експерної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та консультаційної допомоги.</w:t>
      </w:r>
    </w:p>
    <w:p w14:paraId="53A66A81" w14:textId="77777777" w:rsidR="001E6196" w:rsidRDefault="001E6196" w:rsidP="001E6196">
      <w:pPr>
        <w:numPr>
          <w:ilvl w:val="0"/>
          <w:numId w:val="4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 якості мотиваційних механізмів для членів проектних команд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модуть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бути передбачені знижки в оплаті студентів контрактної форми навчання.   </w:t>
      </w:r>
    </w:p>
    <w:p w14:paraId="3250AD68" w14:textId="77777777" w:rsidR="001E6196" w:rsidRPr="007E758C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</w:t>
      </w:r>
    </w:p>
    <w:p w14:paraId="5C1940C0" w14:textId="77777777" w:rsidR="001E6196" w:rsidRPr="00C660AC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</w:t>
      </w:r>
    </w:p>
    <w:p w14:paraId="4FD5FB03" w14:textId="77777777" w:rsidR="001E6196" w:rsidRPr="005A3108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</w:p>
    <w:p w14:paraId="7372BBA7" w14:textId="77777777" w:rsidR="009F67F1" w:rsidRDefault="009F67F1"/>
    <w:sectPr w:rsidR="009F67F1" w:rsidSect="008171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8492A"/>
    <w:multiLevelType w:val="hybridMultilevel"/>
    <w:tmpl w:val="B3682B94"/>
    <w:lvl w:ilvl="0" w:tplc="A51A7728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50" w:hanging="360"/>
      </w:pPr>
    </w:lvl>
    <w:lvl w:ilvl="2" w:tplc="0422001B" w:tentative="1">
      <w:start w:val="1"/>
      <w:numFmt w:val="lowerRoman"/>
      <w:lvlText w:val="%3."/>
      <w:lvlJc w:val="right"/>
      <w:pPr>
        <w:ind w:left="2070" w:hanging="180"/>
      </w:pPr>
    </w:lvl>
    <w:lvl w:ilvl="3" w:tplc="0422000F" w:tentative="1">
      <w:start w:val="1"/>
      <w:numFmt w:val="decimal"/>
      <w:lvlText w:val="%4."/>
      <w:lvlJc w:val="left"/>
      <w:pPr>
        <w:ind w:left="2790" w:hanging="360"/>
      </w:pPr>
    </w:lvl>
    <w:lvl w:ilvl="4" w:tplc="04220019" w:tentative="1">
      <w:start w:val="1"/>
      <w:numFmt w:val="lowerLetter"/>
      <w:lvlText w:val="%5."/>
      <w:lvlJc w:val="left"/>
      <w:pPr>
        <w:ind w:left="3510" w:hanging="360"/>
      </w:pPr>
    </w:lvl>
    <w:lvl w:ilvl="5" w:tplc="0422001B" w:tentative="1">
      <w:start w:val="1"/>
      <w:numFmt w:val="lowerRoman"/>
      <w:lvlText w:val="%6."/>
      <w:lvlJc w:val="right"/>
      <w:pPr>
        <w:ind w:left="4230" w:hanging="180"/>
      </w:pPr>
    </w:lvl>
    <w:lvl w:ilvl="6" w:tplc="0422000F" w:tentative="1">
      <w:start w:val="1"/>
      <w:numFmt w:val="decimal"/>
      <w:lvlText w:val="%7."/>
      <w:lvlJc w:val="left"/>
      <w:pPr>
        <w:ind w:left="4950" w:hanging="360"/>
      </w:pPr>
    </w:lvl>
    <w:lvl w:ilvl="7" w:tplc="04220019" w:tentative="1">
      <w:start w:val="1"/>
      <w:numFmt w:val="lowerLetter"/>
      <w:lvlText w:val="%8."/>
      <w:lvlJc w:val="left"/>
      <w:pPr>
        <w:ind w:left="5670" w:hanging="360"/>
      </w:pPr>
    </w:lvl>
    <w:lvl w:ilvl="8" w:tplc="0422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BC439AD"/>
    <w:multiLevelType w:val="hybridMultilevel"/>
    <w:tmpl w:val="53EE377C"/>
    <w:lvl w:ilvl="0" w:tplc="BA92229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10" w:hanging="360"/>
      </w:pPr>
    </w:lvl>
    <w:lvl w:ilvl="2" w:tplc="0422001B" w:tentative="1">
      <w:start w:val="1"/>
      <w:numFmt w:val="lowerRoman"/>
      <w:lvlText w:val="%3."/>
      <w:lvlJc w:val="right"/>
      <w:pPr>
        <w:ind w:left="2130" w:hanging="180"/>
      </w:pPr>
    </w:lvl>
    <w:lvl w:ilvl="3" w:tplc="0422000F" w:tentative="1">
      <w:start w:val="1"/>
      <w:numFmt w:val="decimal"/>
      <w:lvlText w:val="%4."/>
      <w:lvlJc w:val="left"/>
      <w:pPr>
        <w:ind w:left="2850" w:hanging="360"/>
      </w:pPr>
    </w:lvl>
    <w:lvl w:ilvl="4" w:tplc="04220019" w:tentative="1">
      <w:start w:val="1"/>
      <w:numFmt w:val="lowerLetter"/>
      <w:lvlText w:val="%5."/>
      <w:lvlJc w:val="left"/>
      <w:pPr>
        <w:ind w:left="3570" w:hanging="360"/>
      </w:pPr>
    </w:lvl>
    <w:lvl w:ilvl="5" w:tplc="0422001B" w:tentative="1">
      <w:start w:val="1"/>
      <w:numFmt w:val="lowerRoman"/>
      <w:lvlText w:val="%6."/>
      <w:lvlJc w:val="right"/>
      <w:pPr>
        <w:ind w:left="4290" w:hanging="180"/>
      </w:pPr>
    </w:lvl>
    <w:lvl w:ilvl="6" w:tplc="0422000F" w:tentative="1">
      <w:start w:val="1"/>
      <w:numFmt w:val="decimal"/>
      <w:lvlText w:val="%7."/>
      <w:lvlJc w:val="left"/>
      <w:pPr>
        <w:ind w:left="5010" w:hanging="360"/>
      </w:pPr>
    </w:lvl>
    <w:lvl w:ilvl="7" w:tplc="04220019" w:tentative="1">
      <w:start w:val="1"/>
      <w:numFmt w:val="lowerLetter"/>
      <w:lvlText w:val="%8."/>
      <w:lvlJc w:val="left"/>
      <w:pPr>
        <w:ind w:left="5730" w:hanging="360"/>
      </w:pPr>
    </w:lvl>
    <w:lvl w:ilvl="8" w:tplc="0422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443576D1"/>
    <w:multiLevelType w:val="hybridMultilevel"/>
    <w:tmpl w:val="8A464B94"/>
    <w:lvl w:ilvl="0" w:tplc="B024E390">
      <w:start w:val="1"/>
      <w:numFmt w:val="bullet"/>
      <w:lvlText w:val="-"/>
      <w:lvlJc w:val="left"/>
      <w:pPr>
        <w:ind w:left="1650" w:hanging="360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5A274ACF"/>
    <w:multiLevelType w:val="hybridMultilevel"/>
    <w:tmpl w:val="15769DE4"/>
    <w:lvl w:ilvl="0" w:tplc="9228ABF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45" w:hanging="360"/>
      </w:pPr>
    </w:lvl>
    <w:lvl w:ilvl="2" w:tplc="0422001B" w:tentative="1">
      <w:start w:val="1"/>
      <w:numFmt w:val="lowerRoman"/>
      <w:lvlText w:val="%3."/>
      <w:lvlJc w:val="right"/>
      <w:pPr>
        <w:ind w:left="2265" w:hanging="180"/>
      </w:pPr>
    </w:lvl>
    <w:lvl w:ilvl="3" w:tplc="0422000F" w:tentative="1">
      <w:start w:val="1"/>
      <w:numFmt w:val="decimal"/>
      <w:lvlText w:val="%4."/>
      <w:lvlJc w:val="left"/>
      <w:pPr>
        <w:ind w:left="2985" w:hanging="360"/>
      </w:pPr>
    </w:lvl>
    <w:lvl w:ilvl="4" w:tplc="04220019" w:tentative="1">
      <w:start w:val="1"/>
      <w:numFmt w:val="lowerLetter"/>
      <w:lvlText w:val="%5."/>
      <w:lvlJc w:val="left"/>
      <w:pPr>
        <w:ind w:left="3705" w:hanging="360"/>
      </w:pPr>
    </w:lvl>
    <w:lvl w:ilvl="5" w:tplc="0422001B" w:tentative="1">
      <w:start w:val="1"/>
      <w:numFmt w:val="lowerRoman"/>
      <w:lvlText w:val="%6."/>
      <w:lvlJc w:val="right"/>
      <w:pPr>
        <w:ind w:left="4425" w:hanging="180"/>
      </w:pPr>
    </w:lvl>
    <w:lvl w:ilvl="6" w:tplc="0422000F" w:tentative="1">
      <w:start w:val="1"/>
      <w:numFmt w:val="decimal"/>
      <w:lvlText w:val="%7."/>
      <w:lvlJc w:val="left"/>
      <w:pPr>
        <w:ind w:left="5145" w:hanging="360"/>
      </w:pPr>
    </w:lvl>
    <w:lvl w:ilvl="7" w:tplc="04220019" w:tentative="1">
      <w:start w:val="1"/>
      <w:numFmt w:val="lowerLetter"/>
      <w:lvlText w:val="%8."/>
      <w:lvlJc w:val="left"/>
      <w:pPr>
        <w:ind w:left="5865" w:hanging="360"/>
      </w:pPr>
    </w:lvl>
    <w:lvl w:ilvl="8" w:tplc="0422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1"/>
    <w:rsid w:val="001039E3"/>
    <w:rsid w:val="001E6196"/>
    <w:rsid w:val="009577F1"/>
    <w:rsid w:val="009F67F1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E5A5C-7533-4B44-A5A1-85D2024E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1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3363</Words>
  <Characters>1917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3</cp:revision>
  <dcterms:created xsi:type="dcterms:W3CDTF">2019-11-29T20:39:00Z</dcterms:created>
  <dcterms:modified xsi:type="dcterms:W3CDTF">2019-12-09T18:25:00Z</dcterms:modified>
</cp:coreProperties>
</file>