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8D3AE" w14:textId="77777777" w:rsidR="001E6196" w:rsidRPr="00696D2F" w:rsidRDefault="001E6196" w:rsidP="001E6196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b/>
          <w:i/>
          <w:color w:val="000000"/>
          <w:sz w:val="32"/>
          <w:szCs w:val="32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                 </w:t>
      </w:r>
      <w:r w:rsidRPr="00696D2F">
        <w:rPr>
          <w:rFonts w:ascii="Helvetica" w:hAnsi="Helvetica" w:cs="Helvetica"/>
          <w:b/>
          <w:i/>
          <w:color w:val="000000"/>
          <w:sz w:val="32"/>
          <w:szCs w:val="32"/>
          <w:lang w:eastAsia="uk-UA"/>
        </w:rPr>
        <w:t>Програмний проект «Електронна кафедра»</w:t>
      </w:r>
    </w:p>
    <w:p w14:paraId="06EDB4CC" w14:textId="77777777" w:rsidR="001E6196" w:rsidRPr="00696D2F" w:rsidRDefault="001E6196" w:rsidP="001E6196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32"/>
          <w:szCs w:val="32"/>
          <w:lang w:eastAsia="uk-UA"/>
        </w:rPr>
      </w:pPr>
      <w:r>
        <w:rPr>
          <w:rFonts w:ascii="Helvetica" w:hAnsi="Helvetica" w:cs="Helvetica"/>
          <w:b/>
          <w:i/>
          <w:color w:val="000000"/>
          <w:sz w:val="24"/>
          <w:szCs w:val="24"/>
          <w:lang w:eastAsia="uk-UA"/>
        </w:rPr>
        <w:t xml:space="preserve">                                             </w:t>
      </w:r>
      <w:r w:rsidRPr="00696D2F">
        <w:rPr>
          <w:rFonts w:ascii="Helvetica" w:hAnsi="Helvetica" w:cs="Helvetica"/>
          <w:color w:val="000000"/>
          <w:sz w:val="32"/>
          <w:szCs w:val="32"/>
          <w:lang w:eastAsia="uk-UA"/>
        </w:rPr>
        <w:t>Загальні відомості</w:t>
      </w:r>
    </w:p>
    <w:p w14:paraId="683DAFE1" w14:textId="77777777" w:rsidR="001E6196" w:rsidRDefault="001E6196" w:rsidP="001E6196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      Керівництвом НАУ за поданням кафедри інженерії програмного забезпечення прийнято рішення щодо розробки програмного забезпечення для впровадження в освітню діяльність університету інформаційної системи «Електронна кафедра». На виконання проекту інвестуються кошти в обсязі необхідному для виконання робіт проекту і забезпечення їх ресурсами. Кошти виділяються поетапно протягом 4 років за щорічними запитами необхідних асигнувань на виконання робіт проекту. Замовниками проекту виступає ректор  університету, який делегує повноваження щодо управління вимогами  до майбутнього проекту завідувачам кафедр факультету ФК КПІ. </w:t>
      </w:r>
    </w:p>
    <w:p w14:paraId="2191264E" w14:textId="77777777" w:rsidR="001E6196" w:rsidRDefault="001E6196" w:rsidP="001E6196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      В якості розробників і учасників проекту виступають найбільш підготовлені студенти 1-2 курсів, які виконують роботи проекту як в межах відведеного навчальною програмою часу на лабораторні практикуми, так і в особистий, вільний від занять час.  Оплата виконаних поза навчальним планом робіт здійснюється окремо за узгодженими та затвердженими до виконання проекту кошторисами.  </w:t>
      </w:r>
    </w:p>
    <w:p w14:paraId="58773076" w14:textId="77777777" w:rsidR="001E6196" w:rsidRDefault="001E6196" w:rsidP="001E6196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      Вимоги до головних функціоналів проекту визначаються на </w:t>
      </w:r>
      <w:proofErr w:type="spellStart"/>
      <w:r>
        <w:rPr>
          <w:rFonts w:ascii="Helvetica" w:hAnsi="Helvetica" w:cs="Helvetica"/>
          <w:color w:val="000000"/>
          <w:sz w:val="24"/>
          <w:szCs w:val="24"/>
          <w:lang w:eastAsia="uk-UA"/>
        </w:rPr>
        <w:t>передпроектній</w:t>
      </w:r>
      <w:proofErr w:type="spellEnd"/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стадії і можуть періодично переглядатися і </w:t>
      </w:r>
      <w:proofErr w:type="spellStart"/>
      <w:r>
        <w:rPr>
          <w:rFonts w:ascii="Helvetica" w:hAnsi="Helvetica" w:cs="Helvetica"/>
          <w:color w:val="000000"/>
          <w:sz w:val="24"/>
          <w:szCs w:val="24"/>
          <w:lang w:eastAsia="uk-UA"/>
        </w:rPr>
        <w:t>уточнюватися</w:t>
      </w:r>
      <w:proofErr w:type="spellEnd"/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на основі узгоджених між замовником і розробником схеми і форми взаємодій в процесі виконання проекту. Всі артефакти і проміжні результати проекту документуються, їх склад узгоджується за кожним етапом проекту.</w:t>
      </w:r>
    </w:p>
    <w:p w14:paraId="6F8B0C8F" w14:textId="77777777" w:rsidR="001E6196" w:rsidRDefault="001E6196" w:rsidP="001E6196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             </w:t>
      </w:r>
      <w:r w:rsidRPr="00696D2F">
        <w:rPr>
          <w:rFonts w:ascii="Times New Roman" w:hAnsi="Times New Roman"/>
          <w:color w:val="000000"/>
          <w:sz w:val="32"/>
          <w:szCs w:val="32"/>
          <w:lang w:eastAsia="uk-UA"/>
        </w:rPr>
        <w:t xml:space="preserve"> Основні  вимоги до проекту і очікуваних результатів </w:t>
      </w:r>
    </w:p>
    <w:p w14:paraId="446DC728" w14:textId="77777777" w:rsidR="001E6196" w:rsidRDefault="001E6196" w:rsidP="001E6196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   </w:t>
      </w:r>
      <w:r w:rsidRPr="00F10061">
        <w:rPr>
          <w:rFonts w:ascii="Helvetica" w:hAnsi="Helvetica" w:cs="Helvetica"/>
          <w:b/>
          <w:i/>
          <w:color w:val="000000"/>
          <w:sz w:val="24"/>
          <w:szCs w:val="24"/>
          <w:lang w:eastAsia="uk-UA"/>
        </w:rPr>
        <w:t>Метою</w:t>
      </w:r>
      <w:r w:rsidRPr="00696D2F"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проекту </w:t>
      </w: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є створення системи програмного забезпечення для інформаційної системи «Електронна кафедра», яка розробляється і впроваджується в НАУ для автоматизації та інформатизації основних і допоміжних процесів в процесі здійснення кафедрою її основних видів науково-освітньої діяльності. </w:t>
      </w:r>
    </w:p>
    <w:p w14:paraId="427E1117" w14:textId="77777777" w:rsidR="001E6196" w:rsidRDefault="001E6196" w:rsidP="001E6196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       Головні функціонали створюваної програмної системи  повинні забезпечити  вирішення наступних типових задач науково-освітньої діяльності кафедри:</w:t>
      </w:r>
    </w:p>
    <w:p w14:paraId="796264BC" w14:textId="77777777" w:rsidR="001E6196" w:rsidRDefault="001E6196" w:rsidP="001E6196">
      <w:pPr>
        <w:numPr>
          <w:ilvl w:val="0"/>
          <w:numId w:val="1"/>
        </w:num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>Автоматизацію проектування освітнього процесу кафедри на основі аналізу ринкових потреб у фахівцях відповідно до профілю науково-освітньої діяльності кафедри.</w:t>
      </w:r>
    </w:p>
    <w:p w14:paraId="4EBF8824" w14:textId="77777777" w:rsidR="001E6196" w:rsidRDefault="001E6196" w:rsidP="001E6196">
      <w:pPr>
        <w:numPr>
          <w:ilvl w:val="0"/>
          <w:numId w:val="1"/>
        </w:num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Автоматизації управління  освітнім процесом через </w:t>
      </w:r>
      <w:proofErr w:type="spellStart"/>
      <w:r>
        <w:rPr>
          <w:rFonts w:ascii="Helvetica" w:hAnsi="Helvetica" w:cs="Helvetica"/>
          <w:color w:val="000000"/>
          <w:sz w:val="24"/>
          <w:szCs w:val="24"/>
          <w:lang w:eastAsia="uk-UA"/>
        </w:rPr>
        <w:t>автоматизаціюї</w:t>
      </w:r>
      <w:proofErr w:type="spellEnd"/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базових функцій менеджменту:</w:t>
      </w:r>
    </w:p>
    <w:p w14:paraId="24D6B30F" w14:textId="77777777" w:rsidR="001E6196" w:rsidRDefault="001E6196" w:rsidP="001E6196">
      <w:pPr>
        <w:numPr>
          <w:ilvl w:val="0"/>
          <w:numId w:val="2"/>
        </w:num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>Планування діяльності;</w:t>
      </w:r>
    </w:p>
    <w:p w14:paraId="5BA00217" w14:textId="77777777" w:rsidR="001E6196" w:rsidRDefault="001E6196" w:rsidP="001E6196">
      <w:pPr>
        <w:numPr>
          <w:ilvl w:val="0"/>
          <w:numId w:val="2"/>
        </w:num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lastRenderedPageBreak/>
        <w:t xml:space="preserve"> Організація  освітньої діяльності;</w:t>
      </w:r>
    </w:p>
    <w:p w14:paraId="247D1CAD" w14:textId="77777777" w:rsidR="001E6196" w:rsidRDefault="001E6196" w:rsidP="001E6196">
      <w:pPr>
        <w:numPr>
          <w:ilvl w:val="0"/>
          <w:numId w:val="2"/>
        </w:num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Контролю процесів освітньої діяльності і управління його якістю;</w:t>
      </w:r>
    </w:p>
    <w:p w14:paraId="6EC1D709" w14:textId="77777777" w:rsidR="001E6196" w:rsidRDefault="001E6196" w:rsidP="001E6196">
      <w:pPr>
        <w:numPr>
          <w:ilvl w:val="0"/>
          <w:numId w:val="2"/>
        </w:num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Мотивацію учасників процесу.</w:t>
      </w:r>
    </w:p>
    <w:p w14:paraId="1D636B55" w14:textId="77777777" w:rsidR="001E6196" w:rsidRDefault="001E6196" w:rsidP="001E6196">
      <w:pPr>
        <w:numPr>
          <w:ilvl w:val="0"/>
          <w:numId w:val="1"/>
        </w:num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>Автоматизацію управління науковою діяльністю кафедри за схемою п.2.</w:t>
      </w:r>
    </w:p>
    <w:p w14:paraId="0A19677C" w14:textId="77777777" w:rsidR="001E6196" w:rsidRDefault="001E6196" w:rsidP="001E6196">
      <w:pPr>
        <w:numPr>
          <w:ilvl w:val="0"/>
          <w:numId w:val="1"/>
        </w:num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>Автоматизацію управління виховною діяльністю кафедри за схемою п.2</w:t>
      </w:r>
    </w:p>
    <w:p w14:paraId="0BA3BE17" w14:textId="77777777" w:rsidR="001E6196" w:rsidRDefault="001E6196" w:rsidP="001E6196">
      <w:pPr>
        <w:numPr>
          <w:ilvl w:val="0"/>
          <w:numId w:val="1"/>
        </w:num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>Автоматизацію управління процесами забезпечення науково-освітньої діяльності.</w:t>
      </w:r>
    </w:p>
    <w:p w14:paraId="23C03B1E" w14:textId="77777777" w:rsidR="001E6196" w:rsidRDefault="001E6196" w:rsidP="001E6196">
      <w:pPr>
        <w:numPr>
          <w:ilvl w:val="0"/>
          <w:numId w:val="1"/>
        </w:num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>Автоматизацію процесів стратегічного управління  науковою і освітньою діяльністю кафедри.</w:t>
      </w:r>
    </w:p>
    <w:p w14:paraId="20A8C1AC" w14:textId="77777777" w:rsidR="001E6196" w:rsidRDefault="001E6196" w:rsidP="001E6196">
      <w:pPr>
        <w:numPr>
          <w:ilvl w:val="0"/>
          <w:numId w:val="1"/>
        </w:num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>Автоматизацію проектів розвитку кафедри відповідно до планів стратегічного управління.</w:t>
      </w:r>
    </w:p>
    <w:p w14:paraId="051A99D0" w14:textId="77777777" w:rsidR="001E6196" w:rsidRDefault="001E6196" w:rsidP="001E6196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      Відповідно до перерахованих основних задач автоматизації створювана програмна система повинна мати функціональність, яка могла б забезпечити виконання зазначених задач незалежно від предметних </w:t>
      </w:r>
      <w:proofErr w:type="spellStart"/>
      <w:r>
        <w:rPr>
          <w:rFonts w:ascii="Helvetica" w:hAnsi="Helvetica" w:cs="Helvetica"/>
          <w:color w:val="000000"/>
          <w:sz w:val="24"/>
          <w:szCs w:val="24"/>
          <w:lang w:eastAsia="uk-UA"/>
        </w:rPr>
        <w:t>областей,в</w:t>
      </w:r>
      <w:proofErr w:type="spellEnd"/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межах яких кафедра здійснює свою науково-освітню діяльність. Для цього майбутня програмна систем повинна мати необхідні програмні фреймворки, які можуть бути   налаштовані  на предметну область науково-освітньої діяльності кафедри і специфічні особливості діяльності кожної із кафедр для яких створюються конкретні версії програмної системи. Таким чином головний функціонал систем (базове ядро) повинен включати програмні засоби для реалізації наступних функціоналів:</w:t>
      </w:r>
    </w:p>
    <w:p w14:paraId="688B681F" w14:textId="77777777" w:rsidR="001E6196" w:rsidRDefault="001E6196" w:rsidP="001E6196">
      <w:pPr>
        <w:numPr>
          <w:ilvl w:val="0"/>
          <w:numId w:val="3"/>
        </w:num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>Збір даних зовнішнього і внутрішнього середовища, формування баз даних для забезпечення інформацією ключових підсистем;</w:t>
      </w:r>
    </w:p>
    <w:p w14:paraId="472669DE" w14:textId="77777777" w:rsidR="001E6196" w:rsidRDefault="001E6196" w:rsidP="001E6196">
      <w:pPr>
        <w:numPr>
          <w:ilvl w:val="0"/>
          <w:numId w:val="3"/>
        </w:num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>Стратегічне планування і проектування основних процесів науково-освітньої діяльності кафедри;</w:t>
      </w:r>
    </w:p>
    <w:p w14:paraId="27B8461D" w14:textId="77777777" w:rsidR="001E6196" w:rsidRDefault="001E6196" w:rsidP="001E6196">
      <w:pPr>
        <w:numPr>
          <w:ilvl w:val="0"/>
          <w:numId w:val="3"/>
        </w:num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Автоматизоване  управління основними і допоміжними процесами науково-освітньої діяльності кафедри;</w:t>
      </w:r>
    </w:p>
    <w:p w14:paraId="63667F8E" w14:textId="77777777" w:rsidR="001E6196" w:rsidRDefault="001E6196" w:rsidP="001E6196">
      <w:pPr>
        <w:numPr>
          <w:ilvl w:val="0"/>
          <w:numId w:val="3"/>
        </w:num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>Збір і аналітична обробка даних поточного  стану виконання процесів науково-освітньої діяльності;</w:t>
      </w:r>
    </w:p>
    <w:p w14:paraId="6E384D30" w14:textId="77777777" w:rsidR="001E6196" w:rsidRDefault="001E6196" w:rsidP="001E6196">
      <w:pPr>
        <w:numPr>
          <w:ilvl w:val="0"/>
          <w:numId w:val="3"/>
        </w:num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>Підтримка актуальності баз даних і знань на основі даних поточного стану внутрішнього і зовнішнього середовищ;</w:t>
      </w:r>
    </w:p>
    <w:p w14:paraId="00F62C24" w14:textId="77777777" w:rsidR="001E6196" w:rsidRDefault="001E6196" w:rsidP="001E6196">
      <w:pPr>
        <w:numPr>
          <w:ilvl w:val="0"/>
          <w:numId w:val="3"/>
        </w:num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>Інформаційно-аналітична підтримка процесів прийняття рішень на рівнях стратегічного і операційного управління процесами кафедри;</w:t>
      </w:r>
    </w:p>
    <w:p w14:paraId="7F0824BC" w14:textId="77777777" w:rsidR="001E6196" w:rsidRDefault="001E6196" w:rsidP="001E6196">
      <w:pPr>
        <w:numPr>
          <w:ilvl w:val="0"/>
          <w:numId w:val="3"/>
        </w:num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lastRenderedPageBreak/>
        <w:t>Формування і підтримка в актуальному стані баз знань предметної області, в межах якої веде наукову і освітню діяльність кафедра.</w:t>
      </w:r>
    </w:p>
    <w:p w14:paraId="76764152" w14:textId="77777777" w:rsidR="001E6196" w:rsidRDefault="001E6196" w:rsidP="001E6196">
      <w:pPr>
        <w:numPr>
          <w:ilvl w:val="0"/>
          <w:numId w:val="3"/>
        </w:num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Формування процесів проектної  структури  і  автоматизована підтримка управління ними. </w:t>
      </w:r>
    </w:p>
    <w:p w14:paraId="31B4EA4A" w14:textId="77777777" w:rsidR="001E6196" w:rsidRPr="00D023CF" w:rsidRDefault="001E6196" w:rsidP="001E6196">
      <w:pPr>
        <w:shd w:val="clear" w:color="auto" w:fill="FFFFFF"/>
        <w:spacing w:before="375" w:after="450" w:line="240" w:lineRule="auto"/>
        <w:ind w:left="630"/>
        <w:textAlignment w:val="baseline"/>
        <w:rPr>
          <w:rFonts w:ascii="Helvetica" w:hAnsi="Helvetica" w:cs="Helvetica"/>
          <w:b/>
          <w:i/>
          <w:color w:val="000000"/>
          <w:sz w:val="32"/>
          <w:szCs w:val="32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    </w:t>
      </w:r>
      <w:r w:rsidRPr="00D023CF">
        <w:rPr>
          <w:rFonts w:ascii="Helvetica" w:hAnsi="Helvetica" w:cs="Helvetica"/>
          <w:b/>
          <w:i/>
          <w:color w:val="000000"/>
          <w:sz w:val="32"/>
          <w:szCs w:val="32"/>
          <w:lang w:eastAsia="uk-UA"/>
        </w:rPr>
        <w:t xml:space="preserve">Додаткові відомості </w:t>
      </w:r>
    </w:p>
    <w:p w14:paraId="048CEA55" w14:textId="77777777" w:rsidR="001E6196" w:rsidRDefault="001E6196" w:rsidP="001E6196">
      <w:pPr>
        <w:numPr>
          <w:ilvl w:val="0"/>
          <w:numId w:val="4"/>
        </w:num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>Рішення, які приймаються в ході виконання проекту повинні погоджуватися з системним архітектором та інтегратором проекту створення інформаційної системи «Електронна кафедра».</w:t>
      </w:r>
    </w:p>
    <w:p w14:paraId="2D06835D" w14:textId="77777777" w:rsidR="001E6196" w:rsidRDefault="001E6196" w:rsidP="001E6196">
      <w:pPr>
        <w:numPr>
          <w:ilvl w:val="0"/>
          <w:numId w:val="4"/>
        </w:num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В процесі виконання проекту передбачається зміна(заміна) як окремих учасників проектних команд, так і самих проектних команд. При виконані проекту повинна бути створена навчальна структура професійної науково-технічної підтримки, де члени проектних команд можуть проходити </w:t>
      </w:r>
      <w:proofErr w:type="spellStart"/>
      <w:r>
        <w:rPr>
          <w:rFonts w:ascii="Helvetica" w:hAnsi="Helvetica" w:cs="Helvetica"/>
          <w:color w:val="000000"/>
          <w:sz w:val="24"/>
          <w:szCs w:val="24"/>
          <w:lang w:eastAsia="uk-UA"/>
        </w:rPr>
        <w:t>допідготовку</w:t>
      </w:r>
      <w:proofErr w:type="spellEnd"/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за окремими актуальними задачами проектування програмних продуктів.   Там же планується впровадження випереджальної технології підготовки членів проектних команд.</w:t>
      </w:r>
    </w:p>
    <w:p w14:paraId="6DEA615F" w14:textId="77777777" w:rsidR="001E6196" w:rsidRDefault="001E6196" w:rsidP="001E6196">
      <w:pPr>
        <w:numPr>
          <w:ilvl w:val="0"/>
          <w:numId w:val="4"/>
        </w:num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До участі в проекті планується залучення провідних фахівців </w:t>
      </w:r>
      <w:proofErr w:type="spellStart"/>
      <w:r>
        <w:rPr>
          <w:rFonts w:ascii="Helvetica" w:hAnsi="Helvetica" w:cs="Helvetica"/>
          <w:color w:val="000000"/>
          <w:sz w:val="24"/>
          <w:szCs w:val="24"/>
          <w:lang w:eastAsia="uk-UA"/>
        </w:rPr>
        <w:t>софт</w:t>
      </w:r>
      <w:proofErr w:type="spellEnd"/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підприємств міста для </w:t>
      </w:r>
      <w:proofErr w:type="spellStart"/>
      <w:r>
        <w:rPr>
          <w:rFonts w:ascii="Helvetica" w:hAnsi="Helvetica" w:cs="Helvetica"/>
          <w:color w:val="000000"/>
          <w:sz w:val="24"/>
          <w:szCs w:val="24"/>
          <w:lang w:eastAsia="uk-UA"/>
        </w:rPr>
        <w:t>експерної</w:t>
      </w:r>
      <w:proofErr w:type="spellEnd"/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та консультаційної допомоги.</w:t>
      </w:r>
    </w:p>
    <w:p w14:paraId="53A66A81" w14:textId="77777777" w:rsidR="001E6196" w:rsidRDefault="001E6196" w:rsidP="001E6196">
      <w:pPr>
        <w:numPr>
          <w:ilvl w:val="0"/>
          <w:numId w:val="4"/>
        </w:num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В якості мотиваційних механізмів для членів проектних команд </w:t>
      </w:r>
      <w:proofErr w:type="spellStart"/>
      <w:r>
        <w:rPr>
          <w:rFonts w:ascii="Helvetica" w:hAnsi="Helvetica" w:cs="Helvetica"/>
          <w:color w:val="000000"/>
          <w:sz w:val="24"/>
          <w:szCs w:val="24"/>
          <w:lang w:eastAsia="uk-UA"/>
        </w:rPr>
        <w:t>модуть</w:t>
      </w:r>
      <w:proofErr w:type="spellEnd"/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бути передбачені знижки в оплаті студентів контрактної форми навчання.   </w:t>
      </w:r>
    </w:p>
    <w:p w14:paraId="3250AD68" w14:textId="77777777" w:rsidR="001E6196" w:rsidRPr="007E758C" w:rsidRDefault="001E6196" w:rsidP="001E6196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      </w:t>
      </w:r>
    </w:p>
    <w:p w14:paraId="5C1940C0" w14:textId="77777777" w:rsidR="001E6196" w:rsidRPr="00C660AC" w:rsidRDefault="001E6196" w:rsidP="001E6196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</w:t>
      </w:r>
    </w:p>
    <w:p w14:paraId="4FD5FB03" w14:textId="77777777" w:rsidR="001E6196" w:rsidRPr="005A3108" w:rsidRDefault="001E6196" w:rsidP="001E6196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</w:p>
    <w:p w14:paraId="7372BBA7" w14:textId="77777777" w:rsidR="009F67F1" w:rsidRDefault="009F67F1">
      <w:bookmarkStart w:id="0" w:name="_GoBack"/>
      <w:bookmarkEnd w:id="0"/>
    </w:p>
    <w:sectPr w:rsidR="009F67F1" w:rsidSect="008171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8492A"/>
    <w:multiLevelType w:val="hybridMultilevel"/>
    <w:tmpl w:val="B3682B94"/>
    <w:lvl w:ilvl="0" w:tplc="A51A7728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50" w:hanging="360"/>
      </w:pPr>
    </w:lvl>
    <w:lvl w:ilvl="2" w:tplc="0422001B" w:tentative="1">
      <w:start w:val="1"/>
      <w:numFmt w:val="lowerRoman"/>
      <w:lvlText w:val="%3."/>
      <w:lvlJc w:val="right"/>
      <w:pPr>
        <w:ind w:left="2070" w:hanging="180"/>
      </w:pPr>
    </w:lvl>
    <w:lvl w:ilvl="3" w:tplc="0422000F" w:tentative="1">
      <w:start w:val="1"/>
      <w:numFmt w:val="decimal"/>
      <w:lvlText w:val="%4."/>
      <w:lvlJc w:val="left"/>
      <w:pPr>
        <w:ind w:left="2790" w:hanging="360"/>
      </w:pPr>
    </w:lvl>
    <w:lvl w:ilvl="4" w:tplc="04220019" w:tentative="1">
      <w:start w:val="1"/>
      <w:numFmt w:val="lowerLetter"/>
      <w:lvlText w:val="%5."/>
      <w:lvlJc w:val="left"/>
      <w:pPr>
        <w:ind w:left="3510" w:hanging="360"/>
      </w:pPr>
    </w:lvl>
    <w:lvl w:ilvl="5" w:tplc="0422001B" w:tentative="1">
      <w:start w:val="1"/>
      <w:numFmt w:val="lowerRoman"/>
      <w:lvlText w:val="%6."/>
      <w:lvlJc w:val="right"/>
      <w:pPr>
        <w:ind w:left="4230" w:hanging="180"/>
      </w:pPr>
    </w:lvl>
    <w:lvl w:ilvl="6" w:tplc="0422000F" w:tentative="1">
      <w:start w:val="1"/>
      <w:numFmt w:val="decimal"/>
      <w:lvlText w:val="%7."/>
      <w:lvlJc w:val="left"/>
      <w:pPr>
        <w:ind w:left="4950" w:hanging="360"/>
      </w:pPr>
    </w:lvl>
    <w:lvl w:ilvl="7" w:tplc="04220019" w:tentative="1">
      <w:start w:val="1"/>
      <w:numFmt w:val="lowerLetter"/>
      <w:lvlText w:val="%8."/>
      <w:lvlJc w:val="left"/>
      <w:pPr>
        <w:ind w:left="5670" w:hanging="360"/>
      </w:pPr>
    </w:lvl>
    <w:lvl w:ilvl="8" w:tplc="0422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2BC439AD"/>
    <w:multiLevelType w:val="hybridMultilevel"/>
    <w:tmpl w:val="53EE377C"/>
    <w:lvl w:ilvl="0" w:tplc="BA922290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10" w:hanging="360"/>
      </w:pPr>
    </w:lvl>
    <w:lvl w:ilvl="2" w:tplc="0422001B" w:tentative="1">
      <w:start w:val="1"/>
      <w:numFmt w:val="lowerRoman"/>
      <w:lvlText w:val="%3."/>
      <w:lvlJc w:val="right"/>
      <w:pPr>
        <w:ind w:left="2130" w:hanging="180"/>
      </w:pPr>
    </w:lvl>
    <w:lvl w:ilvl="3" w:tplc="0422000F" w:tentative="1">
      <w:start w:val="1"/>
      <w:numFmt w:val="decimal"/>
      <w:lvlText w:val="%4."/>
      <w:lvlJc w:val="left"/>
      <w:pPr>
        <w:ind w:left="2850" w:hanging="360"/>
      </w:pPr>
    </w:lvl>
    <w:lvl w:ilvl="4" w:tplc="04220019" w:tentative="1">
      <w:start w:val="1"/>
      <w:numFmt w:val="lowerLetter"/>
      <w:lvlText w:val="%5."/>
      <w:lvlJc w:val="left"/>
      <w:pPr>
        <w:ind w:left="3570" w:hanging="360"/>
      </w:pPr>
    </w:lvl>
    <w:lvl w:ilvl="5" w:tplc="0422001B" w:tentative="1">
      <w:start w:val="1"/>
      <w:numFmt w:val="lowerRoman"/>
      <w:lvlText w:val="%6."/>
      <w:lvlJc w:val="right"/>
      <w:pPr>
        <w:ind w:left="4290" w:hanging="180"/>
      </w:pPr>
    </w:lvl>
    <w:lvl w:ilvl="6" w:tplc="0422000F" w:tentative="1">
      <w:start w:val="1"/>
      <w:numFmt w:val="decimal"/>
      <w:lvlText w:val="%7."/>
      <w:lvlJc w:val="left"/>
      <w:pPr>
        <w:ind w:left="5010" w:hanging="360"/>
      </w:pPr>
    </w:lvl>
    <w:lvl w:ilvl="7" w:tplc="04220019" w:tentative="1">
      <w:start w:val="1"/>
      <w:numFmt w:val="lowerLetter"/>
      <w:lvlText w:val="%8."/>
      <w:lvlJc w:val="left"/>
      <w:pPr>
        <w:ind w:left="5730" w:hanging="360"/>
      </w:pPr>
    </w:lvl>
    <w:lvl w:ilvl="8" w:tplc="0422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" w15:restartNumberingAfterBreak="0">
    <w:nsid w:val="443576D1"/>
    <w:multiLevelType w:val="hybridMultilevel"/>
    <w:tmpl w:val="8A464B94"/>
    <w:lvl w:ilvl="0" w:tplc="B024E390">
      <w:start w:val="1"/>
      <w:numFmt w:val="bullet"/>
      <w:lvlText w:val="-"/>
      <w:lvlJc w:val="left"/>
      <w:pPr>
        <w:ind w:left="1650" w:hanging="360"/>
      </w:pPr>
      <w:rPr>
        <w:rFonts w:ascii="Helvetica" w:eastAsia="Calibri" w:hAnsi="Helvetica" w:cs="Helvetica" w:hint="default"/>
      </w:rPr>
    </w:lvl>
    <w:lvl w:ilvl="1" w:tplc="0422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3" w15:restartNumberingAfterBreak="0">
    <w:nsid w:val="5A274ACF"/>
    <w:multiLevelType w:val="hybridMultilevel"/>
    <w:tmpl w:val="15769DE4"/>
    <w:lvl w:ilvl="0" w:tplc="9228ABF2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45" w:hanging="360"/>
      </w:pPr>
    </w:lvl>
    <w:lvl w:ilvl="2" w:tplc="0422001B" w:tentative="1">
      <w:start w:val="1"/>
      <w:numFmt w:val="lowerRoman"/>
      <w:lvlText w:val="%3."/>
      <w:lvlJc w:val="right"/>
      <w:pPr>
        <w:ind w:left="2265" w:hanging="180"/>
      </w:pPr>
    </w:lvl>
    <w:lvl w:ilvl="3" w:tplc="0422000F" w:tentative="1">
      <w:start w:val="1"/>
      <w:numFmt w:val="decimal"/>
      <w:lvlText w:val="%4."/>
      <w:lvlJc w:val="left"/>
      <w:pPr>
        <w:ind w:left="2985" w:hanging="360"/>
      </w:pPr>
    </w:lvl>
    <w:lvl w:ilvl="4" w:tplc="04220019" w:tentative="1">
      <w:start w:val="1"/>
      <w:numFmt w:val="lowerLetter"/>
      <w:lvlText w:val="%5."/>
      <w:lvlJc w:val="left"/>
      <w:pPr>
        <w:ind w:left="3705" w:hanging="360"/>
      </w:pPr>
    </w:lvl>
    <w:lvl w:ilvl="5" w:tplc="0422001B" w:tentative="1">
      <w:start w:val="1"/>
      <w:numFmt w:val="lowerRoman"/>
      <w:lvlText w:val="%6."/>
      <w:lvlJc w:val="right"/>
      <w:pPr>
        <w:ind w:left="4425" w:hanging="180"/>
      </w:pPr>
    </w:lvl>
    <w:lvl w:ilvl="6" w:tplc="0422000F" w:tentative="1">
      <w:start w:val="1"/>
      <w:numFmt w:val="decimal"/>
      <w:lvlText w:val="%7."/>
      <w:lvlJc w:val="left"/>
      <w:pPr>
        <w:ind w:left="5145" w:hanging="360"/>
      </w:pPr>
    </w:lvl>
    <w:lvl w:ilvl="7" w:tplc="04220019" w:tentative="1">
      <w:start w:val="1"/>
      <w:numFmt w:val="lowerLetter"/>
      <w:lvlText w:val="%8."/>
      <w:lvlJc w:val="left"/>
      <w:pPr>
        <w:ind w:left="5865" w:hanging="360"/>
      </w:pPr>
    </w:lvl>
    <w:lvl w:ilvl="8" w:tplc="0422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7F1"/>
    <w:rsid w:val="001E6196"/>
    <w:rsid w:val="009577F1"/>
    <w:rsid w:val="009F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E5A5C-7533-4B44-A5A1-85D2024EE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19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3363</Words>
  <Characters>1917</Characters>
  <Application>Microsoft Office Word</Application>
  <DocSecurity>0</DocSecurity>
  <Lines>15</Lines>
  <Paragraphs>10</Paragraphs>
  <ScaleCrop>false</ScaleCrop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Сотник</dc:creator>
  <cp:keywords/>
  <dc:description/>
  <cp:lastModifiedBy>Дмитрий Сотник</cp:lastModifiedBy>
  <cp:revision>2</cp:revision>
  <dcterms:created xsi:type="dcterms:W3CDTF">2019-11-29T20:39:00Z</dcterms:created>
  <dcterms:modified xsi:type="dcterms:W3CDTF">2019-11-29T20:39:00Z</dcterms:modified>
</cp:coreProperties>
</file>