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EB7" w:rsidRDefault="004C6B24">
      <w:pPr>
        <w:autoSpaceDE w:val="0"/>
        <w:autoSpaceDN w:val="0"/>
        <w:spacing w:after="282" w:line="220" w:lineRule="exact"/>
      </w:pPr>
      <w:r>
        <w:t>Tom-test2</w:t>
      </w:r>
    </w:p>
    <w:p w:rsidR="00535EB7" w:rsidRDefault="00000000">
      <w:pPr>
        <w:autoSpaceDE w:val="0"/>
        <w:autoSpaceDN w:val="0"/>
        <w:spacing w:before="18" w:after="640" w:line="558" w:lineRule="exact"/>
        <w:ind w:left="432" w:right="432"/>
        <w:jc w:val="center"/>
      </w:pPr>
      <w:r>
        <w:rPr>
          <w:rFonts w:ascii="NimbusRomNo9L" w:eastAsia="NimbusRomNo9L" w:hAnsi="NimbusRomNo9L"/>
          <w:color w:val="000000"/>
          <w:sz w:val="48"/>
        </w:rPr>
        <w:t>Automated Data Extraction from Scholarly Line Graphs</w:t>
      </w:r>
    </w:p>
    <w:tbl>
      <w:tblPr>
        <w:tblW w:w="0" w:type="auto"/>
        <w:tblInd w:w="165" w:type="dxa"/>
        <w:tblLayout w:type="fixed"/>
        <w:tblLook w:val="04A0" w:firstRow="1" w:lastRow="0" w:firstColumn="1" w:lastColumn="0" w:noHBand="0" w:noVBand="1"/>
      </w:tblPr>
      <w:tblGrid>
        <w:gridCol w:w="3440"/>
        <w:gridCol w:w="3220"/>
        <w:gridCol w:w="3440"/>
      </w:tblGrid>
      <w:tr w:rsidR="00535EB7">
        <w:trPr>
          <w:trHeight w:hRule="exact" w:val="322"/>
        </w:trPr>
        <w:tc>
          <w:tcPr>
            <w:tcW w:w="3440" w:type="dxa"/>
            <w:tcMar>
              <w:left w:w="0" w:type="dxa"/>
              <w:right w:w="0" w:type="dxa"/>
            </w:tcMar>
          </w:tcPr>
          <w:p w:rsidR="00535EB7" w:rsidRDefault="00000000">
            <w:pPr>
              <w:autoSpaceDE w:val="0"/>
              <w:autoSpaceDN w:val="0"/>
              <w:spacing w:before="58" w:after="0" w:line="264" w:lineRule="exact"/>
              <w:jc w:val="center"/>
            </w:pPr>
            <w:r>
              <w:rPr>
                <w:rFonts w:ascii="NimbusRomNo9L" w:eastAsia="NimbusRomNo9L" w:hAnsi="NimbusRomNo9L"/>
                <w:color w:val="000000"/>
              </w:rPr>
              <w:t>Sagnik Ray Choudhury</w:t>
            </w:r>
          </w:p>
        </w:tc>
        <w:tc>
          <w:tcPr>
            <w:tcW w:w="3220" w:type="dxa"/>
            <w:tcMar>
              <w:left w:w="0" w:type="dxa"/>
              <w:right w:w="0" w:type="dxa"/>
            </w:tcMar>
          </w:tcPr>
          <w:p w:rsidR="00535EB7" w:rsidRDefault="00000000">
            <w:pPr>
              <w:autoSpaceDE w:val="0"/>
              <w:autoSpaceDN w:val="0"/>
              <w:spacing w:before="58" w:after="0" w:line="264" w:lineRule="exact"/>
              <w:jc w:val="center"/>
            </w:pPr>
            <w:r>
              <w:rPr>
                <w:rFonts w:ascii="NimbusRomNo9L" w:eastAsia="NimbusRomNo9L" w:hAnsi="NimbusRomNo9L"/>
                <w:color w:val="000000"/>
              </w:rPr>
              <w:t>Shuting Wang</w:t>
            </w:r>
          </w:p>
        </w:tc>
        <w:tc>
          <w:tcPr>
            <w:tcW w:w="3440" w:type="dxa"/>
            <w:tcMar>
              <w:left w:w="0" w:type="dxa"/>
              <w:right w:w="0" w:type="dxa"/>
            </w:tcMar>
          </w:tcPr>
          <w:p w:rsidR="00535EB7" w:rsidRDefault="00000000">
            <w:pPr>
              <w:autoSpaceDE w:val="0"/>
              <w:autoSpaceDN w:val="0"/>
              <w:spacing w:before="58" w:after="0" w:line="264" w:lineRule="exact"/>
              <w:jc w:val="center"/>
            </w:pPr>
            <w:r>
              <w:rPr>
                <w:rFonts w:ascii="NimbusRomNo9L" w:eastAsia="NimbusRomNo9L" w:hAnsi="NimbusRomNo9L"/>
                <w:color w:val="000000"/>
              </w:rPr>
              <w:t>Prasenjit Mitra, C. Lee Giles</w:t>
            </w:r>
          </w:p>
        </w:tc>
      </w:tr>
      <w:tr w:rsidR="00535EB7">
        <w:trPr>
          <w:trHeight w:hRule="exact" w:val="240"/>
        </w:trPr>
        <w:tc>
          <w:tcPr>
            <w:tcW w:w="3440" w:type="dxa"/>
            <w:tcMar>
              <w:left w:w="0" w:type="dxa"/>
              <w:right w:w="0" w:type="dxa"/>
            </w:tcMar>
          </w:tcPr>
          <w:p w:rsidR="00535EB7" w:rsidRDefault="00000000">
            <w:pPr>
              <w:autoSpaceDE w:val="0"/>
              <w:autoSpaceDN w:val="0"/>
              <w:spacing w:after="0" w:line="240" w:lineRule="exact"/>
              <w:jc w:val="center"/>
            </w:pPr>
            <w:r>
              <w:rPr>
                <w:rFonts w:ascii="NimbusRomNo9L" w:eastAsia="NimbusRomNo9L" w:hAnsi="NimbusRomNo9L"/>
                <w:color w:val="000000"/>
                <w:sz w:val="20"/>
              </w:rPr>
              <w:t>Information Sciences and Technology</w:t>
            </w:r>
          </w:p>
        </w:tc>
        <w:tc>
          <w:tcPr>
            <w:tcW w:w="3220" w:type="dxa"/>
            <w:tcMar>
              <w:left w:w="0" w:type="dxa"/>
              <w:right w:w="0" w:type="dxa"/>
            </w:tcMar>
          </w:tcPr>
          <w:p w:rsidR="00535EB7" w:rsidRDefault="00000000">
            <w:pPr>
              <w:autoSpaceDE w:val="0"/>
              <w:autoSpaceDN w:val="0"/>
              <w:spacing w:after="0" w:line="240" w:lineRule="exact"/>
              <w:jc w:val="center"/>
            </w:pPr>
            <w:r>
              <w:rPr>
                <w:rFonts w:ascii="NimbusRomNo9L" w:eastAsia="NimbusRomNo9L" w:hAnsi="NimbusRomNo9L"/>
                <w:color w:val="000000"/>
                <w:sz w:val="20"/>
              </w:rPr>
              <w:t>Computer Science and Engineering</w:t>
            </w:r>
          </w:p>
        </w:tc>
        <w:tc>
          <w:tcPr>
            <w:tcW w:w="3440" w:type="dxa"/>
            <w:tcMar>
              <w:left w:w="0" w:type="dxa"/>
              <w:right w:w="0" w:type="dxa"/>
            </w:tcMar>
          </w:tcPr>
          <w:p w:rsidR="00535EB7" w:rsidRDefault="00000000">
            <w:pPr>
              <w:autoSpaceDE w:val="0"/>
              <w:autoSpaceDN w:val="0"/>
              <w:spacing w:after="0" w:line="240" w:lineRule="exact"/>
              <w:jc w:val="center"/>
            </w:pPr>
            <w:r>
              <w:rPr>
                <w:rFonts w:ascii="NimbusRomNo9L" w:eastAsia="NimbusRomNo9L" w:hAnsi="NimbusRomNo9L"/>
                <w:color w:val="000000"/>
                <w:sz w:val="20"/>
              </w:rPr>
              <w:t>Information Sciences and Technology</w:t>
            </w:r>
          </w:p>
        </w:tc>
      </w:tr>
      <w:tr w:rsidR="00535EB7">
        <w:trPr>
          <w:trHeight w:hRule="exact" w:val="240"/>
        </w:trPr>
        <w:tc>
          <w:tcPr>
            <w:tcW w:w="3440" w:type="dxa"/>
            <w:tcMar>
              <w:left w:w="0" w:type="dxa"/>
              <w:right w:w="0" w:type="dxa"/>
            </w:tcMar>
          </w:tcPr>
          <w:p w:rsidR="00535EB7" w:rsidRDefault="00000000">
            <w:pPr>
              <w:autoSpaceDE w:val="0"/>
              <w:autoSpaceDN w:val="0"/>
              <w:spacing w:after="0" w:line="240" w:lineRule="exact"/>
              <w:jc w:val="center"/>
            </w:pPr>
            <w:r>
              <w:rPr>
                <w:rFonts w:ascii="NimbusRomNo9L" w:eastAsia="NimbusRomNo9L" w:hAnsi="NimbusRomNo9L"/>
                <w:color w:val="000000"/>
                <w:sz w:val="20"/>
              </w:rPr>
              <w:t>Pennsylvania State University</w:t>
            </w:r>
          </w:p>
        </w:tc>
        <w:tc>
          <w:tcPr>
            <w:tcW w:w="3220" w:type="dxa"/>
            <w:tcMar>
              <w:left w:w="0" w:type="dxa"/>
              <w:right w:w="0" w:type="dxa"/>
            </w:tcMar>
          </w:tcPr>
          <w:p w:rsidR="00535EB7" w:rsidRDefault="00000000">
            <w:pPr>
              <w:autoSpaceDE w:val="0"/>
              <w:autoSpaceDN w:val="0"/>
              <w:spacing w:after="0" w:line="240" w:lineRule="exact"/>
              <w:jc w:val="center"/>
            </w:pPr>
            <w:r>
              <w:rPr>
                <w:rFonts w:ascii="NimbusRomNo9L" w:eastAsia="NimbusRomNo9L" w:hAnsi="NimbusRomNo9L"/>
                <w:color w:val="000000"/>
                <w:sz w:val="20"/>
              </w:rPr>
              <w:t>Pennsylvania State University</w:t>
            </w:r>
          </w:p>
        </w:tc>
        <w:tc>
          <w:tcPr>
            <w:tcW w:w="3440" w:type="dxa"/>
            <w:tcMar>
              <w:left w:w="0" w:type="dxa"/>
              <w:right w:w="0" w:type="dxa"/>
            </w:tcMar>
          </w:tcPr>
          <w:p w:rsidR="00535EB7" w:rsidRDefault="00000000">
            <w:pPr>
              <w:autoSpaceDE w:val="0"/>
              <w:autoSpaceDN w:val="0"/>
              <w:spacing w:after="0" w:line="240" w:lineRule="exact"/>
              <w:jc w:val="center"/>
            </w:pPr>
            <w:r>
              <w:rPr>
                <w:rFonts w:ascii="NimbusRomNo9L" w:eastAsia="NimbusRomNo9L" w:hAnsi="NimbusRomNo9L"/>
                <w:color w:val="000000"/>
                <w:sz w:val="20"/>
              </w:rPr>
              <w:t>Pennsylvania State University</w:t>
            </w:r>
          </w:p>
        </w:tc>
      </w:tr>
      <w:tr w:rsidR="00535EB7">
        <w:trPr>
          <w:trHeight w:hRule="exact" w:val="238"/>
        </w:trPr>
        <w:tc>
          <w:tcPr>
            <w:tcW w:w="3440" w:type="dxa"/>
            <w:tcMar>
              <w:left w:w="0" w:type="dxa"/>
              <w:right w:w="0" w:type="dxa"/>
            </w:tcMar>
          </w:tcPr>
          <w:p w:rsidR="00535EB7" w:rsidRDefault="00000000">
            <w:pPr>
              <w:autoSpaceDE w:val="0"/>
              <w:autoSpaceDN w:val="0"/>
              <w:spacing w:before="18" w:after="0" w:line="240" w:lineRule="exact"/>
              <w:jc w:val="center"/>
            </w:pPr>
            <w:r>
              <w:rPr>
                <w:rFonts w:ascii="NimbusRomNo9L" w:eastAsia="NimbusRomNo9L" w:hAnsi="NimbusRomNo9L"/>
                <w:color w:val="000000"/>
                <w:sz w:val="20"/>
              </w:rPr>
              <w:t>sagnik@psu.edu</w:t>
            </w:r>
          </w:p>
        </w:tc>
        <w:tc>
          <w:tcPr>
            <w:tcW w:w="3220" w:type="dxa"/>
            <w:tcMar>
              <w:left w:w="0" w:type="dxa"/>
              <w:right w:w="0" w:type="dxa"/>
            </w:tcMar>
          </w:tcPr>
          <w:p w:rsidR="00535EB7" w:rsidRDefault="00000000">
            <w:pPr>
              <w:autoSpaceDE w:val="0"/>
              <w:autoSpaceDN w:val="0"/>
              <w:spacing w:before="18" w:after="0" w:line="240" w:lineRule="exact"/>
              <w:jc w:val="center"/>
            </w:pPr>
            <w:r>
              <w:rPr>
                <w:rFonts w:ascii="NimbusRomNo9L" w:eastAsia="NimbusRomNo9L" w:hAnsi="NimbusRomNo9L"/>
                <w:color w:val="000000"/>
                <w:sz w:val="20"/>
              </w:rPr>
              <w:t>sxw327@psu.edu</w:t>
            </w:r>
          </w:p>
        </w:tc>
        <w:tc>
          <w:tcPr>
            <w:tcW w:w="3440" w:type="dxa"/>
            <w:tcMar>
              <w:left w:w="0" w:type="dxa"/>
              <w:right w:w="0" w:type="dxa"/>
            </w:tcMar>
          </w:tcPr>
          <w:p w:rsidR="00535EB7" w:rsidRDefault="00000000">
            <w:pPr>
              <w:autoSpaceDE w:val="0"/>
              <w:autoSpaceDN w:val="0"/>
              <w:spacing w:before="18" w:after="0" w:line="240" w:lineRule="exact"/>
              <w:jc w:val="center"/>
            </w:pPr>
            <w:r>
              <w:rPr>
                <w:rFonts w:ascii="NimbusRomNo9L" w:eastAsia="NimbusRomNo9L" w:hAnsi="NimbusRomNo9L"/>
                <w:color w:val="000000"/>
                <w:sz w:val="20"/>
              </w:rPr>
              <w:t>pmitra@ist.psu.edu, giles@ist.psu.edu</w:t>
            </w:r>
          </w:p>
        </w:tc>
      </w:tr>
    </w:tbl>
    <w:p w:rsidR="00535EB7" w:rsidRDefault="00535EB7">
      <w:pPr>
        <w:autoSpaceDE w:val="0"/>
        <w:autoSpaceDN w:val="0"/>
        <w:spacing w:after="444" w:line="14" w:lineRule="exact"/>
      </w:pPr>
    </w:p>
    <w:p w:rsidR="00535EB7" w:rsidRDefault="00535EB7">
      <w:pPr>
        <w:sectPr w:rsidR="00535EB7">
          <w:pgSz w:w="12240" w:h="15840"/>
          <w:pgMar w:top="502" w:right="798" w:bottom="558" w:left="974" w:header="720" w:footer="720" w:gutter="0"/>
          <w:cols w:space="720" w:equalWidth="0">
            <w:col w:w="10468" w:space="0"/>
          </w:cols>
          <w:docGrid w:linePitch="360"/>
        </w:sectPr>
      </w:pPr>
    </w:p>
    <w:p w:rsidR="00535EB7" w:rsidRDefault="00000000">
      <w:pPr>
        <w:autoSpaceDE w:val="0"/>
        <w:autoSpaceDN w:val="0"/>
        <w:spacing w:before="34" w:after="0" w:line="200" w:lineRule="exact"/>
        <w:ind w:left="6" w:right="182" w:firstLine="268"/>
        <w:jc w:val="both"/>
      </w:pPr>
      <w:r>
        <w:rPr>
          <w:rFonts w:ascii="NimbusRomNo9L" w:eastAsia="NimbusRomNo9L" w:hAnsi="NimbusRomNo9L"/>
          <w:b/>
          <w:i/>
          <w:color w:val="000000"/>
          <w:sz w:val="18"/>
        </w:rPr>
        <w:t>Abstract</w:t>
      </w:r>
      <w:r>
        <w:rPr>
          <w:rFonts w:ascii="NimbusRomNo9L" w:eastAsia="NimbusRomNo9L" w:hAnsi="NimbusRomNo9L"/>
          <w:b/>
          <w:color w:val="000000"/>
          <w:sz w:val="18"/>
        </w:rPr>
        <w:t>—Line graphs are ubiquitous in scholarly papers. They are usually generated from a data table and often used to compare performances of various methods. The data in these figures can not be accessed. Manual extraction of this data is hard and not scalable. On the other hand, automated systems for such data extraction task is not yet available. We report an analysis of line graphs to explain the challenges of building a fully automated data extraction system. Next, we describe a system for automated data extraction from color line graphs. Our system has multiple components: image classification for identifying line graphs; text extraction from the figures and curve extraction. For the classification, we show that unsupervised feature learning outperforms traditional low-level image descriptors by 10%. For the text extraction, our heuristics outperforms the accuracy of the previous method by 29%. We also propose a novel curve extraction method that has an average accuracy of 82%. A large partially annotated dataset for future research is described.</w:t>
      </w:r>
    </w:p>
    <w:p w:rsidR="00535EB7" w:rsidRDefault="00000000">
      <w:pPr>
        <w:tabs>
          <w:tab w:val="left" w:pos="2034"/>
        </w:tabs>
        <w:autoSpaceDE w:val="0"/>
        <w:autoSpaceDN w:val="0"/>
        <w:spacing w:before="232" w:after="0" w:line="240" w:lineRule="exact"/>
        <w:ind w:left="1698"/>
      </w:pPr>
      <w:r>
        <w:rPr>
          <w:rFonts w:ascii="NimbusRomNo9L" w:eastAsia="NimbusRomNo9L" w:hAnsi="NimbusRomNo9L"/>
          <w:color w:val="000000"/>
          <w:sz w:val="20"/>
        </w:rPr>
        <w:t xml:space="preserve">I. </w:t>
      </w:r>
      <w:r>
        <w:tab/>
      </w:r>
      <w:r>
        <w:rPr>
          <w:rFonts w:ascii="NimbusRomNo9L" w:eastAsia="NimbusRomNo9L" w:hAnsi="NimbusRomNo9L"/>
          <w:color w:val="000000"/>
          <w:sz w:val="20"/>
        </w:rPr>
        <w:t>I</w:t>
      </w:r>
      <w:r>
        <w:rPr>
          <w:rFonts w:ascii="NimbusRomNo9L" w:eastAsia="NimbusRomNo9L" w:hAnsi="NimbusRomNo9L"/>
          <w:color w:val="000000"/>
          <w:sz w:val="16"/>
        </w:rPr>
        <w:t>NTRODUCTION</w:t>
      </w:r>
    </w:p>
    <w:p w:rsidR="00535EB7" w:rsidRDefault="00000000">
      <w:pPr>
        <w:autoSpaceDE w:val="0"/>
        <w:autoSpaceDN w:val="0"/>
        <w:spacing w:before="120" w:after="0" w:line="220" w:lineRule="exact"/>
        <w:ind w:left="6" w:right="182" w:firstLine="288"/>
        <w:jc w:val="both"/>
      </w:pPr>
      <w:r>
        <w:rPr>
          <w:rFonts w:ascii="NimbusRomNo9L" w:eastAsia="NimbusRomNo9L" w:hAnsi="NimbusRomNo9L"/>
          <w:color w:val="000000"/>
          <w:sz w:val="20"/>
        </w:rPr>
        <w:t>Scholarly papers usually contain many figures and tables. For example, among 10,000 randomly selected articles pub-lished in top 50 computer science conferences</w:t>
      </w:r>
      <w:r>
        <w:rPr>
          <w:rFonts w:ascii="NimbusRomNo9L" w:eastAsia="NimbusRomNo9L" w:hAnsi="NimbusRomNo9L"/>
          <w:color w:val="000000"/>
          <w:sz w:val="14"/>
        </w:rPr>
        <w:t>1</w:t>
      </w:r>
      <w:r>
        <w:rPr>
          <w:rFonts w:ascii="NimbusRomNo9L" w:eastAsia="NimbusRomNo9L" w:hAnsi="NimbusRomNo9L"/>
          <w:color w:val="000000"/>
          <w:sz w:val="20"/>
        </w:rPr>
        <w:t>between 2004 and 2014, more than 70% contained at least one figure, more than 43% contained at least one table, and more than 36% contained at least one figure and one table. While there have been many works about extraction and understanding of tables, figures have received less attention [2].</w:t>
      </w:r>
    </w:p>
    <w:p w:rsidR="00535EB7" w:rsidRDefault="00000000">
      <w:pPr>
        <w:autoSpaceDE w:val="0"/>
        <w:autoSpaceDN w:val="0"/>
        <w:spacing w:before="120" w:after="0" w:line="220" w:lineRule="exact"/>
        <w:ind w:left="6" w:right="182" w:firstLine="288"/>
        <w:jc w:val="both"/>
      </w:pPr>
      <w:r>
        <w:rPr>
          <w:rFonts w:ascii="NimbusRomNo9L" w:eastAsia="NimbusRomNo9L" w:hAnsi="NimbusRomNo9L"/>
          <w:color w:val="000000"/>
          <w:sz w:val="20"/>
        </w:rPr>
        <w:t>Previously, Ray Chaudhury et al. [3] explored figure meta-data (caption/mention) extraction. A recent paper by Clark et al. [4] has proposed methods for automated extraction of figures from scholarly PDF documents. Using their method we extracted more than 40,000 figures from scholarly papers. This paper focuses on line graphs that are a subset of these figures. Preliminary analysis of the dataset is presented in section IV.</w:t>
      </w:r>
    </w:p>
    <w:p w:rsidR="00535EB7" w:rsidRDefault="00000000">
      <w:pPr>
        <w:autoSpaceDE w:val="0"/>
        <w:autoSpaceDN w:val="0"/>
        <w:spacing w:before="120" w:after="0" w:line="220" w:lineRule="exact"/>
        <w:ind w:left="6" w:right="182" w:firstLine="288"/>
        <w:jc w:val="both"/>
      </w:pPr>
      <w:r>
        <w:rPr>
          <w:rFonts w:ascii="NimbusRomNo9L" w:eastAsia="NimbusRomNo9L" w:hAnsi="NimbusRomNo9L"/>
          <w:color w:val="000000"/>
          <w:sz w:val="20"/>
        </w:rPr>
        <w:t>Line graphs are plots with single or multiple curves in the plotting region. These figures are used to compare multiple methods and are generated from data tables. For example, see figure 1, a line graph that was generated from a data table that can not be accessed from the paper. It is extremely beneficial to regenerate that table, but manual methods</w:t>
      </w:r>
      <w:r>
        <w:rPr>
          <w:rFonts w:ascii="NimbusRomNo9L" w:eastAsia="NimbusRomNo9L" w:hAnsi="NimbusRomNo9L"/>
          <w:color w:val="000000"/>
          <w:sz w:val="14"/>
        </w:rPr>
        <w:t>2</w:t>
      </w:r>
      <w:r>
        <w:rPr>
          <w:rFonts w:ascii="NimbusRomNo9L" w:eastAsia="NimbusRomNo9L" w:hAnsi="NimbusRomNo9L"/>
          <w:color w:val="000000"/>
          <w:sz w:val="20"/>
        </w:rPr>
        <w:t>are tedious and not scalable. A fully automated system doesn’t exist till date, and this work aims to bridge that gap.</w:t>
      </w:r>
    </w:p>
    <w:p w:rsidR="00535EB7" w:rsidRDefault="00000000">
      <w:pPr>
        <w:autoSpaceDE w:val="0"/>
        <w:autoSpaceDN w:val="0"/>
        <w:spacing w:before="120" w:after="0" w:line="220" w:lineRule="exact"/>
        <w:ind w:left="6" w:right="144" w:firstLine="288"/>
      </w:pPr>
      <w:r>
        <w:rPr>
          <w:rFonts w:ascii="NimbusRomNo9L" w:eastAsia="NimbusRomNo9L" w:hAnsi="NimbusRomNo9L"/>
          <w:color w:val="000000"/>
          <w:sz w:val="20"/>
        </w:rPr>
        <w:t>We analyzed more than hundred randomly selected line graphs from our dataset to understand the specific challenges</w:t>
      </w:r>
    </w:p>
    <w:p w:rsidR="00535EB7" w:rsidRDefault="00000000">
      <w:pPr>
        <w:autoSpaceDE w:val="0"/>
        <w:autoSpaceDN w:val="0"/>
        <w:spacing w:before="180" w:after="0" w:line="198" w:lineRule="exact"/>
        <w:ind w:left="164" w:right="2304"/>
      </w:pPr>
      <w:r>
        <w:rPr>
          <w:rFonts w:ascii="NimbusRomNo9L" w:eastAsia="NimbusRomNo9L" w:hAnsi="NimbusRomNo9L"/>
          <w:color w:val="000000"/>
          <w:sz w:val="12"/>
        </w:rPr>
        <w:t>1</w:t>
      </w:r>
      <w:r>
        <w:rPr>
          <w:rFonts w:ascii="NimbusRomNo9L" w:eastAsia="NimbusRomNo9L" w:hAnsi="NimbusRomNo9L"/>
          <w:color w:val="000000"/>
          <w:sz w:val="16"/>
        </w:rPr>
        <w:t xml:space="preserve">http://academic.research.microsoft.com/ </w:t>
      </w:r>
      <w:r>
        <w:rPr>
          <w:rFonts w:ascii="NimbusRomNo9L" w:eastAsia="NimbusRomNo9L" w:hAnsi="NimbusRomNo9L"/>
          <w:color w:val="000000"/>
          <w:sz w:val="12"/>
        </w:rPr>
        <w:t>2</w:t>
      </w:r>
      <w:r>
        <w:rPr>
          <w:rFonts w:ascii="NimbusRomNo9L" w:eastAsia="NimbusRomNo9L" w:hAnsi="NimbusRomNo9L"/>
          <w:color w:val="000000"/>
          <w:sz w:val="16"/>
        </w:rPr>
        <w:t>http://arohatgi.info/WebPlotDigitizer/app/</w:t>
      </w:r>
    </w:p>
    <w:p w:rsidR="00535EB7" w:rsidRDefault="00535EB7">
      <w:pPr>
        <w:sectPr w:rsidR="00535EB7">
          <w:type w:val="continuous"/>
          <w:pgSz w:w="12240" w:h="15840"/>
          <w:pgMar w:top="502" w:right="798" w:bottom="558" w:left="974" w:header="720" w:footer="720" w:gutter="0"/>
          <w:cols w:num="2" w:space="720" w:equalWidth="0">
            <w:col w:w="5230" w:space="0"/>
            <w:col w:w="5238" w:space="0"/>
          </w:cols>
          <w:docGrid w:linePitch="360"/>
        </w:sectPr>
      </w:pPr>
    </w:p>
    <w:p w:rsidR="00535EB7" w:rsidRDefault="00000000">
      <w:pPr>
        <w:autoSpaceDE w:val="0"/>
        <w:autoSpaceDN w:val="0"/>
        <w:spacing w:before="20" w:after="0" w:line="220" w:lineRule="exact"/>
        <w:ind w:left="176" w:right="20"/>
        <w:jc w:val="both"/>
      </w:pPr>
      <w:r>
        <w:rPr>
          <w:rFonts w:ascii="NimbusRomNo9L" w:eastAsia="NimbusRomNo9L" w:hAnsi="NimbusRomNo9L"/>
          <w:color w:val="000000"/>
          <w:sz w:val="20"/>
        </w:rPr>
        <w:lastRenderedPageBreak/>
        <w:t>of building a fully automated data extraction system. From our analysis (section III), we were able to identify easy and hard cases for data extraction. Our current system focuses on easy cases: line graphs where the curves or data points are drawn with separate colors.</w:t>
      </w:r>
    </w:p>
    <w:p w:rsidR="00535EB7" w:rsidRDefault="00000000">
      <w:pPr>
        <w:autoSpaceDE w:val="0"/>
        <w:autoSpaceDN w:val="0"/>
        <w:spacing w:before="116" w:after="0" w:line="220" w:lineRule="exact"/>
        <w:ind w:left="176" w:right="20" w:firstLine="288"/>
        <w:jc w:val="both"/>
      </w:pPr>
      <w:r>
        <w:rPr>
          <w:rFonts w:ascii="NimbusRomNo9L" w:eastAsia="NimbusRomNo9L" w:hAnsi="NimbusRomNo9L"/>
          <w:color w:val="000000"/>
          <w:sz w:val="20"/>
        </w:rPr>
        <w:t>The first module in our system is a classifier that classifies an input image as a positive (color line graph) or negative (bar graphs, pie chart, photograph) instance. While multiple features for this problem has been proposed, we are the first to show that unsupervised feature learning outperforms traditional feature descriptors such as SIFT or HoG.</w:t>
      </w:r>
    </w:p>
    <w:p w:rsidR="00535EB7" w:rsidRDefault="00000000">
      <w:pPr>
        <w:tabs>
          <w:tab w:val="left" w:pos="464"/>
        </w:tabs>
        <w:autoSpaceDE w:val="0"/>
        <w:autoSpaceDN w:val="0"/>
        <w:spacing w:before="114" w:after="0" w:line="220" w:lineRule="exact"/>
        <w:ind w:left="176"/>
      </w:pPr>
      <w:r>
        <w:tab/>
      </w:r>
      <w:r>
        <w:rPr>
          <w:rFonts w:ascii="NimbusRomNo9L" w:eastAsia="NimbusRomNo9L" w:hAnsi="NimbusRomNo9L"/>
          <w:color w:val="000000"/>
          <w:sz w:val="20"/>
        </w:rPr>
        <w:t>For color line graphs, the generic algorithm for data extraction is:</w:t>
      </w:r>
    </w:p>
    <w:p w:rsidR="00535EB7" w:rsidRDefault="00000000">
      <w:pPr>
        <w:autoSpaceDE w:val="0"/>
        <w:autoSpaceDN w:val="0"/>
        <w:spacing w:before="130" w:after="0" w:line="242" w:lineRule="exact"/>
        <w:ind w:left="308"/>
      </w:pPr>
      <w:r>
        <w:rPr>
          <w:rFonts w:ascii="NimbusRomNo9L" w:eastAsia="NimbusRomNo9L" w:hAnsi="NimbusRomNo9L"/>
          <w:color w:val="000000"/>
          <w:sz w:val="20"/>
        </w:rPr>
        <w:t>1) Extract text “words” from the figure.</w:t>
      </w:r>
    </w:p>
    <w:p w:rsidR="00535EB7" w:rsidRDefault="00000000">
      <w:pPr>
        <w:autoSpaceDE w:val="0"/>
        <w:autoSpaceDN w:val="0"/>
        <w:spacing w:before="22" w:after="0" w:line="218" w:lineRule="exact"/>
        <w:ind w:left="574" w:right="20" w:hanging="266"/>
        <w:jc w:val="both"/>
      </w:pPr>
      <w:r>
        <w:rPr>
          <w:rFonts w:ascii="NimbusRomNo9L" w:eastAsia="NimbusRomNo9L" w:hAnsi="NimbusRomNo9L"/>
          <w:color w:val="000000"/>
          <w:sz w:val="20"/>
        </w:rPr>
        <w:t>2) Classify the words as X-axis/Y-axis value/labels or leg-ends. For the data extraction, every point in the plot region needs to be mapped into a (X-value,Y-value) pair.</w:t>
      </w:r>
    </w:p>
    <w:p w:rsidR="00535EB7" w:rsidRDefault="00000000">
      <w:pPr>
        <w:autoSpaceDE w:val="0"/>
        <w:autoSpaceDN w:val="0"/>
        <w:spacing w:before="22" w:after="0" w:line="218" w:lineRule="exact"/>
        <w:ind w:left="574"/>
      </w:pPr>
      <w:r>
        <w:rPr>
          <w:rFonts w:ascii="NimbusRomNo9L" w:eastAsia="NimbusRomNo9L" w:hAnsi="NimbusRomNo9L"/>
          <w:color w:val="000000"/>
          <w:sz w:val="20"/>
        </w:rPr>
        <w:t>Assuming the plot scales are linear, two pairs of X-axis values and Y-axis values are necessary and sufficient.</w:t>
      </w:r>
    </w:p>
    <w:p w:rsidR="00535EB7" w:rsidRDefault="00000000">
      <w:pPr>
        <w:autoSpaceDE w:val="0"/>
        <w:autoSpaceDN w:val="0"/>
        <w:spacing w:after="0" w:line="240" w:lineRule="exact"/>
        <w:ind w:left="308"/>
      </w:pPr>
      <w:r>
        <w:rPr>
          <w:rFonts w:ascii="NimbusRomNo9L" w:eastAsia="NimbusRomNo9L" w:hAnsi="NimbusRomNo9L"/>
          <w:color w:val="000000"/>
          <w:sz w:val="20"/>
        </w:rPr>
        <w:t>3) Extract the curves and associate them with the legends.</w:t>
      </w:r>
    </w:p>
    <w:p w:rsidR="00535EB7" w:rsidRDefault="00000000">
      <w:pPr>
        <w:autoSpaceDE w:val="0"/>
        <w:autoSpaceDN w:val="0"/>
        <w:spacing w:before="154" w:after="0" w:line="218" w:lineRule="exact"/>
        <w:ind w:left="176" w:right="20" w:firstLine="288"/>
        <w:jc w:val="both"/>
      </w:pPr>
      <w:r>
        <w:rPr>
          <w:rFonts w:ascii="NimbusRomNo9L" w:eastAsia="NimbusRomNo9L" w:hAnsi="NimbusRomNo9L"/>
          <w:color w:val="000000"/>
          <w:sz w:val="20"/>
        </w:rPr>
        <w:t>Kataria et al. [9] proposed heuristics for text extraction from plot images, but their method was not evaluated using the metrics standardized by document analysis community [8] in recent times. Our system improves on their method.</w:t>
      </w:r>
    </w:p>
    <w:p w:rsidR="00535EB7" w:rsidRDefault="00000000">
      <w:pPr>
        <w:autoSpaceDE w:val="0"/>
        <w:autoSpaceDN w:val="0"/>
        <w:spacing w:before="116" w:after="0" w:line="220" w:lineRule="exact"/>
        <w:ind w:left="176" w:right="20" w:firstLine="288"/>
        <w:jc w:val="both"/>
      </w:pPr>
      <w:r>
        <w:rPr>
          <w:rFonts w:ascii="NimbusRomNo9L" w:eastAsia="NimbusRomNo9L" w:hAnsi="NimbusRomNo9L"/>
          <w:color w:val="000000"/>
          <w:sz w:val="20"/>
        </w:rPr>
        <w:t>Next, extracted text is classified in seven classes such as axes value/labels (see section VI-C). It is easy to see that once two X-axis values and two Y-axis values are identified properly, every pixel in the plot region can be mapped to a “data point”. The next step is the curve segmentation i.e. assigning each non-text pixel in the plot region to one of the curves. As we consider color plots, it might appear that the process is trivial, and a color based segmentation would suffice. While a color plot usually contains less than ten “visually distinguishable” colors, it might have more than one thousand distinct RGB color values due to anti-aliasing. Our algorithm solves that problem.</w:t>
      </w:r>
    </w:p>
    <w:p w:rsidR="00535EB7" w:rsidRDefault="00000000">
      <w:pPr>
        <w:tabs>
          <w:tab w:val="left" w:pos="2200"/>
        </w:tabs>
        <w:autoSpaceDE w:val="0"/>
        <w:autoSpaceDN w:val="0"/>
        <w:spacing w:before="222" w:after="0" w:line="240" w:lineRule="exact"/>
        <w:ind w:left="1788"/>
      </w:pPr>
      <w:r>
        <w:rPr>
          <w:rFonts w:ascii="NimbusRomNo9L" w:eastAsia="NimbusRomNo9L" w:hAnsi="NimbusRomNo9L"/>
          <w:color w:val="000000"/>
          <w:sz w:val="20"/>
        </w:rPr>
        <w:t xml:space="preserve">II. </w:t>
      </w:r>
      <w:r>
        <w:tab/>
      </w:r>
      <w:r>
        <w:rPr>
          <w:rFonts w:ascii="NimbusRomNo9L" w:eastAsia="NimbusRomNo9L" w:hAnsi="NimbusRomNo9L"/>
          <w:color w:val="000000"/>
          <w:sz w:val="20"/>
        </w:rPr>
        <w:t>R</w:t>
      </w:r>
      <w:r>
        <w:rPr>
          <w:rFonts w:ascii="NimbusRomNo9L" w:eastAsia="NimbusRomNo9L" w:hAnsi="NimbusRomNo9L"/>
          <w:color w:val="000000"/>
          <w:sz w:val="16"/>
        </w:rPr>
        <w:t>ELATED</w:t>
      </w:r>
      <w:r>
        <w:rPr>
          <w:rFonts w:ascii="NimbusRomNo9L" w:eastAsia="NimbusRomNo9L" w:hAnsi="NimbusRomNo9L"/>
          <w:color w:val="000000"/>
          <w:sz w:val="20"/>
        </w:rPr>
        <w:t xml:space="preserve"> W</w:t>
      </w:r>
      <w:r>
        <w:rPr>
          <w:rFonts w:ascii="NimbusRomNo9L" w:eastAsia="NimbusRomNo9L" w:hAnsi="NimbusRomNo9L"/>
          <w:color w:val="000000"/>
          <w:sz w:val="16"/>
        </w:rPr>
        <w:t>ORK</w:t>
      </w:r>
    </w:p>
    <w:p w:rsidR="00535EB7" w:rsidRDefault="00000000">
      <w:pPr>
        <w:autoSpaceDE w:val="0"/>
        <w:autoSpaceDN w:val="0"/>
        <w:spacing w:before="116" w:after="0" w:line="220" w:lineRule="exact"/>
        <w:ind w:left="176" w:right="20" w:firstLine="288"/>
        <w:jc w:val="both"/>
      </w:pPr>
      <w:r>
        <w:rPr>
          <w:rFonts w:ascii="NimbusRomNo9L" w:eastAsia="NimbusRomNo9L" w:hAnsi="NimbusRomNo9L"/>
          <w:color w:val="000000"/>
          <w:sz w:val="20"/>
        </w:rPr>
        <w:t>Classification of computer generated charts is a well-studied problem, and multiple features have been proposed. Shao et al. [15] and Huang et al. [7] used low-level graphemes extracted from vector graphics. Prasad et al. [12] used a set of very complicated features, extracted through various transformations on the image. Most recent work by Savva et al.</w:t>
      </w:r>
    </w:p>
    <w:p w:rsidR="00535EB7" w:rsidRDefault="00535EB7">
      <w:pPr>
        <w:sectPr w:rsidR="00535EB7">
          <w:type w:val="nextColumn"/>
          <w:pgSz w:w="12240" w:h="15840"/>
          <w:pgMar w:top="502" w:right="798" w:bottom="558" w:left="974" w:header="720" w:footer="720" w:gutter="0"/>
          <w:cols w:num="2" w:space="720" w:equalWidth="0">
            <w:col w:w="5230" w:space="0"/>
            <w:col w:w="5238" w:space="0"/>
          </w:cols>
          <w:docGrid w:linePitch="360"/>
        </w:sectPr>
      </w:pPr>
    </w:p>
    <w:p w:rsidR="00535EB7" w:rsidRDefault="00000000">
      <w:pPr>
        <w:autoSpaceDE w:val="0"/>
        <w:autoSpaceDN w:val="0"/>
        <w:spacing w:after="338" w:line="220" w:lineRule="exact"/>
      </w:pPr>
      <w:r>
        <w:rPr>
          <w:noProof/>
        </w:rPr>
        <w:lastRenderedPageBreak/>
        <w:drawing>
          <wp:anchor distT="0" distB="0" distL="0" distR="0" simplePos="0" relativeHeight="251658240" behindDoc="1" locked="0" layoutInCell="1" allowOverlap="1">
            <wp:simplePos x="0" y="0"/>
            <wp:positionH relativeFrom="page">
              <wp:posOffset>622300</wp:posOffset>
            </wp:positionH>
            <wp:positionV relativeFrom="page">
              <wp:posOffset>685800</wp:posOffset>
            </wp:positionV>
            <wp:extent cx="3841750" cy="112430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3841750" cy="1124309"/>
                    </a:xfrm>
                    <a:prstGeom prst="rect">
                      <a:avLst/>
                    </a:prstGeom>
                  </pic:spPr>
                </pic:pic>
              </a:graphicData>
            </a:graphic>
          </wp:anchor>
        </w:drawing>
      </w:r>
    </w:p>
    <w:p w:rsidR="00535EB7" w:rsidRDefault="00000000">
      <w:pPr>
        <w:autoSpaceDE w:val="0"/>
        <w:autoSpaceDN w:val="0"/>
        <w:spacing w:before="22" w:after="2438" w:line="218" w:lineRule="exact"/>
        <w:ind w:left="5400"/>
      </w:pPr>
      <w:r>
        <w:rPr>
          <w:rFonts w:ascii="NimbusRomNo9L" w:eastAsia="NimbusRomNo9L" w:hAnsi="NimbusRomNo9L"/>
          <w:color w:val="000000"/>
          <w:sz w:val="20"/>
        </w:rPr>
        <w:t xml:space="preserve">the problem? To answer them, we analyzed more than hundred </w:t>
      </w:r>
      <w:r>
        <w:br/>
      </w:r>
      <w:r>
        <w:rPr>
          <w:rFonts w:ascii="NimbusRomNo9L" w:eastAsia="NimbusRomNo9L" w:hAnsi="NimbusRomNo9L"/>
          <w:color w:val="000000"/>
          <w:sz w:val="20"/>
        </w:rPr>
        <w:t>line graphs sampled from a large collection (section IV).</w:t>
      </w:r>
    </w:p>
    <w:p w:rsidR="00535EB7" w:rsidRDefault="00535EB7">
      <w:pPr>
        <w:sectPr w:rsidR="00535EB7">
          <w:pgSz w:w="12240" w:h="15840"/>
          <w:pgMar w:top="558" w:right="798" w:bottom="558" w:left="980" w:header="720" w:footer="720" w:gutter="0"/>
          <w:cols w:space="720" w:equalWidth="0">
            <w:col w:w="10462" w:space="0"/>
          </w:cols>
          <w:docGrid w:linePitch="360"/>
        </w:sectPr>
      </w:pPr>
    </w:p>
    <w:p w:rsidR="00535EB7" w:rsidRDefault="00000000">
      <w:pPr>
        <w:tabs>
          <w:tab w:val="left" w:pos="648"/>
        </w:tabs>
        <w:autoSpaceDE w:val="0"/>
        <w:autoSpaceDN w:val="0"/>
        <w:spacing w:before="12" w:after="0" w:line="180" w:lineRule="exact"/>
        <w:ind w:right="144"/>
      </w:pPr>
      <w:r>
        <w:rPr>
          <w:rFonts w:ascii="NimbusRomNo9L" w:eastAsia="NimbusRomNo9L" w:hAnsi="NimbusRomNo9L"/>
          <w:color w:val="000000"/>
          <w:sz w:val="16"/>
        </w:rPr>
        <w:t xml:space="preserve">Fig. 1. </w:t>
      </w:r>
      <w:r>
        <w:tab/>
      </w:r>
      <w:r>
        <w:rPr>
          <w:rFonts w:ascii="NimbusRomNo9L" w:eastAsia="NimbusRomNo9L" w:hAnsi="NimbusRomNo9L"/>
          <w:color w:val="000000"/>
          <w:sz w:val="16"/>
        </w:rPr>
        <w:t>An example 2D line graph and the data table from which it was generated. It also shows the seven classes of text inside the figure. The mapping between these classes and the data table is apparent.</w:t>
      </w:r>
    </w:p>
    <w:p w:rsidR="00535EB7" w:rsidRDefault="00000000">
      <w:pPr>
        <w:autoSpaceDE w:val="0"/>
        <w:autoSpaceDN w:val="0"/>
        <w:spacing w:before="440" w:after="0" w:line="218" w:lineRule="exact"/>
        <w:ind w:right="144"/>
      </w:pPr>
      <w:r>
        <w:rPr>
          <w:rFonts w:ascii="NimbusRomNo9L" w:eastAsia="NimbusRomNo9L" w:hAnsi="NimbusRomNo9L"/>
          <w:color w:val="000000"/>
          <w:sz w:val="20"/>
        </w:rPr>
        <w:t>[13] showed unsupervised feature learning outperforms feature engineering. Our work reinforces that finding (section V).</w:t>
      </w:r>
    </w:p>
    <w:p w:rsidR="00535EB7" w:rsidRDefault="00000000">
      <w:pPr>
        <w:autoSpaceDE w:val="0"/>
        <w:autoSpaceDN w:val="0"/>
        <w:spacing w:before="136" w:after="0" w:line="220" w:lineRule="exact"/>
        <w:ind w:right="180" w:firstLine="288"/>
        <w:jc w:val="both"/>
      </w:pPr>
      <w:r>
        <w:rPr>
          <w:rFonts w:ascii="NimbusRomNo9L" w:eastAsia="NimbusRomNo9L" w:hAnsi="NimbusRomNo9L"/>
          <w:color w:val="000000"/>
          <w:sz w:val="20"/>
        </w:rPr>
        <w:t>Early papers by Futrelle [5] introduced the concept of“Generalized Equivalence Relations” (GER) between graphical elements of a figure (symbols, lines, curves) and proposed a pyramidal spatial index for efficient computations of GERs. Subsequent work proposed a more complete grammar for parsing the graphemes [6]. While these works have greatly advanced the understanding of scholarly figures, they did not focus much on the automated data extraction problem itself. For example, they don’t clarify much how these graphemes were extracted from the images, which would be the most important step for the data extraction. In more recent works by Shao et al. [14], [15] these graphemes were extracted from vector graphics embedded in PDFs and not raster graphics. Therefore, it would be hard to generalize their approaches to all figures. Kataria et al. [9] proposed an architecture for automated data extraction from 2D plots and their work is most relevant to ours. A more comprehensive version of their architecture [11] reported curve extraction techniques for line graphs, but only for continuous curves. We explore another aspect of the problem.</w:t>
      </w:r>
    </w:p>
    <w:p w:rsidR="00535EB7" w:rsidRDefault="00000000">
      <w:pPr>
        <w:tabs>
          <w:tab w:val="left" w:pos="526"/>
        </w:tabs>
        <w:autoSpaceDE w:val="0"/>
        <w:autoSpaceDN w:val="0"/>
        <w:spacing w:before="308" w:after="0" w:line="240" w:lineRule="exact"/>
        <w:ind w:left="38"/>
      </w:pPr>
      <w:r>
        <w:rPr>
          <w:rFonts w:ascii="NimbusRomNo9L" w:eastAsia="NimbusRomNo9L" w:hAnsi="NimbusRomNo9L"/>
          <w:color w:val="000000"/>
          <w:sz w:val="20"/>
        </w:rPr>
        <w:t xml:space="preserve">III. </w:t>
      </w:r>
      <w:r>
        <w:tab/>
      </w:r>
      <w:r>
        <w:rPr>
          <w:rFonts w:ascii="NimbusRomNo9L" w:eastAsia="NimbusRomNo9L" w:hAnsi="NimbusRomNo9L"/>
          <w:color w:val="000000"/>
          <w:sz w:val="20"/>
        </w:rPr>
        <w:t>A</w:t>
      </w:r>
      <w:r>
        <w:rPr>
          <w:rFonts w:ascii="NimbusRomNo9L" w:eastAsia="NimbusRomNo9L" w:hAnsi="NimbusRomNo9L"/>
          <w:color w:val="000000"/>
          <w:sz w:val="16"/>
        </w:rPr>
        <w:t>NALYSIS OF</w:t>
      </w:r>
      <w:r>
        <w:rPr>
          <w:rFonts w:ascii="NimbusRomNo9L" w:eastAsia="NimbusRomNo9L" w:hAnsi="NimbusRomNo9L"/>
          <w:color w:val="000000"/>
          <w:sz w:val="20"/>
        </w:rPr>
        <w:t xml:space="preserve"> L</w:t>
      </w:r>
      <w:r>
        <w:rPr>
          <w:rFonts w:ascii="NimbusRomNo9L" w:eastAsia="NimbusRomNo9L" w:hAnsi="NimbusRomNo9L"/>
          <w:color w:val="000000"/>
          <w:sz w:val="16"/>
        </w:rPr>
        <w:t>INE</w:t>
      </w:r>
      <w:r>
        <w:rPr>
          <w:rFonts w:ascii="NimbusRomNo9L" w:eastAsia="NimbusRomNo9L" w:hAnsi="NimbusRomNo9L"/>
          <w:color w:val="000000"/>
          <w:sz w:val="20"/>
        </w:rPr>
        <w:t xml:space="preserve"> G</w:t>
      </w:r>
      <w:r>
        <w:rPr>
          <w:rFonts w:ascii="NimbusRomNo9L" w:eastAsia="NimbusRomNo9L" w:hAnsi="NimbusRomNo9L"/>
          <w:color w:val="000000"/>
          <w:sz w:val="16"/>
        </w:rPr>
        <w:t>RAPHS FOR</w:t>
      </w:r>
      <w:r>
        <w:rPr>
          <w:rFonts w:ascii="NimbusRomNo9L" w:eastAsia="NimbusRomNo9L" w:hAnsi="NimbusRomNo9L"/>
          <w:color w:val="000000"/>
          <w:sz w:val="20"/>
        </w:rPr>
        <w:t xml:space="preserve"> D</w:t>
      </w:r>
      <w:r>
        <w:rPr>
          <w:rFonts w:ascii="NimbusRomNo9L" w:eastAsia="NimbusRomNo9L" w:hAnsi="NimbusRomNo9L"/>
          <w:color w:val="000000"/>
          <w:sz w:val="16"/>
        </w:rPr>
        <w:t>ATA</w:t>
      </w:r>
      <w:r>
        <w:rPr>
          <w:rFonts w:ascii="NimbusRomNo9L" w:eastAsia="NimbusRomNo9L" w:hAnsi="NimbusRomNo9L"/>
          <w:color w:val="000000"/>
          <w:sz w:val="20"/>
        </w:rPr>
        <w:t xml:space="preserve"> E</w:t>
      </w:r>
      <w:r>
        <w:rPr>
          <w:rFonts w:ascii="NimbusRomNo9L" w:eastAsia="NimbusRomNo9L" w:hAnsi="NimbusRomNo9L"/>
          <w:color w:val="000000"/>
          <w:sz w:val="16"/>
        </w:rPr>
        <w:t>XTRACTION</w:t>
      </w:r>
    </w:p>
    <w:p w:rsidR="00535EB7" w:rsidRDefault="00000000">
      <w:pPr>
        <w:autoSpaceDE w:val="0"/>
        <w:autoSpaceDN w:val="0"/>
        <w:spacing w:before="136" w:after="0" w:line="220" w:lineRule="exact"/>
        <w:ind w:right="180" w:firstLine="288"/>
        <w:jc w:val="both"/>
      </w:pPr>
      <w:r>
        <w:rPr>
          <w:rFonts w:ascii="NimbusRomNo9L" w:eastAsia="NimbusRomNo9L" w:hAnsi="NimbusRomNo9L"/>
          <w:color w:val="000000"/>
          <w:sz w:val="20"/>
        </w:rPr>
        <w:t>A line graph has curves and text words. A word can be classified as one of the following: 1. X-axis value, 2. Y-axis value 3. X-axis label, 4. Y-axis label, 5. Figure label, 6. Legend and 7. Other text. The metadata structure for a line graph is a table as shown in figure 1. Axes values are used to generate the “data value” for the curve pixels. The axes labels are the headers for the columns in the table. For one X-value, there are multiple Y-values, corresponding to multiple curves. Legend texts are the column headers for these curves. The figure label is also a metadata for the graph, along with captions and mentions. An automated system for data extraction would need to extract all these information from the figure. While previous work has explored parts of the problem, they are hard to integrate into an architecture due to the variability of the data.</w:t>
      </w:r>
    </w:p>
    <w:p w:rsidR="00535EB7" w:rsidRDefault="00000000">
      <w:pPr>
        <w:autoSpaceDE w:val="0"/>
        <w:autoSpaceDN w:val="0"/>
        <w:spacing w:before="136" w:after="0" w:line="220" w:lineRule="exact"/>
        <w:ind w:right="180" w:firstLine="288"/>
        <w:jc w:val="both"/>
      </w:pPr>
      <w:r>
        <w:rPr>
          <w:rFonts w:ascii="NimbusRomNo9L" w:eastAsia="NimbusRomNo9L" w:hAnsi="NimbusRomNo9L"/>
          <w:color w:val="000000"/>
          <w:sz w:val="20"/>
        </w:rPr>
        <w:t>Our research questions are: 1. What are the variations in the plotting styles that make the text/graphics extraction difficult? And 2. Can we identify easy and hard instances of</w:t>
      </w:r>
    </w:p>
    <w:p w:rsidR="00535EB7" w:rsidRDefault="00535EB7">
      <w:pPr>
        <w:sectPr w:rsidR="00535EB7">
          <w:type w:val="continuous"/>
          <w:pgSz w:w="12240" w:h="15840"/>
          <w:pgMar w:top="558" w:right="798" w:bottom="558" w:left="980" w:header="720" w:footer="720" w:gutter="0"/>
          <w:cols w:num="2" w:space="720" w:equalWidth="0">
            <w:col w:w="5222" w:space="0"/>
            <w:col w:w="5240" w:space="0"/>
          </w:cols>
          <w:docGrid w:linePitch="360"/>
        </w:sectPr>
      </w:pPr>
    </w:p>
    <w:p w:rsidR="00535EB7" w:rsidRDefault="00000000">
      <w:pPr>
        <w:autoSpaceDE w:val="0"/>
        <w:autoSpaceDN w:val="0"/>
        <w:spacing w:before="20" w:after="0" w:line="220" w:lineRule="exact"/>
        <w:ind w:left="178" w:right="20" w:firstLine="288"/>
        <w:jc w:val="both"/>
      </w:pPr>
      <w:r>
        <w:rPr>
          <w:rFonts w:ascii="NimbusRomNo9L" w:eastAsia="NimbusRomNo9L" w:hAnsi="NimbusRomNo9L"/>
          <w:color w:val="000000"/>
          <w:sz w:val="20"/>
        </w:rPr>
        <w:lastRenderedPageBreak/>
        <w:t>Many problems arise from the variations in the plotting styles. Previous work [11] assumes that a line graph can be segmented into X-axis, Y-axis and plotting region. Another assumption is that the plotting region is always “ideal”, i.e., contains only two components: 1. Curves and 2. A legend region. We find that is often not the case. Only 58% of the plots in our dataset had such an ideal plotting region. We observed that there were four main reasons for plots being “nonideal”: 1. The plotting region had a grid structure (as in figure 2): 87%; 2. Legend region was not present (15%) or not in the plotting region (13%); 3. There were text/ graphic elements in the plotting region which were neither legend nor curve (15%) and 4. Plotting region background was nonwhite (10%). Note that these characteristics were not exclusive, i.e. there were nonideal plotting regions that had grid structures, as well as legend regions were not inside the plotting region.</w:t>
      </w:r>
    </w:p>
    <w:p w:rsidR="00535EB7" w:rsidRDefault="00000000">
      <w:pPr>
        <w:autoSpaceDE w:val="0"/>
        <w:autoSpaceDN w:val="0"/>
        <w:spacing w:before="114" w:after="0" w:line="220" w:lineRule="exact"/>
        <w:ind w:left="178" w:right="20" w:firstLine="288"/>
        <w:jc w:val="both"/>
      </w:pPr>
      <w:r>
        <w:rPr>
          <w:rFonts w:ascii="NimbusRomNo9L" w:eastAsia="NimbusRomNo9L" w:hAnsi="NimbusRomNo9L"/>
          <w:color w:val="000000"/>
          <w:sz w:val="20"/>
        </w:rPr>
        <w:t>These statistics indicate two problems with existing meth-ods: 1. The “grid” structure and non-white background needs to be removed from the plotting region before applying any algorithm, and 2. The assumption of legend regions being inside the plotting region is not valid.</w:t>
      </w:r>
    </w:p>
    <w:p w:rsidR="00535EB7" w:rsidRDefault="00000000">
      <w:pPr>
        <w:autoSpaceDE w:val="0"/>
        <w:autoSpaceDN w:val="0"/>
        <w:spacing w:before="112" w:after="0" w:line="220" w:lineRule="exact"/>
        <w:ind w:left="178" w:right="20" w:firstLine="288"/>
        <w:jc w:val="both"/>
      </w:pPr>
      <w:r>
        <w:rPr>
          <w:rFonts w:ascii="NimbusRomNo9L" w:eastAsia="NimbusRomNo9L" w:hAnsi="NimbusRomNo9L"/>
          <w:color w:val="000000"/>
          <w:sz w:val="20"/>
        </w:rPr>
        <w:t>For curve extraction, line graphs can broadly be classified in two classes: 1.</w:t>
      </w:r>
      <w:r>
        <w:rPr>
          <w:rFonts w:ascii="NimbusRomNo9L" w:eastAsia="NimbusRomNo9L" w:hAnsi="NimbusRomNo9L"/>
          <w:b/>
          <w:color w:val="000000"/>
          <w:sz w:val="20"/>
        </w:rPr>
        <w:t xml:space="preserve"> Binary/ grayscale plots</w:t>
      </w:r>
      <w:r>
        <w:rPr>
          <w:rFonts w:ascii="NimbusRomNo9L" w:eastAsia="NimbusRomNo9L" w:hAnsi="NimbusRomNo9L"/>
          <w:color w:val="000000"/>
          <w:sz w:val="20"/>
        </w:rPr>
        <w:t xml:space="preserve"> where curves are plotted with black/gray pixels and are distinguished by markers or other patterns. Liu et al. [11] proposed methods for this problem, but they assumed that the curves were always connected. That assumption is not valid in most real graphs (see figure 2). 2.</w:t>
      </w:r>
      <w:r>
        <w:rPr>
          <w:rFonts w:ascii="NimbusRomNo9L" w:eastAsia="NimbusRomNo9L" w:hAnsi="NimbusRomNo9L"/>
          <w:b/>
          <w:color w:val="000000"/>
          <w:sz w:val="20"/>
        </w:rPr>
        <w:t xml:space="preserve"> Color plots</w:t>
      </w:r>
      <w:r>
        <w:rPr>
          <w:rFonts w:ascii="NimbusRomNo9L" w:eastAsia="NimbusRomNo9L" w:hAnsi="NimbusRomNo9L"/>
          <w:color w:val="000000"/>
          <w:sz w:val="20"/>
        </w:rPr>
        <w:t xml:space="preserve"> where curves can be distinguished by their color. 42% of plots in our dataset are color plots. Obviously, a color plot doesn’t automatically imply that each curve is plotted with a separate color. However, for most of these plots (89%) that is the case. Naturally, curve extraction is easier for these plots.</w:t>
      </w:r>
    </w:p>
    <w:p w:rsidR="00535EB7" w:rsidRDefault="00000000">
      <w:pPr>
        <w:autoSpaceDE w:val="0"/>
        <w:autoSpaceDN w:val="0"/>
        <w:spacing w:before="92" w:after="0" w:line="240" w:lineRule="exact"/>
        <w:ind w:left="466"/>
      </w:pPr>
      <w:r>
        <w:rPr>
          <w:rFonts w:ascii="NimbusRomNo9L" w:eastAsia="NimbusRomNo9L" w:hAnsi="NimbusRomNo9L"/>
          <w:color w:val="000000"/>
          <w:sz w:val="20"/>
        </w:rPr>
        <w:t>To summarize:</w:t>
      </w:r>
    </w:p>
    <w:p w:rsidR="00535EB7" w:rsidRDefault="00000000">
      <w:pPr>
        <w:autoSpaceDE w:val="0"/>
        <w:autoSpaceDN w:val="0"/>
        <w:spacing w:before="146" w:after="0" w:line="220" w:lineRule="exact"/>
        <w:ind w:left="576" w:right="20" w:hanging="266"/>
        <w:jc w:val="both"/>
      </w:pPr>
      <w:r>
        <w:rPr>
          <w:rFonts w:ascii="NimbusRomNo9L" w:eastAsia="NimbusRomNo9L" w:hAnsi="NimbusRomNo9L"/>
          <w:color w:val="000000"/>
          <w:sz w:val="20"/>
        </w:rPr>
        <w:t>1) The hardness of the problem lies in the variation of the plotting styles, and that aspect has gone largely unnoticed in previous works.</w:t>
      </w:r>
    </w:p>
    <w:p w:rsidR="00535EB7" w:rsidRDefault="00000000">
      <w:pPr>
        <w:autoSpaceDE w:val="0"/>
        <w:autoSpaceDN w:val="0"/>
        <w:spacing w:before="22" w:after="0" w:line="218" w:lineRule="exact"/>
        <w:ind w:left="576" w:right="20" w:hanging="266"/>
        <w:jc w:val="both"/>
      </w:pPr>
      <w:r>
        <w:rPr>
          <w:rFonts w:ascii="NimbusRomNo9L" w:eastAsia="NimbusRomNo9L" w:hAnsi="NimbusRomNo9L"/>
          <w:color w:val="000000"/>
          <w:sz w:val="20"/>
        </w:rPr>
        <w:t>2) There are quite a few “easy” instances of the problem that have not been explored properly. These plots are the focus of this paper.</w:t>
      </w:r>
    </w:p>
    <w:p w:rsidR="00535EB7" w:rsidRDefault="00000000">
      <w:pPr>
        <w:autoSpaceDE w:val="0"/>
        <w:autoSpaceDN w:val="0"/>
        <w:spacing w:before="146" w:after="0" w:line="220" w:lineRule="exact"/>
        <w:ind w:left="178" w:right="20" w:firstLine="288"/>
        <w:jc w:val="both"/>
      </w:pPr>
      <w:r>
        <w:rPr>
          <w:rFonts w:ascii="NimbusRomNo9L" w:eastAsia="NimbusRomNo9L" w:hAnsi="NimbusRomNo9L"/>
          <w:color w:val="000000"/>
          <w:sz w:val="20"/>
        </w:rPr>
        <w:t>There are three challenges in curve extraction from color plots: 1. Removal of the grid structure and non-white back-ground, 2. Identifying “visually distinguishable colors” and 3. Overlapping curves. Section VI-C reports our methods for these problems. Also, for the text extraction and classification, we do not make any assumption about the legend region being inside the plot region as in the previous work.</w:t>
      </w:r>
    </w:p>
    <w:p w:rsidR="00535EB7" w:rsidRDefault="00000000">
      <w:pPr>
        <w:tabs>
          <w:tab w:val="left" w:pos="2544"/>
        </w:tabs>
        <w:autoSpaceDE w:val="0"/>
        <w:autoSpaceDN w:val="0"/>
        <w:spacing w:before="214" w:after="0" w:line="240" w:lineRule="exact"/>
        <w:ind w:left="2080"/>
      </w:pPr>
      <w:r>
        <w:rPr>
          <w:rFonts w:ascii="NimbusRomNo9L" w:eastAsia="NimbusRomNo9L" w:hAnsi="NimbusRomNo9L"/>
          <w:color w:val="000000"/>
          <w:sz w:val="20"/>
        </w:rPr>
        <w:t xml:space="preserve">IV. </w:t>
      </w:r>
      <w:r>
        <w:tab/>
      </w:r>
      <w:r>
        <w:rPr>
          <w:rFonts w:ascii="NimbusRomNo9L" w:eastAsia="NimbusRomNo9L" w:hAnsi="NimbusRomNo9L"/>
          <w:color w:val="000000"/>
          <w:sz w:val="20"/>
        </w:rPr>
        <w:t>D</w:t>
      </w:r>
      <w:r>
        <w:rPr>
          <w:rFonts w:ascii="NimbusRomNo9L" w:eastAsia="NimbusRomNo9L" w:hAnsi="NimbusRomNo9L"/>
          <w:color w:val="000000"/>
          <w:sz w:val="16"/>
        </w:rPr>
        <w:t>ATASET</w:t>
      </w:r>
    </w:p>
    <w:p w:rsidR="00535EB7" w:rsidRDefault="00000000">
      <w:pPr>
        <w:autoSpaceDE w:val="0"/>
        <w:autoSpaceDN w:val="0"/>
        <w:spacing w:before="112" w:after="0" w:line="220" w:lineRule="exact"/>
        <w:ind w:left="178" w:right="20" w:firstLine="288"/>
        <w:jc w:val="both"/>
      </w:pPr>
      <w:r>
        <w:rPr>
          <w:rFonts w:ascii="NimbusRomNo9L" w:eastAsia="NimbusRomNo9L" w:hAnsi="NimbusRomNo9L"/>
          <w:color w:val="000000"/>
          <w:sz w:val="20"/>
        </w:rPr>
        <w:t>Our entire dataset consists of 40,000 figures extracted from 10,000 articles published in top fifty computer science con-ferences between 2004 and 2014. The figures were extracted using a recently released system by Clark et al. known as“pdffigures” [4]. Their system produces a grayscale image file and a JSON metadata file for each figure in the document. The metadata contains following information:</w:t>
      </w:r>
    </w:p>
    <w:p w:rsidR="00535EB7" w:rsidRDefault="00535EB7">
      <w:pPr>
        <w:sectPr w:rsidR="00535EB7">
          <w:type w:val="nextColumn"/>
          <w:pgSz w:w="12240" w:h="15840"/>
          <w:pgMar w:top="558" w:right="798" w:bottom="558" w:left="980" w:header="720" w:footer="720" w:gutter="0"/>
          <w:cols w:num="2" w:space="720" w:equalWidth="0">
            <w:col w:w="5222" w:space="0"/>
            <w:col w:w="5240" w:space="0"/>
          </w:cols>
          <w:docGrid w:linePitch="360"/>
        </w:sectPr>
      </w:pPr>
    </w:p>
    <w:p w:rsidR="00535EB7" w:rsidRDefault="00535EB7">
      <w:pPr>
        <w:autoSpaceDE w:val="0"/>
        <w:autoSpaceDN w:val="0"/>
        <w:spacing w:after="320" w:line="220" w:lineRule="exact"/>
      </w:pPr>
    </w:p>
    <w:p w:rsidR="00535EB7" w:rsidRDefault="00535EB7">
      <w:pPr>
        <w:sectPr w:rsidR="00535EB7">
          <w:pgSz w:w="12240" w:h="15840"/>
          <w:pgMar w:top="540" w:right="798" w:bottom="558" w:left="980" w:header="720" w:footer="720" w:gutter="0"/>
          <w:cols w:num="2" w:space="720" w:equalWidth="0">
            <w:col w:w="5222" w:space="0"/>
            <w:col w:w="5240" w:space="0"/>
          </w:cols>
          <w:docGrid w:linePitch="360"/>
        </w:sectPr>
      </w:pPr>
    </w:p>
    <w:p w:rsidR="00535EB7" w:rsidRDefault="00000000">
      <w:pPr>
        <w:autoSpaceDE w:val="0"/>
        <w:autoSpaceDN w:val="0"/>
        <w:spacing w:after="0" w:line="240" w:lineRule="auto"/>
        <w:ind w:left="432"/>
      </w:pPr>
      <w:r>
        <w:rPr>
          <w:noProof/>
        </w:rPr>
        <w:drawing>
          <wp:inline distT="0" distB="0" distL="0" distR="0">
            <wp:extent cx="2651760" cy="1725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2651760" cy="1725930"/>
                    </a:xfrm>
                    <a:prstGeom prst="rect">
                      <a:avLst/>
                    </a:prstGeom>
                  </pic:spPr>
                </pic:pic>
              </a:graphicData>
            </a:graphic>
          </wp:inline>
        </w:drawing>
      </w:r>
    </w:p>
    <w:p w:rsidR="00535EB7" w:rsidRDefault="00000000">
      <w:pPr>
        <w:tabs>
          <w:tab w:val="left" w:pos="572"/>
        </w:tabs>
        <w:autoSpaceDE w:val="0"/>
        <w:autoSpaceDN w:val="0"/>
        <w:spacing w:before="226" w:after="0" w:line="180" w:lineRule="exact"/>
        <w:ind w:right="144"/>
      </w:pPr>
      <w:r>
        <w:rPr>
          <w:rFonts w:ascii="NimbusRomNo9L" w:eastAsia="NimbusRomNo9L" w:hAnsi="NimbusRomNo9L"/>
          <w:color w:val="000000"/>
          <w:sz w:val="16"/>
        </w:rPr>
        <w:t xml:space="preserve">Fig. 2. </w:t>
      </w:r>
      <w:r>
        <w:tab/>
      </w:r>
      <w:r>
        <w:rPr>
          <w:rFonts w:ascii="NimbusRomNo9L" w:eastAsia="NimbusRomNo9L" w:hAnsi="NimbusRomNo9L"/>
          <w:color w:val="000000"/>
          <w:sz w:val="16"/>
        </w:rPr>
        <w:t>A monochrome plot (extracted from [10]) where the curves can only be separated by their patterns.</w:t>
      </w:r>
    </w:p>
    <w:p w:rsidR="00535EB7" w:rsidRDefault="00000000">
      <w:pPr>
        <w:autoSpaceDE w:val="0"/>
        <w:autoSpaceDN w:val="0"/>
        <w:spacing w:before="378" w:after="0" w:line="376" w:lineRule="exact"/>
        <w:ind w:left="198"/>
      </w:pPr>
      <w:r>
        <w:rPr>
          <w:rFonts w:ascii="CMSY10" w:eastAsia="CMSY10" w:hAnsi="CMSY10"/>
          <w:i/>
          <w:color w:val="000000"/>
          <w:sz w:val="20"/>
        </w:rPr>
        <w:t>•</w:t>
      </w:r>
      <w:r>
        <w:rPr>
          <w:rFonts w:ascii="NimbusRomNo9L" w:eastAsia="NimbusRomNo9L" w:hAnsi="NimbusRomNo9L"/>
          <w:color w:val="000000"/>
          <w:sz w:val="20"/>
        </w:rPr>
        <w:t xml:space="preserve"> Page number for the page where the figure appears.</w:t>
      </w:r>
    </w:p>
    <w:p w:rsidR="00535EB7" w:rsidRDefault="00000000">
      <w:pPr>
        <w:autoSpaceDE w:val="0"/>
        <w:autoSpaceDN w:val="0"/>
        <w:spacing w:before="154" w:after="0" w:line="220" w:lineRule="exact"/>
        <w:ind w:left="198" w:right="576"/>
      </w:pPr>
      <w:r>
        <w:rPr>
          <w:rFonts w:ascii="CMSY10" w:eastAsia="CMSY10" w:hAnsi="CMSY10"/>
          <w:i/>
          <w:color w:val="000000"/>
          <w:sz w:val="20"/>
        </w:rPr>
        <w:t>•</w:t>
      </w:r>
      <w:r>
        <w:rPr>
          <w:rFonts w:ascii="NimbusRomNo9L" w:eastAsia="NimbusRomNo9L" w:hAnsi="NimbusRomNo9L"/>
          <w:color w:val="000000"/>
          <w:sz w:val="20"/>
        </w:rPr>
        <w:t xml:space="preserve"> Location of the figure on the page (bounding box).</w:t>
      </w:r>
      <w:r>
        <w:rPr>
          <w:rFonts w:ascii="CMSY10" w:eastAsia="CMSY10" w:hAnsi="CMSY10"/>
          <w:i/>
          <w:color w:val="000000"/>
          <w:sz w:val="20"/>
        </w:rPr>
        <w:t>•</w:t>
      </w:r>
      <w:r>
        <w:rPr>
          <w:rFonts w:ascii="NimbusRomNo9L" w:eastAsia="NimbusRomNo9L" w:hAnsi="NimbusRomNo9L"/>
          <w:color w:val="000000"/>
          <w:sz w:val="20"/>
        </w:rPr>
        <w:t xml:space="preserve"> Caption of the figure.</w:t>
      </w:r>
    </w:p>
    <w:p w:rsidR="00535EB7" w:rsidRDefault="00000000">
      <w:pPr>
        <w:autoSpaceDE w:val="0"/>
        <w:autoSpaceDN w:val="0"/>
        <w:spacing w:before="134" w:after="0" w:line="240" w:lineRule="exact"/>
        <w:ind w:left="398" w:right="180" w:hanging="200"/>
        <w:jc w:val="both"/>
      </w:pPr>
      <w:r>
        <w:rPr>
          <w:rFonts w:ascii="CMSY10" w:eastAsia="CMSY10" w:hAnsi="CMSY10"/>
          <w:i/>
          <w:color w:val="000000"/>
          <w:sz w:val="20"/>
        </w:rPr>
        <w:t>•</w:t>
      </w:r>
      <w:r>
        <w:rPr>
          <w:rFonts w:ascii="NimbusRomNo9L" w:eastAsia="NimbusRomNo9L" w:hAnsi="NimbusRomNo9L"/>
          <w:color w:val="000000"/>
          <w:sz w:val="20"/>
        </w:rPr>
        <w:t xml:space="preserve"> If the text inside the figure can be extracted from the PDF itself, then for each text word in the figure follow-ing metadata is available: 1. The text of the word, 2. The bounding box of the word, and 3. The orientation (horizontal/vertical). Typically, this happens when figures are embedded as vector graphics (eps/ps/PDF).</w:t>
      </w:r>
    </w:p>
    <w:p w:rsidR="00535EB7" w:rsidRDefault="00000000">
      <w:pPr>
        <w:autoSpaceDE w:val="0"/>
        <w:autoSpaceDN w:val="0"/>
        <w:spacing w:before="150" w:after="0" w:line="220" w:lineRule="exact"/>
        <w:ind w:right="180"/>
        <w:jc w:val="both"/>
      </w:pPr>
      <w:r>
        <w:rPr>
          <w:rFonts w:ascii="NimbusRomNo9L" w:eastAsia="NimbusRomNo9L" w:hAnsi="NimbusRomNo9L"/>
          <w:color w:val="000000"/>
          <w:sz w:val="20"/>
        </w:rPr>
        <w:t>We made two modifications to the existing system: 1. From the metadata, we re-extracted the figure as a color image. However, around 60% of these images were originally embedded in the PDF as a grayscale image, therefore, were extracted as such. 2. We modified the metadata to include the paragraphs in the document where the figure was mentioned [3].</w:t>
      </w:r>
    </w:p>
    <w:p w:rsidR="00535EB7" w:rsidRDefault="00000000">
      <w:pPr>
        <w:autoSpaceDE w:val="0"/>
        <w:autoSpaceDN w:val="0"/>
        <w:spacing w:before="114" w:after="0" w:line="220" w:lineRule="exact"/>
        <w:ind w:right="180" w:firstLine="288"/>
        <w:jc w:val="both"/>
      </w:pPr>
      <w:r>
        <w:rPr>
          <w:rFonts w:ascii="NimbusRomNo9L" w:eastAsia="NimbusRomNo9L" w:hAnsi="NimbusRomNo9L"/>
          <w:color w:val="000000"/>
          <w:sz w:val="20"/>
        </w:rPr>
        <w:t>We manually examined the images and found around 50% of these figures contained sub-figures: often a combination of line graphs, bar charts, and pie charts. From a random selection of 10,000 figures, we manually selected 2250 plots that were either a line graph or contained at least one line graph as a sub-figure. Among them, 882 were color plots. These 882 images were subsequently sampled for various experiments in this paper except for the figure classification experiment (to maintain consistency with previous work). A hundred of these figures were manually tagged with word class labels as discussed in section VI-B). To avoid bias in the algorithm design, a completely separate sample of 120 figures were used for the problem analysis (section III). This dataset will be made publicly available.</w:t>
      </w:r>
    </w:p>
    <w:p w:rsidR="00535EB7" w:rsidRDefault="00000000">
      <w:pPr>
        <w:tabs>
          <w:tab w:val="left" w:pos="1464"/>
        </w:tabs>
        <w:autoSpaceDE w:val="0"/>
        <w:autoSpaceDN w:val="0"/>
        <w:spacing w:before="218" w:after="0" w:line="240" w:lineRule="exact"/>
        <w:ind w:left="1078"/>
      </w:pPr>
      <w:r>
        <w:rPr>
          <w:rFonts w:ascii="NimbusRomNo9L" w:eastAsia="NimbusRomNo9L" w:hAnsi="NimbusRomNo9L"/>
          <w:color w:val="000000"/>
          <w:sz w:val="20"/>
        </w:rPr>
        <w:t xml:space="preserve">V. </w:t>
      </w:r>
      <w:r>
        <w:tab/>
      </w:r>
      <w:r>
        <w:rPr>
          <w:rFonts w:ascii="NimbusRomNo9L" w:eastAsia="NimbusRomNo9L" w:hAnsi="NimbusRomNo9L"/>
          <w:color w:val="000000"/>
          <w:sz w:val="20"/>
        </w:rPr>
        <w:t>C</w:t>
      </w:r>
      <w:r>
        <w:rPr>
          <w:rFonts w:ascii="NimbusRomNo9L" w:eastAsia="NimbusRomNo9L" w:hAnsi="NimbusRomNo9L"/>
          <w:color w:val="000000"/>
          <w:sz w:val="16"/>
        </w:rPr>
        <w:t>LASSIFICATION OF</w:t>
      </w:r>
      <w:r>
        <w:rPr>
          <w:rFonts w:ascii="NimbusRomNo9L" w:eastAsia="NimbusRomNo9L" w:hAnsi="NimbusRomNo9L"/>
          <w:color w:val="000000"/>
          <w:sz w:val="20"/>
        </w:rPr>
        <w:t xml:space="preserve"> F</w:t>
      </w:r>
      <w:r>
        <w:rPr>
          <w:rFonts w:ascii="NimbusRomNo9L" w:eastAsia="NimbusRomNo9L" w:hAnsi="NimbusRomNo9L"/>
          <w:color w:val="000000"/>
          <w:sz w:val="16"/>
        </w:rPr>
        <w:t>IGURES</w:t>
      </w:r>
    </w:p>
    <w:p w:rsidR="00535EB7" w:rsidRDefault="00000000">
      <w:pPr>
        <w:autoSpaceDE w:val="0"/>
        <w:autoSpaceDN w:val="0"/>
        <w:spacing w:before="114" w:after="0" w:line="220" w:lineRule="exact"/>
        <w:ind w:right="180" w:firstLine="288"/>
        <w:jc w:val="both"/>
      </w:pPr>
      <w:r>
        <w:rPr>
          <w:rFonts w:ascii="NimbusRomNo9L" w:eastAsia="NimbusRomNo9L" w:hAnsi="NimbusRomNo9L"/>
          <w:color w:val="000000"/>
          <w:sz w:val="20"/>
        </w:rPr>
        <w:t>The first step in our architecture is a classification problem: an input image is classified as a line graph or not. Previous works have explored a similar multiclass classification prob-lem, where images are classified as a line graph, a bar graph or a pie chart, etc. Surprisingly, none of the previous methods has used common low-level image descriptors such as SIFT and HoG. We used these descriptors in a bag of words (BoG) model.</w:t>
      </w:r>
    </w:p>
    <w:p w:rsidR="00535EB7" w:rsidRDefault="00000000">
      <w:pPr>
        <w:autoSpaceDE w:val="0"/>
        <w:autoSpaceDN w:val="0"/>
        <w:spacing w:before="114" w:after="0" w:line="220" w:lineRule="exact"/>
        <w:ind w:right="180" w:firstLine="288"/>
        <w:jc w:val="both"/>
      </w:pPr>
      <w:r>
        <w:rPr>
          <w:rFonts w:ascii="NimbusRomNo9L" w:eastAsia="NimbusRomNo9L" w:hAnsi="NimbusRomNo9L"/>
          <w:color w:val="000000"/>
          <w:sz w:val="20"/>
        </w:rPr>
        <w:t>The SIFT feature descriptor tries to find key points in an image using scale-space extrema in a difference-of-Gaussians (DoG) pyramid. A Gaussian pyramid is created by repeated smoothing and subsampling of an image by a Gaussian kernel,</w:t>
      </w:r>
    </w:p>
    <w:p w:rsidR="00535EB7" w:rsidRDefault="00535EB7">
      <w:pPr>
        <w:sectPr w:rsidR="00535EB7">
          <w:type w:val="continuous"/>
          <w:pgSz w:w="12240" w:h="15840"/>
          <w:pgMar w:top="540" w:right="798" w:bottom="558" w:left="980" w:header="720" w:footer="720" w:gutter="0"/>
          <w:cols w:num="2" w:space="720" w:equalWidth="0">
            <w:col w:w="5222" w:space="0"/>
            <w:col w:w="5240" w:space="0"/>
          </w:cols>
          <w:docGrid w:linePitch="360"/>
        </w:sectPr>
      </w:pPr>
    </w:p>
    <w:p w:rsidR="00535EB7" w:rsidRDefault="00000000">
      <w:pPr>
        <w:autoSpaceDE w:val="0"/>
        <w:autoSpaceDN w:val="0"/>
        <w:spacing w:before="20" w:after="0" w:line="220" w:lineRule="exact"/>
        <w:ind w:left="178" w:right="20"/>
        <w:jc w:val="both"/>
      </w:pPr>
      <w:r>
        <w:rPr>
          <w:rFonts w:ascii="NimbusRomNo9L" w:eastAsia="NimbusRomNo9L" w:hAnsi="NimbusRomNo9L"/>
          <w:color w:val="000000"/>
          <w:sz w:val="20"/>
        </w:rPr>
        <w:lastRenderedPageBreak/>
        <w:t>and the DoG pyramid is created by computing the differ-ence between the adjacent levels in the Gaussian pyramid. Histogram of Oriented Gradients (HOG) algorithm counts occurrences of gradient orientation in localized portions of an image and combines them to produce a final feature descriptor. Both HoG and SIFT have been extensively used in object detection and image classification. Our motivation for using them was to represent specific structures such as bars in the bar graphs and curves in the line graphs in the feature space.</w:t>
      </w:r>
    </w:p>
    <w:p w:rsidR="00535EB7" w:rsidRDefault="00000000">
      <w:pPr>
        <w:autoSpaceDE w:val="0"/>
        <w:autoSpaceDN w:val="0"/>
        <w:spacing w:before="134" w:after="0" w:line="220" w:lineRule="exact"/>
        <w:ind w:left="178" w:right="20" w:firstLine="288"/>
        <w:jc w:val="both"/>
      </w:pPr>
      <w:r>
        <w:rPr>
          <w:rFonts w:ascii="NimbusRomNo9L" w:eastAsia="NimbusRomNo9L" w:hAnsi="NimbusRomNo9L"/>
          <w:color w:val="000000"/>
          <w:sz w:val="20"/>
        </w:rPr>
        <w:t>The BoG method in our case works in two steps. First, interest points and descriptors for these points are extracted from the image and then clustered to create a “visual words”dictionary or codebook. Then, each image is represented as a frequency distribution over these visual words. This distribu-tion is used as a feature vector.</w:t>
      </w:r>
    </w:p>
    <w:p w:rsidR="00535EB7" w:rsidRDefault="00000000">
      <w:pPr>
        <w:autoSpaceDE w:val="0"/>
        <w:autoSpaceDN w:val="0"/>
        <w:spacing w:before="134" w:after="164" w:line="220" w:lineRule="exact"/>
        <w:ind w:left="178" w:right="20" w:firstLine="288"/>
        <w:jc w:val="both"/>
      </w:pPr>
      <w:r>
        <w:rPr>
          <w:rFonts w:ascii="NimbusRomNo9L" w:eastAsia="NimbusRomNo9L" w:hAnsi="NimbusRomNo9L"/>
          <w:color w:val="000000"/>
          <w:sz w:val="20"/>
        </w:rPr>
        <w:t>For the same classification problem, Savva et al. [13] used random patches of pixels in a BoG model instead of image descriptors. Their method is motivated by recent advances in unsupervised feature learning that has shown excellent promise in natural image classification. We used their dataset for the sake of comparison. In summary, we had 1130 images divided in eight categories: bar charts (215, 19%), line graphs (147 13%), maps (200 17.7%), Pareto charts (117, 10.3%), pie charts (118 10.4%), radar plots (86 7.6%), scatter plots (159 14.2%) and Venn diagrams (88 7.8%). We used stratified k-fold cross validation and compared the accuracies on the test data. The results are shown in table I. In terms of average accuracy (mean of class specific accuracies), HoG descriptor (68%) performed better than the SIFT descriptor (40%) but neither of them outperformed the random patches method (80%). This indicates that the scholarly charts usually do not contain complex structures and randomly selected patches are sufficiently good representations.</w:t>
      </w:r>
    </w:p>
    <w:tbl>
      <w:tblPr>
        <w:tblW w:w="0" w:type="auto"/>
        <w:tblInd w:w="97" w:type="dxa"/>
        <w:tblLayout w:type="fixed"/>
        <w:tblLook w:val="04A0" w:firstRow="1" w:lastRow="0" w:firstColumn="1" w:lastColumn="0" w:noHBand="0" w:noVBand="1"/>
      </w:tblPr>
      <w:tblGrid>
        <w:gridCol w:w="920"/>
        <w:gridCol w:w="4180"/>
      </w:tblGrid>
      <w:tr w:rsidR="00535EB7">
        <w:trPr>
          <w:trHeight w:hRule="exact" w:val="2838"/>
        </w:trPr>
        <w:tc>
          <w:tcPr>
            <w:tcW w:w="5100" w:type="dxa"/>
            <w:gridSpan w:val="2"/>
            <w:tcMar>
              <w:left w:w="0" w:type="dxa"/>
              <w:right w:w="0" w:type="dxa"/>
            </w:tcMar>
          </w:tcPr>
          <w:p w:rsidR="00535EB7" w:rsidRDefault="00535EB7">
            <w:pPr>
              <w:autoSpaceDE w:val="0"/>
              <w:autoSpaceDN w:val="0"/>
              <w:spacing w:after="0" w:line="60" w:lineRule="exact"/>
            </w:pPr>
          </w:p>
          <w:tbl>
            <w:tblPr>
              <w:tblW w:w="0" w:type="auto"/>
              <w:tblInd w:w="732" w:type="dxa"/>
              <w:tblLayout w:type="fixed"/>
              <w:tblLook w:val="04A0" w:firstRow="1" w:lastRow="0" w:firstColumn="1" w:lastColumn="0" w:noHBand="0" w:noVBand="1"/>
            </w:tblPr>
            <w:tblGrid>
              <w:gridCol w:w="900"/>
              <w:gridCol w:w="1802"/>
              <w:gridCol w:w="510"/>
              <w:gridCol w:w="526"/>
            </w:tblGrid>
            <w:tr w:rsidR="00535EB7">
              <w:trPr>
                <w:trHeight w:hRule="exact" w:val="164"/>
              </w:trPr>
              <w:tc>
                <w:tcPr>
                  <w:tcW w:w="900" w:type="dxa"/>
                  <w:tcBorders>
                    <w:bottom w:val="single" w:sz="3" w:space="0" w:color="000000"/>
                    <w:right w:val="single" w:sz="3" w:space="0" w:color="000000"/>
                  </w:tcBorders>
                  <w:tcMar>
                    <w:left w:w="0" w:type="dxa"/>
                    <w:right w:w="0" w:type="dxa"/>
                  </w:tcMar>
                </w:tcPr>
                <w:p w:rsidR="00535EB7" w:rsidRDefault="00535EB7"/>
              </w:tc>
              <w:tc>
                <w:tcPr>
                  <w:tcW w:w="1802" w:type="dxa"/>
                  <w:tcBorders>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Random (Savva et al. [13])</w:t>
                  </w:r>
                </w:p>
              </w:tc>
              <w:tc>
                <w:tcPr>
                  <w:tcW w:w="510" w:type="dxa"/>
                  <w:tcBorders>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HoG</w:t>
                  </w:r>
                </w:p>
              </w:tc>
              <w:tc>
                <w:tcPr>
                  <w:tcW w:w="526" w:type="dxa"/>
                  <w:tcBorders>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SIFT</w:t>
                  </w:r>
                </w:p>
              </w:tc>
            </w:tr>
            <w:tr w:rsidR="00535EB7">
              <w:trPr>
                <w:trHeight w:hRule="exact" w:val="166"/>
              </w:trPr>
              <w:tc>
                <w:tcPr>
                  <w:tcW w:w="900"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Curve Plot</w:t>
                  </w:r>
                </w:p>
              </w:tc>
              <w:tc>
                <w:tcPr>
                  <w:tcW w:w="1802"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73%</w:t>
                  </w:r>
                </w:p>
              </w:tc>
              <w:tc>
                <w:tcPr>
                  <w:tcW w:w="51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64%</w:t>
                  </w:r>
                </w:p>
              </w:tc>
              <w:tc>
                <w:tcPr>
                  <w:tcW w:w="526"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48%</w:t>
                  </w:r>
                </w:p>
              </w:tc>
            </w:tr>
            <w:tr w:rsidR="00535EB7">
              <w:trPr>
                <w:trHeight w:hRule="exact" w:val="168"/>
              </w:trPr>
              <w:tc>
                <w:tcPr>
                  <w:tcW w:w="900"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Maps</w:t>
                  </w:r>
                </w:p>
              </w:tc>
              <w:tc>
                <w:tcPr>
                  <w:tcW w:w="1802"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84%</w:t>
                  </w:r>
                </w:p>
              </w:tc>
              <w:tc>
                <w:tcPr>
                  <w:tcW w:w="51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68%</w:t>
                  </w:r>
                </w:p>
              </w:tc>
              <w:tc>
                <w:tcPr>
                  <w:tcW w:w="526"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52%</w:t>
                  </w:r>
                </w:p>
              </w:tc>
            </w:tr>
            <w:tr w:rsidR="00535EB7">
              <w:trPr>
                <w:trHeight w:hRule="exact" w:val="168"/>
              </w:trPr>
              <w:tc>
                <w:tcPr>
                  <w:tcW w:w="900"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Pareto Plot</w:t>
                  </w:r>
                </w:p>
              </w:tc>
              <w:tc>
                <w:tcPr>
                  <w:tcW w:w="1802"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85%</w:t>
                  </w:r>
                </w:p>
              </w:tc>
              <w:tc>
                <w:tcPr>
                  <w:tcW w:w="51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67%</w:t>
                  </w:r>
                </w:p>
              </w:tc>
              <w:tc>
                <w:tcPr>
                  <w:tcW w:w="526"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51%</w:t>
                  </w:r>
                </w:p>
              </w:tc>
            </w:tr>
            <w:tr w:rsidR="00535EB7">
              <w:trPr>
                <w:trHeight w:hRule="exact" w:val="166"/>
              </w:trPr>
              <w:tc>
                <w:tcPr>
                  <w:tcW w:w="900"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Pie Plot</w:t>
                  </w:r>
                </w:p>
              </w:tc>
              <w:tc>
                <w:tcPr>
                  <w:tcW w:w="1802"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79%</w:t>
                  </w:r>
                </w:p>
              </w:tc>
              <w:tc>
                <w:tcPr>
                  <w:tcW w:w="51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71%</w:t>
                  </w:r>
                </w:p>
              </w:tc>
              <w:tc>
                <w:tcPr>
                  <w:tcW w:w="526"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42%</w:t>
                  </w:r>
                </w:p>
              </w:tc>
            </w:tr>
            <w:tr w:rsidR="00535EB7">
              <w:trPr>
                <w:trHeight w:hRule="exact" w:val="168"/>
              </w:trPr>
              <w:tc>
                <w:tcPr>
                  <w:tcW w:w="900"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Radar Plot</w:t>
                  </w:r>
                </w:p>
              </w:tc>
              <w:tc>
                <w:tcPr>
                  <w:tcW w:w="1802"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88%</w:t>
                  </w:r>
                </w:p>
              </w:tc>
              <w:tc>
                <w:tcPr>
                  <w:tcW w:w="51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70%</w:t>
                  </w:r>
                </w:p>
              </w:tc>
              <w:tc>
                <w:tcPr>
                  <w:tcW w:w="526"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44%</w:t>
                  </w:r>
                </w:p>
              </w:tc>
            </w:tr>
            <w:tr w:rsidR="00535EB7">
              <w:trPr>
                <w:trHeight w:hRule="exact" w:val="168"/>
              </w:trPr>
              <w:tc>
                <w:tcPr>
                  <w:tcW w:w="900"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Scatter Plot</w:t>
                  </w:r>
                </w:p>
              </w:tc>
              <w:tc>
                <w:tcPr>
                  <w:tcW w:w="1802"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79%</w:t>
                  </w:r>
                </w:p>
              </w:tc>
              <w:tc>
                <w:tcPr>
                  <w:tcW w:w="51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63%</w:t>
                  </w:r>
                </w:p>
              </w:tc>
              <w:tc>
                <w:tcPr>
                  <w:tcW w:w="526"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40%</w:t>
                  </w:r>
                </w:p>
              </w:tc>
            </w:tr>
            <w:tr w:rsidR="00535EB7">
              <w:trPr>
                <w:trHeight w:hRule="exact" w:val="166"/>
              </w:trPr>
              <w:tc>
                <w:tcPr>
                  <w:tcW w:w="900"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Bar Plot</w:t>
                  </w:r>
                </w:p>
              </w:tc>
              <w:tc>
                <w:tcPr>
                  <w:tcW w:w="1802"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78%</w:t>
                  </w:r>
                </w:p>
              </w:tc>
              <w:tc>
                <w:tcPr>
                  <w:tcW w:w="51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66%</w:t>
                  </w:r>
                </w:p>
              </w:tc>
              <w:tc>
                <w:tcPr>
                  <w:tcW w:w="526"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39%</w:t>
                  </w:r>
                </w:p>
              </w:tc>
            </w:tr>
            <w:tr w:rsidR="00535EB7">
              <w:trPr>
                <w:trHeight w:hRule="exact" w:val="168"/>
              </w:trPr>
              <w:tc>
                <w:tcPr>
                  <w:tcW w:w="900"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Table</w:t>
                  </w:r>
                </w:p>
              </w:tc>
              <w:tc>
                <w:tcPr>
                  <w:tcW w:w="1802"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86%</w:t>
                  </w:r>
                </w:p>
              </w:tc>
              <w:tc>
                <w:tcPr>
                  <w:tcW w:w="51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72%</w:t>
                  </w:r>
                </w:p>
              </w:tc>
              <w:tc>
                <w:tcPr>
                  <w:tcW w:w="526"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46%</w:t>
                  </w:r>
                </w:p>
              </w:tc>
            </w:tr>
            <w:tr w:rsidR="00535EB7">
              <w:trPr>
                <w:trHeight w:hRule="exact" w:val="168"/>
              </w:trPr>
              <w:tc>
                <w:tcPr>
                  <w:tcW w:w="900"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Venn Plot</w:t>
                  </w:r>
                </w:p>
              </w:tc>
              <w:tc>
                <w:tcPr>
                  <w:tcW w:w="1802"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75%</w:t>
                  </w:r>
                </w:p>
              </w:tc>
              <w:tc>
                <w:tcPr>
                  <w:tcW w:w="51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68%</w:t>
                  </w:r>
                </w:p>
              </w:tc>
              <w:tc>
                <w:tcPr>
                  <w:tcW w:w="526"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42%</w:t>
                  </w:r>
                </w:p>
              </w:tc>
            </w:tr>
            <w:tr w:rsidR="00535EB7">
              <w:trPr>
                <w:trHeight w:hRule="exact" w:val="162"/>
              </w:trPr>
              <w:tc>
                <w:tcPr>
                  <w:tcW w:w="900" w:type="dxa"/>
                  <w:tcBorders>
                    <w:top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Average</w:t>
                  </w:r>
                </w:p>
              </w:tc>
              <w:tc>
                <w:tcPr>
                  <w:tcW w:w="1802" w:type="dxa"/>
                  <w:tcBorders>
                    <w:top w:val="single" w:sz="3" w:space="0" w:color="000000"/>
                    <w:left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80%</w:t>
                  </w:r>
                </w:p>
              </w:tc>
              <w:tc>
                <w:tcPr>
                  <w:tcW w:w="510" w:type="dxa"/>
                  <w:tcBorders>
                    <w:top w:val="single" w:sz="3" w:space="0" w:color="000000"/>
                    <w:left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68%</w:t>
                  </w:r>
                </w:p>
              </w:tc>
              <w:tc>
                <w:tcPr>
                  <w:tcW w:w="526" w:type="dxa"/>
                  <w:tcBorders>
                    <w:top w:val="single" w:sz="3" w:space="0" w:color="000000"/>
                    <w:lef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40%</w:t>
                  </w:r>
                </w:p>
              </w:tc>
            </w:tr>
          </w:tbl>
          <w:p w:rsidR="00535EB7" w:rsidRDefault="00000000">
            <w:pPr>
              <w:tabs>
                <w:tab w:val="left" w:pos="250"/>
                <w:tab w:val="left" w:pos="342"/>
                <w:tab w:val="left" w:pos="1102"/>
                <w:tab w:val="left" w:pos="2044"/>
              </w:tabs>
              <w:autoSpaceDE w:val="0"/>
              <w:autoSpaceDN w:val="0"/>
              <w:spacing w:before="12" w:after="0" w:line="180" w:lineRule="exact"/>
              <w:ind w:left="132"/>
            </w:pPr>
            <w:r>
              <w:rPr>
                <w:rFonts w:ascii="NimbusRomNo9L" w:eastAsia="NimbusRomNo9L" w:hAnsi="NimbusRomNo9L"/>
                <w:color w:val="000000"/>
                <w:sz w:val="16"/>
              </w:rPr>
              <w:t xml:space="preserve">TABLE I. </w:t>
            </w:r>
            <w:r>
              <w:tab/>
            </w:r>
            <w:r>
              <w:rPr>
                <w:rFonts w:ascii="NimbusRomNo9L" w:eastAsia="NimbusRomNo9L" w:hAnsi="NimbusRomNo9L"/>
                <w:color w:val="000000"/>
                <w:sz w:val="16"/>
              </w:rPr>
              <w:t>A</w:t>
            </w:r>
            <w:r>
              <w:rPr>
                <w:rFonts w:ascii="NimbusRomNo9L" w:eastAsia="NimbusRomNo9L" w:hAnsi="NimbusRomNo9L"/>
                <w:color w:val="000000"/>
                <w:w w:val="98"/>
                <w:sz w:val="13"/>
              </w:rPr>
              <w:t xml:space="preserve">CCURACY RESULTS FOR COMPUTER GENERATED CHARTS </w:t>
            </w:r>
            <w:r>
              <w:tab/>
            </w:r>
            <w:r>
              <w:rPr>
                <w:rFonts w:ascii="NimbusRomNo9L" w:eastAsia="NimbusRomNo9L" w:hAnsi="NimbusRomNo9L"/>
                <w:color w:val="000000"/>
                <w:w w:val="98"/>
                <w:sz w:val="13"/>
              </w:rPr>
              <w:t>CLASSIFICATION</w:t>
            </w:r>
            <w:r>
              <w:rPr>
                <w:rFonts w:ascii="NimbusRomNo9L" w:eastAsia="NimbusRomNo9L" w:hAnsi="NimbusRomNo9L"/>
                <w:color w:val="000000"/>
                <w:sz w:val="16"/>
              </w:rPr>
              <w:t>:</w:t>
            </w:r>
            <w:r>
              <w:rPr>
                <w:rFonts w:ascii="NimbusRomNo9L" w:eastAsia="NimbusRomNo9L" w:hAnsi="NimbusRomNo9L"/>
                <w:color w:val="000000"/>
                <w:w w:val="98"/>
                <w:sz w:val="13"/>
              </w:rPr>
              <w:t xml:space="preserve"> RANDOM PATCH BASED UNSUPERVISED FEATURE </w:t>
            </w:r>
            <w:r>
              <w:tab/>
            </w:r>
            <w:r>
              <w:rPr>
                <w:rFonts w:ascii="NimbusRomNo9L" w:eastAsia="NimbusRomNo9L" w:hAnsi="NimbusRomNo9L"/>
                <w:color w:val="000000"/>
                <w:w w:val="98"/>
                <w:sz w:val="13"/>
              </w:rPr>
              <w:t>LEARNING OUTPERFORMS LOW</w:t>
            </w:r>
            <w:r>
              <w:rPr>
                <w:rFonts w:ascii="NimbusRomNo9L" w:eastAsia="NimbusRomNo9L" w:hAnsi="NimbusRomNo9L"/>
                <w:color w:val="000000"/>
                <w:sz w:val="16"/>
              </w:rPr>
              <w:t>-</w:t>
            </w:r>
            <w:r>
              <w:rPr>
                <w:rFonts w:ascii="NimbusRomNo9L" w:eastAsia="NimbusRomNo9L" w:hAnsi="NimbusRomNo9L"/>
                <w:color w:val="000000"/>
                <w:w w:val="98"/>
                <w:sz w:val="13"/>
              </w:rPr>
              <w:t xml:space="preserve">LEVEL IMAGE DESCRIPTORS SUCH AS </w:t>
            </w:r>
            <w:r>
              <w:tab/>
            </w:r>
            <w:r>
              <w:rPr>
                <w:rFonts w:ascii="NimbusRomNo9L" w:eastAsia="NimbusRomNo9L" w:hAnsi="NimbusRomNo9L"/>
                <w:color w:val="000000"/>
                <w:sz w:val="16"/>
              </w:rPr>
              <w:t>H</w:t>
            </w:r>
            <w:r>
              <w:rPr>
                <w:rFonts w:ascii="NimbusRomNo9L" w:eastAsia="NimbusRomNo9L" w:hAnsi="NimbusRomNo9L"/>
                <w:color w:val="000000"/>
                <w:w w:val="98"/>
                <w:sz w:val="13"/>
              </w:rPr>
              <w:t>O</w:t>
            </w:r>
            <w:r>
              <w:rPr>
                <w:rFonts w:ascii="NimbusRomNo9L" w:eastAsia="NimbusRomNo9L" w:hAnsi="NimbusRomNo9L"/>
                <w:color w:val="000000"/>
                <w:sz w:val="16"/>
              </w:rPr>
              <w:t>G</w:t>
            </w:r>
            <w:r>
              <w:rPr>
                <w:rFonts w:ascii="NimbusRomNo9L" w:eastAsia="NimbusRomNo9L" w:hAnsi="NimbusRomNo9L"/>
                <w:color w:val="000000"/>
                <w:w w:val="98"/>
                <w:sz w:val="13"/>
              </w:rPr>
              <w:t xml:space="preserve"> AND</w:t>
            </w:r>
            <w:r>
              <w:rPr>
                <w:rFonts w:ascii="NimbusRomNo9L" w:eastAsia="NimbusRomNo9L" w:hAnsi="NimbusRomNo9L"/>
                <w:color w:val="000000"/>
                <w:sz w:val="16"/>
              </w:rPr>
              <w:t xml:space="preserve"> SIFT.</w:t>
            </w:r>
          </w:p>
        </w:tc>
      </w:tr>
      <w:tr w:rsidR="00535EB7">
        <w:trPr>
          <w:trHeight w:hRule="exact" w:val="582"/>
        </w:trPr>
        <w:tc>
          <w:tcPr>
            <w:tcW w:w="920" w:type="dxa"/>
            <w:tcMar>
              <w:left w:w="0" w:type="dxa"/>
              <w:right w:w="0" w:type="dxa"/>
            </w:tcMar>
          </w:tcPr>
          <w:p w:rsidR="00535EB7" w:rsidRDefault="00000000">
            <w:pPr>
              <w:autoSpaceDE w:val="0"/>
              <w:autoSpaceDN w:val="0"/>
              <w:spacing w:before="282" w:after="0" w:line="240" w:lineRule="exact"/>
              <w:ind w:right="104"/>
              <w:jc w:val="right"/>
            </w:pPr>
            <w:r>
              <w:rPr>
                <w:rFonts w:ascii="NimbusRomNo9L" w:eastAsia="NimbusRomNo9L" w:hAnsi="NimbusRomNo9L"/>
                <w:color w:val="000000"/>
                <w:sz w:val="20"/>
              </w:rPr>
              <w:t>VI.</w:t>
            </w:r>
          </w:p>
        </w:tc>
        <w:tc>
          <w:tcPr>
            <w:tcW w:w="4180" w:type="dxa"/>
            <w:tcMar>
              <w:left w:w="0" w:type="dxa"/>
              <w:right w:w="0" w:type="dxa"/>
            </w:tcMar>
          </w:tcPr>
          <w:p w:rsidR="00535EB7" w:rsidRDefault="00000000">
            <w:pPr>
              <w:autoSpaceDE w:val="0"/>
              <w:autoSpaceDN w:val="0"/>
              <w:spacing w:before="282" w:after="0" w:line="240" w:lineRule="exact"/>
              <w:ind w:left="106"/>
            </w:pPr>
            <w:r>
              <w:rPr>
                <w:rFonts w:ascii="NimbusRomNo9L" w:eastAsia="NimbusRomNo9L" w:hAnsi="NimbusRomNo9L"/>
                <w:color w:val="000000"/>
                <w:sz w:val="20"/>
              </w:rPr>
              <w:t>W</w:t>
            </w:r>
            <w:r>
              <w:rPr>
                <w:rFonts w:ascii="NimbusRomNo9L" w:eastAsia="NimbusRomNo9L" w:hAnsi="NimbusRomNo9L"/>
                <w:color w:val="000000"/>
                <w:sz w:val="16"/>
              </w:rPr>
              <w:t>ORD</w:t>
            </w:r>
            <w:r>
              <w:rPr>
                <w:rFonts w:ascii="NimbusRomNo9L" w:eastAsia="NimbusRomNo9L" w:hAnsi="NimbusRomNo9L"/>
                <w:color w:val="000000"/>
                <w:sz w:val="20"/>
              </w:rPr>
              <w:t xml:space="preserve"> E</w:t>
            </w:r>
            <w:r>
              <w:rPr>
                <w:rFonts w:ascii="NimbusRomNo9L" w:eastAsia="NimbusRomNo9L" w:hAnsi="NimbusRomNo9L"/>
                <w:color w:val="000000"/>
                <w:sz w:val="16"/>
              </w:rPr>
              <w:t>XTRACTION AND</w:t>
            </w:r>
            <w:r>
              <w:rPr>
                <w:rFonts w:ascii="NimbusRomNo9L" w:eastAsia="NimbusRomNo9L" w:hAnsi="NimbusRomNo9L"/>
                <w:color w:val="000000"/>
                <w:sz w:val="20"/>
              </w:rPr>
              <w:t xml:space="preserve"> C</w:t>
            </w:r>
            <w:r>
              <w:rPr>
                <w:rFonts w:ascii="NimbusRomNo9L" w:eastAsia="NimbusRomNo9L" w:hAnsi="NimbusRomNo9L"/>
                <w:color w:val="000000"/>
                <w:sz w:val="16"/>
              </w:rPr>
              <w:t>LASSIFICATION</w:t>
            </w:r>
          </w:p>
        </w:tc>
      </w:tr>
    </w:tbl>
    <w:p w:rsidR="00535EB7" w:rsidRDefault="00000000">
      <w:pPr>
        <w:autoSpaceDE w:val="0"/>
        <w:autoSpaceDN w:val="0"/>
        <w:spacing w:before="76" w:after="0" w:line="218" w:lineRule="exact"/>
        <w:ind w:left="178" w:firstLine="288"/>
      </w:pPr>
      <w:r>
        <w:rPr>
          <w:rFonts w:ascii="NimbusRomNo9L" w:eastAsia="NimbusRomNo9L" w:hAnsi="NimbusRomNo9L"/>
          <w:color w:val="000000"/>
          <w:sz w:val="20"/>
        </w:rPr>
        <w:t>The goal of this module is to extract the text words from the image and classify them to aid the data extraction process.</w:t>
      </w:r>
    </w:p>
    <w:p w:rsidR="00535EB7" w:rsidRDefault="00000000">
      <w:pPr>
        <w:autoSpaceDE w:val="0"/>
        <w:autoSpaceDN w:val="0"/>
        <w:spacing w:before="302" w:after="0" w:line="236" w:lineRule="exact"/>
        <w:ind w:left="178"/>
      </w:pPr>
      <w:r>
        <w:rPr>
          <w:rFonts w:ascii="NimbusRomNo9L" w:eastAsia="NimbusRomNo9L" w:hAnsi="NimbusRomNo9L"/>
          <w:i/>
          <w:color w:val="000000"/>
          <w:sz w:val="20"/>
        </w:rPr>
        <w:t>A. Word Extraction</w:t>
      </w:r>
    </w:p>
    <w:p w:rsidR="00535EB7" w:rsidRDefault="00000000">
      <w:pPr>
        <w:autoSpaceDE w:val="0"/>
        <w:autoSpaceDN w:val="0"/>
        <w:spacing w:before="138" w:after="0" w:line="220" w:lineRule="exact"/>
        <w:ind w:left="178" w:right="20" w:firstLine="288"/>
        <w:jc w:val="both"/>
      </w:pPr>
      <w:r>
        <w:rPr>
          <w:rFonts w:ascii="NimbusRomNo9L" w:eastAsia="NimbusRomNo9L" w:hAnsi="NimbusRomNo9L"/>
          <w:color w:val="000000"/>
          <w:sz w:val="20"/>
        </w:rPr>
        <w:t>Text extraction in our case is easier than natural scene images. One choice is to use off-the-shelf OCR systems such as Tesseract, but they have less accuracy on these images because of the text sparsity [9], [17]. Zhu et al. [17] used a convolu-tional K-means approach to extract text regions from patent images. While their method achieved good accuracy (71%), it</w:t>
      </w:r>
    </w:p>
    <w:p w:rsidR="00535EB7" w:rsidRDefault="00535EB7">
      <w:pPr>
        <w:sectPr w:rsidR="00535EB7">
          <w:type w:val="nextColumn"/>
          <w:pgSz w:w="12240" w:h="15840"/>
          <w:pgMar w:top="540" w:right="798" w:bottom="558" w:left="980" w:header="720" w:footer="720" w:gutter="0"/>
          <w:cols w:num="2" w:space="720" w:equalWidth="0">
            <w:col w:w="5222" w:space="0"/>
            <w:col w:w="5240" w:space="0"/>
          </w:cols>
          <w:docGrid w:linePitch="360"/>
        </w:sectPr>
      </w:pPr>
    </w:p>
    <w:p w:rsidR="00535EB7" w:rsidRDefault="00535EB7">
      <w:pPr>
        <w:autoSpaceDE w:val="0"/>
        <w:autoSpaceDN w:val="0"/>
        <w:spacing w:after="338" w:line="220" w:lineRule="exact"/>
      </w:pPr>
    </w:p>
    <w:p w:rsidR="00535EB7" w:rsidRDefault="00535EB7">
      <w:pPr>
        <w:sectPr w:rsidR="00535EB7">
          <w:pgSz w:w="12240" w:h="15840"/>
          <w:pgMar w:top="558" w:right="798" w:bottom="558" w:left="780" w:header="720" w:footer="720" w:gutter="0"/>
          <w:cols w:num="2" w:space="720" w:equalWidth="0">
            <w:col w:w="5222" w:space="0"/>
            <w:col w:w="5240" w:space="0"/>
          </w:cols>
          <w:docGrid w:linePitch="360"/>
        </w:sectPr>
      </w:pPr>
    </w:p>
    <w:p w:rsidR="00535EB7" w:rsidRDefault="00000000">
      <w:pPr>
        <w:autoSpaceDE w:val="0"/>
        <w:autoSpaceDN w:val="0"/>
        <w:spacing w:before="18" w:after="0" w:line="222" w:lineRule="exact"/>
        <w:ind w:left="200" w:right="180"/>
        <w:jc w:val="both"/>
      </w:pPr>
      <w:r>
        <w:rPr>
          <w:rFonts w:ascii="NimbusRomNo9L" w:eastAsia="NimbusRomNo9L" w:hAnsi="NimbusRomNo9L"/>
          <w:color w:val="000000"/>
          <w:sz w:val="20"/>
        </w:rPr>
        <w:t>was computationally very expensive because they used multi-scale sliding windows. Kataria et al. [9] used a much simpler approach based on connected components. In their method, first an edge map of the image is created and connected component (CC)s are extracted. These CCs are the candidates for the text characters. Therefore, the ones with an area greater than 20% of the image are discarded because rarely characters in scholarly figures are larger than that. The rest of the CCs are merged to form “words” if they are “close” to each other. Two CCs</w:t>
      </w:r>
      <w:r>
        <w:rPr>
          <w:rFonts w:ascii="CMMI10" w:eastAsia="CMMI10" w:hAnsi="CMMI10"/>
          <w:i/>
          <w:color w:val="000000"/>
          <w:sz w:val="20"/>
        </w:rPr>
        <w:t xml:space="preserve"> C</w:t>
      </w:r>
      <w:r>
        <w:rPr>
          <w:rFonts w:ascii="CMMI7" w:eastAsia="CMMI7" w:hAnsi="CMMI7"/>
          <w:i/>
          <w:color w:val="000000"/>
          <w:sz w:val="14"/>
        </w:rPr>
        <w:t>i</w:t>
      </w:r>
      <w:r>
        <w:rPr>
          <w:rFonts w:ascii="NimbusRomNo9L" w:eastAsia="NimbusRomNo9L" w:hAnsi="NimbusRomNo9L"/>
          <w:color w:val="000000"/>
          <w:sz w:val="20"/>
        </w:rPr>
        <w:t xml:space="preserve"> and</w:t>
      </w:r>
      <w:r>
        <w:rPr>
          <w:rFonts w:ascii="CMMI10" w:eastAsia="CMMI10" w:hAnsi="CMMI10"/>
          <w:i/>
          <w:color w:val="000000"/>
          <w:sz w:val="20"/>
        </w:rPr>
        <w:t xml:space="preserve"> C</w:t>
      </w:r>
      <w:r>
        <w:rPr>
          <w:rFonts w:ascii="CMMI7" w:eastAsia="CMMI7" w:hAnsi="CMMI7"/>
          <w:i/>
          <w:color w:val="000000"/>
          <w:sz w:val="14"/>
        </w:rPr>
        <w:t>j</w:t>
      </w:r>
      <w:r>
        <w:rPr>
          <w:rFonts w:ascii="NimbusRomNo9L" w:eastAsia="NimbusRomNo9L" w:hAnsi="NimbusRomNo9L"/>
          <w:color w:val="000000"/>
          <w:sz w:val="20"/>
        </w:rPr>
        <w:t xml:space="preserve"> are considered “close” if</w:t>
      </w:r>
      <w:r>
        <w:rPr>
          <w:rFonts w:ascii="CMMI10" w:eastAsia="CMMI10" w:hAnsi="CMMI10"/>
          <w:i/>
          <w:color w:val="000000"/>
          <w:sz w:val="20"/>
        </w:rPr>
        <w:t xml:space="preserve"> P</w:t>
      </w:r>
      <w:r>
        <w:rPr>
          <w:rFonts w:ascii="CMR10" w:eastAsia="CMR10" w:hAnsi="CMR10"/>
          <w:color w:val="000000"/>
          <w:sz w:val="20"/>
        </w:rPr>
        <w:t>(</w:t>
      </w:r>
      <w:r>
        <w:rPr>
          <w:rFonts w:ascii="CMMI10" w:eastAsia="CMMI10" w:hAnsi="CMMI10"/>
          <w:i/>
          <w:color w:val="000000"/>
          <w:sz w:val="20"/>
        </w:rPr>
        <w:t>C</w:t>
      </w:r>
      <w:r>
        <w:rPr>
          <w:rFonts w:ascii="CMMI7" w:eastAsia="CMMI7" w:hAnsi="CMMI7"/>
          <w:i/>
          <w:color w:val="000000"/>
          <w:sz w:val="14"/>
        </w:rPr>
        <w:t>i</w:t>
      </w:r>
      <w:r>
        <w:rPr>
          <w:rFonts w:ascii="CMMI10" w:eastAsia="CMMI10" w:hAnsi="CMMI10"/>
          <w:i/>
          <w:color w:val="000000"/>
          <w:sz w:val="20"/>
        </w:rPr>
        <w:t>, C</w:t>
      </w:r>
      <w:r>
        <w:rPr>
          <w:rFonts w:ascii="CMMI7" w:eastAsia="CMMI7" w:hAnsi="CMMI7"/>
          <w:i/>
          <w:color w:val="000000"/>
          <w:sz w:val="14"/>
        </w:rPr>
        <w:t>j</w:t>
      </w:r>
      <w:r>
        <w:rPr>
          <w:rFonts w:ascii="CMR10" w:eastAsia="CMR10" w:hAnsi="CMR10"/>
          <w:color w:val="000000"/>
          <w:sz w:val="20"/>
        </w:rPr>
        <w:t>)</w:t>
      </w:r>
      <w:r>
        <w:rPr>
          <w:rFonts w:ascii="CMMI10" w:eastAsia="CMMI10" w:hAnsi="CMMI10"/>
          <w:i/>
          <w:color w:val="000000"/>
          <w:sz w:val="20"/>
        </w:rPr>
        <w:t xml:space="preserve"> &gt;</w:t>
      </w:r>
      <w:r>
        <w:rPr>
          <w:rFonts w:ascii="CMR10" w:eastAsia="CMR10" w:hAnsi="CMR10"/>
          <w:color w:val="000000"/>
          <w:sz w:val="20"/>
        </w:rPr>
        <w:t xml:space="preserve"> 0</w:t>
      </w:r>
      <w:r>
        <w:rPr>
          <w:rFonts w:ascii="CMMI10" w:eastAsia="CMMI10" w:hAnsi="CMMI10"/>
          <w:i/>
          <w:color w:val="000000"/>
          <w:sz w:val="20"/>
        </w:rPr>
        <w:t>.</w:t>
      </w:r>
      <w:r>
        <w:rPr>
          <w:rFonts w:ascii="CMR10" w:eastAsia="CMR10" w:hAnsi="CMR10"/>
          <w:color w:val="000000"/>
          <w:sz w:val="20"/>
        </w:rPr>
        <w:t xml:space="preserve">05 </w:t>
      </w:r>
      <w:r>
        <w:rPr>
          <w:rFonts w:ascii="NimbusRomNo9L" w:eastAsia="NimbusRomNo9L" w:hAnsi="NimbusRomNo9L"/>
          <w:color w:val="000000"/>
          <w:sz w:val="20"/>
        </w:rPr>
        <w:t>where</w:t>
      </w:r>
      <w:r>
        <w:rPr>
          <w:rFonts w:ascii="CMMI10" w:eastAsia="CMMI10" w:hAnsi="CMMI10"/>
          <w:i/>
          <w:color w:val="000000"/>
          <w:sz w:val="20"/>
        </w:rPr>
        <w:t xml:space="preserve"> P</w:t>
      </w:r>
      <w:r>
        <w:rPr>
          <w:rFonts w:ascii="CMR10" w:eastAsia="CMR10" w:hAnsi="CMR10"/>
          <w:color w:val="000000"/>
          <w:sz w:val="20"/>
        </w:rPr>
        <w:t>(</w:t>
      </w:r>
      <w:r>
        <w:rPr>
          <w:rFonts w:ascii="CMMI10" w:eastAsia="CMMI10" w:hAnsi="CMMI10"/>
          <w:i/>
          <w:color w:val="000000"/>
          <w:sz w:val="20"/>
        </w:rPr>
        <w:t>C</w:t>
      </w:r>
      <w:r>
        <w:rPr>
          <w:rFonts w:ascii="CMMI7" w:eastAsia="CMMI7" w:hAnsi="CMMI7"/>
          <w:i/>
          <w:color w:val="000000"/>
          <w:sz w:val="14"/>
        </w:rPr>
        <w:t>i</w:t>
      </w:r>
      <w:r>
        <w:rPr>
          <w:rFonts w:ascii="CMMI10" w:eastAsia="CMMI10" w:hAnsi="CMMI10"/>
          <w:i/>
          <w:color w:val="000000"/>
          <w:sz w:val="20"/>
        </w:rPr>
        <w:t>, C</w:t>
      </w:r>
      <w:r>
        <w:rPr>
          <w:rFonts w:ascii="CMMI7" w:eastAsia="CMMI7" w:hAnsi="CMMI7"/>
          <w:i/>
          <w:color w:val="000000"/>
          <w:sz w:val="14"/>
        </w:rPr>
        <w:t>j</w:t>
      </w:r>
      <w:r>
        <w:rPr>
          <w:rFonts w:ascii="CMR10" w:eastAsia="CMR10" w:hAnsi="CMR10"/>
          <w:color w:val="000000"/>
          <w:sz w:val="20"/>
        </w:rPr>
        <w:t>) =</w:t>
      </w:r>
      <w:r>
        <w:rPr>
          <w:rFonts w:ascii="CMMI10" w:eastAsia="CMMI10" w:hAnsi="CMMI10"/>
          <w:i/>
          <w:color w:val="000000"/>
          <w:sz w:val="20"/>
        </w:rPr>
        <w:t xml:space="preserve"> e</w:t>
      </w:r>
      <w:r>
        <w:rPr>
          <w:rFonts w:ascii="CMR7" w:eastAsia="CMR7" w:hAnsi="CMR7"/>
          <w:color w:val="000000"/>
          <w:sz w:val="14"/>
        </w:rPr>
        <w:t>(</w:t>
      </w:r>
      <w:r>
        <w:rPr>
          <w:rFonts w:ascii="CMMI7" w:eastAsia="CMMI7" w:hAnsi="CMMI7"/>
          <w:i/>
          <w:color w:val="000000"/>
          <w:sz w:val="14"/>
        </w:rPr>
        <w:t>C</w:t>
      </w:r>
      <w:r>
        <w:rPr>
          <w:rFonts w:ascii="CMMI5" w:eastAsia="CMMI5" w:hAnsi="CMMI5"/>
          <w:i/>
          <w:color w:val="000000"/>
          <w:sz w:val="10"/>
        </w:rPr>
        <w:t>y ij</w:t>
      </w:r>
      <w:r>
        <w:rPr>
          <w:rFonts w:ascii="CMSY7" w:eastAsia="CMSY7" w:hAnsi="CMSY7"/>
          <w:i/>
          <w:color w:val="000000"/>
          <w:sz w:val="14"/>
        </w:rPr>
        <w:t>−</w:t>
      </w:r>
      <w:r>
        <w:rPr>
          <w:rFonts w:ascii="CMMI7" w:eastAsia="CMMI7" w:hAnsi="CMMI7"/>
          <w:i/>
          <w:color w:val="000000"/>
          <w:sz w:val="14"/>
        </w:rPr>
        <w:t>a</w:t>
      </w:r>
      <w:r>
        <w:rPr>
          <w:rFonts w:ascii="CMR7" w:eastAsia="CMR7" w:hAnsi="CMR7"/>
          <w:color w:val="000000"/>
          <w:sz w:val="14"/>
        </w:rPr>
        <w:t>)</w:t>
      </w:r>
      <w:r>
        <w:rPr>
          <w:rFonts w:ascii="CMMI7" w:eastAsia="CMMI7" w:hAnsi="CMMI7"/>
          <w:i/>
          <w:color w:val="000000"/>
          <w:sz w:val="14"/>
        </w:rPr>
        <w:t>/</w:t>
      </w:r>
      <w:r>
        <w:rPr>
          <w:rFonts w:ascii="CMR7" w:eastAsia="CMR7" w:hAnsi="CMR7"/>
          <w:color w:val="000000"/>
          <w:sz w:val="14"/>
        </w:rPr>
        <w:t>2</w:t>
      </w:r>
      <w:r>
        <w:rPr>
          <w:rFonts w:ascii="CMMI7" w:eastAsia="CMMI7" w:hAnsi="CMMI7"/>
          <w:i/>
          <w:color w:val="000000"/>
          <w:sz w:val="14"/>
        </w:rPr>
        <w:t>s</w:t>
      </w:r>
      <w:r>
        <w:rPr>
          <w:rFonts w:ascii="CMR5" w:eastAsia="CMR5" w:hAnsi="CMR5"/>
          <w:color w:val="000000"/>
          <w:sz w:val="10"/>
        </w:rPr>
        <w:t>2 1</w:t>
      </w:r>
      <w:r>
        <w:rPr>
          <w:rFonts w:ascii="CMMI10" w:eastAsia="CMMI10" w:hAnsi="CMMI10"/>
          <w:i/>
          <w:color w:val="000000"/>
          <w:sz w:val="20"/>
        </w:rPr>
        <w:t>.e</w:t>
      </w:r>
      <w:r>
        <w:rPr>
          <w:rFonts w:ascii="CMR7" w:eastAsia="CMR7" w:hAnsi="CMR7"/>
          <w:color w:val="000000"/>
          <w:sz w:val="14"/>
        </w:rPr>
        <w:t>(</w:t>
      </w:r>
      <w:r>
        <w:rPr>
          <w:rFonts w:ascii="CMMI7" w:eastAsia="CMMI7" w:hAnsi="CMMI7"/>
          <w:i/>
          <w:color w:val="000000"/>
          <w:sz w:val="14"/>
        </w:rPr>
        <w:t>C</w:t>
      </w:r>
      <w:r>
        <w:rPr>
          <w:rFonts w:ascii="CMMI5" w:eastAsia="CMMI5" w:hAnsi="CMMI5"/>
          <w:i/>
          <w:color w:val="000000"/>
          <w:sz w:val="10"/>
        </w:rPr>
        <w:t>x ij</w:t>
      </w:r>
      <w:r>
        <w:rPr>
          <w:rFonts w:ascii="CMSY7" w:eastAsia="CMSY7" w:hAnsi="CMSY7"/>
          <w:i/>
          <w:color w:val="000000"/>
          <w:sz w:val="14"/>
        </w:rPr>
        <w:t>−</w:t>
      </w:r>
      <w:r>
        <w:rPr>
          <w:rFonts w:ascii="CMMI7" w:eastAsia="CMMI7" w:hAnsi="CMMI7"/>
          <w:i/>
          <w:color w:val="000000"/>
          <w:sz w:val="14"/>
        </w:rPr>
        <w:t>b</w:t>
      </w:r>
      <w:r>
        <w:rPr>
          <w:rFonts w:ascii="CMR7" w:eastAsia="CMR7" w:hAnsi="CMR7"/>
          <w:color w:val="000000"/>
          <w:sz w:val="14"/>
        </w:rPr>
        <w:t>)</w:t>
      </w:r>
      <w:r>
        <w:rPr>
          <w:rFonts w:ascii="CMMI7" w:eastAsia="CMMI7" w:hAnsi="CMMI7"/>
          <w:i/>
          <w:color w:val="000000"/>
          <w:sz w:val="14"/>
        </w:rPr>
        <w:t>/</w:t>
      </w:r>
      <w:r>
        <w:rPr>
          <w:rFonts w:ascii="CMR7" w:eastAsia="CMR7" w:hAnsi="CMR7"/>
          <w:color w:val="000000"/>
          <w:sz w:val="14"/>
        </w:rPr>
        <w:t>2</w:t>
      </w:r>
      <w:r>
        <w:rPr>
          <w:rFonts w:ascii="CMMI7" w:eastAsia="CMMI7" w:hAnsi="CMMI7"/>
          <w:i/>
          <w:color w:val="000000"/>
          <w:sz w:val="14"/>
        </w:rPr>
        <w:t>s</w:t>
      </w:r>
      <w:r>
        <w:rPr>
          <w:rFonts w:ascii="CMR5" w:eastAsia="CMR5" w:hAnsi="CMR5"/>
          <w:color w:val="000000"/>
          <w:sz w:val="10"/>
        </w:rPr>
        <w:t>2 2</w:t>
      </w:r>
      <w:r>
        <w:rPr>
          <w:rFonts w:ascii="NimbusRomNo9L" w:eastAsia="NimbusRomNo9L" w:hAnsi="NimbusRomNo9L"/>
          <w:color w:val="000000"/>
          <w:sz w:val="20"/>
        </w:rPr>
        <w:t>.</w:t>
      </w:r>
      <w:r>
        <w:rPr>
          <w:rFonts w:ascii="CMMI10" w:eastAsia="CMMI10" w:hAnsi="CMMI10"/>
          <w:i/>
          <w:color w:val="000000"/>
          <w:sz w:val="20"/>
        </w:rPr>
        <w:t xml:space="preserve"> C</w:t>
      </w:r>
      <w:r>
        <w:rPr>
          <w:rFonts w:ascii="CMMI7" w:eastAsia="CMMI7" w:hAnsi="CMMI7"/>
          <w:i/>
          <w:color w:val="000000"/>
          <w:sz w:val="14"/>
        </w:rPr>
        <w:t>y ij</w:t>
      </w:r>
      <w:r>
        <w:rPr>
          <w:rFonts w:ascii="NimbusRomNo9L" w:eastAsia="NimbusRomNo9L" w:hAnsi="NimbusRomNo9L"/>
          <w:color w:val="000000"/>
          <w:sz w:val="20"/>
        </w:rPr>
        <w:t>and</w:t>
      </w:r>
      <w:r>
        <w:rPr>
          <w:rFonts w:ascii="CMMI10" w:eastAsia="CMMI10" w:hAnsi="CMMI10"/>
          <w:i/>
          <w:color w:val="000000"/>
          <w:sz w:val="20"/>
        </w:rPr>
        <w:t xml:space="preserve"> C</w:t>
      </w:r>
      <w:r>
        <w:rPr>
          <w:rFonts w:ascii="CMMI7" w:eastAsia="CMMI7" w:hAnsi="CMMI7"/>
          <w:i/>
          <w:color w:val="000000"/>
          <w:sz w:val="14"/>
        </w:rPr>
        <w:t xml:space="preserve">x ij </w:t>
      </w:r>
      <w:r>
        <w:rPr>
          <w:rFonts w:ascii="NimbusRomNo9L" w:eastAsia="NimbusRomNo9L" w:hAnsi="NimbusRomNo9L"/>
          <w:color w:val="000000"/>
          <w:sz w:val="20"/>
        </w:rPr>
        <w:t>are the vertical and horizontal distances between</w:t>
      </w:r>
      <w:r>
        <w:rPr>
          <w:rFonts w:ascii="CMMI10" w:eastAsia="CMMI10" w:hAnsi="CMMI10"/>
          <w:i/>
          <w:color w:val="000000"/>
          <w:sz w:val="20"/>
        </w:rPr>
        <w:t xml:space="preserve"> C</w:t>
      </w:r>
      <w:r>
        <w:rPr>
          <w:rFonts w:ascii="CMMI7" w:eastAsia="CMMI7" w:hAnsi="CMMI7"/>
          <w:i/>
          <w:color w:val="000000"/>
          <w:sz w:val="14"/>
        </w:rPr>
        <w:t>i</w:t>
      </w:r>
      <w:r>
        <w:rPr>
          <w:rFonts w:ascii="NimbusRomNo9L" w:eastAsia="NimbusRomNo9L" w:hAnsi="NimbusRomNo9L"/>
          <w:color w:val="000000"/>
          <w:sz w:val="20"/>
        </w:rPr>
        <w:t xml:space="preserve"> and</w:t>
      </w:r>
      <w:r>
        <w:rPr>
          <w:rFonts w:ascii="CMMI10" w:eastAsia="CMMI10" w:hAnsi="CMMI10"/>
          <w:i/>
          <w:color w:val="000000"/>
          <w:sz w:val="20"/>
        </w:rPr>
        <w:t xml:space="preserve"> C</w:t>
      </w:r>
      <w:r>
        <w:rPr>
          <w:rFonts w:ascii="CMMI7" w:eastAsia="CMMI7" w:hAnsi="CMMI7"/>
          <w:i/>
          <w:color w:val="000000"/>
          <w:sz w:val="14"/>
        </w:rPr>
        <w:t>j</w:t>
      </w:r>
      <w:r>
        <w:rPr>
          <w:rFonts w:ascii="NimbusRomNo9L" w:eastAsia="NimbusRomNo9L" w:hAnsi="NimbusRomNo9L"/>
          <w:color w:val="000000"/>
          <w:sz w:val="20"/>
        </w:rPr>
        <w:t>, respectively. The parameters a,b,</w:t>
      </w:r>
      <w:r>
        <w:rPr>
          <w:rFonts w:ascii="CMMI10" w:eastAsia="CMMI10" w:hAnsi="CMMI10"/>
          <w:i/>
          <w:color w:val="000000"/>
          <w:sz w:val="20"/>
        </w:rPr>
        <w:t>s</w:t>
      </w:r>
      <w:r>
        <w:rPr>
          <w:rFonts w:ascii="CMR7" w:eastAsia="CMR7" w:hAnsi="CMR7"/>
          <w:color w:val="000000"/>
          <w:sz w:val="14"/>
        </w:rPr>
        <w:t>1</w:t>
      </w:r>
      <w:r>
        <w:rPr>
          <w:rFonts w:ascii="NimbusRomNo9L" w:eastAsia="NimbusRomNo9L" w:hAnsi="NimbusRomNo9L"/>
          <w:color w:val="000000"/>
          <w:sz w:val="20"/>
        </w:rPr>
        <w:t xml:space="preserve"> and</w:t>
      </w:r>
      <w:r>
        <w:rPr>
          <w:rFonts w:ascii="CMMI10" w:eastAsia="CMMI10" w:hAnsi="CMMI10"/>
          <w:i/>
          <w:color w:val="000000"/>
          <w:sz w:val="20"/>
        </w:rPr>
        <w:t xml:space="preserve"> s</w:t>
      </w:r>
      <w:r>
        <w:rPr>
          <w:rFonts w:ascii="CMR7" w:eastAsia="CMR7" w:hAnsi="CMR7"/>
          <w:color w:val="000000"/>
          <w:sz w:val="14"/>
        </w:rPr>
        <w:t>2</w:t>
      </w:r>
      <w:r>
        <w:rPr>
          <w:rFonts w:ascii="NimbusRomNo9L" w:eastAsia="NimbusRomNo9L" w:hAnsi="NimbusRomNo9L"/>
          <w:color w:val="000000"/>
          <w:sz w:val="20"/>
        </w:rPr>
        <w:t xml:space="preserve"> are the mean and standard deviations of vertical and horizontal distances on the training data.</w:t>
      </w:r>
    </w:p>
    <w:p w:rsidR="00535EB7" w:rsidRDefault="00000000">
      <w:pPr>
        <w:autoSpaceDE w:val="0"/>
        <w:autoSpaceDN w:val="0"/>
        <w:spacing w:before="128" w:after="0" w:line="220" w:lineRule="exact"/>
        <w:ind w:left="200" w:right="180" w:firstLine="288"/>
        <w:jc w:val="both"/>
      </w:pPr>
      <w:r>
        <w:rPr>
          <w:rFonts w:ascii="NimbusRomNo9L" w:eastAsia="NimbusRomNo9L" w:hAnsi="NimbusRomNo9L"/>
          <w:color w:val="000000"/>
          <w:sz w:val="20"/>
        </w:rPr>
        <w:t>While the CC approach was computationally efficient, we found several problems with it. Most text characters had an area smaller than 1% of the image area. Also, all CCs having area</w:t>
      </w:r>
      <w:r>
        <w:rPr>
          <w:rFonts w:ascii="CMMI10" w:eastAsia="CMMI10" w:hAnsi="CMMI10"/>
          <w:i/>
          <w:color w:val="000000"/>
          <w:sz w:val="20"/>
        </w:rPr>
        <w:t xml:space="preserve"> &lt;</w:t>
      </w:r>
      <w:r>
        <w:rPr>
          <w:rFonts w:ascii="NimbusRomNo9L" w:eastAsia="NimbusRomNo9L" w:hAnsi="NimbusRomNo9L"/>
          <w:color w:val="000000"/>
          <w:sz w:val="20"/>
        </w:rPr>
        <w:t>1% were not text characters. Therefore, a filtering step was needed to remove noise. The merging heuristic generated large text regions often containing multiple words that needed further segmentation. Also, the proposed merging algorithm was non-iterative and depended on the order of inputs. In recent times, the document analysis community has proposed standardized evaluation metrics for text extraction from images. The previous algorithm was not evaluated using them.</w:t>
      </w:r>
    </w:p>
    <w:p w:rsidR="00535EB7" w:rsidRDefault="00000000">
      <w:pPr>
        <w:autoSpaceDE w:val="0"/>
        <w:autoSpaceDN w:val="0"/>
        <w:spacing w:before="108" w:after="0" w:line="240" w:lineRule="exact"/>
        <w:jc w:val="center"/>
      </w:pPr>
      <w:r>
        <w:rPr>
          <w:rFonts w:ascii="NimbusRomNo9L" w:eastAsia="NimbusRomNo9L" w:hAnsi="NimbusRomNo9L"/>
          <w:color w:val="000000"/>
          <w:sz w:val="20"/>
        </w:rPr>
        <w:t>We made following changes to the existing algorithm:</w:t>
      </w:r>
    </w:p>
    <w:p w:rsidR="00535EB7" w:rsidRDefault="00000000">
      <w:pPr>
        <w:autoSpaceDE w:val="0"/>
        <w:autoSpaceDN w:val="0"/>
        <w:spacing w:before="68" w:after="0" w:line="460" w:lineRule="exact"/>
      </w:pPr>
      <w:r>
        <w:rPr>
          <w:rFonts w:ascii="CMSY10" w:eastAsia="CMSY10" w:hAnsi="CMSY10"/>
          <w:i/>
          <w:color w:val="000000"/>
          <w:sz w:val="20"/>
        </w:rPr>
        <w:t>•</w:t>
      </w:r>
      <w:r>
        <w:rPr>
          <w:rFonts w:ascii="NimbusRomNo9L" w:eastAsia="NimbusRomNo9L" w:hAnsi="NimbusRomNo9L"/>
          <w:color w:val="000000"/>
          <w:sz w:val="20"/>
        </w:rPr>
        <w:t xml:space="preserve"> CCs having area</w:t>
      </w:r>
      <w:r>
        <w:rPr>
          <w:rFonts w:ascii="CMMI10" w:eastAsia="CMMI10" w:hAnsi="CMMI10"/>
          <w:i/>
          <w:color w:val="000000"/>
          <w:sz w:val="20"/>
        </w:rPr>
        <w:t xml:space="preserve"> &lt;</w:t>
      </w:r>
      <w:r>
        <w:rPr>
          <w:rFonts w:ascii="CMR10" w:eastAsia="CMR10" w:hAnsi="CMR10"/>
          <w:color w:val="000000"/>
          <w:sz w:val="20"/>
        </w:rPr>
        <w:t xml:space="preserve"> 1</w:t>
      </w:r>
      <w:r>
        <w:rPr>
          <w:rFonts w:ascii="NimbusRomNo9L" w:eastAsia="NimbusRomNo9L" w:hAnsi="NimbusRomNo9L"/>
          <w:color w:val="000000"/>
          <w:sz w:val="20"/>
        </w:rPr>
        <w:t>% of the image area were considered as candidates for the text characters.</w:t>
      </w:r>
    </w:p>
    <w:p w:rsidR="00535EB7" w:rsidRDefault="00000000">
      <w:pPr>
        <w:autoSpaceDE w:val="0"/>
        <w:autoSpaceDN w:val="0"/>
        <w:spacing w:before="140" w:after="0" w:line="236" w:lineRule="exact"/>
        <w:ind w:right="180"/>
        <w:jc w:val="right"/>
      </w:pPr>
      <w:r>
        <w:rPr>
          <w:rFonts w:ascii="CMSY10" w:eastAsia="CMSY10" w:hAnsi="CMSY10"/>
          <w:i/>
          <w:color w:val="000000"/>
          <w:sz w:val="20"/>
        </w:rPr>
        <w:t>•</w:t>
      </w:r>
      <w:r>
        <w:rPr>
          <w:rFonts w:ascii="NimbusRomNo9L" w:eastAsia="NimbusRomNo9L" w:hAnsi="NimbusRomNo9L"/>
          <w:color w:val="000000"/>
          <w:sz w:val="20"/>
        </w:rPr>
        <w:t xml:space="preserve"> Candidate CCs were filtered to remove noise. We found that text in the color line graphs is almost always written using black pixels. Therefore, color based filter sufficed. However, it is hard to identify black, gray or white pixels from an image because of anti-aliasing. In section VI-C we propose an algorithm for that. In future, trained classifiers can be used. The output from this step was a set of CCs that are the text characters. In the next step, they were merged to form words.</w:t>
      </w:r>
      <w:r>
        <w:rPr>
          <w:rFonts w:ascii="CMSY10" w:eastAsia="CMSY10" w:hAnsi="CMSY10"/>
          <w:i/>
          <w:color w:val="000000"/>
          <w:sz w:val="20"/>
        </w:rPr>
        <w:t>•</w:t>
      </w:r>
      <w:r>
        <w:rPr>
          <w:rFonts w:ascii="NimbusRomNo9L" w:eastAsia="NimbusRomNo9L" w:hAnsi="NimbusRomNo9L"/>
          <w:color w:val="000000"/>
          <w:sz w:val="20"/>
        </w:rPr>
        <w:t xml:space="preserve"> We observed that most texts in these figures were horizontal, except for Y-axis labels. Therefore, it was beneficial to use these two distances separately rather than combining them as in the previous work. CCs that are within 10% of the image width from left are the candidates for Y-axis labels and merged vertically if the vertical distances between them are less than a threshold. Other CCs are merged horizontally using a separate distance threshold. We experimented with several distance thresholds such as minimum, second minimum, median and mean of the horizontal/vertical distances. The second minimum heuristic worked best among them. The merging process is run iteratively until there is no merge. The process is usually terminated in two or three iterations.</w:t>
      </w:r>
    </w:p>
    <w:p w:rsidR="00535EB7" w:rsidRDefault="00000000">
      <w:pPr>
        <w:autoSpaceDE w:val="0"/>
        <w:autoSpaceDN w:val="0"/>
        <w:spacing w:before="172" w:after="0" w:line="220" w:lineRule="exact"/>
        <w:ind w:left="200" w:right="180" w:firstLine="288"/>
        <w:jc w:val="both"/>
      </w:pPr>
      <w:r>
        <w:rPr>
          <w:rFonts w:ascii="NimbusRomNo9L" w:eastAsia="NimbusRomNo9L" w:hAnsi="NimbusRomNo9L"/>
          <w:i/>
          <w:color w:val="000000"/>
          <w:sz w:val="20"/>
        </w:rPr>
        <w:t>1) Experiments and Results:</w:t>
      </w:r>
      <w:r>
        <w:rPr>
          <w:rFonts w:ascii="NimbusRomNo9L" w:eastAsia="NimbusRomNo9L" w:hAnsi="NimbusRomNo9L"/>
          <w:color w:val="000000"/>
          <w:sz w:val="20"/>
        </w:rPr>
        <w:t xml:space="preserve"> From our dataset (see section IV) of extracted figures, we selected 200 color line graphs that were originally embedded as vector graphics. These figures being vector graphics, bounding boxes of the </w:t>
      </w:r>
      <w:r>
        <w:rPr>
          <w:rFonts w:ascii="NimbusRomNo9L" w:eastAsia="NimbusRomNo9L" w:hAnsi="NimbusRomNo9L"/>
          <w:color w:val="000000"/>
          <w:sz w:val="20"/>
        </w:rPr>
        <w:t>words were available, and we used them as the gold standard. Our evaluation protocol is adopted from Wolf et al. [16] that has been used extensively in other works and competitions [8] for text extraction from images. For each image, ground truth G</w:t>
      </w:r>
    </w:p>
    <w:p w:rsidR="00535EB7" w:rsidRDefault="00535EB7">
      <w:pPr>
        <w:sectPr w:rsidR="00535EB7">
          <w:type w:val="continuous"/>
          <w:pgSz w:w="12240" w:h="15840"/>
          <w:pgMar w:top="558" w:right="798" w:bottom="558" w:left="780" w:header="720" w:footer="720" w:gutter="0"/>
          <w:cols w:num="2" w:space="720" w:equalWidth="0">
            <w:col w:w="5422" w:space="0"/>
            <w:col w:w="5240" w:space="0"/>
          </w:cols>
          <w:docGrid w:linePitch="360"/>
        </w:sectPr>
      </w:pPr>
    </w:p>
    <w:p w:rsidR="00535EB7" w:rsidRDefault="00000000">
      <w:pPr>
        <w:autoSpaceDE w:val="0"/>
        <w:autoSpaceDN w:val="0"/>
        <w:spacing w:before="20" w:after="84" w:line="220" w:lineRule="exact"/>
        <w:ind w:left="178" w:right="20"/>
        <w:jc w:val="both"/>
      </w:pPr>
      <w:r>
        <w:rPr>
          <w:rFonts w:ascii="NimbusRomNo9L" w:eastAsia="NimbusRomNo9L" w:hAnsi="NimbusRomNo9L"/>
          <w:color w:val="000000"/>
          <w:sz w:val="20"/>
        </w:rPr>
        <w:lastRenderedPageBreak/>
        <w:t>contains coordinates of</w:t>
      </w:r>
      <w:r>
        <w:rPr>
          <w:rFonts w:ascii="CMMI10" w:eastAsia="CMMI10" w:hAnsi="CMMI10"/>
          <w:i/>
          <w:color w:val="000000"/>
          <w:sz w:val="20"/>
        </w:rPr>
        <w:t xml:space="preserve"> i</w:t>
      </w:r>
      <w:r>
        <w:rPr>
          <w:rFonts w:ascii="NimbusRomNo9L" w:eastAsia="NimbusRomNo9L" w:hAnsi="NimbusRomNo9L"/>
          <w:color w:val="000000"/>
          <w:sz w:val="20"/>
        </w:rPr>
        <w:t xml:space="preserve"> bounding boxes for the words. A predicted result P contains coordinates of</w:t>
      </w:r>
      <w:r>
        <w:rPr>
          <w:rFonts w:ascii="CMMI10" w:eastAsia="CMMI10" w:hAnsi="CMMI10"/>
          <w:i/>
          <w:color w:val="000000"/>
          <w:sz w:val="20"/>
        </w:rPr>
        <w:t xml:space="preserve"> j</w:t>
      </w:r>
      <w:r>
        <w:rPr>
          <w:rFonts w:ascii="NimbusRomNo9L" w:eastAsia="NimbusRomNo9L" w:hAnsi="NimbusRomNo9L"/>
          <w:color w:val="000000"/>
          <w:sz w:val="20"/>
        </w:rPr>
        <w:t xml:space="preserve"> bounding boxes. For each box</w:t>
      </w:r>
      <w:r>
        <w:rPr>
          <w:rFonts w:ascii="CMMI10" w:eastAsia="CMMI10" w:hAnsi="CMMI10"/>
          <w:i/>
          <w:color w:val="000000"/>
          <w:sz w:val="20"/>
        </w:rPr>
        <w:t xml:space="preserve"> b</w:t>
      </w:r>
      <w:r>
        <w:rPr>
          <w:rFonts w:ascii="CMMI7" w:eastAsia="CMMI7" w:hAnsi="CMMI7"/>
          <w:i/>
          <w:color w:val="000000"/>
          <w:sz w:val="14"/>
        </w:rPr>
        <w:t>G</w:t>
      </w:r>
      <w:r>
        <w:rPr>
          <w:rFonts w:ascii="NimbusRomNo9L" w:eastAsia="NimbusRomNo9L" w:hAnsi="NimbusRomNo9L"/>
          <w:color w:val="000000"/>
          <w:sz w:val="20"/>
        </w:rPr>
        <w:t xml:space="preserve"> in G, the box in P (</w:t>
      </w:r>
      <w:r>
        <w:rPr>
          <w:rFonts w:ascii="CMMI10" w:eastAsia="CMMI10" w:hAnsi="CMMI10"/>
          <w:i/>
          <w:color w:val="000000"/>
          <w:sz w:val="20"/>
        </w:rPr>
        <w:t>b</w:t>
      </w:r>
      <w:r>
        <w:rPr>
          <w:rFonts w:ascii="CMMI7" w:eastAsia="CMMI7" w:hAnsi="CMMI7"/>
          <w:i/>
          <w:color w:val="000000"/>
          <w:sz w:val="14"/>
        </w:rPr>
        <w:t>P</w:t>
      </w:r>
      <w:r>
        <w:rPr>
          <w:rFonts w:ascii="NimbusRomNo9L" w:eastAsia="NimbusRomNo9L" w:hAnsi="NimbusRomNo9L"/>
          <w:color w:val="000000"/>
          <w:sz w:val="20"/>
        </w:rPr>
        <w:t xml:space="preserve"> ) having maximum overlap is defined as the equivalence. This is defined as one-to-one matching. Note that Wolf et al. allows for other types of matching such as many-to-one (multiple boxes predicted for a single box) and one-to-many matching (one box predicted for multiple boxes in the gold standard). These other matchings are not helpful for us. For a pair (P,G), the precision (</w:t>
      </w:r>
      <w:r>
        <w:rPr>
          <w:rFonts w:ascii="CMMI10" w:eastAsia="CMMI10" w:hAnsi="CMMI10"/>
          <w:i/>
          <w:color w:val="000000"/>
          <w:sz w:val="20"/>
        </w:rPr>
        <w:t>P</w:t>
      </w:r>
      <w:r>
        <w:rPr>
          <w:rFonts w:ascii="CMMI7" w:eastAsia="CMMI7" w:hAnsi="CMMI7"/>
          <w:i/>
          <w:color w:val="000000"/>
          <w:sz w:val="14"/>
        </w:rPr>
        <w:t>OB</w:t>
      </w:r>
      <w:r>
        <w:rPr>
          <w:rFonts w:ascii="NimbusRomNo9L" w:eastAsia="NimbusRomNo9L" w:hAnsi="NimbusRomNo9L"/>
          <w:color w:val="000000"/>
          <w:sz w:val="20"/>
        </w:rPr>
        <w:t>) and recall (</w:t>
      </w:r>
      <w:r>
        <w:rPr>
          <w:rFonts w:ascii="CMMI10" w:eastAsia="CMMI10" w:hAnsi="CMMI10"/>
          <w:i/>
          <w:color w:val="000000"/>
          <w:sz w:val="20"/>
        </w:rPr>
        <w:t>R</w:t>
      </w:r>
      <w:r>
        <w:rPr>
          <w:rFonts w:ascii="CMMI7" w:eastAsia="CMMI7" w:hAnsi="CMMI7"/>
          <w:i/>
          <w:color w:val="000000"/>
          <w:sz w:val="14"/>
        </w:rPr>
        <w:t>OB</w:t>
      </w:r>
      <w:r>
        <w:rPr>
          <w:rFonts w:ascii="NimbusRomNo9L" w:eastAsia="NimbusRomNo9L" w:hAnsi="NimbusRomNo9L"/>
          <w:color w:val="000000"/>
          <w:sz w:val="20"/>
        </w:rPr>
        <w:t>) scores are calculated as follows:</w:t>
      </w:r>
    </w:p>
    <w:tbl>
      <w:tblPr>
        <w:tblW w:w="0" w:type="auto"/>
        <w:tblInd w:w="177" w:type="dxa"/>
        <w:tblLayout w:type="fixed"/>
        <w:tblLook w:val="04A0" w:firstRow="1" w:lastRow="0" w:firstColumn="1" w:lastColumn="0" w:noHBand="0" w:noVBand="1"/>
      </w:tblPr>
      <w:tblGrid>
        <w:gridCol w:w="4460"/>
        <w:gridCol w:w="580"/>
      </w:tblGrid>
      <w:tr w:rsidR="00535EB7">
        <w:trPr>
          <w:trHeight w:hRule="exact" w:val="1818"/>
        </w:trPr>
        <w:tc>
          <w:tcPr>
            <w:tcW w:w="4460" w:type="dxa"/>
            <w:tcMar>
              <w:left w:w="0" w:type="dxa"/>
              <w:right w:w="0" w:type="dxa"/>
            </w:tcMar>
          </w:tcPr>
          <w:p w:rsidR="00535EB7" w:rsidRDefault="00000000">
            <w:pPr>
              <w:autoSpaceDE w:val="0"/>
              <w:autoSpaceDN w:val="0"/>
              <w:spacing w:before="60" w:after="0" w:line="376" w:lineRule="exact"/>
              <w:ind w:left="200"/>
            </w:pPr>
            <w:r>
              <w:rPr>
                <w:rFonts w:ascii="CMSY10" w:eastAsia="CMSY10" w:hAnsi="CMSY10"/>
                <w:i/>
                <w:color w:val="000000"/>
                <w:sz w:val="20"/>
              </w:rPr>
              <w:t>•</w:t>
            </w:r>
            <w:r>
              <w:rPr>
                <w:rFonts w:ascii="NimbusRomNo9L" w:eastAsia="NimbusRomNo9L" w:hAnsi="NimbusRomNo9L"/>
                <w:color w:val="000000"/>
                <w:sz w:val="20"/>
              </w:rPr>
              <w:t xml:space="preserve"> for all pairs (</w:t>
            </w:r>
            <w:r>
              <w:rPr>
                <w:rFonts w:ascii="CMMI10" w:eastAsia="CMMI10" w:hAnsi="CMMI10"/>
                <w:i/>
                <w:color w:val="000000"/>
                <w:sz w:val="20"/>
              </w:rPr>
              <w:t>b</w:t>
            </w:r>
            <w:r>
              <w:rPr>
                <w:rFonts w:ascii="CMMI7" w:eastAsia="CMMI7" w:hAnsi="CMMI7"/>
                <w:i/>
                <w:color w:val="000000"/>
                <w:sz w:val="14"/>
              </w:rPr>
              <w:t>P</w:t>
            </w:r>
            <w:r>
              <w:rPr>
                <w:rFonts w:ascii="NimbusRomNo9L" w:eastAsia="NimbusRomNo9L" w:hAnsi="NimbusRomNo9L"/>
                <w:color w:val="000000"/>
                <w:sz w:val="20"/>
              </w:rPr>
              <w:t xml:space="preserve"> ,</w:t>
            </w:r>
            <w:r>
              <w:rPr>
                <w:rFonts w:ascii="CMMI10" w:eastAsia="CMMI10" w:hAnsi="CMMI10"/>
                <w:i/>
                <w:color w:val="000000"/>
                <w:sz w:val="20"/>
              </w:rPr>
              <w:t xml:space="preserve"> b</w:t>
            </w:r>
            <w:r>
              <w:rPr>
                <w:rFonts w:ascii="CMMI7" w:eastAsia="CMMI7" w:hAnsi="CMMI7"/>
                <w:i/>
                <w:color w:val="000000"/>
                <w:sz w:val="14"/>
              </w:rPr>
              <w:t>G</w:t>
            </w:r>
            <w:r>
              <w:rPr>
                <w:rFonts w:ascii="NimbusRomNo9L" w:eastAsia="NimbusRomNo9L" w:hAnsi="NimbusRomNo9L"/>
                <w:color w:val="000000"/>
                <w:sz w:val="20"/>
              </w:rPr>
              <w:t>)</w:t>
            </w:r>
          </w:p>
          <w:p w:rsidR="00535EB7" w:rsidRDefault="00000000">
            <w:pPr>
              <w:tabs>
                <w:tab w:val="left" w:pos="598"/>
                <w:tab w:val="left" w:pos="970"/>
                <w:tab w:val="left" w:pos="3036"/>
                <w:tab w:val="left" w:pos="3554"/>
                <w:tab w:val="left" w:pos="4050"/>
              </w:tabs>
              <w:autoSpaceDE w:val="0"/>
              <w:autoSpaceDN w:val="0"/>
              <w:spacing w:after="0" w:line="376" w:lineRule="exact"/>
              <w:ind w:left="398"/>
            </w:pPr>
            <w:r>
              <w:rPr>
                <w:rFonts w:ascii="CMSY10" w:eastAsia="CMSY10" w:hAnsi="CMSY10"/>
                <w:i/>
                <w:color w:val="000000"/>
                <w:sz w:val="20"/>
              </w:rPr>
              <w:t>◦</w:t>
            </w:r>
            <w:r>
              <w:rPr>
                <w:rFonts w:ascii="NimbusRomNo9L" w:eastAsia="NimbusRomNo9L" w:hAnsi="NimbusRomNo9L"/>
                <w:color w:val="000000"/>
                <w:sz w:val="20"/>
              </w:rPr>
              <w:t xml:space="preserve"> if Recall(</w:t>
            </w:r>
            <w:r>
              <w:rPr>
                <w:rFonts w:ascii="CMMI10" w:eastAsia="CMMI10" w:hAnsi="CMMI10"/>
                <w:i/>
                <w:color w:val="000000"/>
                <w:sz w:val="20"/>
              </w:rPr>
              <w:t>b</w:t>
            </w:r>
            <w:r>
              <w:rPr>
                <w:rFonts w:ascii="CMMI7" w:eastAsia="CMMI7" w:hAnsi="CMMI7"/>
                <w:i/>
                <w:color w:val="000000"/>
                <w:sz w:val="14"/>
              </w:rPr>
              <w:t>P</w:t>
            </w:r>
            <w:r>
              <w:rPr>
                <w:rFonts w:ascii="NimbusRomNo9L" w:eastAsia="NimbusRomNo9L" w:hAnsi="NimbusRomNo9L"/>
                <w:color w:val="000000"/>
                <w:sz w:val="20"/>
              </w:rPr>
              <w:t xml:space="preserve"> ,</w:t>
            </w:r>
            <w:r>
              <w:rPr>
                <w:rFonts w:ascii="CMMI10" w:eastAsia="CMMI10" w:hAnsi="CMMI10"/>
                <w:i/>
                <w:color w:val="000000"/>
                <w:sz w:val="20"/>
              </w:rPr>
              <w:t>b</w:t>
            </w:r>
            <w:r>
              <w:rPr>
                <w:rFonts w:ascii="CMMI7" w:eastAsia="CMMI7" w:hAnsi="CMMI7"/>
                <w:i/>
                <w:color w:val="000000"/>
                <w:sz w:val="14"/>
              </w:rPr>
              <w:t>G</w:t>
            </w:r>
            <w:r>
              <w:rPr>
                <w:rFonts w:ascii="NimbusRomNo9L" w:eastAsia="NimbusRomNo9L" w:hAnsi="NimbusRomNo9L"/>
                <w:color w:val="000000"/>
                <w:sz w:val="20"/>
              </w:rPr>
              <w:t>)</w:t>
            </w:r>
            <w:r>
              <w:rPr>
                <w:rFonts w:ascii="CMMI10" w:eastAsia="CMMI10" w:hAnsi="CMMI10"/>
                <w:i/>
                <w:color w:val="000000"/>
                <w:sz w:val="20"/>
              </w:rPr>
              <w:t xml:space="preserve"> &gt;</w:t>
            </w:r>
            <w:r>
              <w:rPr>
                <w:rFonts w:ascii="CMR10" w:eastAsia="CMR10" w:hAnsi="CMR10"/>
                <w:color w:val="000000"/>
                <w:sz w:val="20"/>
              </w:rPr>
              <w:t>=</w:t>
            </w:r>
            <w:r>
              <w:rPr>
                <w:rFonts w:ascii="CMMI10" w:eastAsia="CMMI10" w:hAnsi="CMMI10"/>
                <w:i/>
                <w:color w:val="000000"/>
                <w:sz w:val="20"/>
              </w:rPr>
              <w:t xml:space="preserve"> σ</w:t>
            </w:r>
            <w:r>
              <w:rPr>
                <w:rFonts w:ascii="CMMI7" w:eastAsia="CMMI7" w:hAnsi="CMMI7"/>
                <w:i/>
                <w:color w:val="000000"/>
                <w:sz w:val="14"/>
              </w:rPr>
              <w:t xml:space="preserve">R </w:t>
            </w:r>
            <w:r>
              <w:tab/>
            </w:r>
            <w:r>
              <w:rPr>
                <w:rFonts w:ascii="NimbusRomNo9L" w:eastAsia="NimbusRomNo9L" w:hAnsi="NimbusRomNo9L"/>
                <w:color w:val="000000"/>
                <w:sz w:val="20"/>
              </w:rPr>
              <w:t>Area-Precision(</w:t>
            </w:r>
            <w:r>
              <w:rPr>
                <w:rFonts w:ascii="CMMI10" w:eastAsia="CMMI10" w:hAnsi="CMMI10"/>
                <w:i/>
                <w:color w:val="000000"/>
                <w:sz w:val="20"/>
              </w:rPr>
              <w:t>b</w:t>
            </w:r>
            <w:r>
              <w:rPr>
                <w:rFonts w:ascii="CMMI7" w:eastAsia="CMMI7" w:hAnsi="CMMI7"/>
                <w:i/>
                <w:color w:val="000000"/>
                <w:sz w:val="14"/>
              </w:rPr>
              <w:t>P</w:t>
            </w:r>
            <w:r>
              <w:rPr>
                <w:rFonts w:ascii="NimbusRomNo9L" w:eastAsia="NimbusRomNo9L" w:hAnsi="NimbusRomNo9L"/>
                <w:color w:val="000000"/>
                <w:sz w:val="20"/>
              </w:rPr>
              <w:t xml:space="preserve"> ,</w:t>
            </w:r>
            <w:r>
              <w:rPr>
                <w:rFonts w:ascii="CMMI10" w:eastAsia="CMMI10" w:hAnsi="CMMI10"/>
                <w:i/>
                <w:color w:val="000000"/>
                <w:sz w:val="20"/>
              </w:rPr>
              <w:t>b</w:t>
            </w:r>
            <w:r>
              <w:rPr>
                <w:rFonts w:ascii="CMMI7" w:eastAsia="CMMI7" w:hAnsi="CMMI7"/>
                <w:i/>
                <w:color w:val="000000"/>
                <w:sz w:val="14"/>
              </w:rPr>
              <w:t>G</w:t>
            </w:r>
            <w:r>
              <w:rPr>
                <w:rFonts w:ascii="NimbusRomNo9L" w:eastAsia="NimbusRomNo9L" w:hAnsi="NimbusRomNo9L"/>
                <w:color w:val="000000"/>
                <w:sz w:val="20"/>
              </w:rPr>
              <w:t xml:space="preserve">) </w:t>
            </w:r>
            <w:r>
              <w:tab/>
            </w:r>
            <w:r>
              <w:rPr>
                <w:rFonts w:ascii="CMMI10" w:eastAsia="CMMI10" w:hAnsi="CMMI10"/>
                <w:i/>
                <w:color w:val="000000"/>
                <w:sz w:val="20"/>
              </w:rPr>
              <w:t>&gt;</w:t>
            </w:r>
            <w:r>
              <w:rPr>
                <w:rFonts w:ascii="NimbusRomNo9L" w:eastAsia="NimbusRomNo9L" w:hAnsi="NimbusRomNo9L"/>
                <w:color w:val="000000"/>
                <w:sz w:val="20"/>
              </w:rPr>
              <w:t xml:space="preserve">= </w:t>
            </w:r>
            <w:r>
              <w:tab/>
            </w:r>
            <w:r>
              <w:rPr>
                <w:rFonts w:ascii="CMMI10" w:eastAsia="CMMI10" w:hAnsi="CMMI10"/>
                <w:i/>
                <w:color w:val="000000"/>
                <w:sz w:val="20"/>
              </w:rPr>
              <w:t>σ</w:t>
            </w:r>
            <w:r>
              <w:rPr>
                <w:rFonts w:ascii="CMMI7" w:eastAsia="CMMI7" w:hAnsi="CMMI7"/>
                <w:i/>
                <w:color w:val="000000"/>
                <w:sz w:val="14"/>
              </w:rPr>
              <w:t xml:space="preserve">P </w:t>
            </w:r>
            <w:r>
              <w:tab/>
            </w:r>
            <w:r>
              <w:rPr>
                <w:rFonts w:ascii="NimbusRomNo9L" w:eastAsia="NimbusRomNo9L" w:hAnsi="NimbusRomNo9L"/>
                <w:color w:val="000000"/>
                <w:sz w:val="20"/>
              </w:rPr>
              <w:t>and</w:t>
            </w:r>
          </w:p>
          <w:p w:rsidR="00535EB7" w:rsidRDefault="00000000">
            <w:pPr>
              <w:autoSpaceDE w:val="0"/>
              <w:autoSpaceDN w:val="0"/>
              <w:spacing w:before="40" w:after="0" w:line="334" w:lineRule="exact"/>
              <w:ind w:left="144" w:right="288"/>
              <w:jc w:val="center"/>
            </w:pPr>
            <w:r>
              <w:rPr>
                <w:rFonts w:ascii="CMSY10" w:eastAsia="CMSY10" w:hAnsi="CMSY10"/>
                <w:i/>
                <w:color w:val="000000"/>
                <w:sz w:val="20"/>
              </w:rPr>
              <w:t>◦</w:t>
            </w:r>
            <w:r>
              <w:rPr>
                <w:rFonts w:ascii="NimbusRomNo9L" w:eastAsia="NimbusRomNo9L" w:hAnsi="NimbusRomNo9L"/>
                <w:color w:val="000000"/>
                <w:sz w:val="20"/>
              </w:rPr>
              <w:t xml:space="preserve"> no. of correctly identified rectangles+=1</w:t>
            </w:r>
            <w:r>
              <w:rPr>
                <w:rFonts w:ascii="CMSY10" w:eastAsia="CMSY10" w:hAnsi="CMSY10"/>
                <w:i/>
                <w:color w:val="000000"/>
                <w:sz w:val="20"/>
              </w:rPr>
              <w:t>•</w:t>
            </w:r>
            <w:r>
              <w:rPr>
                <w:rFonts w:ascii="CMMI10" w:eastAsia="CMMI10" w:hAnsi="CMMI10"/>
                <w:i/>
                <w:color w:val="000000"/>
                <w:sz w:val="20"/>
              </w:rPr>
              <w:t xml:space="preserve"> P</w:t>
            </w:r>
            <w:r>
              <w:rPr>
                <w:rFonts w:ascii="CMMI7" w:eastAsia="CMMI7" w:hAnsi="CMMI7"/>
                <w:i/>
                <w:color w:val="000000"/>
                <w:sz w:val="14"/>
              </w:rPr>
              <w:t>OB</w:t>
            </w:r>
            <w:r>
              <w:rPr>
                <w:rFonts w:ascii="CMR10" w:eastAsia="CMR10" w:hAnsi="CMR10"/>
                <w:color w:val="000000"/>
                <w:sz w:val="20"/>
              </w:rPr>
              <w:t xml:space="preserve"> =</w:t>
            </w:r>
            <w:r>
              <w:rPr>
                <w:rFonts w:ascii="NimbusRomNo9L" w:eastAsia="NimbusRomNo9L" w:hAnsi="NimbusRomNo9L"/>
                <w:color w:val="000000"/>
                <w:sz w:val="20"/>
                <w:u w:val="single"/>
              </w:rPr>
              <w:t>no. of correctly identified rectangle</w:t>
            </w:r>
            <w:r>
              <w:rPr>
                <w:rFonts w:ascii="NimbusRomNo9L" w:eastAsia="NimbusRomNo9L" w:hAnsi="NimbusRomNo9L"/>
                <w:color w:val="000000"/>
                <w:sz w:val="20"/>
              </w:rPr>
              <w:t>s</w:t>
            </w:r>
            <w:r>
              <w:rPr>
                <w:rFonts w:ascii="CMSY10" w:eastAsia="CMSY10" w:hAnsi="CMSY10"/>
                <w:i/>
                <w:color w:val="000000"/>
                <w:sz w:val="20"/>
              </w:rPr>
              <w:t>•</w:t>
            </w:r>
            <w:r>
              <w:rPr>
                <w:rFonts w:ascii="CMMI10" w:eastAsia="CMMI10" w:hAnsi="CMMI10"/>
                <w:i/>
                <w:color w:val="000000"/>
                <w:sz w:val="20"/>
              </w:rPr>
              <w:t xml:space="preserve"> R</w:t>
            </w:r>
            <w:r>
              <w:rPr>
                <w:rFonts w:ascii="CMMI7" w:eastAsia="CMMI7" w:hAnsi="CMMI7"/>
                <w:i/>
                <w:color w:val="000000"/>
                <w:sz w:val="14"/>
              </w:rPr>
              <w:t>OB</w:t>
            </w:r>
            <w:r>
              <w:rPr>
                <w:rFonts w:ascii="CMR10" w:eastAsia="CMR10" w:hAnsi="CMR10"/>
                <w:color w:val="000000"/>
                <w:sz w:val="20"/>
              </w:rPr>
              <w:t xml:space="preserve"> =</w:t>
            </w:r>
            <w:r>
              <w:rPr>
                <w:rFonts w:ascii="NimbusRomNo9L" w:eastAsia="NimbusRomNo9L" w:hAnsi="NimbusRomNo9L"/>
                <w:color w:val="000000"/>
                <w:sz w:val="20"/>
                <w:u w:val="single"/>
              </w:rPr>
              <w:t>no. of correctly identified rectangle</w:t>
            </w:r>
            <w:r>
              <w:rPr>
                <w:rFonts w:ascii="NimbusRomNo9L" w:eastAsia="NimbusRomNo9L" w:hAnsi="NimbusRomNo9L"/>
                <w:color w:val="000000"/>
                <w:sz w:val="20"/>
              </w:rPr>
              <w:t>s</w:t>
            </w:r>
          </w:p>
        </w:tc>
        <w:tc>
          <w:tcPr>
            <w:tcW w:w="580" w:type="dxa"/>
            <w:tcMar>
              <w:left w:w="0" w:type="dxa"/>
              <w:right w:w="0" w:type="dxa"/>
            </w:tcMar>
          </w:tcPr>
          <w:p w:rsidR="00535EB7" w:rsidRDefault="00000000">
            <w:pPr>
              <w:autoSpaceDE w:val="0"/>
              <w:autoSpaceDN w:val="0"/>
              <w:spacing w:before="318" w:after="0" w:line="240" w:lineRule="exact"/>
              <w:ind w:left="128"/>
            </w:pPr>
            <w:r>
              <w:rPr>
                <w:rFonts w:ascii="NimbusRomNo9L" w:eastAsia="NimbusRomNo9L" w:hAnsi="NimbusRomNo9L"/>
                <w:color w:val="000000"/>
                <w:sz w:val="20"/>
              </w:rPr>
              <w:t>Area-</w:t>
            </w:r>
          </w:p>
        </w:tc>
      </w:tr>
    </w:tbl>
    <w:p w:rsidR="00535EB7" w:rsidRDefault="00000000">
      <w:pPr>
        <w:autoSpaceDE w:val="0"/>
        <w:autoSpaceDN w:val="0"/>
        <w:spacing w:before="40" w:after="0" w:line="220" w:lineRule="exact"/>
        <w:ind w:left="178" w:right="20" w:firstLine="288"/>
        <w:jc w:val="both"/>
      </w:pPr>
      <w:r>
        <w:rPr>
          <w:rFonts w:ascii="NimbusRomNo9L" w:eastAsia="NimbusRomNo9L" w:hAnsi="NimbusRomNo9L"/>
          <w:color w:val="000000"/>
          <w:sz w:val="20"/>
        </w:rPr>
        <w:t>Area-Precision is defined as the ratio of the overlap be-tween</w:t>
      </w:r>
      <w:r>
        <w:rPr>
          <w:rFonts w:ascii="CMMI10" w:eastAsia="CMMI10" w:hAnsi="CMMI10"/>
          <w:i/>
          <w:color w:val="000000"/>
          <w:sz w:val="20"/>
        </w:rPr>
        <w:t xml:space="preserve"> b</w:t>
      </w:r>
      <w:r>
        <w:rPr>
          <w:rFonts w:ascii="CMMI7" w:eastAsia="CMMI7" w:hAnsi="CMMI7"/>
          <w:i/>
          <w:color w:val="000000"/>
          <w:sz w:val="14"/>
        </w:rPr>
        <w:t>P</w:t>
      </w:r>
      <w:r>
        <w:rPr>
          <w:rFonts w:ascii="NimbusRomNo9L" w:eastAsia="NimbusRomNo9L" w:hAnsi="NimbusRomNo9L"/>
          <w:color w:val="000000"/>
          <w:sz w:val="20"/>
        </w:rPr>
        <w:t xml:space="preserve"> ,</w:t>
      </w:r>
      <w:r>
        <w:rPr>
          <w:rFonts w:ascii="CMMI10" w:eastAsia="CMMI10" w:hAnsi="CMMI10"/>
          <w:i/>
          <w:color w:val="000000"/>
          <w:sz w:val="20"/>
        </w:rPr>
        <w:t xml:space="preserve"> b</w:t>
      </w:r>
      <w:r>
        <w:rPr>
          <w:rFonts w:ascii="CMMI7" w:eastAsia="CMMI7" w:hAnsi="CMMI7"/>
          <w:i/>
          <w:color w:val="000000"/>
          <w:sz w:val="14"/>
        </w:rPr>
        <w:t>G</w:t>
      </w:r>
      <w:r>
        <w:rPr>
          <w:rFonts w:ascii="NimbusRomNo9L" w:eastAsia="NimbusRomNo9L" w:hAnsi="NimbusRomNo9L"/>
          <w:color w:val="000000"/>
          <w:sz w:val="20"/>
        </w:rPr>
        <w:t xml:space="preserve"> and the area of</w:t>
      </w:r>
      <w:r>
        <w:rPr>
          <w:rFonts w:ascii="CMMI10" w:eastAsia="CMMI10" w:hAnsi="CMMI10"/>
          <w:i/>
          <w:color w:val="000000"/>
          <w:sz w:val="20"/>
        </w:rPr>
        <w:t xml:space="preserve"> b</w:t>
      </w:r>
      <w:r>
        <w:rPr>
          <w:rFonts w:ascii="CMMI7" w:eastAsia="CMMI7" w:hAnsi="CMMI7"/>
          <w:i/>
          <w:color w:val="000000"/>
          <w:sz w:val="14"/>
        </w:rPr>
        <w:t>P</w:t>
      </w:r>
      <w:r>
        <w:rPr>
          <w:rFonts w:ascii="NimbusRomNo9L" w:eastAsia="NimbusRomNo9L" w:hAnsi="NimbusRomNo9L"/>
          <w:color w:val="000000"/>
          <w:sz w:val="20"/>
        </w:rPr>
        <w:t xml:space="preserve"> . Area-Recall is defined as the ratio of the overlap between</w:t>
      </w:r>
      <w:r>
        <w:rPr>
          <w:rFonts w:ascii="CMMI10" w:eastAsia="CMMI10" w:hAnsi="CMMI10"/>
          <w:i/>
          <w:color w:val="000000"/>
          <w:sz w:val="20"/>
        </w:rPr>
        <w:t xml:space="preserve"> b</w:t>
      </w:r>
      <w:r>
        <w:rPr>
          <w:rFonts w:ascii="CMMI7" w:eastAsia="CMMI7" w:hAnsi="CMMI7"/>
          <w:i/>
          <w:color w:val="000000"/>
          <w:sz w:val="14"/>
        </w:rPr>
        <w:t>P</w:t>
      </w:r>
      <w:r>
        <w:rPr>
          <w:rFonts w:ascii="NimbusRomNo9L" w:eastAsia="NimbusRomNo9L" w:hAnsi="NimbusRomNo9L"/>
          <w:color w:val="000000"/>
          <w:sz w:val="20"/>
        </w:rPr>
        <w:t xml:space="preserve"> ,</w:t>
      </w:r>
      <w:r>
        <w:rPr>
          <w:rFonts w:ascii="CMMI10" w:eastAsia="CMMI10" w:hAnsi="CMMI10"/>
          <w:i/>
          <w:color w:val="000000"/>
          <w:sz w:val="20"/>
        </w:rPr>
        <w:t xml:space="preserve"> b</w:t>
      </w:r>
      <w:r>
        <w:rPr>
          <w:rFonts w:ascii="CMMI7" w:eastAsia="CMMI7" w:hAnsi="CMMI7"/>
          <w:i/>
          <w:color w:val="000000"/>
          <w:sz w:val="14"/>
        </w:rPr>
        <w:t>G</w:t>
      </w:r>
      <w:r>
        <w:rPr>
          <w:rFonts w:ascii="NimbusRomNo9L" w:eastAsia="NimbusRomNo9L" w:hAnsi="NimbusRomNo9L"/>
          <w:color w:val="000000"/>
          <w:sz w:val="20"/>
        </w:rPr>
        <w:t xml:space="preserve"> and the area of</w:t>
      </w:r>
      <w:r>
        <w:rPr>
          <w:rFonts w:ascii="CMMI10" w:eastAsia="CMMI10" w:hAnsi="CMMI10"/>
          <w:i/>
          <w:color w:val="000000"/>
          <w:sz w:val="20"/>
        </w:rPr>
        <w:t xml:space="preserve"> b</w:t>
      </w:r>
      <w:r>
        <w:rPr>
          <w:rFonts w:ascii="CMMI7" w:eastAsia="CMMI7" w:hAnsi="CMMI7"/>
          <w:i/>
          <w:color w:val="000000"/>
          <w:sz w:val="14"/>
        </w:rPr>
        <w:t>G</w:t>
      </w:r>
      <w:r>
        <w:rPr>
          <w:rFonts w:ascii="NimbusRomNo9L" w:eastAsia="NimbusRomNo9L" w:hAnsi="NimbusRomNo9L"/>
          <w:color w:val="000000"/>
          <w:sz w:val="20"/>
        </w:rPr>
        <w:t>. The thresholds</w:t>
      </w:r>
      <w:r>
        <w:rPr>
          <w:rFonts w:ascii="CMMI10" w:eastAsia="CMMI10" w:hAnsi="CMMI10"/>
          <w:i/>
          <w:color w:val="000000"/>
          <w:sz w:val="20"/>
        </w:rPr>
        <w:t xml:space="preserve"> σ</w:t>
      </w:r>
      <w:r>
        <w:rPr>
          <w:rFonts w:ascii="CMMI7" w:eastAsia="CMMI7" w:hAnsi="CMMI7"/>
          <w:i/>
          <w:color w:val="000000"/>
          <w:sz w:val="14"/>
        </w:rPr>
        <w:t>R</w:t>
      </w:r>
      <w:r>
        <w:rPr>
          <w:rFonts w:ascii="NimbusRomNo9L" w:eastAsia="NimbusRomNo9L" w:hAnsi="NimbusRomNo9L"/>
          <w:color w:val="000000"/>
          <w:sz w:val="20"/>
        </w:rPr>
        <w:t xml:space="preserve"> and</w:t>
      </w:r>
      <w:r>
        <w:rPr>
          <w:rFonts w:ascii="CMMI10" w:eastAsia="CMMI10" w:hAnsi="CMMI10"/>
          <w:i/>
          <w:color w:val="000000"/>
          <w:sz w:val="20"/>
        </w:rPr>
        <w:t xml:space="preserve"> σ</w:t>
      </w:r>
      <w:r>
        <w:rPr>
          <w:rFonts w:ascii="CMMI7" w:eastAsia="CMMI7" w:hAnsi="CMMI7"/>
          <w:i/>
          <w:color w:val="000000"/>
          <w:sz w:val="14"/>
        </w:rPr>
        <w:t>P</w:t>
      </w:r>
      <w:r>
        <w:rPr>
          <w:rFonts w:ascii="NimbusRomNo9L" w:eastAsia="NimbusRomNo9L" w:hAnsi="NimbusRomNo9L"/>
          <w:color w:val="000000"/>
          <w:sz w:val="20"/>
        </w:rPr>
        <w:t xml:space="preserve"> are both set to 0.4. The standard practice for these values are 0.4 and 0.8 [8] respectively, but many-to-one and one-to-many matchings are also valid in those cases.</w:t>
      </w:r>
    </w:p>
    <w:p w:rsidR="00535EB7" w:rsidRDefault="00000000">
      <w:pPr>
        <w:autoSpaceDE w:val="0"/>
        <w:autoSpaceDN w:val="0"/>
        <w:spacing w:before="128" w:after="0" w:line="220" w:lineRule="exact"/>
        <w:ind w:left="178" w:right="20" w:firstLine="288"/>
        <w:jc w:val="both"/>
      </w:pPr>
      <w:r>
        <w:rPr>
          <w:rFonts w:ascii="NimbusRomNo9L" w:eastAsia="NimbusRomNo9L" w:hAnsi="NimbusRomNo9L"/>
          <w:color w:val="000000"/>
          <w:sz w:val="20"/>
        </w:rPr>
        <w:t xml:space="preserve">Figures 3a, 3b and 3c show the comparative histograms of </w:t>
      </w:r>
      <w:r>
        <w:rPr>
          <w:rFonts w:ascii="CMMI10" w:eastAsia="CMMI10" w:hAnsi="CMMI10"/>
          <w:i/>
          <w:color w:val="000000"/>
          <w:sz w:val="20"/>
        </w:rPr>
        <w:t>P</w:t>
      </w:r>
      <w:r>
        <w:rPr>
          <w:rFonts w:ascii="CMMI7" w:eastAsia="CMMI7" w:hAnsi="CMMI7"/>
          <w:i/>
          <w:color w:val="000000"/>
          <w:sz w:val="14"/>
        </w:rPr>
        <w:t>OB</w:t>
      </w:r>
      <w:r>
        <w:rPr>
          <w:rFonts w:ascii="NimbusRomNo9L" w:eastAsia="NimbusRomNo9L" w:hAnsi="NimbusRomNo9L"/>
          <w:color w:val="000000"/>
          <w:sz w:val="20"/>
        </w:rPr>
        <w:t>,</w:t>
      </w:r>
      <w:r>
        <w:rPr>
          <w:rFonts w:ascii="CMMI10" w:eastAsia="CMMI10" w:hAnsi="CMMI10"/>
          <w:i/>
          <w:color w:val="000000"/>
          <w:sz w:val="20"/>
        </w:rPr>
        <w:t xml:space="preserve"> R</w:t>
      </w:r>
      <w:r>
        <w:rPr>
          <w:rFonts w:ascii="CMMI7" w:eastAsia="CMMI7" w:hAnsi="CMMI7"/>
          <w:i/>
          <w:color w:val="000000"/>
          <w:sz w:val="14"/>
        </w:rPr>
        <w:t>OB</w:t>
      </w:r>
      <w:r>
        <w:rPr>
          <w:rFonts w:ascii="NimbusRomNo9L" w:eastAsia="NimbusRomNo9L" w:hAnsi="NimbusRomNo9L"/>
          <w:color w:val="000000"/>
          <w:sz w:val="20"/>
        </w:rPr>
        <w:t xml:space="preserve"> and</w:t>
      </w:r>
      <w:r>
        <w:rPr>
          <w:rFonts w:ascii="CMMI10" w:eastAsia="CMMI10" w:hAnsi="CMMI10"/>
          <w:i/>
          <w:color w:val="000000"/>
          <w:sz w:val="20"/>
        </w:rPr>
        <w:t xml:space="preserve"> F</w:t>
      </w:r>
      <w:r>
        <w:rPr>
          <w:rFonts w:ascii="CMR10" w:eastAsia="CMR10" w:hAnsi="CMR10"/>
          <w:color w:val="000000"/>
          <w:sz w:val="20"/>
        </w:rPr>
        <w:t>1</w:t>
      </w:r>
      <w:r>
        <w:rPr>
          <w:rFonts w:ascii="NimbusRomNo9L" w:eastAsia="NimbusRomNo9L" w:hAnsi="NimbusRomNo9L"/>
          <w:color w:val="000000"/>
          <w:sz w:val="20"/>
        </w:rPr>
        <w:t xml:space="preserve"> values for the text extraction from 200 images, with our method and Kataria et al. [9] as baseline. The baseline method segments the image into X-axis region (area below X-axis), Y-axis region and plot region. The text extraction depends on this step, but the segmentation is heuris-tic, i.e. the longest pair of intersecting vertical and horizontal lines are considered as axes lines. We found that assumption to be wrong for most of our images. We believe that attributed to the poor result. Our average precision, recall, and F1 values are 63%, 75%, and 67% respectively, which is better than the baseline by 32%, 18%, and 29%.</w:t>
      </w:r>
    </w:p>
    <w:p w:rsidR="00535EB7" w:rsidRDefault="00000000">
      <w:pPr>
        <w:autoSpaceDE w:val="0"/>
        <w:autoSpaceDN w:val="0"/>
        <w:spacing w:before="272" w:after="0" w:line="238" w:lineRule="exact"/>
        <w:ind w:left="178"/>
      </w:pPr>
      <w:r>
        <w:rPr>
          <w:rFonts w:ascii="NimbusRomNo9L" w:eastAsia="NimbusRomNo9L" w:hAnsi="NimbusRomNo9L"/>
          <w:i/>
          <w:color w:val="000000"/>
          <w:sz w:val="20"/>
        </w:rPr>
        <w:t>B. Word Classification</w:t>
      </w:r>
    </w:p>
    <w:p w:rsidR="00535EB7" w:rsidRDefault="00000000">
      <w:pPr>
        <w:autoSpaceDE w:val="0"/>
        <w:autoSpaceDN w:val="0"/>
        <w:spacing w:before="130" w:after="0" w:line="220" w:lineRule="exact"/>
        <w:ind w:left="178" w:right="20" w:firstLine="288"/>
        <w:jc w:val="both"/>
      </w:pPr>
      <w:r>
        <w:rPr>
          <w:rFonts w:ascii="NimbusRomNo9L" w:eastAsia="NimbusRomNo9L" w:hAnsi="NimbusRomNo9L"/>
          <w:color w:val="000000"/>
          <w:sz w:val="20"/>
        </w:rPr>
        <w:t>Extracted words need to be classified in one of the fol-lowing seven classes: 1. X-axis value, 2. Y-axis value 3. X-axis label, 4. Y-axis label, 5. Figure label, 6. Legend and 7. Other text. While most of the words can be classified as one of the first six classes, sometimes line graphs contain words that are used to show specific points of interest. These words are classified as “other text”. For the data extraction, we need to map each point in the plotting region to a data value.Two X-axis values and two Y-axis values suffice for that step. Also, other words can be mapped to the metadata structure for the line graph as shown in figure 1. While this classification step is essential in an automated data extraction process, it has gone largely unnoticed in the previous works.</w:t>
      </w:r>
    </w:p>
    <w:p w:rsidR="00535EB7" w:rsidRDefault="00000000">
      <w:pPr>
        <w:autoSpaceDE w:val="0"/>
        <w:autoSpaceDN w:val="0"/>
        <w:spacing w:before="128" w:after="0" w:line="220" w:lineRule="exact"/>
        <w:ind w:left="178" w:right="20" w:firstLine="288"/>
        <w:jc w:val="both"/>
      </w:pPr>
      <w:r>
        <w:rPr>
          <w:rFonts w:ascii="NimbusRomNo9L" w:eastAsia="NimbusRomNo9L" w:hAnsi="NimbusRomNo9L"/>
          <w:color w:val="000000"/>
          <w:sz w:val="20"/>
        </w:rPr>
        <w:t>We only have two features for each word: 1. The text of the word and 2. The location of the word on the image. Therefore, it is hard to train a classifier. However, the probability of a text having a particular class label is dependent on the labels of its neighbors. For example, if a word is classified as an “X-axis label”, nearby words have a higher probability of being an X-axis label. This is similar to pixel labeling problems in image</w:t>
      </w:r>
    </w:p>
    <w:p w:rsidR="00535EB7" w:rsidRDefault="00535EB7">
      <w:pPr>
        <w:sectPr w:rsidR="00535EB7">
          <w:type w:val="nextColumn"/>
          <w:pgSz w:w="12240" w:h="15840"/>
          <w:pgMar w:top="558" w:right="798" w:bottom="558" w:left="780" w:header="720" w:footer="720" w:gutter="0"/>
          <w:cols w:num="2" w:space="720" w:equalWidth="0">
            <w:col w:w="5422" w:space="0"/>
            <w:col w:w="5240" w:space="0"/>
          </w:cols>
          <w:docGrid w:linePitch="360"/>
        </w:sectPr>
      </w:pPr>
    </w:p>
    <w:p w:rsidR="00535EB7" w:rsidRDefault="00535EB7">
      <w:pPr>
        <w:autoSpaceDE w:val="0"/>
        <w:autoSpaceDN w:val="0"/>
        <w:spacing w:after="420" w:line="220" w:lineRule="exact"/>
      </w:pPr>
    </w:p>
    <w:p w:rsidR="00535EB7" w:rsidRDefault="00000000">
      <w:pPr>
        <w:tabs>
          <w:tab w:val="left" w:pos="3854"/>
          <w:tab w:val="left" w:pos="7126"/>
        </w:tabs>
        <w:autoSpaceDE w:val="0"/>
        <w:autoSpaceDN w:val="0"/>
        <w:spacing w:after="0" w:line="240" w:lineRule="auto"/>
        <w:ind w:left="182"/>
      </w:pPr>
      <w:r>
        <w:rPr>
          <w:noProof/>
        </w:rPr>
        <w:drawing>
          <wp:inline distT="0" distB="0" distL="0" distR="0">
            <wp:extent cx="1990090" cy="1725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1990090" cy="1725930"/>
                    </a:xfrm>
                    <a:prstGeom prst="rect">
                      <a:avLst/>
                    </a:prstGeom>
                  </pic:spPr>
                </pic:pic>
              </a:graphicData>
            </a:graphic>
          </wp:inline>
        </w:drawing>
      </w:r>
      <w:r>
        <w:tab/>
      </w:r>
      <w:r>
        <w:rPr>
          <w:noProof/>
        </w:rPr>
        <w:drawing>
          <wp:inline distT="0" distB="0" distL="0" distR="0">
            <wp:extent cx="1988820" cy="1725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1988820" cy="1725930"/>
                    </a:xfrm>
                    <a:prstGeom prst="rect">
                      <a:avLst/>
                    </a:prstGeom>
                  </pic:spPr>
                </pic:pic>
              </a:graphicData>
            </a:graphic>
          </wp:inline>
        </w:drawing>
      </w:r>
      <w:r>
        <w:tab/>
      </w:r>
      <w:r>
        <w:rPr>
          <w:noProof/>
        </w:rPr>
        <w:drawing>
          <wp:inline distT="0" distB="0" distL="0" distR="0">
            <wp:extent cx="1988819" cy="1725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1988819" cy="1725930"/>
                    </a:xfrm>
                    <a:prstGeom prst="rect">
                      <a:avLst/>
                    </a:prstGeom>
                  </pic:spPr>
                </pic:pic>
              </a:graphicData>
            </a:graphic>
          </wp:inline>
        </w:drawing>
      </w:r>
    </w:p>
    <w:p w:rsidR="00535EB7" w:rsidRDefault="00000000">
      <w:pPr>
        <w:tabs>
          <w:tab w:val="left" w:pos="5326"/>
          <w:tab w:val="left" w:pos="8604"/>
        </w:tabs>
        <w:autoSpaceDE w:val="0"/>
        <w:autoSpaceDN w:val="0"/>
        <w:spacing w:before="56" w:after="0" w:line="194" w:lineRule="exact"/>
        <w:ind w:left="1660"/>
      </w:pPr>
      <w:r>
        <w:rPr>
          <w:rFonts w:ascii="NimbusRomNo9L" w:eastAsia="NimbusRomNo9L" w:hAnsi="NimbusRomNo9L"/>
          <w:color w:val="000000"/>
          <w:sz w:val="16"/>
        </w:rPr>
        <w:t xml:space="preserve">(a) </w:t>
      </w:r>
      <w:r>
        <w:tab/>
      </w:r>
      <w:r>
        <w:rPr>
          <w:rFonts w:ascii="NimbusRomNo9L" w:eastAsia="NimbusRomNo9L" w:hAnsi="NimbusRomNo9L"/>
          <w:color w:val="000000"/>
          <w:sz w:val="16"/>
        </w:rPr>
        <w:t xml:space="preserve">(b) </w:t>
      </w:r>
      <w:r>
        <w:tab/>
      </w:r>
      <w:r>
        <w:rPr>
          <w:rFonts w:ascii="NimbusRomNo9L" w:eastAsia="NimbusRomNo9L" w:hAnsi="NimbusRomNo9L"/>
          <w:color w:val="000000"/>
          <w:sz w:val="16"/>
        </w:rPr>
        <w:t>(c)</w:t>
      </w:r>
    </w:p>
    <w:p w:rsidR="00535EB7" w:rsidRDefault="00000000">
      <w:pPr>
        <w:tabs>
          <w:tab w:val="left" w:pos="594"/>
        </w:tabs>
        <w:autoSpaceDE w:val="0"/>
        <w:autoSpaceDN w:val="0"/>
        <w:spacing w:before="112" w:after="398" w:line="192" w:lineRule="exact"/>
      </w:pPr>
      <w:r>
        <w:rPr>
          <w:rFonts w:ascii="NimbusRomNo9L" w:eastAsia="NimbusRomNo9L" w:hAnsi="NimbusRomNo9L"/>
          <w:color w:val="000000"/>
          <w:sz w:val="16"/>
        </w:rPr>
        <w:t xml:space="preserve">Fig. 3. </w:t>
      </w:r>
      <w:r>
        <w:tab/>
      </w:r>
      <w:r>
        <w:rPr>
          <w:rFonts w:ascii="NimbusRomNo9L" w:eastAsia="NimbusRomNo9L" w:hAnsi="NimbusRomNo9L"/>
          <w:color w:val="000000"/>
          <w:sz w:val="16"/>
        </w:rPr>
        <w:t>Comprative results for text extraction: our method and Kataria et al. [9]</w:t>
      </w:r>
    </w:p>
    <w:p w:rsidR="00535EB7" w:rsidRDefault="00535EB7">
      <w:pPr>
        <w:sectPr w:rsidR="00535EB7">
          <w:pgSz w:w="12240" w:h="15840"/>
          <w:pgMar w:top="640" w:right="798" w:bottom="558" w:left="980" w:header="720" w:footer="720" w:gutter="0"/>
          <w:cols w:space="720" w:equalWidth="0">
            <w:col w:w="10462" w:space="0"/>
          </w:cols>
          <w:docGrid w:linePitch="360"/>
        </w:sectPr>
      </w:pPr>
    </w:p>
    <w:p w:rsidR="00535EB7" w:rsidRDefault="00000000">
      <w:pPr>
        <w:autoSpaceDE w:val="0"/>
        <w:autoSpaceDN w:val="0"/>
        <w:spacing w:before="22" w:after="0" w:line="218" w:lineRule="exact"/>
        <w:ind w:right="144"/>
      </w:pPr>
      <w:r>
        <w:rPr>
          <w:rFonts w:ascii="NimbusRomNo9L" w:eastAsia="NimbusRomNo9L" w:hAnsi="NimbusRomNo9L"/>
          <w:color w:val="000000"/>
          <w:sz w:val="20"/>
        </w:rPr>
        <w:t>processing [1], where an energy equation such as equation 1) is minimized:</w:t>
      </w:r>
    </w:p>
    <w:p w:rsidR="00535EB7" w:rsidRDefault="00000000">
      <w:pPr>
        <w:autoSpaceDE w:val="0"/>
        <w:autoSpaceDN w:val="0"/>
        <w:spacing w:after="0" w:line="198" w:lineRule="exact"/>
        <w:ind w:left="762"/>
      </w:pPr>
      <w:r>
        <w:rPr>
          <w:rFonts w:ascii="CMMI10" w:eastAsia="CMMI10" w:hAnsi="CMMI10"/>
          <w:i/>
          <w:color w:val="000000"/>
          <w:sz w:val="20"/>
        </w:rPr>
        <w:t>E</w:t>
      </w:r>
      <w:r>
        <w:rPr>
          <w:rFonts w:ascii="CMR10" w:eastAsia="CMR10" w:hAnsi="CMR10"/>
          <w:color w:val="000000"/>
          <w:sz w:val="20"/>
        </w:rPr>
        <w:t>(</w:t>
      </w:r>
      <w:r>
        <w:rPr>
          <w:rFonts w:ascii="CMMI10" w:eastAsia="CMMI10" w:hAnsi="CMMI10"/>
          <w:i/>
          <w:color w:val="000000"/>
          <w:sz w:val="20"/>
        </w:rPr>
        <w:t>L</w:t>
      </w:r>
      <w:r>
        <w:rPr>
          <w:rFonts w:ascii="CMR10" w:eastAsia="CMR10" w:hAnsi="CMR10"/>
          <w:color w:val="000000"/>
          <w:sz w:val="20"/>
        </w:rPr>
        <w:t>) =</w:t>
      </w:r>
      <w:r>
        <w:rPr>
          <w:rFonts w:ascii="CMEX10" w:eastAsia="CMEX10" w:hAnsi="CMEX10"/>
          <w:color w:val="000000"/>
          <w:sz w:val="20"/>
        </w:rPr>
        <w:t>�</w:t>
      </w:r>
      <w:r>
        <w:rPr>
          <w:rFonts w:ascii="CMMI10" w:eastAsia="CMMI10" w:hAnsi="CMMI10"/>
          <w:i/>
          <w:color w:val="000000"/>
          <w:sz w:val="20"/>
        </w:rPr>
        <w:t>D</w:t>
      </w:r>
      <w:r>
        <w:rPr>
          <w:rFonts w:ascii="CMMI7" w:eastAsia="CMMI7" w:hAnsi="CMMI7"/>
          <w:i/>
          <w:color w:val="000000"/>
          <w:sz w:val="14"/>
        </w:rPr>
        <w:t>p</w:t>
      </w:r>
      <w:r>
        <w:rPr>
          <w:rFonts w:ascii="CMR10" w:eastAsia="CMR10" w:hAnsi="CMR10"/>
          <w:color w:val="000000"/>
          <w:sz w:val="20"/>
        </w:rPr>
        <w:t>(</w:t>
      </w:r>
      <w:r>
        <w:rPr>
          <w:rFonts w:ascii="CMMI10" w:eastAsia="CMMI10" w:hAnsi="CMMI10"/>
          <w:i/>
          <w:color w:val="000000"/>
          <w:sz w:val="20"/>
        </w:rPr>
        <w:t>L</w:t>
      </w:r>
      <w:r>
        <w:rPr>
          <w:rFonts w:ascii="CMMI7" w:eastAsia="CMMI7" w:hAnsi="CMMI7"/>
          <w:i/>
          <w:color w:val="000000"/>
          <w:sz w:val="14"/>
        </w:rPr>
        <w:t>p</w:t>
      </w:r>
      <w:r>
        <w:rPr>
          <w:rFonts w:ascii="CMR10" w:eastAsia="CMR10" w:hAnsi="CMR10"/>
          <w:color w:val="000000"/>
          <w:sz w:val="20"/>
        </w:rPr>
        <w:t>) +</w:t>
      </w:r>
    </w:p>
    <w:p w:rsidR="00535EB7" w:rsidRDefault="00000000">
      <w:pPr>
        <w:tabs>
          <w:tab w:val="left" w:pos="2790"/>
          <w:tab w:val="left" w:pos="3194"/>
          <w:tab w:val="left" w:pos="4808"/>
        </w:tabs>
        <w:autoSpaceDE w:val="0"/>
        <w:autoSpaceDN w:val="0"/>
        <w:spacing w:after="0" w:line="242" w:lineRule="exact"/>
        <w:ind w:left="2706"/>
      </w:pPr>
      <w:r>
        <w:rPr>
          <w:rFonts w:ascii="CMMI7" w:eastAsia="CMMI7" w:hAnsi="CMMI7"/>
          <w:i/>
          <w:color w:val="000000"/>
          <w:sz w:val="14"/>
        </w:rPr>
        <w:t>p,q</w:t>
      </w:r>
      <w:r>
        <w:rPr>
          <w:rFonts w:ascii="CMSY7" w:eastAsia="CMSY7" w:hAnsi="CMSY7"/>
          <w:i/>
          <w:color w:val="000000"/>
          <w:sz w:val="14"/>
        </w:rPr>
        <w:t>∈</w:t>
      </w:r>
      <w:r>
        <w:rPr>
          <w:rFonts w:ascii="CMMI7" w:eastAsia="CMMI7" w:hAnsi="CMMI7"/>
          <w:i/>
          <w:color w:val="000000"/>
          <w:sz w:val="14"/>
        </w:rPr>
        <w:t>N</w:t>
      </w:r>
      <w:r>
        <w:rPr>
          <w:rFonts w:ascii="CMEX10" w:eastAsia="CMEX10" w:hAnsi="CMEX10"/>
          <w:color w:val="000000"/>
          <w:sz w:val="20"/>
        </w:rPr>
        <w:t>�</w:t>
      </w:r>
      <w:r>
        <w:tab/>
      </w:r>
      <w:r>
        <w:rPr>
          <w:rFonts w:ascii="CMMI10" w:eastAsia="CMMI10" w:hAnsi="CMMI10"/>
          <w:i/>
          <w:color w:val="000000"/>
          <w:sz w:val="20"/>
        </w:rPr>
        <w:t>V</w:t>
      </w:r>
      <w:r>
        <w:rPr>
          <w:rFonts w:ascii="CMMI7" w:eastAsia="CMMI7" w:hAnsi="CMMI7"/>
          <w:i/>
          <w:color w:val="000000"/>
          <w:sz w:val="14"/>
        </w:rPr>
        <w:t>p,q</w:t>
      </w:r>
      <w:r>
        <w:rPr>
          <w:rFonts w:ascii="CMR10" w:eastAsia="CMR10" w:hAnsi="CMR10"/>
          <w:color w:val="000000"/>
          <w:sz w:val="20"/>
        </w:rPr>
        <w:t>(</w:t>
      </w:r>
      <w:r>
        <w:rPr>
          <w:rFonts w:ascii="CMMI10" w:eastAsia="CMMI10" w:hAnsi="CMMI10"/>
          <w:i/>
          <w:color w:val="000000"/>
          <w:sz w:val="20"/>
        </w:rPr>
        <w:t>L</w:t>
      </w:r>
      <w:r>
        <w:rPr>
          <w:rFonts w:ascii="CMMI7" w:eastAsia="CMMI7" w:hAnsi="CMMI7"/>
          <w:i/>
          <w:color w:val="000000"/>
          <w:sz w:val="14"/>
        </w:rPr>
        <w:t>p</w:t>
      </w:r>
      <w:r>
        <w:rPr>
          <w:rFonts w:ascii="CMMI10" w:eastAsia="CMMI10" w:hAnsi="CMMI10"/>
          <w:i/>
          <w:color w:val="000000"/>
          <w:sz w:val="20"/>
        </w:rPr>
        <w:t>, L</w:t>
      </w:r>
      <w:r>
        <w:rPr>
          <w:rFonts w:ascii="CMMI7" w:eastAsia="CMMI7" w:hAnsi="CMMI7"/>
          <w:i/>
          <w:color w:val="000000"/>
          <w:sz w:val="14"/>
        </w:rPr>
        <w:t>q</w:t>
      </w:r>
      <w:r>
        <w:rPr>
          <w:rFonts w:ascii="CMR10" w:eastAsia="CMR10" w:hAnsi="CMR10"/>
          <w:color w:val="000000"/>
          <w:sz w:val="20"/>
        </w:rPr>
        <w:t>)</w:t>
      </w:r>
      <w:r>
        <w:rPr>
          <w:rFonts w:ascii="CMMI10" w:eastAsia="CMMI10" w:hAnsi="CMMI10"/>
          <w:i/>
          <w:color w:val="000000"/>
          <w:sz w:val="20"/>
        </w:rPr>
        <w:t xml:space="preserve">. </w:t>
      </w:r>
      <w:r>
        <w:tab/>
      </w:r>
      <w:r>
        <w:rPr>
          <w:rFonts w:ascii="NimbusRomNo9L" w:eastAsia="NimbusRomNo9L" w:hAnsi="NimbusRomNo9L"/>
          <w:color w:val="000000"/>
          <w:sz w:val="20"/>
        </w:rPr>
        <w:t>(1)</w:t>
      </w:r>
    </w:p>
    <w:p w:rsidR="00535EB7" w:rsidRDefault="00000000">
      <w:pPr>
        <w:autoSpaceDE w:val="0"/>
        <w:autoSpaceDN w:val="0"/>
        <w:spacing w:before="136" w:after="0" w:line="240" w:lineRule="exact"/>
        <w:ind w:right="180"/>
        <w:jc w:val="both"/>
      </w:pPr>
      <w:r>
        <w:rPr>
          <w:rFonts w:ascii="NimbusRomNo9L" w:eastAsia="NimbusRomNo9L" w:hAnsi="NimbusRomNo9L"/>
          <w:color w:val="000000"/>
          <w:sz w:val="20"/>
        </w:rPr>
        <w:t>Here</w:t>
      </w:r>
      <w:r>
        <w:rPr>
          <w:rFonts w:ascii="CMMI10" w:eastAsia="CMMI10" w:hAnsi="CMMI10"/>
          <w:i/>
          <w:color w:val="000000"/>
          <w:sz w:val="20"/>
        </w:rPr>
        <w:t xml:space="preserve"> L</w:t>
      </w:r>
      <w:r>
        <w:rPr>
          <w:rFonts w:ascii="CMR10" w:eastAsia="CMR10" w:hAnsi="CMR10"/>
          <w:color w:val="000000"/>
          <w:sz w:val="20"/>
        </w:rPr>
        <w:t xml:space="preserve"> =</w:t>
      </w:r>
      <w:r>
        <w:rPr>
          <w:rFonts w:ascii="CMSY10" w:eastAsia="CMSY10" w:hAnsi="CMSY10"/>
          <w:i/>
          <w:color w:val="000000"/>
          <w:sz w:val="20"/>
        </w:rPr>
        <w:t xml:space="preserve"> {</w:t>
      </w:r>
      <w:r>
        <w:rPr>
          <w:rFonts w:ascii="CMMI10" w:eastAsia="CMMI10" w:hAnsi="CMMI10"/>
          <w:i/>
          <w:color w:val="000000"/>
          <w:sz w:val="20"/>
        </w:rPr>
        <w:t>L</w:t>
      </w:r>
      <w:r>
        <w:rPr>
          <w:rFonts w:ascii="CMMI7" w:eastAsia="CMMI7" w:hAnsi="CMMI7"/>
          <w:i/>
          <w:color w:val="000000"/>
          <w:sz w:val="14"/>
        </w:rPr>
        <w:t>p</w:t>
      </w:r>
      <w:r>
        <w:rPr>
          <w:rFonts w:ascii="CMSY10" w:eastAsia="CMSY10" w:hAnsi="CMSY10"/>
          <w:i/>
          <w:color w:val="000000"/>
          <w:sz w:val="20"/>
        </w:rPr>
        <w:t>|</w:t>
      </w:r>
      <w:r>
        <w:rPr>
          <w:rFonts w:ascii="CMMI10" w:eastAsia="CMMI10" w:hAnsi="CMMI10"/>
          <w:i/>
          <w:color w:val="000000"/>
          <w:sz w:val="20"/>
        </w:rPr>
        <w:t>p</w:t>
      </w:r>
      <w:r>
        <w:rPr>
          <w:rFonts w:ascii="CMSY10" w:eastAsia="CMSY10" w:hAnsi="CMSY10"/>
          <w:i/>
          <w:color w:val="000000"/>
          <w:sz w:val="20"/>
        </w:rPr>
        <w:t xml:space="preserve"> ∈</w:t>
      </w:r>
      <w:r>
        <w:rPr>
          <w:rFonts w:ascii="CMMI10" w:eastAsia="CMMI10" w:hAnsi="CMMI10"/>
          <w:i/>
          <w:color w:val="000000"/>
          <w:sz w:val="20"/>
        </w:rPr>
        <w:t xml:space="preserve"> P</w:t>
      </w:r>
      <w:r>
        <w:rPr>
          <w:rFonts w:ascii="CMSY10" w:eastAsia="CMSY10" w:hAnsi="CMSY10"/>
          <w:i/>
          <w:color w:val="000000"/>
          <w:sz w:val="20"/>
        </w:rPr>
        <w:t>}</w:t>
      </w:r>
      <w:r>
        <w:rPr>
          <w:rFonts w:ascii="NimbusRomNo9L" w:eastAsia="NimbusRomNo9L" w:hAnsi="NimbusRomNo9L"/>
          <w:color w:val="000000"/>
          <w:sz w:val="20"/>
        </w:rPr>
        <w:t xml:space="preserve"> is a labeling of the image P,</w:t>
      </w:r>
      <w:r>
        <w:rPr>
          <w:rFonts w:ascii="CMMI10" w:eastAsia="CMMI10" w:hAnsi="CMMI10"/>
          <w:i/>
          <w:color w:val="000000"/>
          <w:sz w:val="20"/>
        </w:rPr>
        <w:t xml:space="preserve"> D</w:t>
      </w:r>
      <w:r>
        <w:rPr>
          <w:rFonts w:ascii="CMMI7" w:eastAsia="CMMI7" w:hAnsi="CMMI7"/>
          <w:i/>
          <w:color w:val="000000"/>
          <w:sz w:val="14"/>
        </w:rPr>
        <w:t>p</w:t>
      </w:r>
      <w:r>
        <w:rPr>
          <w:rFonts w:ascii="CMR10" w:eastAsia="CMR10" w:hAnsi="CMR10"/>
          <w:color w:val="000000"/>
          <w:sz w:val="20"/>
        </w:rPr>
        <w:t>(</w:t>
      </w:r>
      <w:r>
        <w:rPr>
          <w:rFonts w:ascii="CMMI10" w:eastAsia="CMMI10" w:hAnsi="CMMI10"/>
          <w:i/>
          <w:color w:val="000000"/>
          <w:sz w:val="20"/>
        </w:rPr>
        <w:t>L</w:t>
      </w:r>
      <w:r>
        <w:rPr>
          <w:rFonts w:ascii="CMMI7" w:eastAsia="CMMI7" w:hAnsi="CMMI7"/>
          <w:i/>
          <w:color w:val="000000"/>
          <w:sz w:val="14"/>
        </w:rPr>
        <w:t>p</w:t>
      </w:r>
      <w:r>
        <w:rPr>
          <w:rFonts w:ascii="CMR10" w:eastAsia="CMR10" w:hAnsi="CMR10"/>
          <w:color w:val="000000"/>
          <w:sz w:val="20"/>
        </w:rPr>
        <w:t>)</w:t>
      </w:r>
      <w:r>
        <w:rPr>
          <w:rFonts w:ascii="NimbusRomNo9L" w:eastAsia="NimbusRomNo9L" w:hAnsi="NimbusRomNo9L"/>
          <w:color w:val="000000"/>
          <w:sz w:val="20"/>
        </w:rPr>
        <w:t xml:space="preserve"> is a cost function for the pixel p having the label</w:t>
      </w:r>
      <w:r>
        <w:rPr>
          <w:rFonts w:ascii="CMMI10" w:eastAsia="CMMI10" w:hAnsi="CMMI10"/>
          <w:i/>
          <w:color w:val="000000"/>
          <w:sz w:val="20"/>
        </w:rPr>
        <w:t xml:space="preserve"> L</w:t>
      </w:r>
      <w:r>
        <w:rPr>
          <w:rFonts w:ascii="CMMI7" w:eastAsia="CMMI7" w:hAnsi="CMMI7"/>
          <w:i/>
          <w:color w:val="000000"/>
          <w:sz w:val="14"/>
        </w:rPr>
        <w:t>p</w:t>
      </w:r>
      <w:r>
        <w:rPr>
          <w:rFonts w:ascii="NimbusRomNo9L" w:eastAsia="NimbusRomNo9L" w:hAnsi="NimbusRomNo9L"/>
          <w:color w:val="000000"/>
          <w:sz w:val="20"/>
        </w:rPr>
        <w:t xml:space="preserve"> (also known as a “data penalty function”), and</w:t>
      </w:r>
      <w:r>
        <w:rPr>
          <w:rFonts w:ascii="CMMI10" w:eastAsia="CMMI10" w:hAnsi="CMMI10"/>
          <w:i/>
          <w:color w:val="000000"/>
          <w:sz w:val="20"/>
        </w:rPr>
        <w:t xml:space="preserve"> V</w:t>
      </w:r>
      <w:r>
        <w:rPr>
          <w:rFonts w:ascii="CMMI7" w:eastAsia="CMMI7" w:hAnsi="CMMI7"/>
          <w:i/>
          <w:color w:val="000000"/>
          <w:sz w:val="14"/>
        </w:rPr>
        <w:t>p,q</w:t>
      </w:r>
      <w:r>
        <w:rPr>
          <w:rFonts w:ascii="NimbusRomNo9L" w:eastAsia="NimbusRomNo9L" w:hAnsi="NimbusRomNo9L"/>
          <w:color w:val="000000"/>
          <w:sz w:val="20"/>
        </w:rPr>
        <w:t xml:space="preserve"> models the interaction between two neighboring pixels p and q having labels</w:t>
      </w:r>
      <w:r>
        <w:rPr>
          <w:rFonts w:ascii="CMMI10" w:eastAsia="CMMI10" w:hAnsi="CMMI10"/>
          <w:i/>
          <w:color w:val="000000"/>
          <w:sz w:val="20"/>
        </w:rPr>
        <w:t xml:space="preserve"> L</w:t>
      </w:r>
      <w:r>
        <w:rPr>
          <w:rFonts w:ascii="CMMI7" w:eastAsia="CMMI7" w:hAnsi="CMMI7"/>
          <w:i/>
          <w:color w:val="000000"/>
          <w:sz w:val="14"/>
        </w:rPr>
        <w:t>p</w:t>
      </w:r>
      <w:r>
        <w:rPr>
          <w:rFonts w:ascii="NimbusRomNo9L" w:eastAsia="NimbusRomNo9L" w:hAnsi="NimbusRomNo9L"/>
          <w:color w:val="000000"/>
          <w:sz w:val="20"/>
        </w:rPr>
        <w:t xml:space="preserve"> and </w:t>
      </w:r>
      <w:r>
        <w:rPr>
          <w:rFonts w:ascii="CMMI10" w:eastAsia="CMMI10" w:hAnsi="CMMI10"/>
          <w:i/>
          <w:color w:val="000000"/>
          <w:sz w:val="20"/>
        </w:rPr>
        <w:t>L</w:t>
      </w:r>
      <w:r>
        <w:rPr>
          <w:rFonts w:ascii="CMMI7" w:eastAsia="CMMI7" w:hAnsi="CMMI7"/>
          <w:i/>
          <w:color w:val="000000"/>
          <w:sz w:val="14"/>
        </w:rPr>
        <w:t>q</w:t>
      </w:r>
      <w:r>
        <w:rPr>
          <w:rFonts w:ascii="NimbusRomNo9L" w:eastAsia="NimbusRomNo9L" w:hAnsi="NimbusRomNo9L"/>
          <w:color w:val="000000"/>
          <w:sz w:val="20"/>
        </w:rPr>
        <w:t xml:space="preserve"> (also known as “n interaction potential”). N is the set of all pairs of neighboring pixels.</w:t>
      </w:r>
    </w:p>
    <w:p w:rsidR="00535EB7" w:rsidRDefault="00000000">
      <w:pPr>
        <w:autoSpaceDE w:val="0"/>
        <w:autoSpaceDN w:val="0"/>
        <w:spacing w:before="122" w:after="0" w:line="220" w:lineRule="exact"/>
        <w:ind w:right="180" w:firstLine="288"/>
        <w:jc w:val="both"/>
      </w:pPr>
      <w:r>
        <w:rPr>
          <w:rFonts w:ascii="NimbusRomNo9L" w:eastAsia="NimbusRomNo9L" w:hAnsi="NimbusRomNo9L"/>
          <w:color w:val="000000"/>
          <w:sz w:val="20"/>
        </w:rPr>
        <w:t>We are trying to predict the class label for the words instead of pixels. The minimization problem is NP-hard for more than two labels, and we have seven labels. Efficient approximations based on max-flow/min-cut techniques exist [1], but we developed a much simpler algorithm to model the interaction between neighboring words. The key observation is that the labels can change iteratively depending on the neighboring labels.</w:t>
      </w:r>
    </w:p>
    <w:p w:rsidR="00535EB7" w:rsidRDefault="00000000">
      <w:pPr>
        <w:autoSpaceDE w:val="0"/>
        <w:autoSpaceDN w:val="0"/>
        <w:spacing w:before="122" w:after="0" w:line="220" w:lineRule="exact"/>
        <w:ind w:right="180" w:firstLine="288"/>
        <w:jc w:val="both"/>
      </w:pPr>
      <w:r>
        <w:rPr>
          <w:rFonts w:ascii="NimbusRomNo9L" w:eastAsia="NimbusRomNo9L" w:hAnsi="NimbusRomNo9L"/>
          <w:color w:val="000000"/>
          <w:sz w:val="20"/>
        </w:rPr>
        <w:t>We designed heuristics for the class prediction problem that are summarized in table II. Each heuristics in the table II can be considered as a confidence point. While it is easy to design heuristics for classes such as axes values and axes labels, classes such as legend or “other text” don’t have intuitive heuristics.</w:t>
      </w:r>
    </w:p>
    <w:p w:rsidR="00535EB7" w:rsidRDefault="00000000">
      <w:pPr>
        <w:autoSpaceDE w:val="0"/>
        <w:autoSpaceDN w:val="0"/>
        <w:spacing w:before="122" w:after="0" w:line="220" w:lineRule="exact"/>
        <w:ind w:right="180" w:firstLine="288"/>
        <w:jc w:val="both"/>
      </w:pPr>
      <w:r>
        <w:rPr>
          <w:rFonts w:ascii="NimbusRomNo9L" w:eastAsia="NimbusRomNo9L" w:hAnsi="NimbusRomNo9L"/>
          <w:color w:val="000000"/>
          <w:sz w:val="20"/>
        </w:rPr>
        <w:t>In the first step, each text is classified as one of the classes in the table II or “other text”. We observed that the heuristics were very accurate for the following three classes: X-axis value, Y-axis value and Y-axis label (see table III). In the seconds step, each word that was not classified as one of these classes was relabeled as “other text”, if a word of class “other text” was close to it. A word is considered to be “close” to another, if the horizontal or vertical distance between them is less than 5% of the image width or image height, respectively.</w:t>
      </w:r>
    </w:p>
    <w:p w:rsidR="00535EB7" w:rsidRDefault="00000000">
      <w:pPr>
        <w:autoSpaceDE w:val="0"/>
        <w:autoSpaceDN w:val="0"/>
        <w:spacing w:before="122" w:after="0" w:line="220" w:lineRule="exact"/>
        <w:ind w:right="180" w:firstLine="288"/>
        <w:jc w:val="both"/>
      </w:pPr>
      <w:r>
        <w:rPr>
          <w:rFonts w:ascii="NimbusRomNo9L" w:eastAsia="NimbusRomNo9L" w:hAnsi="NimbusRomNo9L"/>
          <w:color w:val="000000"/>
          <w:sz w:val="20"/>
        </w:rPr>
        <w:t xml:space="preserve">Usually, the legend region is the most textually dense region of the figure. That motivated our third step, where we employed a region growing algorithm to label some of the “other text” words as legends. A region is defined as the“legend box” which is initially empty. Iteratively the words labeled as “other text” are selected. If they are close to each other, they are merged, and the bounding box is </w:t>
      </w:r>
      <w:r>
        <w:rPr>
          <w:rFonts w:ascii="NimbusRomNo9L" w:eastAsia="NimbusRomNo9L" w:hAnsi="NimbusRomNo9L"/>
          <w:color w:val="000000"/>
          <w:sz w:val="20"/>
        </w:rPr>
        <w:t>updated with the merged region. This process is continued until there is no</w:t>
      </w:r>
    </w:p>
    <w:p w:rsidR="00535EB7" w:rsidRDefault="00535EB7">
      <w:pPr>
        <w:sectPr w:rsidR="00535EB7">
          <w:type w:val="continuous"/>
          <w:pgSz w:w="12240" w:h="15840"/>
          <w:pgMar w:top="640" w:right="798" w:bottom="558" w:left="980" w:header="720" w:footer="720" w:gutter="0"/>
          <w:cols w:num="2" w:space="720" w:equalWidth="0">
            <w:col w:w="5222" w:space="0"/>
            <w:col w:w="5240" w:space="0"/>
          </w:cols>
          <w:docGrid w:linePitch="360"/>
        </w:sectPr>
      </w:pPr>
    </w:p>
    <w:p w:rsidR="00535EB7" w:rsidRDefault="00000000">
      <w:pPr>
        <w:autoSpaceDE w:val="0"/>
        <w:autoSpaceDN w:val="0"/>
        <w:spacing w:before="22" w:after="0" w:line="218" w:lineRule="exact"/>
        <w:ind w:left="178" w:right="20"/>
        <w:jc w:val="both"/>
      </w:pPr>
      <w:r>
        <w:rPr>
          <w:rFonts w:ascii="NimbusRomNo9L" w:eastAsia="NimbusRomNo9L" w:hAnsi="NimbusRomNo9L"/>
          <w:color w:val="000000"/>
          <w:sz w:val="20"/>
        </w:rPr>
        <w:lastRenderedPageBreak/>
        <w:t>merge possible. Finally, the words inside the “legend box” are classified as legends and rest of the words are classified as“other text”.</w:t>
      </w:r>
    </w:p>
    <w:p w:rsidR="00535EB7" w:rsidRDefault="00000000">
      <w:pPr>
        <w:autoSpaceDE w:val="0"/>
        <w:autoSpaceDN w:val="0"/>
        <w:spacing w:before="116" w:after="142" w:line="220" w:lineRule="exact"/>
        <w:ind w:left="178" w:right="20" w:firstLine="288"/>
        <w:jc w:val="both"/>
      </w:pPr>
      <w:r>
        <w:rPr>
          <w:rFonts w:ascii="NimbusRomNo9L" w:eastAsia="NimbusRomNo9L" w:hAnsi="NimbusRomNo9L"/>
          <w:color w:val="000000"/>
          <w:sz w:val="20"/>
        </w:rPr>
        <w:t>For the experiment, we manually tagged the 2000 words from 100 figures in the aforementioned seven classes. One versus all precision, recall and f1 scores are reported in table III. It is important to note that we predicted the class labels for two classes “legends” and “other text” with 91% and 57% accuracy, without desigining any heuristic. Most words are classified correctly, except for the class “other text”. We believe this is because they are randomly spread over the images and do not follow a logical layout structure.</w:t>
      </w:r>
    </w:p>
    <w:tbl>
      <w:tblPr>
        <w:tblW w:w="0" w:type="auto"/>
        <w:tblInd w:w="237" w:type="dxa"/>
        <w:tblLayout w:type="fixed"/>
        <w:tblLook w:val="04A0" w:firstRow="1" w:lastRow="0" w:firstColumn="1" w:lastColumn="0" w:noHBand="0" w:noVBand="1"/>
      </w:tblPr>
      <w:tblGrid>
        <w:gridCol w:w="4840"/>
      </w:tblGrid>
      <w:tr w:rsidR="00535EB7">
        <w:trPr>
          <w:trHeight w:hRule="exact" w:val="4356"/>
        </w:trPr>
        <w:tc>
          <w:tcPr>
            <w:tcW w:w="4840" w:type="dxa"/>
            <w:tcMar>
              <w:left w:w="0" w:type="dxa"/>
              <w:right w:w="0" w:type="dxa"/>
            </w:tcMar>
          </w:tcPr>
          <w:p w:rsidR="00535EB7" w:rsidRDefault="00535EB7">
            <w:pPr>
              <w:autoSpaceDE w:val="0"/>
              <w:autoSpaceDN w:val="0"/>
              <w:spacing w:after="0" w:line="60" w:lineRule="exact"/>
            </w:pPr>
          </w:p>
          <w:tbl>
            <w:tblPr>
              <w:tblW w:w="0" w:type="auto"/>
              <w:tblInd w:w="237" w:type="dxa"/>
              <w:tblLayout w:type="fixed"/>
              <w:tblLook w:val="04A0" w:firstRow="1" w:lastRow="0" w:firstColumn="1" w:lastColumn="0" w:noHBand="0" w:noVBand="1"/>
            </w:tblPr>
            <w:tblGrid>
              <w:gridCol w:w="806"/>
              <w:gridCol w:w="3640"/>
            </w:tblGrid>
            <w:tr w:rsidR="00535EB7">
              <w:trPr>
                <w:trHeight w:hRule="exact" w:val="162"/>
              </w:trPr>
              <w:tc>
                <w:tcPr>
                  <w:tcW w:w="806" w:type="dxa"/>
                  <w:tcBorders>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ind w:left="120"/>
                  </w:pPr>
                  <w:r>
                    <w:rPr>
                      <w:rFonts w:ascii="NimbusRomNo9L" w:eastAsia="NimbusRomNo9L" w:hAnsi="NimbusRomNo9L"/>
                      <w:color w:val="000000"/>
                      <w:sz w:val="14"/>
                    </w:rPr>
                    <w:t>Class</w:t>
                  </w:r>
                </w:p>
              </w:tc>
              <w:tc>
                <w:tcPr>
                  <w:tcW w:w="3640" w:type="dxa"/>
                  <w:tcBorders>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ind w:left="116"/>
                  </w:pPr>
                  <w:r>
                    <w:rPr>
                      <w:rFonts w:ascii="NimbusRomNo9L" w:eastAsia="NimbusRomNo9L" w:hAnsi="NimbusRomNo9L"/>
                      <w:color w:val="000000"/>
                      <w:sz w:val="14"/>
                    </w:rPr>
                    <w:t>Heuristics for classification</w:t>
                  </w:r>
                </w:p>
              </w:tc>
            </w:tr>
            <w:tr w:rsidR="00535EB7">
              <w:trPr>
                <w:trHeight w:hRule="exact" w:val="328"/>
              </w:trPr>
              <w:tc>
                <w:tcPr>
                  <w:tcW w:w="806"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before="10" w:after="0" w:line="158" w:lineRule="exact"/>
                    <w:ind w:right="288"/>
                    <w:jc w:val="center"/>
                  </w:pPr>
                  <w:r>
                    <w:rPr>
                      <w:rFonts w:ascii="NimbusRomNo9L" w:eastAsia="NimbusRomNo9L" w:hAnsi="NimbusRomNo9L"/>
                      <w:color w:val="000000"/>
                      <w:sz w:val="14"/>
                    </w:rPr>
                    <w:t xml:space="preserve">X-axis </w:t>
                  </w:r>
                  <w:r>
                    <w:br/>
                  </w:r>
                  <w:r>
                    <w:rPr>
                      <w:rFonts w:ascii="NimbusRomNo9L" w:eastAsia="NimbusRomNo9L" w:hAnsi="NimbusRomNo9L"/>
                      <w:color w:val="000000"/>
                      <w:sz w:val="14"/>
                    </w:rPr>
                    <w:t>value</w:t>
                  </w:r>
                </w:p>
              </w:tc>
              <w:tc>
                <w:tcPr>
                  <w:tcW w:w="3640"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before="10" w:after="0" w:line="158" w:lineRule="exact"/>
                    <w:ind w:left="116"/>
                  </w:pPr>
                  <w:r>
                    <w:rPr>
                      <w:rFonts w:ascii="NimbusRomNo9L" w:eastAsia="NimbusRomNo9L" w:hAnsi="NimbusRomNo9L"/>
                      <w:color w:val="000000"/>
                      <w:sz w:val="14"/>
                    </w:rPr>
                    <w:t>1. Text is a number, 2. Within 10% of image height from the bottom of the image.</w:t>
                  </w:r>
                </w:p>
              </w:tc>
            </w:tr>
            <w:tr w:rsidR="00535EB7">
              <w:trPr>
                <w:trHeight w:hRule="exact" w:val="326"/>
              </w:trPr>
              <w:tc>
                <w:tcPr>
                  <w:tcW w:w="806"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before="8" w:after="0" w:line="160" w:lineRule="exact"/>
                    <w:ind w:left="120"/>
                  </w:pPr>
                  <w:r>
                    <w:rPr>
                      <w:rFonts w:ascii="NimbusRomNo9L" w:eastAsia="NimbusRomNo9L" w:hAnsi="NimbusRomNo9L"/>
                      <w:color w:val="000000"/>
                      <w:sz w:val="14"/>
                    </w:rPr>
                    <w:t>X-axis la-bel</w:t>
                  </w:r>
                </w:p>
              </w:tc>
              <w:tc>
                <w:tcPr>
                  <w:tcW w:w="3640"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2. Text is not a number, 2. There’s nothing below the text.</w:t>
                  </w:r>
                </w:p>
              </w:tc>
            </w:tr>
            <w:tr w:rsidR="00535EB7">
              <w:trPr>
                <w:trHeight w:hRule="exact" w:val="326"/>
              </w:trPr>
              <w:tc>
                <w:tcPr>
                  <w:tcW w:w="806"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before="8" w:after="0" w:line="160" w:lineRule="exact"/>
                    <w:ind w:right="288"/>
                    <w:jc w:val="center"/>
                  </w:pPr>
                  <w:r>
                    <w:rPr>
                      <w:rFonts w:ascii="NimbusRomNo9L" w:eastAsia="NimbusRomNo9L" w:hAnsi="NimbusRomNo9L"/>
                      <w:color w:val="000000"/>
                      <w:sz w:val="14"/>
                    </w:rPr>
                    <w:t xml:space="preserve">Y-axis </w:t>
                  </w:r>
                  <w:r>
                    <w:br/>
                  </w:r>
                  <w:r>
                    <w:rPr>
                      <w:rFonts w:ascii="NimbusRomNo9L" w:eastAsia="NimbusRomNo9L" w:hAnsi="NimbusRomNo9L"/>
                      <w:color w:val="000000"/>
                      <w:sz w:val="14"/>
                    </w:rPr>
                    <w:t>value</w:t>
                  </w:r>
                </w:p>
              </w:tc>
              <w:tc>
                <w:tcPr>
                  <w:tcW w:w="3640"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before="8" w:after="0" w:line="160" w:lineRule="exact"/>
                    <w:ind w:left="116"/>
                  </w:pPr>
                  <w:r>
                    <w:rPr>
                      <w:rFonts w:ascii="NimbusRomNo9L" w:eastAsia="NimbusRomNo9L" w:hAnsi="NimbusRomNo9L"/>
                      <w:color w:val="000000"/>
                      <w:sz w:val="14"/>
                    </w:rPr>
                    <w:t>1. Text is a number, 2. Within 10% from image width from the left of the image.</w:t>
                  </w:r>
                </w:p>
              </w:tc>
            </w:tr>
            <w:tr w:rsidR="00535EB7">
              <w:trPr>
                <w:trHeight w:hRule="exact" w:val="328"/>
              </w:trPr>
              <w:tc>
                <w:tcPr>
                  <w:tcW w:w="806"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before="8" w:after="0" w:line="160" w:lineRule="exact"/>
                    <w:ind w:left="120"/>
                  </w:pPr>
                  <w:r>
                    <w:rPr>
                      <w:rFonts w:ascii="NimbusRomNo9L" w:eastAsia="NimbusRomNo9L" w:hAnsi="NimbusRomNo9L"/>
                      <w:color w:val="000000"/>
                      <w:sz w:val="14"/>
                    </w:rPr>
                    <w:t>Y-axis la-bel</w:t>
                  </w:r>
                </w:p>
              </w:tc>
              <w:tc>
                <w:tcPr>
                  <w:tcW w:w="3640"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before="8" w:after="0" w:line="160" w:lineRule="exact"/>
                    <w:ind w:left="116"/>
                  </w:pPr>
                  <w:r>
                    <w:rPr>
                      <w:rFonts w:ascii="NimbusRomNo9L" w:eastAsia="NimbusRomNo9L" w:hAnsi="NimbusRomNo9L"/>
                      <w:color w:val="000000"/>
                      <w:sz w:val="14"/>
                    </w:rPr>
                    <w:t>1. Text is vertical, 2. Not a number, 3. There’s nothing to the left of the text.</w:t>
                  </w:r>
                </w:p>
              </w:tc>
            </w:tr>
            <w:tr w:rsidR="00535EB7">
              <w:trPr>
                <w:trHeight w:hRule="exact" w:val="326"/>
              </w:trPr>
              <w:tc>
                <w:tcPr>
                  <w:tcW w:w="806"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before="8" w:after="0" w:line="160" w:lineRule="exact"/>
                    <w:ind w:left="120"/>
                  </w:pPr>
                  <w:r>
                    <w:rPr>
                      <w:rFonts w:ascii="NimbusRomNo9L" w:eastAsia="NimbusRomNo9L" w:hAnsi="NimbusRomNo9L"/>
                      <w:color w:val="000000"/>
                      <w:sz w:val="14"/>
                    </w:rPr>
                    <w:t>Figure la-bel</w:t>
                  </w:r>
                </w:p>
              </w:tc>
              <w:tc>
                <w:tcPr>
                  <w:tcW w:w="3640"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before="8" w:after="0" w:line="160" w:lineRule="exact"/>
                    <w:ind w:left="116"/>
                  </w:pPr>
                  <w:r>
                    <w:rPr>
                      <w:rFonts w:ascii="NimbusRomNo9L" w:eastAsia="NimbusRomNo9L" w:hAnsi="NimbusRomNo9L"/>
                      <w:color w:val="000000"/>
                      <w:sz w:val="14"/>
                    </w:rPr>
                    <w:t>1. Within 10% of the image height from the top, 2. There’s nothing above the text.</w:t>
                  </w:r>
                </w:p>
              </w:tc>
            </w:tr>
          </w:tbl>
          <w:p w:rsidR="00535EB7" w:rsidRDefault="00000000">
            <w:pPr>
              <w:tabs>
                <w:tab w:val="left" w:pos="942"/>
                <w:tab w:val="left" w:pos="1386"/>
              </w:tabs>
              <w:autoSpaceDE w:val="0"/>
              <w:autoSpaceDN w:val="0"/>
              <w:spacing w:before="14" w:after="434" w:line="178" w:lineRule="exact"/>
              <w:ind w:left="364" w:right="144"/>
            </w:pPr>
            <w:r>
              <w:rPr>
                <w:rFonts w:ascii="NimbusRomNo9L" w:eastAsia="NimbusRomNo9L" w:hAnsi="NimbusRomNo9L"/>
                <w:color w:val="000000"/>
                <w:sz w:val="16"/>
              </w:rPr>
              <w:t xml:space="preserve">TABLE II. </w:t>
            </w:r>
            <w:r>
              <w:tab/>
            </w:r>
            <w:r>
              <w:rPr>
                <w:rFonts w:ascii="NimbusRomNo9L" w:eastAsia="NimbusRomNo9L" w:hAnsi="NimbusRomNo9L"/>
                <w:color w:val="000000"/>
                <w:sz w:val="16"/>
              </w:rPr>
              <w:t>P</w:t>
            </w:r>
            <w:r>
              <w:rPr>
                <w:rFonts w:ascii="NimbusRomNo9L" w:eastAsia="NimbusRomNo9L" w:hAnsi="NimbusRomNo9L"/>
                <w:color w:val="000000"/>
                <w:w w:val="98"/>
                <w:sz w:val="13"/>
              </w:rPr>
              <w:t>RECISION</w:t>
            </w:r>
            <w:r>
              <w:rPr>
                <w:rFonts w:ascii="NimbusRomNo9L" w:eastAsia="NimbusRomNo9L" w:hAnsi="NimbusRomNo9L"/>
                <w:color w:val="000000"/>
                <w:sz w:val="16"/>
              </w:rPr>
              <w:t>, R</w:t>
            </w:r>
            <w:r>
              <w:rPr>
                <w:rFonts w:ascii="NimbusRomNo9L" w:eastAsia="NimbusRomNo9L" w:hAnsi="NimbusRomNo9L"/>
                <w:color w:val="000000"/>
                <w:w w:val="98"/>
                <w:sz w:val="13"/>
              </w:rPr>
              <w:t>ECALL AND</w:t>
            </w:r>
            <w:r>
              <w:rPr>
                <w:rFonts w:ascii="NimbusRomNo9L" w:eastAsia="NimbusRomNo9L" w:hAnsi="NimbusRomNo9L"/>
                <w:color w:val="000000"/>
                <w:sz w:val="16"/>
              </w:rPr>
              <w:t xml:space="preserve"> F1-</w:t>
            </w:r>
            <w:r>
              <w:rPr>
                <w:rFonts w:ascii="NimbusRomNo9L" w:eastAsia="NimbusRomNo9L" w:hAnsi="NimbusRomNo9L"/>
                <w:color w:val="000000"/>
                <w:w w:val="98"/>
                <w:sz w:val="13"/>
              </w:rPr>
              <w:t xml:space="preserve">SCORES FOR THE </w:t>
            </w:r>
            <w:r>
              <w:tab/>
            </w:r>
            <w:r>
              <w:rPr>
                <w:rFonts w:ascii="NimbusRomNo9L" w:eastAsia="NimbusRomNo9L" w:hAnsi="NimbusRomNo9L"/>
                <w:color w:val="000000"/>
                <w:w w:val="98"/>
                <w:sz w:val="13"/>
              </w:rPr>
              <w:t>CLASSIFICATION OF WORDS IN THE FIGURES</w:t>
            </w:r>
            <w:r>
              <w:rPr>
                <w:rFonts w:ascii="NimbusRomNo9L" w:eastAsia="NimbusRomNo9L" w:hAnsi="NimbusRomNo9L"/>
                <w:color w:val="000000"/>
                <w:sz w:val="16"/>
              </w:rPr>
              <w:t>.</w:t>
            </w:r>
          </w:p>
          <w:tbl>
            <w:tblPr>
              <w:tblW w:w="0" w:type="auto"/>
              <w:tblInd w:w="983" w:type="dxa"/>
              <w:tblLayout w:type="fixed"/>
              <w:tblLook w:val="04A0" w:firstRow="1" w:lastRow="0" w:firstColumn="1" w:lastColumn="0" w:noHBand="0" w:noVBand="1"/>
            </w:tblPr>
            <w:tblGrid>
              <w:gridCol w:w="958"/>
              <w:gridCol w:w="750"/>
              <w:gridCol w:w="550"/>
              <w:gridCol w:w="696"/>
            </w:tblGrid>
            <w:tr w:rsidR="00535EB7">
              <w:trPr>
                <w:trHeight w:hRule="exact" w:val="164"/>
              </w:trPr>
              <w:tc>
                <w:tcPr>
                  <w:tcW w:w="958" w:type="dxa"/>
                  <w:tcBorders>
                    <w:bottom w:val="single" w:sz="3" w:space="0" w:color="000000"/>
                    <w:right w:val="single" w:sz="3" w:space="0" w:color="000000"/>
                  </w:tcBorders>
                  <w:tcMar>
                    <w:left w:w="0" w:type="dxa"/>
                    <w:right w:w="0" w:type="dxa"/>
                  </w:tcMar>
                </w:tcPr>
                <w:p w:rsidR="00535EB7" w:rsidRDefault="00535EB7"/>
              </w:tc>
              <w:tc>
                <w:tcPr>
                  <w:tcW w:w="750" w:type="dxa"/>
                  <w:tcBorders>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precision</w:t>
                  </w:r>
                </w:p>
              </w:tc>
              <w:tc>
                <w:tcPr>
                  <w:tcW w:w="550" w:type="dxa"/>
                  <w:tcBorders>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recall</w:t>
                  </w:r>
                </w:p>
              </w:tc>
              <w:tc>
                <w:tcPr>
                  <w:tcW w:w="696" w:type="dxa"/>
                  <w:tcBorders>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f1-score</w:t>
                  </w:r>
                </w:p>
              </w:tc>
            </w:tr>
            <w:tr w:rsidR="00535EB7">
              <w:trPr>
                <w:trHeight w:hRule="exact" w:val="166"/>
              </w:trPr>
              <w:tc>
                <w:tcPr>
                  <w:tcW w:w="958"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X-axis value</w:t>
                  </w:r>
                </w:p>
              </w:tc>
              <w:tc>
                <w:tcPr>
                  <w:tcW w:w="75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99%</w:t>
                  </w:r>
                </w:p>
              </w:tc>
              <w:tc>
                <w:tcPr>
                  <w:tcW w:w="55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90%</w:t>
                  </w:r>
                </w:p>
              </w:tc>
              <w:tc>
                <w:tcPr>
                  <w:tcW w:w="696"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95%</w:t>
                  </w:r>
                </w:p>
              </w:tc>
            </w:tr>
            <w:tr w:rsidR="00535EB7">
              <w:trPr>
                <w:trHeight w:hRule="exact" w:val="168"/>
              </w:trPr>
              <w:tc>
                <w:tcPr>
                  <w:tcW w:w="958"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X-axis label</w:t>
                  </w:r>
                </w:p>
              </w:tc>
              <w:tc>
                <w:tcPr>
                  <w:tcW w:w="75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82%</w:t>
                  </w:r>
                </w:p>
              </w:tc>
              <w:tc>
                <w:tcPr>
                  <w:tcW w:w="55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95%</w:t>
                  </w:r>
                </w:p>
              </w:tc>
              <w:tc>
                <w:tcPr>
                  <w:tcW w:w="696"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88%</w:t>
                  </w:r>
                </w:p>
              </w:tc>
            </w:tr>
            <w:tr w:rsidR="00535EB7">
              <w:trPr>
                <w:trHeight w:hRule="exact" w:val="168"/>
              </w:trPr>
              <w:tc>
                <w:tcPr>
                  <w:tcW w:w="958"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Y-axis value</w:t>
                  </w:r>
                </w:p>
              </w:tc>
              <w:tc>
                <w:tcPr>
                  <w:tcW w:w="75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97%</w:t>
                  </w:r>
                </w:p>
              </w:tc>
              <w:tc>
                <w:tcPr>
                  <w:tcW w:w="55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95%</w:t>
                  </w:r>
                </w:p>
              </w:tc>
              <w:tc>
                <w:tcPr>
                  <w:tcW w:w="696"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95%</w:t>
                  </w:r>
                </w:p>
              </w:tc>
            </w:tr>
            <w:tr w:rsidR="00535EB7">
              <w:trPr>
                <w:trHeight w:hRule="exact" w:val="166"/>
              </w:trPr>
              <w:tc>
                <w:tcPr>
                  <w:tcW w:w="958"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Y-axis label</w:t>
                  </w:r>
                </w:p>
              </w:tc>
              <w:tc>
                <w:tcPr>
                  <w:tcW w:w="75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95%</w:t>
                  </w:r>
                </w:p>
              </w:tc>
              <w:tc>
                <w:tcPr>
                  <w:tcW w:w="55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97%</w:t>
                  </w:r>
                </w:p>
              </w:tc>
              <w:tc>
                <w:tcPr>
                  <w:tcW w:w="696"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96%</w:t>
                  </w:r>
                </w:p>
              </w:tc>
            </w:tr>
            <w:tr w:rsidR="00535EB7">
              <w:trPr>
                <w:trHeight w:hRule="exact" w:val="168"/>
              </w:trPr>
              <w:tc>
                <w:tcPr>
                  <w:tcW w:w="958"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Figure label</w:t>
                  </w:r>
                </w:p>
              </w:tc>
              <w:tc>
                <w:tcPr>
                  <w:tcW w:w="75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83%</w:t>
                  </w:r>
                </w:p>
              </w:tc>
              <w:tc>
                <w:tcPr>
                  <w:tcW w:w="55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73%</w:t>
                  </w:r>
                </w:p>
              </w:tc>
              <w:tc>
                <w:tcPr>
                  <w:tcW w:w="696"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78%</w:t>
                  </w:r>
                </w:p>
              </w:tc>
            </w:tr>
            <w:tr w:rsidR="00535EB7">
              <w:trPr>
                <w:trHeight w:hRule="exact" w:val="168"/>
              </w:trPr>
              <w:tc>
                <w:tcPr>
                  <w:tcW w:w="958"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Legend</w:t>
                  </w:r>
                </w:p>
              </w:tc>
              <w:tc>
                <w:tcPr>
                  <w:tcW w:w="75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90%</w:t>
                  </w:r>
                </w:p>
              </w:tc>
              <w:tc>
                <w:tcPr>
                  <w:tcW w:w="55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93%</w:t>
                  </w:r>
                </w:p>
              </w:tc>
              <w:tc>
                <w:tcPr>
                  <w:tcW w:w="696"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91%</w:t>
                  </w:r>
                </w:p>
              </w:tc>
            </w:tr>
            <w:tr w:rsidR="00535EB7">
              <w:trPr>
                <w:trHeight w:hRule="exact" w:val="166"/>
              </w:trPr>
              <w:tc>
                <w:tcPr>
                  <w:tcW w:w="958" w:type="dxa"/>
                  <w:tcBorders>
                    <w:top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Other text</w:t>
                  </w:r>
                </w:p>
              </w:tc>
              <w:tc>
                <w:tcPr>
                  <w:tcW w:w="75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48%</w:t>
                  </w:r>
                </w:p>
              </w:tc>
              <w:tc>
                <w:tcPr>
                  <w:tcW w:w="550" w:type="dxa"/>
                  <w:tcBorders>
                    <w:top w:val="single" w:sz="3" w:space="0" w:color="000000"/>
                    <w:left w:val="single" w:sz="3" w:space="0" w:color="000000"/>
                    <w:bottom w:val="single" w:sz="3" w:space="0" w:color="000000"/>
                    <w:right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71%</w:t>
                  </w:r>
                </w:p>
              </w:tc>
              <w:tc>
                <w:tcPr>
                  <w:tcW w:w="696" w:type="dxa"/>
                  <w:tcBorders>
                    <w:top w:val="single" w:sz="3" w:space="0" w:color="000000"/>
                    <w:left w:val="single" w:sz="3" w:space="0" w:color="000000"/>
                    <w:bottom w:val="single" w:sz="3" w:space="0" w:color="000000"/>
                  </w:tcBorders>
                  <w:tcMar>
                    <w:left w:w="0" w:type="dxa"/>
                    <w:right w:w="0" w:type="dxa"/>
                  </w:tcMar>
                </w:tcPr>
                <w:p w:rsidR="00535EB7" w:rsidRDefault="00000000">
                  <w:pPr>
                    <w:autoSpaceDE w:val="0"/>
                    <w:autoSpaceDN w:val="0"/>
                    <w:spacing w:after="0" w:line="168" w:lineRule="exact"/>
                    <w:jc w:val="center"/>
                  </w:pPr>
                  <w:r>
                    <w:rPr>
                      <w:rFonts w:ascii="NimbusRomNo9L" w:eastAsia="NimbusRomNo9L" w:hAnsi="NimbusRomNo9L"/>
                      <w:color w:val="000000"/>
                      <w:sz w:val="14"/>
                    </w:rPr>
                    <w:t>57%</w:t>
                  </w:r>
                </w:p>
              </w:tc>
            </w:tr>
          </w:tbl>
          <w:p w:rsidR="00535EB7" w:rsidRDefault="00000000">
            <w:pPr>
              <w:tabs>
                <w:tab w:val="left" w:pos="942"/>
                <w:tab w:val="left" w:pos="1414"/>
              </w:tabs>
              <w:autoSpaceDE w:val="0"/>
              <w:autoSpaceDN w:val="0"/>
              <w:spacing w:before="14" w:after="0" w:line="178" w:lineRule="exact"/>
              <w:ind w:left="336" w:right="144"/>
            </w:pPr>
            <w:r>
              <w:rPr>
                <w:rFonts w:ascii="NimbusRomNo9L" w:eastAsia="NimbusRomNo9L" w:hAnsi="NimbusRomNo9L"/>
                <w:color w:val="000000"/>
                <w:sz w:val="16"/>
              </w:rPr>
              <w:t xml:space="preserve">TABLE III. </w:t>
            </w:r>
            <w:r>
              <w:tab/>
            </w:r>
            <w:r>
              <w:rPr>
                <w:rFonts w:ascii="NimbusRomNo9L" w:eastAsia="NimbusRomNo9L" w:hAnsi="NimbusRomNo9L"/>
                <w:color w:val="000000"/>
                <w:sz w:val="16"/>
              </w:rPr>
              <w:t>P</w:t>
            </w:r>
            <w:r>
              <w:rPr>
                <w:rFonts w:ascii="NimbusRomNo9L" w:eastAsia="NimbusRomNo9L" w:hAnsi="NimbusRomNo9L"/>
                <w:color w:val="000000"/>
                <w:w w:val="98"/>
                <w:sz w:val="13"/>
              </w:rPr>
              <w:t>RECISION</w:t>
            </w:r>
            <w:r>
              <w:rPr>
                <w:rFonts w:ascii="NimbusRomNo9L" w:eastAsia="NimbusRomNo9L" w:hAnsi="NimbusRomNo9L"/>
                <w:color w:val="000000"/>
                <w:sz w:val="16"/>
              </w:rPr>
              <w:t>, R</w:t>
            </w:r>
            <w:r>
              <w:rPr>
                <w:rFonts w:ascii="NimbusRomNo9L" w:eastAsia="NimbusRomNo9L" w:hAnsi="NimbusRomNo9L"/>
                <w:color w:val="000000"/>
                <w:w w:val="98"/>
                <w:sz w:val="13"/>
              </w:rPr>
              <w:t>ECALL AND</w:t>
            </w:r>
            <w:r>
              <w:rPr>
                <w:rFonts w:ascii="NimbusRomNo9L" w:eastAsia="NimbusRomNo9L" w:hAnsi="NimbusRomNo9L"/>
                <w:color w:val="000000"/>
                <w:sz w:val="16"/>
              </w:rPr>
              <w:t xml:space="preserve"> F1-</w:t>
            </w:r>
            <w:r>
              <w:rPr>
                <w:rFonts w:ascii="NimbusRomNo9L" w:eastAsia="NimbusRomNo9L" w:hAnsi="NimbusRomNo9L"/>
                <w:color w:val="000000"/>
                <w:w w:val="98"/>
                <w:sz w:val="13"/>
              </w:rPr>
              <w:t xml:space="preserve">SCORES FOR THE </w:t>
            </w:r>
            <w:r>
              <w:tab/>
            </w:r>
            <w:r>
              <w:rPr>
                <w:rFonts w:ascii="NimbusRomNo9L" w:eastAsia="NimbusRomNo9L" w:hAnsi="NimbusRomNo9L"/>
                <w:color w:val="000000"/>
                <w:w w:val="98"/>
                <w:sz w:val="13"/>
              </w:rPr>
              <w:t>CLASSIFICATION OF WORDS IN THE FIGURES</w:t>
            </w:r>
            <w:r>
              <w:rPr>
                <w:rFonts w:ascii="NimbusRomNo9L" w:eastAsia="NimbusRomNo9L" w:hAnsi="NimbusRomNo9L"/>
                <w:color w:val="000000"/>
                <w:sz w:val="16"/>
              </w:rPr>
              <w:t>.</w:t>
            </w:r>
          </w:p>
        </w:tc>
      </w:tr>
    </w:tbl>
    <w:p w:rsidR="00535EB7" w:rsidRDefault="00000000">
      <w:pPr>
        <w:autoSpaceDE w:val="0"/>
        <w:autoSpaceDN w:val="0"/>
        <w:spacing w:before="398" w:after="0" w:line="238" w:lineRule="exact"/>
        <w:ind w:left="178"/>
      </w:pPr>
      <w:r>
        <w:rPr>
          <w:rFonts w:ascii="NimbusRomNo9L" w:eastAsia="NimbusRomNo9L" w:hAnsi="NimbusRomNo9L"/>
          <w:i/>
          <w:color w:val="000000"/>
          <w:sz w:val="20"/>
        </w:rPr>
        <w:t>C. Curve Segmentation and Assignment</w:t>
      </w:r>
    </w:p>
    <w:p w:rsidR="00535EB7" w:rsidRDefault="00000000">
      <w:pPr>
        <w:autoSpaceDE w:val="0"/>
        <w:autoSpaceDN w:val="0"/>
        <w:spacing w:before="118" w:after="0" w:line="220" w:lineRule="exact"/>
        <w:ind w:left="178" w:right="20" w:firstLine="288"/>
        <w:jc w:val="both"/>
      </w:pPr>
      <w:r>
        <w:rPr>
          <w:rFonts w:ascii="NimbusRomNo9L" w:eastAsia="NimbusRomNo9L" w:hAnsi="NimbusRomNo9L"/>
          <w:color w:val="000000"/>
          <w:sz w:val="20"/>
        </w:rPr>
        <w:t>The final module in our system is a heuristic algorithm that separates out the curves in the plots and matches the plots with the legend text. While a color plot usually has very few “visually distinguishable” colors, it has more than thousand distinct RGB values due to “anti-aliasing”, as these plots are extracted from PDFs. RGB space is not a “natural”representation of colors as a small Euclidean distance between two RGB values doesn’t imply that the colors are visually</w:t>
      </w:r>
    </w:p>
    <w:p w:rsidR="00535EB7" w:rsidRDefault="00535EB7">
      <w:pPr>
        <w:sectPr w:rsidR="00535EB7">
          <w:type w:val="nextColumn"/>
          <w:pgSz w:w="12240" w:h="15840"/>
          <w:pgMar w:top="640" w:right="798" w:bottom="558" w:left="980" w:header="720" w:footer="720" w:gutter="0"/>
          <w:cols w:num="2" w:space="720" w:equalWidth="0">
            <w:col w:w="5222" w:space="0"/>
            <w:col w:w="5240" w:space="0"/>
          </w:cols>
          <w:docGrid w:linePitch="360"/>
        </w:sectPr>
      </w:pPr>
    </w:p>
    <w:p w:rsidR="00535EB7" w:rsidRDefault="00535EB7">
      <w:pPr>
        <w:autoSpaceDE w:val="0"/>
        <w:autoSpaceDN w:val="0"/>
        <w:spacing w:after="338" w:line="220" w:lineRule="exact"/>
      </w:pPr>
    </w:p>
    <w:p w:rsidR="00535EB7" w:rsidRDefault="00535EB7">
      <w:pPr>
        <w:sectPr w:rsidR="00535EB7">
          <w:pgSz w:w="12240" w:h="15840"/>
          <w:pgMar w:top="558" w:right="798" w:bottom="558" w:left="980" w:header="720" w:footer="720" w:gutter="0"/>
          <w:cols w:num="2" w:space="720" w:equalWidth="0">
            <w:col w:w="5222" w:space="0"/>
            <w:col w:w="5240" w:space="0"/>
          </w:cols>
          <w:docGrid w:linePitch="360"/>
        </w:sectPr>
      </w:pPr>
    </w:p>
    <w:p w:rsidR="00535EB7" w:rsidRDefault="00000000">
      <w:pPr>
        <w:autoSpaceDE w:val="0"/>
        <w:autoSpaceDN w:val="0"/>
        <w:spacing w:before="20" w:after="0" w:line="220" w:lineRule="exact"/>
        <w:ind w:right="180"/>
        <w:jc w:val="both"/>
      </w:pPr>
      <w:r>
        <w:rPr>
          <w:rFonts w:ascii="NimbusRomNo9L" w:eastAsia="NimbusRomNo9L" w:hAnsi="NimbusRomNo9L"/>
          <w:color w:val="000000"/>
          <w:sz w:val="20"/>
        </w:rPr>
        <w:t>close. Therefore, we converted the images into HSV color space. In HSV, the hue component determines the color and the saturation and value components determine the shade of the color. Therefore, we first quantized the pixels in 36 color bins based on their hue value (bin size=10, min hue value 0, max 360).</w:t>
      </w:r>
    </w:p>
    <w:p w:rsidR="00535EB7" w:rsidRDefault="00535EB7">
      <w:pPr>
        <w:sectPr w:rsidR="00535EB7">
          <w:type w:val="continuous"/>
          <w:pgSz w:w="12240" w:h="15840"/>
          <w:pgMar w:top="558" w:right="798" w:bottom="558" w:left="980" w:header="720" w:footer="720" w:gutter="0"/>
          <w:cols w:num="2" w:space="720" w:equalWidth="0">
            <w:col w:w="5222" w:space="0"/>
            <w:col w:w="5240" w:space="0"/>
          </w:cols>
          <w:docGrid w:linePitch="360"/>
        </w:sectPr>
      </w:pPr>
    </w:p>
    <w:p w:rsidR="00535EB7" w:rsidRDefault="00000000">
      <w:pPr>
        <w:tabs>
          <w:tab w:val="left" w:pos="2102"/>
        </w:tabs>
        <w:autoSpaceDE w:val="0"/>
        <w:autoSpaceDN w:val="0"/>
        <w:spacing w:after="0" w:line="240" w:lineRule="exact"/>
        <w:ind w:left="1460"/>
      </w:pPr>
      <w:r>
        <w:rPr>
          <w:rFonts w:ascii="NimbusRomNo9L" w:eastAsia="NimbusRomNo9L" w:hAnsi="NimbusRomNo9L"/>
          <w:color w:val="000000"/>
          <w:sz w:val="20"/>
        </w:rPr>
        <w:t xml:space="preserve">VIII. </w:t>
      </w:r>
      <w:r>
        <w:tab/>
      </w:r>
      <w:r>
        <w:rPr>
          <w:rFonts w:ascii="NimbusRomNo9L" w:eastAsia="NimbusRomNo9L" w:hAnsi="NimbusRomNo9L"/>
          <w:color w:val="000000"/>
          <w:sz w:val="20"/>
        </w:rPr>
        <w:t>A</w:t>
      </w:r>
      <w:r>
        <w:rPr>
          <w:rFonts w:ascii="NimbusRomNo9L" w:eastAsia="NimbusRomNo9L" w:hAnsi="NimbusRomNo9L"/>
          <w:color w:val="000000"/>
          <w:sz w:val="16"/>
        </w:rPr>
        <w:t>CKNOWLEDGMENTS</w:t>
      </w:r>
    </w:p>
    <w:p w:rsidR="00535EB7" w:rsidRDefault="00000000">
      <w:pPr>
        <w:autoSpaceDE w:val="0"/>
        <w:autoSpaceDN w:val="0"/>
        <w:spacing w:before="118" w:after="232" w:line="220" w:lineRule="exact"/>
        <w:ind w:left="178" w:right="20" w:firstLine="288"/>
        <w:jc w:val="both"/>
      </w:pPr>
      <w:r>
        <w:rPr>
          <w:rFonts w:ascii="NimbusRomNo9L" w:eastAsia="NimbusRomNo9L" w:hAnsi="NimbusRomNo9L"/>
          <w:color w:val="000000"/>
          <w:sz w:val="20"/>
        </w:rPr>
        <w:t>We gratefully acknowledge partial support from the Na-tional Science Foundation and NPRP grant # 4-029-1-007 from the Qatar National Research Fund (a member of Qatar Foundation).</w:t>
      </w:r>
    </w:p>
    <w:p w:rsidR="00535EB7" w:rsidRDefault="00535EB7">
      <w:pPr>
        <w:sectPr w:rsidR="00535EB7">
          <w:type w:val="nextColumn"/>
          <w:pgSz w:w="12240" w:h="15840"/>
          <w:pgMar w:top="558" w:right="798" w:bottom="558" w:left="980" w:header="720" w:footer="720" w:gutter="0"/>
          <w:cols w:num="2" w:space="720" w:equalWidth="0">
            <w:col w:w="5222" w:space="0"/>
            <w:col w:w="5240" w:space="0"/>
          </w:cols>
          <w:docGrid w:linePitch="360"/>
        </w:sectPr>
      </w:pPr>
    </w:p>
    <w:tbl>
      <w:tblPr>
        <w:tblW w:w="0" w:type="auto"/>
        <w:tblLayout w:type="fixed"/>
        <w:tblLook w:val="04A0" w:firstRow="1" w:lastRow="0" w:firstColumn="1" w:lastColumn="0" w:noHBand="0" w:noVBand="1"/>
      </w:tblPr>
      <w:tblGrid>
        <w:gridCol w:w="2120"/>
        <w:gridCol w:w="3100"/>
        <w:gridCol w:w="520"/>
        <w:gridCol w:w="480"/>
        <w:gridCol w:w="580"/>
        <w:gridCol w:w="480"/>
        <w:gridCol w:w="400"/>
        <w:gridCol w:w="106"/>
        <w:gridCol w:w="354"/>
        <w:gridCol w:w="240"/>
        <w:gridCol w:w="2060"/>
      </w:tblGrid>
      <w:tr w:rsidR="00535EB7">
        <w:trPr>
          <w:trHeight w:hRule="exact" w:val="236"/>
        </w:trPr>
        <w:tc>
          <w:tcPr>
            <w:tcW w:w="5220" w:type="dxa"/>
            <w:gridSpan w:val="2"/>
            <w:tcMar>
              <w:left w:w="0" w:type="dxa"/>
              <w:right w:w="0" w:type="dxa"/>
            </w:tcMar>
          </w:tcPr>
          <w:p w:rsidR="00535EB7" w:rsidRDefault="00000000">
            <w:pPr>
              <w:autoSpaceDE w:val="0"/>
              <w:autoSpaceDN w:val="0"/>
              <w:spacing w:after="0" w:line="240" w:lineRule="exact"/>
              <w:ind w:left="288"/>
            </w:pPr>
            <w:r>
              <w:rPr>
                <w:rFonts w:ascii="NimbusRomNo9L" w:eastAsia="NimbusRomNo9L" w:hAnsi="NimbusRomNo9L"/>
                <w:color w:val="000000"/>
                <w:sz w:val="20"/>
              </w:rPr>
              <w:t>Three important observations are: 1. Text in the plots</w:t>
            </w:r>
          </w:p>
        </w:tc>
        <w:tc>
          <w:tcPr>
            <w:tcW w:w="520" w:type="dxa"/>
            <w:vMerge w:val="restart"/>
            <w:tcMar>
              <w:left w:w="0" w:type="dxa"/>
              <w:right w:w="0" w:type="dxa"/>
            </w:tcMar>
          </w:tcPr>
          <w:p w:rsidR="00535EB7" w:rsidRDefault="00000000">
            <w:pPr>
              <w:autoSpaceDE w:val="0"/>
              <w:autoSpaceDN w:val="0"/>
              <w:spacing w:before="336" w:after="0" w:line="192" w:lineRule="exact"/>
              <w:ind w:right="74"/>
              <w:jc w:val="right"/>
            </w:pPr>
            <w:r>
              <w:rPr>
                <w:rFonts w:ascii="NimbusRomNo9L" w:eastAsia="NimbusRomNo9L" w:hAnsi="NimbusRomNo9L"/>
                <w:color w:val="000000"/>
                <w:sz w:val="16"/>
              </w:rPr>
              <w:t>[1]</w:t>
            </w:r>
          </w:p>
        </w:tc>
        <w:tc>
          <w:tcPr>
            <w:tcW w:w="4700" w:type="dxa"/>
            <w:gridSpan w:val="8"/>
            <w:tcMar>
              <w:left w:w="0" w:type="dxa"/>
              <w:right w:w="0" w:type="dxa"/>
            </w:tcMar>
          </w:tcPr>
          <w:p w:rsidR="00535EB7" w:rsidRDefault="00000000">
            <w:pPr>
              <w:autoSpaceDE w:val="0"/>
              <w:autoSpaceDN w:val="0"/>
              <w:spacing w:after="0" w:line="240" w:lineRule="exact"/>
              <w:ind w:right="1960"/>
              <w:jc w:val="right"/>
            </w:pPr>
            <w:r>
              <w:rPr>
                <w:rFonts w:ascii="NimbusRomNo9L" w:eastAsia="NimbusRomNo9L" w:hAnsi="NimbusRomNo9L"/>
                <w:color w:val="000000"/>
                <w:sz w:val="20"/>
              </w:rPr>
              <w:t>R</w:t>
            </w:r>
            <w:r>
              <w:rPr>
                <w:rFonts w:ascii="NimbusRomNo9L" w:eastAsia="NimbusRomNo9L" w:hAnsi="NimbusRomNo9L"/>
                <w:color w:val="000000"/>
                <w:sz w:val="16"/>
              </w:rPr>
              <w:t>EFERENCES</w:t>
            </w:r>
          </w:p>
        </w:tc>
      </w:tr>
      <w:tr w:rsidR="00535EB7">
        <w:trPr>
          <w:trHeight w:hRule="exact" w:val="220"/>
        </w:trPr>
        <w:tc>
          <w:tcPr>
            <w:tcW w:w="5220" w:type="dxa"/>
            <w:gridSpan w:val="2"/>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are almost always written in black colors, 2. White and</w:t>
            </w:r>
          </w:p>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before="94" w:after="0" w:line="192" w:lineRule="exact"/>
              <w:ind w:left="84"/>
            </w:pPr>
            <w:r>
              <w:rPr>
                <w:rFonts w:ascii="NimbusRomNo9L" w:eastAsia="NimbusRomNo9L" w:hAnsi="NimbusRomNo9L"/>
                <w:color w:val="000000"/>
                <w:sz w:val="16"/>
              </w:rPr>
              <w:t>Y. Boykov and V. Kolmogorov, “An experimental comparison of min-</w:t>
            </w:r>
          </w:p>
        </w:tc>
      </w:tr>
      <w:tr w:rsidR="00535EB7">
        <w:trPr>
          <w:trHeight w:hRule="exact" w:val="66"/>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gray pixels are almost always background values and 3. In</w:t>
            </w:r>
          </w:p>
        </w:tc>
        <w:tc>
          <w:tcPr>
            <w:tcW w:w="951" w:type="dxa"/>
            <w:vMerge/>
          </w:tcPr>
          <w:p w:rsidR="00535EB7" w:rsidRDefault="00535EB7"/>
        </w:tc>
        <w:tc>
          <w:tcPr>
            <w:tcW w:w="7608" w:type="dxa"/>
            <w:gridSpan w:val="8"/>
            <w:vMerge/>
          </w:tcPr>
          <w:p w:rsidR="00535EB7" w:rsidRDefault="00535EB7"/>
        </w:tc>
      </w:tr>
      <w:tr w:rsidR="00535EB7">
        <w:trPr>
          <w:trHeight w:hRule="exact" w:val="170"/>
        </w:trPr>
        <w:tc>
          <w:tcPr>
            <w:tcW w:w="1902" w:type="dxa"/>
            <w:gridSpan w:val="2"/>
            <w:vMerge/>
          </w:tcPr>
          <w:p w:rsidR="00535EB7" w:rsidRDefault="00535EB7"/>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cut/max-flow algorithms for energy minimization in vision,”</w:t>
            </w:r>
            <w:r>
              <w:rPr>
                <w:rFonts w:ascii="NimbusRomNo9L" w:eastAsia="NimbusRomNo9L" w:hAnsi="NimbusRomNo9L"/>
                <w:i/>
                <w:color w:val="000000"/>
                <w:sz w:val="16"/>
              </w:rPr>
              <w:t xml:space="preserve"> Pattern</w:t>
            </w:r>
          </w:p>
        </w:tc>
      </w:tr>
      <w:tr w:rsidR="00535EB7">
        <w:trPr>
          <w:trHeight w:hRule="exact" w:val="199"/>
        </w:trPr>
        <w:tc>
          <w:tcPr>
            <w:tcW w:w="5220" w:type="dxa"/>
            <w:gridSpan w:val="2"/>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color plots very rarely curves are drawn with black pixels.</w:t>
            </w:r>
          </w:p>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before="2" w:after="0" w:line="192" w:lineRule="exact"/>
              <w:ind w:left="84"/>
            </w:pPr>
            <w:r>
              <w:rPr>
                <w:rFonts w:ascii="NimbusRomNo9L" w:eastAsia="NimbusRomNo9L" w:hAnsi="NimbusRomNo9L"/>
                <w:i/>
                <w:color w:val="000000"/>
                <w:sz w:val="16"/>
              </w:rPr>
              <w:t>Analysis and Machine Intelligence, IEEE Transactions on</w:t>
            </w:r>
            <w:r>
              <w:rPr>
                <w:rFonts w:ascii="NimbusRomNo9L" w:eastAsia="NimbusRomNo9L" w:hAnsi="NimbusRomNo9L"/>
                <w:color w:val="000000"/>
                <w:sz w:val="16"/>
              </w:rPr>
              <w:t>, vol. 26, no. 9,</w:t>
            </w:r>
          </w:p>
        </w:tc>
      </w:tr>
      <w:tr w:rsidR="00535EB7">
        <w:trPr>
          <w:trHeight w:hRule="exact" w:val="225"/>
        </w:trPr>
        <w:tc>
          <w:tcPr>
            <w:tcW w:w="5220" w:type="dxa"/>
            <w:gridSpan w:val="2"/>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Therefore, it was evident that white, gray and black pixels</w:t>
            </w:r>
          </w:p>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pp. 1124–1137, 2004.</w:t>
            </w:r>
          </w:p>
        </w:tc>
      </w:tr>
      <w:tr w:rsidR="00535EB7">
        <w:trPr>
          <w:trHeight w:hRule="exact" w:val="160"/>
        </w:trPr>
        <w:tc>
          <w:tcPr>
            <w:tcW w:w="5220" w:type="dxa"/>
            <w:gridSpan w:val="2"/>
            <w:vMerge w:val="restart"/>
            <w:tcMar>
              <w:left w:w="0" w:type="dxa"/>
              <w:right w:w="0" w:type="dxa"/>
            </w:tcMar>
          </w:tcPr>
          <w:p w:rsidR="00535EB7" w:rsidRDefault="00000000">
            <w:pPr>
              <w:autoSpaceDE w:val="0"/>
              <w:autoSpaceDN w:val="0"/>
              <w:spacing w:after="0" w:line="242" w:lineRule="exact"/>
            </w:pPr>
            <w:r>
              <w:rPr>
                <w:rFonts w:ascii="NimbusRomNo9L" w:eastAsia="NimbusRomNo9L" w:hAnsi="NimbusRomNo9L"/>
                <w:color w:val="000000"/>
                <w:sz w:val="20"/>
              </w:rPr>
              <w:t>can be removed. These pixels have low saturation or value.</w:t>
            </w:r>
          </w:p>
        </w:tc>
        <w:tc>
          <w:tcPr>
            <w:tcW w:w="520" w:type="dxa"/>
            <w:tcMar>
              <w:left w:w="0" w:type="dxa"/>
              <w:right w:w="0" w:type="dxa"/>
            </w:tcMar>
          </w:tcPr>
          <w:p w:rsidR="00535EB7" w:rsidRDefault="00000000">
            <w:pPr>
              <w:autoSpaceDE w:val="0"/>
              <w:autoSpaceDN w:val="0"/>
              <w:spacing w:after="0" w:line="192" w:lineRule="exact"/>
              <w:ind w:right="74"/>
              <w:jc w:val="right"/>
            </w:pPr>
            <w:r>
              <w:rPr>
                <w:rFonts w:ascii="NimbusRomNo9L" w:eastAsia="NimbusRomNo9L" w:hAnsi="NimbusRomNo9L"/>
                <w:color w:val="000000"/>
                <w:sz w:val="16"/>
              </w:rPr>
              <w:t>[2]</w:t>
            </w:r>
          </w:p>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S. Carberry, S. Elzer, and S. Demir, “Information graphics: an untapped</w:t>
            </w:r>
          </w:p>
        </w:tc>
      </w:tr>
      <w:tr w:rsidR="00535EB7">
        <w:trPr>
          <w:trHeight w:hRule="exact" w:val="64"/>
        </w:trPr>
        <w:tc>
          <w:tcPr>
            <w:tcW w:w="1902" w:type="dxa"/>
            <w:gridSpan w:val="2"/>
            <w:vMerge/>
          </w:tcPr>
          <w:p w:rsidR="00535EB7" w:rsidRDefault="00535EB7"/>
        </w:tc>
        <w:tc>
          <w:tcPr>
            <w:tcW w:w="520" w:type="dxa"/>
            <w:vMerge w:val="restart"/>
            <w:tcMar>
              <w:left w:w="0" w:type="dxa"/>
              <w:right w:w="0" w:type="dxa"/>
            </w:tcMar>
          </w:tcPr>
          <w:p w:rsidR="00535EB7" w:rsidRDefault="00000000">
            <w:pPr>
              <w:autoSpaceDE w:val="0"/>
              <w:autoSpaceDN w:val="0"/>
              <w:spacing w:before="594" w:after="0" w:line="192" w:lineRule="exact"/>
              <w:ind w:right="74"/>
              <w:jc w:val="right"/>
            </w:pPr>
            <w:r>
              <w:rPr>
                <w:rFonts w:ascii="NimbusRomNo9L" w:eastAsia="NimbusRomNo9L" w:hAnsi="NimbusRomNo9L"/>
                <w:color w:val="000000"/>
                <w:sz w:val="16"/>
              </w:rPr>
              <w:t>[3]</w:t>
            </w:r>
          </w:p>
        </w:tc>
        <w:tc>
          <w:tcPr>
            <w:tcW w:w="4700" w:type="dxa"/>
            <w:gridSpan w:val="8"/>
            <w:vMerge w:val="restart"/>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resource for digital libraries,” in</w:t>
            </w:r>
            <w:r>
              <w:rPr>
                <w:rFonts w:ascii="NimbusRomNo9L" w:eastAsia="NimbusRomNo9L" w:hAnsi="NimbusRomNo9L"/>
                <w:i/>
                <w:color w:val="000000"/>
                <w:sz w:val="16"/>
              </w:rPr>
              <w:t xml:space="preserve"> Proceedings of the 29th annual</w:t>
            </w:r>
          </w:p>
        </w:tc>
      </w:tr>
      <w:tr w:rsidR="00535EB7">
        <w:trPr>
          <w:trHeight w:hRule="exact" w:val="128"/>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However, determining such threshold is hard. Our experiments</w:t>
            </w:r>
          </w:p>
        </w:tc>
        <w:tc>
          <w:tcPr>
            <w:tcW w:w="951" w:type="dxa"/>
            <w:vMerge/>
          </w:tcPr>
          <w:p w:rsidR="00535EB7" w:rsidRDefault="00535EB7"/>
        </w:tc>
        <w:tc>
          <w:tcPr>
            <w:tcW w:w="7608" w:type="dxa"/>
            <w:gridSpan w:val="8"/>
            <w:vMerge/>
          </w:tcPr>
          <w:p w:rsidR="00535EB7" w:rsidRDefault="00535EB7"/>
        </w:tc>
      </w:tr>
      <w:tr w:rsidR="00535EB7">
        <w:trPr>
          <w:trHeight w:hRule="exact" w:val="92"/>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after="0" w:line="190" w:lineRule="exact"/>
              <w:ind w:left="84"/>
            </w:pPr>
            <w:r>
              <w:rPr>
                <w:rFonts w:ascii="NimbusRomNo9L" w:eastAsia="NimbusRomNo9L" w:hAnsi="NimbusRomNo9L"/>
                <w:i/>
                <w:color w:val="000000"/>
                <w:sz w:val="16"/>
              </w:rPr>
              <w:t>international ACM SIGIR conference on Research and development in</w:t>
            </w:r>
          </w:p>
        </w:tc>
      </w:tr>
      <w:tr w:rsidR="00535EB7">
        <w:trPr>
          <w:trHeight w:hRule="exact" w:val="88"/>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suggested that if the “value” parameter is less than six and the</w:t>
            </w:r>
          </w:p>
        </w:tc>
        <w:tc>
          <w:tcPr>
            <w:tcW w:w="951" w:type="dxa"/>
            <w:vMerge/>
          </w:tcPr>
          <w:p w:rsidR="00535EB7" w:rsidRDefault="00535EB7"/>
        </w:tc>
        <w:tc>
          <w:tcPr>
            <w:tcW w:w="7608" w:type="dxa"/>
            <w:gridSpan w:val="8"/>
            <w:vMerge/>
          </w:tcPr>
          <w:p w:rsidR="00535EB7" w:rsidRDefault="00535EB7"/>
        </w:tc>
      </w:tr>
      <w:tr w:rsidR="00535EB7">
        <w:trPr>
          <w:trHeight w:hRule="exact" w:val="130"/>
        </w:trPr>
        <w:tc>
          <w:tcPr>
            <w:tcW w:w="1902" w:type="dxa"/>
            <w:gridSpan w:val="2"/>
            <w:vMerge/>
          </w:tcPr>
          <w:p w:rsidR="00535EB7" w:rsidRDefault="00535EB7"/>
        </w:tc>
        <w:tc>
          <w:tcPr>
            <w:tcW w:w="951" w:type="dxa"/>
            <w:vMerge/>
          </w:tcPr>
          <w:p w:rsidR="00535EB7" w:rsidRDefault="00535EB7"/>
        </w:tc>
        <w:tc>
          <w:tcPr>
            <w:tcW w:w="1540" w:type="dxa"/>
            <w:gridSpan w:val="3"/>
            <w:vMerge w:val="restart"/>
            <w:tcMar>
              <w:left w:w="0" w:type="dxa"/>
              <w:right w:w="0" w:type="dxa"/>
            </w:tcMar>
          </w:tcPr>
          <w:p w:rsidR="00535EB7" w:rsidRDefault="00000000">
            <w:pPr>
              <w:autoSpaceDE w:val="0"/>
              <w:autoSpaceDN w:val="0"/>
              <w:spacing w:after="0" w:line="192" w:lineRule="exact"/>
              <w:jc w:val="center"/>
            </w:pPr>
            <w:r>
              <w:rPr>
                <w:rFonts w:ascii="NimbusRomNo9L" w:eastAsia="NimbusRomNo9L" w:hAnsi="NimbusRomNo9L"/>
                <w:i/>
                <w:color w:val="000000"/>
                <w:sz w:val="16"/>
              </w:rPr>
              <w:t>information retrieval</w:t>
            </w:r>
            <w:r>
              <w:rPr>
                <w:rFonts w:ascii="NimbusRomNo9L" w:eastAsia="NimbusRomNo9L" w:hAnsi="NimbusRomNo9L"/>
                <w:color w:val="000000"/>
                <w:sz w:val="16"/>
              </w:rPr>
              <w:t>.</w:t>
            </w:r>
          </w:p>
        </w:tc>
        <w:tc>
          <w:tcPr>
            <w:tcW w:w="3160" w:type="dxa"/>
            <w:gridSpan w:val="5"/>
            <w:vMerge w:val="restart"/>
            <w:tcMar>
              <w:left w:w="0" w:type="dxa"/>
              <w:right w:w="0" w:type="dxa"/>
            </w:tcMar>
          </w:tcPr>
          <w:p w:rsidR="00535EB7" w:rsidRDefault="00000000">
            <w:pPr>
              <w:autoSpaceDE w:val="0"/>
              <w:autoSpaceDN w:val="0"/>
              <w:spacing w:after="0" w:line="192" w:lineRule="exact"/>
              <w:ind w:left="94"/>
            </w:pPr>
            <w:r>
              <w:rPr>
                <w:rFonts w:ascii="NimbusRomNo9L" w:eastAsia="NimbusRomNo9L" w:hAnsi="NimbusRomNo9L"/>
                <w:color w:val="000000"/>
                <w:sz w:val="16"/>
              </w:rPr>
              <w:t>ACM, 2006, pp. 581–588.</w:t>
            </w:r>
          </w:p>
        </w:tc>
      </w:tr>
      <w:tr w:rsidR="00535EB7">
        <w:trPr>
          <w:trHeight w:hRule="exact" w:val="74"/>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saturation parameter is less than eleven, that pixel could be</w:t>
            </w:r>
          </w:p>
        </w:tc>
        <w:tc>
          <w:tcPr>
            <w:tcW w:w="951" w:type="dxa"/>
            <w:vMerge/>
          </w:tcPr>
          <w:p w:rsidR="00535EB7" w:rsidRDefault="00535EB7"/>
        </w:tc>
        <w:tc>
          <w:tcPr>
            <w:tcW w:w="2853" w:type="dxa"/>
            <w:gridSpan w:val="3"/>
            <w:vMerge/>
          </w:tcPr>
          <w:p w:rsidR="00535EB7" w:rsidRDefault="00535EB7"/>
        </w:tc>
        <w:tc>
          <w:tcPr>
            <w:tcW w:w="4755" w:type="dxa"/>
            <w:gridSpan w:val="5"/>
            <w:vMerge/>
          </w:tcPr>
          <w:p w:rsidR="00535EB7" w:rsidRDefault="00535EB7"/>
        </w:tc>
      </w:tr>
      <w:tr w:rsidR="00535EB7">
        <w:trPr>
          <w:trHeight w:hRule="exact" w:val="144"/>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before="12" w:after="0" w:line="192" w:lineRule="exact"/>
              <w:ind w:left="84"/>
            </w:pPr>
            <w:r>
              <w:rPr>
                <w:rFonts w:ascii="NimbusRomNo9L" w:eastAsia="NimbusRomNo9L" w:hAnsi="NimbusRomNo9L"/>
                <w:color w:val="000000"/>
                <w:sz w:val="16"/>
              </w:rPr>
              <w:t>S. R. Choudhury, P. Mitra, A. Kirk, S. Szep, D. Pellegrino, S. Jones,</w:t>
            </w:r>
          </w:p>
        </w:tc>
      </w:tr>
      <w:tr w:rsidR="00535EB7">
        <w:trPr>
          <w:trHeight w:hRule="exact" w:val="60"/>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classified as white,black or gray, and hence removed. Note that</w:t>
            </w:r>
          </w:p>
        </w:tc>
        <w:tc>
          <w:tcPr>
            <w:tcW w:w="951" w:type="dxa"/>
            <w:vMerge/>
          </w:tcPr>
          <w:p w:rsidR="00535EB7" w:rsidRDefault="00535EB7"/>
        </w:tc>
        <w:tc>
          <w:tcPr>
            <w:tcW w:w="7608" w:type="dxa"/>
            <w:gridSpan w:val="8"/>
            <w:vMerge/>
          </w:tcPr>
          <w:p w:rsidR="00535EB7" w:rsidRDefault="00535EB7"/>
        </w:tc>
      </w:tr>
      <w:tr w:rsidR="00535EB7">
        <w:trPr>
          <w:trHeight w:hRule="exact" w:val="171"/>
        </w:trPr>
        <w:tc>
          <w:tcPr>
            <w:tcW w:w="1902" w:type="dxa"/>
            <w:gridSpan w:val="2"/>
            <w:vMerge/>
          </w:tcPr>
          <w:p w:rsidR="00535EB7" w:rsidRDefault="00535EB7"/>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and C. L. Giles, “Figure metadata extraction from digital documents,” in</w:t>
            </w:r>
          </w:p>
        </w:tc>
      </w:tr>
      <w:tr w:rsidR="00535EB7">
        <w:trPr>
          <w:trHeight w:hRule="exact" w:val="198"/>
        </w:trPr>
        <w:tc>
          <w:tcPr>
            <w:tcW w:w="5220" w:type="dxa"/>
            <w:gridSpan w:val="2"/>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in section III we mentioned that one problem with color graphs</w:t>
            </w:r>
          </w:p>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before="2" w:after="0" w:line="190" w:lineRule="exact"/>
              <w:ind w:left="84"/>
            </w:pPr>
            <w:r>
              <w:rPr>
                <w:rFonts w:ascii="NimbusRomNo9L" w:eastAsia="NimbusRomNo9L" w:hAnsi="NimbusRomNo9L"/>
                <w:i/>
                <w:color w:val="000000"/>
                <w:sz w:val="16"/>
              </w:rPr>
              <w:t>Document Analysis and Recognition (ICDAR), 2013 12th International</w:t>
            </w:r>
          </w:p>
        </w:tc>
      </w:tr>
      <w:tr w:rsidR="00535EB7">
        <w:trPr>
          <w:trHeight w:hRule="exact" w:val="231"/>
        </w:trPr>
        <w:tc>
          <w:tcPr>
            <w:tcW w:w="5220" w:type="dxa"/>
            <w:gridSpan w:val="2"/>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is the presence of the grid structure in the plotting region.</w:t>
            </w:r>
          </w:p>
        </w:tc>
        <w:tc>
          <w:tcPr>
            <w:tcW w:w="951" w:type="dxa"/>
            <w:vMerge/>
          </w:tcPr>
          <w:p w:rsidR="00535EB7" w:rsidRDefault="00535EB7"/>
        </w:tc>
        <w:tc>
          <w:tcPr>
            <w:tcW w:w="1060" w:type="dxa"/>
            <w:gridSpan w:val="2"/>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i/>
                <w:color w:val="000000"/>
                <w:sz w:val="16"/>
              </w:rPr>
              <w:t>Conference on</w:t>
            </w:r>
            <w:r>
              <w:rPr>
                <w:rFonts w:ascii="NimbusRomNo9L" w:eastAsia="NimbusRomNo9L" w:hAnsi="NimbusRomNo9L"/>
                <w:color w:val="000000"/>
                <w:sz w:val="16"/>
              </w:rPr>
              <w:t>.</w:t>
            </w:r>
          </w:p>
        </w:tc>
        <w:tc>
          <w:tcPr>
            <w:tcW w:w="3640" w:type="dxa"/>
            <w:gridSpan w:val="6"/>
            <w:tcMar>
              <w:left w:w="0" w:type="dxa"/>
              <w:right w:w="0" w:type="dxa"/>
            </w:tcMar>
          </w:tcPr>
          <w:p w:rsidR="00535EB7" w:rsidRDefault="00000000">
            <w:pPr>
              <w:autoSpaceDE w:val="0"/>
              <w:autoSpaceDN w:val="0"/>
              <w:spacing w:after="0" w:line="192" w:lineRule="exact"/>
              <w:ind w:left="168"/>
            </w:pPr>
            <w:r>
              <w:rPr>
                <w:rFonts w:ascii="NimbusRomNo9L" w:eastAsia="NimbusRomNo9L" w:hAnsi="NimbusRomNo9L"/>
                <w:color w:val="000000"/>
                <w:sz w:val="16"/>
              </w:rPr>
              <w:t>IEEE, 2013, pp. 135–139.</w:t>
            </w:r>
          </w:p>
        </w:tc>
      </w:tr>
      <w:tr w:rsidR="00535EB7">
        <w:trPr>
          <w:trHeight w:hRule="exact" w:val="160"/>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This approach solved that problem. Indeed, some curves are</w:t>
            </w:r>
          </w:p>
        </w:tc>
        <w:tc>
          <w:tcPr>
            <w:tcW w:w="520" w:type="dxa"/>
            <w:tcMar>
              <w:left w:w="0" w:type="dxa"/>
              <w:right w:w="0" w:type="dxa"/>
            </w:tcMar>
          </w:tcPr>
          <w:p w:rsidR="00535EB7" w:rsidRDefault="00000000">
            <w:pPr>
              <w:autoSpaceDE w:val="0"/>
              <w:autoSpaceDN w:val="0"/>
              <w:spacing w:after="0" w:line="192" w:lineRule="exact"/>
              <w:ind w:right="74"/>
              <w:jc w:val="right"/>
            </w:pPr>
            <w:r>
              <w:rPr>
                <w:rFonts w:ascii="NimbusRomNo9L" w:eastAsia="NimbusRomNo9L" w:hAnsi="NimbusRomNo9L"/>
                <w:color w:val="000000"/>
                <w:sz w:val="16"/>
              </w:rPr>
              <w:t>[4]</w:t>
            </w:r>
          </w:p>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C. Clark and S. Divvala, “Looking beyond text: Extracting figures,</w:t>
            </w:r>
          </w:p>
        </w:tc>
      </w:tr>
      <w:tr w:rsidR="00535EB7">
        <w:trPr>
          <w:trHeight w:hRule="exact" w:val="58"/>
        </w:trPr>
        <w:tc>
          <w:tcPr>
            <w:tcW w:w="1902" w:type="dxa"/>
            <w:gridSpan w:val="2"/>
            <w:vMerge/>
          </w:tcPr>
          <w:p w:rsidR="00535EB7" w:rsidRDefault="00535EB7"/>
        </w:tc>
        <w:tc>
          <w:tcPr>
            <w:tcW w:w="520" w:type="dxa"/>
            <w:vMerge w:val="restart"/>
            <w:tcMar>
              <w:left w:w="0" w:type="dxa"/>
              <w:right w:w="0" w:type="dxa"/>
            </w:tcMar>
          </w:tcPr>
          <w:p w:rsidR="00535EB7" w:rsidRDefault="00000000">
            <w:pPr>
              <w:autoSpaceDE w:val="0"/>
              <w:autoSpaceDN w:val="0"/>
              <w:spacing w:before="230" w:after="0" w:line="192" w:lineRule="exact"/>
              <w:ind w:right="74"/>
              <w:jc w:val="right"/>
            </w:pPr>
            <w:r>
              <w:rPr>
                <w:rFonts w:ascii="NimbusRomNo9L" w:eastAsia="NimbusRomNo9L" w:hAnsi="NimbusRomNo9L"/>
                <w:color w:val="000000"/>
                <w:sz w:val="16"/>
              </w:rPr>
              <w:t>[5]</w:t>
            </w:r>
          </w:p>
        </w:tc>
        <w:tc>
          <w:tcPr>
            <w:tcW w:w="4700" w:type="dxa"/>
            <w:gridSpan w:val="8"/>
            <w:vMerge w:val="restart"/>
            <w:tcMar>
              <w:left w:w="0" w:type="dxa"/>
              <w:right w:w="0" w:type="dxa"/>
            </w:tcMar>
          </w:tcPr>
          <w:p w:rsidR="00535EB7" w:rsidRDefault="00000000">
            <w:pPr>
              <w:autoSpaceDE w:val="0"/>
              <w:autoSpaceDN w:val="0"/>
              <w:spacing w:after="0" w:line="194" w:lineRule="exact"/>
              <w:ind w:left="84"/>
            </w:pPr>
            <w:r>
              <w:rPr>
                <w:rFonts w:ascii="NimbusRomNo9L" w:eastAsia="NimbusRomNo9L" w:hAnsi="NimbusRomNo9L"/>
                <w:color w:val="000000"/>
                <w:sz w:val="16"/>
              </w:rPr>
              <w:t>tables, and captions from computer science paper,” 2015.</w:t>
            </w:r>
          </w:p>
        </w:tc>
      </w:tr>
      <w:tr w:rsidR="00535EB7">
        <w:trPr>
          <w:trHeight w:hRule="exact" w:val="154"/>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drawn with black pixels, and hence would be removed by</w:t>
            </w:r>
          </w:p>
        </w:tc>
        <w:tc>
          <w:tcPr>
            <w:tcW w:w="951" w:type="dxa"/>
            <w:vMerge/>
          </w:tcPr>
          <w:p w:rsidR="00535EB7" w:rsidRDefault="00535EB7"/>
        </w:tc>
        <w:tc>
          <w:tcPr>
            <w:tcW w:w="7608" w:type="dxa"/>
            <w:gridSpan w:val="8"/>
            <w:vMerge/>
          </w:tcPr>
          <w:p w:rsidR="00535EB7" w:rsidRDefault="00535EB7"/>
        </w:tc>
      </w:tr>
      <w:tr w:rsidR="00535EB7">
        <w:trPr>
          <w:trHeight w:hRule="exact" w:val="66"/>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before="12" w:after="0" w:line="192" w:lineRule="exact"/>
              <w:ind w:left="84"/>
            </w:pPr>
            <w:r>
              <w:rPr>
                <w:rFonts w:ascii="NimbusRomNo9L" w:eastAsia="NimbusRomNo9L" w:hAnsi="NimbusRomNo9L"/>
                <w:color w:val="000000"/>
                <w:sz w:val="16"/>
              </w:rPr>
              <w:t>R. P. Futrelle, “Strategies for diagram understanding: Object/spatial data</w:t>
            </w:r>
          </w:p>
        </w:tc>
      </w:tr>
      <w:tr w:rsidR="00535EB7">
        <w:trPr>
          <w:trHeight w:hRule="exact" w:val="138"/>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our algorithm. We sacrifice the recall in favor of precision.</w:t>
            </w:r>
          </w:p>
        </w:tc>
        <w:tc>
          <w:tcPr>
            <w:tcW w:w="951" w:type="dxa"/>
            <w:vMerge/>
          </w:tcPr>
          <w:p w:rsidR="00535EB7" w:rsidRDefault="00535EB7"/>
        </w:tc>
        <w:tc>
          <w:tcPr>
            <w:tcW w:w="7608" w:type="dxa"/>
            <w:gridSpan w:val="8"/>
            <w:vMerge/>
          </w:tcPr>
          <w:p w:rsidR="00535EB7" w:rsidRDefault="00535EB7"/>
        </w:tc>
      </w:tr>
      <w:tr w:rsidR="00535EB7">
        <w:trPr>
          <w:trHeight w:hRule="exact" w:val="82"/>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structures, animate vision, and generalized equivalence,” in</w:t>
            </w:r>
            <w:r>
              <w:rPr>
                <w:rFonts w:ascii="NimbusRomNo9L" w:eastAsia="NimbusRomNo9L" w:hAnsi="NimbusRomNo9L"/>
                <w:i/>
                <w:color w:val="000000"/>
                <w:sz w:val="16"/>
              </w:rPr>
              <w:t xml:space="preserve"> Proceedings</w:t>
            </w:r>
          </w:p>
        </w:tc>
      </w:tr>
      <w:tr w:rsidR="00535EB7">
        <w:trPr>
          <w:trHeight w:hRule="exact" w:val="98"/>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In future, we plan to investigate this problem further.</w:t>
            </w:r>
          </w:p>
        </w:tc>
        <w:tc>
          <w:tcPr>
            <w:tcW w:w="951" w:type="dxa"/>
            <w:vMerge/>
          </w:tcPr>
          <w:p w:rsidR="00535EB7" w:rsidRDefault="00535EB7"/>
        </w:tc>
        <w:tc>
          <w:tcPr>
            <w:tcW w:w="7608" w:type="dxa"/>
            <w:gridSpan w:val="8"/>
            <w:vMerge/>
          </w:tcPr>
          <w:p w:rsidR="00535EB7" w:rsidRDefault="00535EB7"/>
        </w:tc>
      </w:tr>
      <w:tr w:rsidR="00535EB7">
        <w:trPr>
          <w:trHeight w:hRule="exact" w:val="184"/>
        </w:trPr>
        <w:tc>
          <w:tcPr>
            <w:tcW w:w="1902" w:type="dxa"/>
            <w:gridSpan w:val="2"/>
            <w:vMerge/>
          </w:tcPr>
          <w:p w:rsidR="00535EB7" w:rsidRDefault="00535EB7"/>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i/>
                <w:color w:val="000000"/>
                <w:sz w:val="16"/>
              </w:rPr>
              <w:t>of the 10th ICPR</w:t>
            </w:r>
            <w:r>
              <w:rPr>
                <w:rFonts w:ascii="NimbusRomNo9L" w:eastAsia="NimbusRomNo9L" w:hAnsi="NimbusRomNo9L"/>
                <w:color w:val="000000"/>
                <w:sz w:val="16"/>
              </w:rPr>
              <w:t>, 1990, pp. 403–408.</w:t>
            </w:r>
          </w:p>
        </w:tc>
      </w:tr>
      <w:tr w:rsidR="00535EB7">
        <w:trPr>
          <w:trHeight w:hRule="exact" w:val="224"/>
        </w:trPr>
        <w:tc>
          <w:tcPr>
            <w:tcW w:w="5220" w:type="dxa"/>
            <w:gridSpan w:val="2"/>
            <w:vMerge w:val="restart"/>
            <w:tcMar>
              <w:left w:w="0" w:type="dxa"/>
              <w:right w:w="0" w:type="dxa"/>
            </w:tcMar>
          </w:tcPr>
          <w:p w:rsidR="00535EB7" w:rsidRDefault="00000000">
            <w:pPr>
              <w:autoSpaceDE w:val="0"/>
              <w:autoSpaceDN w:val="0"/>
              <w:spacing w:before="82" w:after="0" w:line="242" w:lineRule="exact"/>
              <w:ind w:left="288"/>
            </w:pPr>
            <w:r>
              <w:rPr>
                <w:rFonts w:ascii="NimbusRomNo9L" w:eastAsia="NimbusRomNo9L" w:hAnsi="NimbusRomNo9L"/>
                <w:color w:val="000000"/>
                <w:sz w:val="20"/>
              </w:rPr>
              <w:t>Given a set of quantized “color” pixels, the problem</w:t>
            </w:r>
          </w:p>
        </w:tc>
        <w:tc>
          <w:tcPr>
            <w:tcW w:w="520" w:type="dxa"/>
            <w:vMerge w:val="restart"/>
            <w:tcMar>
              <w:left w:w="0" w:type="dxa"/>
              <w:right w:w="0" w:type="dxa"/>
            </w:tcMar>
          </w:tcPr>
          <w:p w:rsidR="00535EB7" w:rsidRDefault="00000000">
            <w:pPr>
              <w:autoSpaceDE w:val="0"/>
              <w:autoSpaceDN w:val="0"/>
              <w:spacing w:before="38" w:after="0" w:line="192" w:lineRule="exact"/>
              <w:ind w:right="74"/>
              <w:jc w:val="right"/>
            </w:pPr>
            <w:r>
              <w:rPr>
                <w:rFonts w:ascii="NimbusRomNo9L" w:eastAsia="NimbusRomNo9L" w:hAnsi="NimbusRomNo9L"/>
                <w:color w:val="000000"/>
                <w:sz w:val="16"/>
              </w:rPr>
              <w:t>[6]</w:t>
            </w:r>
          </w:p>
        </w:tc>
        <w:tc>
          <w:tcPr>
            <w:tcW w:w="4700" w:type="dxa"/>
            <w:gridSpan w:val="8"/>
            <w:tcMar>
              <w:left w:w="0" w:type="dxa"/>
              <w:right w:w="0" w:type="dxa"/>
            </w:tcMar>
          </w:tcPr>
          <w:p w:rsidR="00535EB7" w:rsidRDefault="00000000">
            <w:pPr>
              <w:autoSpaceDE w:val="0"/>
              <w:autoSpaceDN w:val="0"/>
              <w:spacing w:before="32" w:after="0" w:line="192" w:lineRule="exact"/>
              <w:ind w:left="84"/>
            </w:pPr>
            <w:r>
              <w:rPr>
                <w:rFonts w:ascii="NimbusRomNo9L" w:eastAsia="NimbusRomNo9L" w:hAnsi="NimbusRomNo9L"/>
                <w:color w:val="000000"/>
                <w:sz w:val="16"/>
              </w:rPr>
              <w:t>R. P. Futrelle and N. Nikolakis, “Efficient analysis of complex diagrams</w:t>
            </w:r>
          </w:p>
        </w:tc>
      </w:tr>
      <w:tr w:rsidR="00535EB7">
        <w:trPr>
          <w:trHeight w:hRule="exact" w:val="100"/>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using constraint-based parsing,” in</w:t>
            </w:r>
            <w:r>
              <w:rPr>
                <w:rFonts w:ascii="NimbusRomNo9L" w:eastAsia="NimbusRomNo9L" w:hAnsi="NimbusRomNo9L"/>
                <w:i/>
                <w:color w:val="000000"/>
                <w:sz w:val="16"/>
              </w:rPr>
              <w:t xml:space="preserve"> Document Analysis and Recognition,</w:t>
            </w:r>
          </w:p>
        </w:tc>
      </w:tr>
      <w:tr w:rsidR="00535EB7">
        <w:trPr>
          <w:trHeight w:hRule="exact" w:val="78"/>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reduces to determining the actual number of colors. We sorted</w:t>
            </w:r>
          </w:p>
        </w:tc>
        <w:tc>
          <w:tcPr>
            <w:tcW w:w="951" w:type="dxa"/>
            <w:vMerge/>
          </w:tcPr>
          <w:p w:rsidR="00535EB7" w:rsidRDefault="00535EB7"/>
        </w:tc>
        <w:tc>
          <w:tcPr>
            <w:tcW w:w="7608" w:type="dxa"/>
            <w:gridSpan w:val="8"/>
            <w:vMerge/>
          </w:tcPr>
          <w:p w:rsidR="00535EB7" w:rsidRDefault="00535EB7"/>
        </w:tc>
      </w:tr>
      <w:tr w:rsidR="00535EB7">
        <w:trPr>
          <w:trHeight w:hRule="exact" w:val="161"/>
        </w:trPr>
        <w:tc>
          <w:tcPr>
            <w:tcW w:w="1902" w:type="dxa"/>
            <w:gridSpan w:val="2"/>
            <w:vMerge/>
          </w:tcPr>
          <w:p w:rsidR="00535EB7" w:rsidRDefault="00535EB7"/>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i/>
                <w:color w:val="000000"/>
                <w:sz w:val="16"/>
              </w:rPr>
              <w:t>1995., Proceedings of the Third International Conference on</w:t>
            </w:r>
            <w:r>
              <w:rPr>
                <w:rFonts w:ascii="NimbusRomNo9L" w:eastAsia="NimbusRomNo9L" w:hAnsi="NimbusRomNo9L"/>
                <w:color w:val="000000"/>
                <w:sz w:val="16"/>
              </w:rPr>
              <w:t>, vol. 2.</w:t>
            </w:r>
          </w:p>
        </w:tc>
      </w:tr>
      <w:tr w:rsidR="00535EB7">
        <w:trPr>
          <w:trHeight w:hRule="exact" w:val="197"/>
        </w:trPr>
        <w:tc>
          <w:tcPr>
            <w:tcW w:w="5220" w:type="dxa"/>
            <w:gridSpan w:val="2"/>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the color bins based on their frequency (number of pixels in</w:t>
            </w:r>
          </w:p>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before="6" w:after="0" w:line="192" w:lineRule="exact"/>
              <w:ind w:left="84"/>
            </w:pPr>
            <w:r>
              <w:rPr>
                <w:rFonts w:ascii="NimbusRomNo9L" w:eastAsia="NimbusRomNo9L" w:hAnsi="NimbusRomNo9L"/>
                <w:color w:val="000000"/>
                <w:sz w:val="16"/>
              </w:rPr>
              <w:t>IEEE, 1995, pp. 782–790.</w:t>
            </w:r>
          </w:p>
        </w:tc>
      </w:tr>
      <w:tr w:rsidR="00535EB7">
        <w:trPr>
          <w:trHeight w:hRule="exact" w:val="226"/>
        </w:trPr>
        <w:tc>
          <w:tcPr>
            <w:tcW w:w="5220" w:type="dxa"/>
            <w:gridSpan w:val="2"/>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each bin). The bins with high-frequency values correspond</w:t>
            </w:r>
          </w:p>
        </w:tc>
        <w:tc>
          <w:tcPr>
            <w:tcW w:w="520" w:type="dxa"/>
            <w:vMerge w:val="restart"/>
            <w:tcMar>
              <w:left w:w="0" w:type="dxa"/>
              <w:right w:w="0" w:type="dxa"/>
            </w:tcMar>
          </w:tcPr>
          <w:p w:rsidR="00535EB7" w:rsidRDefault="00000000">
            <w:pPr>
              <w:autoSpaceDE w:val="0"/>
              <w:autoSpaceDN w:val="0"/>
              <w:spacing w:before="46" w:after="0" w:line="192" w:lineRule="exact"/>
              <w:ind w:right="74"/>
              <w:jc w:val="right"/>
            </w:pPr>
            <w:r>
              <w:rPr>
                <w:rFonts w:ascii="NimbusRomNo9L" w:eastAsia="NimbusRomNo9L" w:hAnsi="NimbusRomNo9L"/>
                <w:color w:val="000000"/>
                <w:sz w:val="16"/>
              </w:rPr>
              <w:t>[7]</w:t>
            </w:r>
          </w:p>
        </w:tc>
        <w:tc>
          <w:tcPr>
            <w:tcW w:w="4700" w:type="dxa"/>
            <w:gridSpan w:val="8"/>
            <w:tcMar>
              <w:left w:w="0" w:type="dxa"/>
              <w:right w:w="0" w:type="dxa"/>
            </w:tcMar>
          </w:tcPr>
          <w:p w:rsidR="00535EB7" w:rsidRDefault="00000000">
            <w:pPr>
              <w:autoSpaceDE w:val="0"/>
              <w:autoSpaceDN w:val="0"/>
              <w:spacing w:before="34" w:after="0" w:line="192" w:lineRule="exact"/>
              <w:ind w:left="84"/>
            </w:pPr>
            <w:r>
              <w:rPr>
                <w:rFonts w:ascii="NimbusRomNo9L" w:eastAsia="NimbusRomNo9L" w:hAnsi="NimbusRomNo9L"/>
                <w:color w:val="000000"/>
                <w:sz w:val="16"/>
              </w:rPr>
              <w:t>W. Huang, C. L. Tan, and W. K. Leow, “Model-based chart image</w:t>
            </w:r>
          </w:p>
        </w:tc>
      </w:tr>
      <w:tr w:rsidR="00535EB7">
        <w:trPr>
          <w:trHeight w:hRule="exact" w:val="206"/>
        </w:trPr>
        <w:tc>
          <w:tcPr>
            <w:tcW w:w="5220" w:type="dxa"/>
            <w:gridSpan w:val="2"/>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to the curves. Bins are selected iteratively from higher to</w:t>
            </w:r>
          </w:p>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recognition,” in</w:t>
            </w:r>
            <w:r>
              <w:rPr>
                <w:rFonts w:ascii="NimbusRomNo9L" w:eastAsia="NimbusRomNo9L" w:hAnsi="NimbusRomNo9L"/>
                <w:i/>
                <w:color w:val="000000"/>
                <w:sz w:val="16"/>
              </w:rPr>
              <w:t xml:space="preserve"> Graphics Recognition. Recent Advances and Perspec-</w:t>
            </w:r>
          </w:p>
        </w:tc>
      </w:tr>
      <w:tr w:rsidR="00535EB7">
        <w:trPr>
          <w:trHeight w:hRule="exact" w:val="181"/>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lower frequency: from 1 to i such that frequency of bin (i-</w:t>
            </w:r>
          </w:p>
        </w:tc>
        <w:tc>
          <w:tcPr>
            <w:tcW w:w="520" w:type="dxa"/>
            <w:vMerge w:val="restart"/>
            <w:tcMar>
              <w:left w:w="0" w:type="dxa"/>
              <w:right w:w="0" w:type="dxa"/>
            </w:tcMar>
          </w:tcPr>
          <w:p w:rsidR="00535EB7" w:rsidRDefault="00000000">
            <w:pPr>
              <w:autoSpaceDE w:val="0"/>
              <w:autoSpaceDN w:val="0"/>
              <w:spacing w:before="200" w:after="0" w:line="192" w:lineRule="exact"/>
              <w:ind w:right="74"/>
              <w:jc w:val="right"/>
            </w:pPr>
            <w:r>
              <w:rPr>
                <w:rFonts w:ascii="NimbusRomNo9L" w:eastAsia="NimbusRomNo9L" w:hAnsi="NimbusRomNo9L"/>
                <w:color w:val="000000"/>
                <w:sz w:val="16"/>
              </w:rPr>
              <w:t>[8]</w:t>
            </w:r>
          </w:p>
        </w:tc>
        <w:tc>
          <w:tcPr>
            <w:tcW w:w="480" w:type="dxa"/>
            <w:tcMar>
              <w:left w:w="0" w:type="dxa"/>
              <w:right w:w="0" w:type="dxa"/>
            </w:tcMar>
          </w:tcPr>
          <w:p w:rsidR="00535EB7" w:rsidRDefault="00000000">
            <w:pPr>
              <w:autoSpaceDE w:val="0"/>
              <w:autoSpaceDN w:val="0"/>
              <w:spacing w:after="0" w:line="192" w:lineRule="exact"/>
              <w:jc w:val="center"/>
            </w:pPr>
            <w:r>
              <w:rPr>
                <w:rFonts w:ascii="NimbusRomNo9L" w:eastAsia="NimbusRomNo9L" w:hAnsi="NimbusRomNo9L"/>
                <w:i/>
                <w:color w:val="000000"/>
                <w:sz w:val="16"/>
              </w:rPr>
              <w:t>tives</w:t>
            </w:r>
            <w:r>
              <w:rPr>
                <w:rFonts w:ascii="NimbusRomNo9L" w:eastAsia="NimbusRomNo9L" w:hAnsi="NimbusRomNo9L"/>
                <w:color w:val="000000"/>
                <w:sz w:val="16"/>
              </w:rPr>
              <w:t>.</w:t>
            </w:r>
          </w:p>
        </w:tc>
        <w:tc>
          <w:tcPr>
            <w:tcW w:w="4220" w:type="dxa"/>
            <w:gridSpan w:val="7"/>
            <w:tcMar>
              <w:left w:w="0" w:type="dxa"/>
              <w:right w:w="0" w:type="dxa"/>
            </w:tcMar>
          </w:tcPr>
          <w:p w:rsidR="00535EB7" w:rsidRDefault="00000000">
            <w:pPr>
              <w:autoSpaceDE w:val="0"/>
              <w:autoSpaceDN w:val="0"/>
              <w:spacing w:after="0" w:line="192" w:lineRule="exact"/>
              <w:ind w:left="96"/>
            </w:pPr>
            <w:r>
              <w:rPr>
                <w:rFonts w:ascii="NimbusRomNo9L" w:eastAsia="NimbusRomNo9L" w:hAnsi="NimbusRomNo9L"/>
                <w:color w:val="000000"/>
                <w:sz w:val="16"/>
              </w:rPr>
              <w:t>Springer, 2004, pp. 87–99.</w:t>
            </w:r>
          </w:p>
        </w:tc>
      </w:tr>
      <w:tr w:rsidR="00535EB7">
        <w:trPr>
          <w:trHeight w:hRule="exact" w:val="46"/>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before="12" w:after="0" w:line="192" w:lineRule="exact"/>
              <w:ind w:left="84"/>
            </w:pPr>
            <w:r>
              <w:rPr>
                <w:rFonts w:ascii="NimbusRomNo9L" w:eastAsia="NimbusRomNo9L" w:hAnsi="NimbusRomNo9L"/>
                <w:color w:val="000000"/>
                <w:sz w:val="16"/>
              </w:rPr>
              <w:t>D. Karatzas, F. Shafait, S. Uchida, M. Iwamura, L. Gomez i Bigorda,</w:t>
            </w:r>
          </w:p>
        </w:tc>
      </w:tr>
      <w:tr w:rsidR="00535EB7">
        <w:trPr>
          <w:trHeight w:hRule="exact" w:val="158"/>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1) - frequency of bin (i)</w:t>
            </w:r>
            <w:r>
              <w:rPr>
                <w:rFonts w:ascii="CMMI10" w:eastAsia="CMMI10" w:hAnsi="CMMI10"/>
                <w:i/>
                <w:color w:val="000000"/>
                <w:sz w:val="20"/>
              </w:rPr>
              <w:t xml:space="preserve"> &gt;</w:t>
            </w:r>
            <w:r>
              <w:rPr>
                <w:rFonts w:ascii="NimbusRomNo9L" w:eastAsia="NimbusRomNo9L" w:hAnsi="NimbusRomNo9L"/>
                <w:color w:val="000000"/>
                <w:sz w:val="20"/>
              </w:rPr>
              <w:t xml:space="preserve"> 0.5* frequency of bin (i-1). This</w:t>
            </w:r>
          </w:p>
        </w:tc>
        <w:tc>
          <w:tcPr>
            <w:tcW w:w="951" w:type="dxa"/>
            <w:vMerge/>
          </w:tcPr>
          <w:p w:rsidR="00535EB7" w:rsidRDefault="00535EB7"/>
        </w:tc>
        <w:tc>
          <w:tcPr>
            <w:tcW w:w="7608" w:type="dxa"/>
            <w:gridSpan w:val="8"/>
            <w:vMerge/>
          </w:tcPr>
          <w:p w:rsidR="00535EB7" w:rsidRDefault="00535EB7"/>
        </w:tc>
      </w:tr>
      <w:tr w:rsidR="00535EB7">
        <w:trPr>
          <w:trHeight w:hRule="exact" w:val="62"/>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S. Robles Mestre, J. Mas, D. Fernandez Mota, J. Almazan Almazan,</w:t>
            </w:r>
          </w:p>
        </w:tc>
      </w:tr>
      <w:tr w:rsidR="00535EB7">
        <w:trPr>
          <w:trHeight w:hRule="exact" w:val="118"/>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heuristic is motivated by the idea of the rate of change in a</w:t>
            </w:r>
          </w:p>
        </w:tc>
        <w:tc>
          <w:tcPr>
            <w:tcW w:w="951" w:type="dxa"/>
            <w:vMerge/>
          </w:tcPr>
          <w:p w:rsidR="00535EB7" w:rsidRDefault="00535EB7"/>
        </w:tc>
        <w:tc>
          <w:tcPr>
            <w:tcW w:w="7608" w:type="dxa"/>
            <w:gridSpan w:val="8"/>
            <w:vMerge/>
          </w:tcPr>
          <w:p w:rsidR="00535EB7" w:rsidRDefault="00535EB7"/>
        </w:tc>
      </w:tr>
      <w:tr w:rsidR="00535EB7">
        <w:trPr>
          <w:trHeight w:hRule="exact" w:val="100"/>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and L.-P. de las Heras, “Icdar 2013 robust reading competition,” in</w:t>
            </w:r>
          </w:p>
        </w:tc>
      </w:tr>
      <w:tr w:rsidR="00535EB7">
        <w:trPr>
          <w:trHeight w:hRule="exact" w:val="80"/>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variable.</w:t>
            </w:r>
          </w:p>
        </w:tc>
        <w:tc>
          <w:tcPr>
            <w:tcW w:w="951" w:type="dxa"/>
            <w:vMerge/>
          </w:tcPr>
          <w:p w:rsidR="00535EB7" w:rsidRDefault="00535EB7"/>
        </w:tc>
        <w:tc>
          <w:tcPr>
            <w:tcW w:w="7608" w:type="dxa"/>
            <w:gridSpan w:val="8"/>
            <w:vMerge/>
          </w:tcPr>
          <w:p w:rsidR="00535EB7" w:rsidRDefault="00535EB7"/>
        </w:tc>
      </w:tr>
      <w:tr w:rsidR="00535EB7">
        <w:trPr>
          <w:trHeight w:hRule="exact" w:val="170"/>
        </w:trPr>
        <w:tc>
          <w:tcPr>
            <w:tcW w:w="1902" w:type="dxa"/>
            <w:gridSpan w:val="2"/>
            <w:vMerge/>
          </w:tcPr>
          <w:p w:rsidR="00535EB7" w:rsidRDefault="00535EB7"/>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i/>
                <w:color w:val="000000"/>
                <w:sz w:val="16"/>
              </w:rPr>
              <w:t>Document Analysis and Recognition (ICDAR), 2013 12th International</w:t>
            </w:r>
          </w:p>
        </w:tc>
      </w:tr>
      <w:tr w:rsidR="00535EB7">
        <w:trPr>
          <w:trHeight w:hRule="exact" w:val="214"/>
        </w:trPr>
        <w:tc>
          <w:tcPr>
            <w:tcW w:w="5220" w:type="dxa"/>
            <w:gridSpan w:val="2"/>
            <w:vMerge w:val="restart"/>
            <w:tcMar>
              <w:left w:w="0" w:type="dxa"/>
              <w:right w:w="0" w:type="dxa"/>
            </w:tcMar>
          </w:tcPr>
          <w:p w:rsidR="00535EB7" w:rsidRDefault="00000000">
            <w:pPr>
              <w:autoSpaceDE w:val="0"/>
              <w:autoSpaceDN w:val="0"/>
              <w:spacing w:before="112" w:after="0" w:line="240" w:lineRule="exact"/>
              <w:ind w:left="288"/>
            </w:pPr>
            <w:r>
              <w:rPr>
                <w:rFonts w:ascii="NimbusRomNo9L" w:eastAsia="NimbusRomNo9L" w:hAnsi="NimbusRomNo9L"/>
                <w:color w:val="000000"/>
                <w:sz w:val="20"/>
              </w:rPr>
              <w:t>Overlapping curves pose a challenge when the curves are</w:t>
            </w:r>
          </w:p>
        </w:tc>
        <w:tc>
          <w:tcPr>
            <w:tcW w:w="520" w:type="dxa"/>
            <w:vMerge w:val="restart"/>
            <w:tcMar>
              <w:left w:w="0" w:type="dxa"/>
              <w:right w:w="0" w:type="dxa"/>
            </w:tcMar>
          </w:tcPr>
          <w:p w:rsidR="00535EB7" w:rsidRDefault="00000000">
            <w:pPr>
              <w:autoSpaceDE w:val="0"/>
              <w:autoSpaceDN w:val="0"/>
              <w:spacing w:before="232" w:after="0" w:line="192" w:lineRule="exact"/>
              <w:ind w:right="74"/>
              <w:jc w:val="right"/>
            </w:pPr>
            <w:r>
              <w:rPr>
                <w:rFonts w:ascii="NimbusRomNo9L" w:eastAsia="NimbusRomNo9L" w:hAnsi="NimbusRomNo9L"/>
                <w:color w:val="000000"/>
                <w:sz w:val="16"/>
              </w:rPr>
              <w:t>[9]</w:t>
            </w:r>
          </w:p>
        </w:tc>
        <w:tc>
          <w:tcPr>
            <w:tcW w:w="1060" w:type="dxa"/>
            <w:gridSpan w:val="2"/>
            <w:tcMar>
              <w:left w:w="0" w:type="dxa"/>
              <w:right w:w="0" w:type="dxa"/>
            </w:tcMar>
          </w:tcPr>
          <w:p w:rsidR="00535EB7" w:rsidRDefault="00000000">
            <w:pPr>
              <w:autoSpaceDE w:val="0"/>
              <w:autoSpaceDN w:val="0"/>
              <w:spacing w:before="2" w:after="0" w:line="192" w:lineRule="exact"/>
              <w:ind w:left="84"/>
            </w:pPr>
            <w:r>
              <w:rPr>
                <w:rFonts w:ascii="NimbusRomNo9L" w:eastAsia="NimbusRomNo9L" w:hAnsi="NimbusRomNo9L"/>
                <w:i/>
                <w:color w:val="000000"/>
                <w:sz w:val="16"/>
              </w:rPr>
              <w:t>Conference on</w:t>
            </w:r>
            <w:r>
              <w:rPr>
                <w:rFonts w:ascii="NimbusRomNo9L" w:eastAsia="NimbusRomNo9L" w:hAnsi="NimbusRomNo9L"/>
                <w:color w:val="000000"/>
                <w:sz w:val="16"/>
              </w:rPr>
              <w:t>.</w:t>
            </w:r>
          </w:p>
        </w:tc>
        <w:tc>
          <w:tcPr>
            <w:tcW w:w="3640" w:type="dxa"/>
            <w:gridSpan w:val="6"/>
            <w:tcMar>
              <w:left w:w="0" w:type="dxa"/>
              <w:right w:w="0" w:type="dxa"/>
            </w:tcMar>
          </w:tcPr>
          <w:p w:rsidR="00535EB7" w:rsidRDefault="00000000">
            <w:pPr>
              <w:autoSpaceDE w:val="0"/>
              <w:autoSpaceDN w:val="0"/>
              <w:spacing w:before="2" w:after="0" w:line="192" w:lineRule="exact"/>
              <w:ind w:left="168"/>
            </w:pPr>
            <w:r>
              <w:rPr>
                <w:rFonts w:ascii="NimbusRomNo9L" w:eastAsia="NimbusRomNo9L" w:hAnsi="NimbusRomNo9L"/>
                <w:color w:val="000000"/>
                <w:sz w:val="16"/>
              </w:rPr>
              <w:t>IEEE, 2013, pp. 1484–1493.</w:t>
            </w:r>
          </w:p>
        </w:tc>
      </w:tr>
      <w:tr w:rsidR="00535EB7">
        <w:trPr>
          <w:trHeight w:hRule="exact" w:val="138"/>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before="10" w:after="0" w:line="192" w:lineRule="exact"/>
              <w:ind w:left="84"/>
            </w:pPr>
            <w:r>
              <w:rPr>
                <w:rFonts w:ascii="NimbusRomNo9L" w:eastAsia="NimbusRomNo9L" w:hAnsi="NimbusRomNo9L"/>
                <w:color w:val="000000"/>
                <w:sz w:val="16"/>
              </w:rPr>
              <w:t>S. Kataria, W. Browuer, P. Mitra, and C. Giles, “Automatic extraction</w:t>
            </w:r>
          </w:p>
        </w:tc>
      </w:tr>
      <w:tr w:rsidR="00535EB7">
        <w:trPr>
          <w:trHeight w:hRule="exact" w:val="64"/>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drawn by solid bold lines. But for curves with dotted lines,</w:t>
            </w:r>
          </w:p>
        </w:tc>
        <w:tc>
          <w:tcPr>
            <w:tcW w:w="951" w:type="dxa"/>
            <w:vMerge/>
          </w:tcPr>
          <w:p w:rsidR="00535EB7" w:rsidRDefault="00535EB7"/>
        </w:tc>
        <w:tc>
          <w:tcPr>
            <w:tcW w:w="7608" w:type="dxa"/>
            <w:gridSpan w:val="8"/>
            <w:vMerge/>
          </w:tcPr>
          <w:p w:rsidR="00535EB7" w:rsidRDefault="00535EB7"/>
        </w:tc>
      </w:tr>
      <w:tr w:rsidR="00535EB7">
        <w:trPr>
          <w:trHeight w:hRule="exact" w:val="170"/>
        </w:trPr>
        <w:tc>
          <w:tcPr>
            <w:tcW w:w="1902" w:type="dxa"/>
            <w:gridSpan w:val="2"/>
            <w:vMerge/>
          </w:tcPr>
          <w:p w:rsidR="00535EB7" w:rsidRDefault="00535EB7"/>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of data points and text blocks from 2-dimensional plots in digital</w:t>
            </w:r>
          </w:p>
        </w:tc>
      </w:tr>
      <w:tr w:rsidR="00535EB7">
        <w:trPr>
          <w:trHeight w:hRule="exact" w:val="200"/>
        </w:trPr>
        <w:tc>
          <w:tcPr>
            <w:tcW w:w="5220" w:type="dxa"/>
            <w:gridSpan w:val="2"/>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even overlapping ones can be extracted easily. In future, a</w:t>
            </w:r>
          </w:p>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before="4" w:after="0" w:line="192" w:lineRule="exact"/>
              <w:ind w:left="84"/>
            </w:pPr>
            <w:r>
              <w:rPr>
                <w:rFonts w:ascii="NimbusRomNo9L" w:eastAsia="NimbusRomNo9L" w:hAnsi="NimbusRomNo9L"/>
                <w:color w:val="000000"/>
                <w:sz w:val="16"/>
              </w:rPr>
              <w:t>documents,” in</w:t>
            </w:r>
            <w:r>
              <w:rPr>
                <w:rFonts w:ascii="NimbusRomNo9L" w:eastAsia="NimbusRomNo9L" w:hAnsi="NimbusRomNo9L"/>
                <w:i/>
                <w:color w:val="000000"/>
                <w:sz w:val="16"/>
              </w:rPr>
              <w:t xml:space="preserve"> Proceedings of the 23rd national conference on Artificial</w:t>
            </w:r>
          </w:p>
        </w:tc>
      </w:tr>
      <w:tr w:rsidR="00535EB7">
        <w:trPr>
          <w:trHeight w:hRule="exact" w:val="226"/>
        </w:trPr>
        <w:tc>
          <w:tcPr>
            <w:tcW w:w="5220" w:type="dxa"/>
            <w:gridSpan w:val="2"/>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sequential error correction model common in OCR can be</w:t>
            </w:r>
          </w:p>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i/>
                <w:color w:val="000000"/>
                <w:sz w:val="16"/>
              </w:rPr>
              <w:t>intelligence</w:t>
            </w:r>
            <w:r>
              <w:rPr>
                <w:rFonts w:ascii="NimbusRomNo9L" w:eastAsia="NimbusRomNo9L" w:hAnsi="NimbusRomNo9L"/>
                <w:color w:val="000000"/>
                <w:sz w:val="16"/>
              </w:rPr>
              <w:t>, vol. 2, 2008, pp. 1169–1174.</w:t>
            </w:r>
          </w:p>
        </w:tc>
      </w:tr>
      <w:tr w:rsidR="00535EB7">
        <w:trPr>
          <w:trHeight w:hRule="exact" w:val="172"/>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used.</w:t>
            </w:r>
          </w:p>
        </w:tc>
        <w:tc>
          <w:tcPr>
            <w:tcW w:w="520" w:type="dxa"/>
            <w:vMerge w:val="restart"/>
            <w:tcMar>
              <w:left w:w="0" w:type="dxa"/>
              <w:right w:w="0" w:type="dxa"/>
            </w:tcMar>
          </w:tcPr>
          <w:p w:rsidR="00535EB7" w:rsidRDefault="00000000">
            <w:pPr>
              <w:autoSpaceDE w:val="0"/>
              <w:autoSpaceDN w:val="0"/>
              <w:spacing w:after="0" w:line="192" w:lineRule="exact"/>
              <w:ind w:right="74"/>
              <w:jc w:val="right"/>
            </w:pPr>
            <w:r>
              <w:rPr>
                <w:rFonts w:ascii="NimbusRomNo9L" w:eastAsia="NimbusRomNo9L" w:hAnsi="NimbusRomNo9L"/>
                <w:color w:val="000000"/>
                <w:sz w:val="16"/>
              </w:rPr>
              <w:t>[10]</w:t>
            </w:r>
          </w:p>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J. Ledlie, P. Gardner, and M. Seltzer, “Network coordinates in the wild,”</w:t>
            </w:r>
          </w:p>
        </w:tc>
      </w:tr>
      <w:tr w:rsidR="00535EB7">
        <w:trPr>
          <w:trHeight w:hRule="exact" w:val="168"/>
        </w:trPr>
        <w:tc>
          <w:tcPr>
            <w:tcW w:w="1902" w:type="dxa"/>
            <w:gridSpan w:val="2"/>
            <w:vMerge/>
          </w:tcPr>
          <w:p w:rsidR="00535EB7" w:rsidRDefault="00535EB7"/>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in</w:t>
            </w:r>
            <w:r>
              <w:rPr>
                <w:rFonts w:ascii="NimbusRomNo9L" w:eastAsia="NimbusRomNo9L" w:hAnsi="NimbusRomNo9L"/>
                <w:i/>
                <w:color w:val="000000"/>
                <w:sz w:val="16"/>
              </w:rPr>
              <w:t xml:space="preserve"> Proceedings of the 4th USENIX conference on Networked systems</w:t>
            </w:r>
          </w:p>
        </w:tc>
      </w:tr>
      <w:tr w:rsidR="00535EB7">
        <w:trPr>
          <w:trHeight w:hRule="exact" w:val="216"/>
        </w:trPr>
        <w:tc>
          <w:tcPr>
            <w:tcW w:w="5220" w:type="dxa"/>
            <w:gridSpan w:val="2"/>
            <w:vMerge w:val="restart"/>
            <w:tcMar>
              <w:left w:w="0" w:type="dxa"/>
              <w:right w:w="0" w:type="dxa"/>
            </w:tcMar>
          </w:tcPr>
          <w:p w:rsidR="00535EB7" w:rsidRDefault="00000000">
            <w:pPr>
              <w:autoSpaceDE w:val="0"/>
              <w:autoSpaceDN w:val="0"/>
              <w:spacing w:before="32" w:after="0" w:line="240" w:lineRule="exact"/>
              <w:ind w:left="288"/>
            </w:pPr>
            <w:r>
              <w:rPr>
                <w:rFonts w:ascii="NimbusRomNo9L" w:eastAsia="NimbusRomNo9L" w:hAnsi="NimbusRomNo9L"/>
                <w:color w:val="000000"/>
                <w:sz w:val="20"/>
              </w:rPr>
              <w:t>For evaluation, we manually examined the original image</w:t>
            </w:r>
          </w:p>
        </w:tc>
        <w:tc>
          <w:tcPr>
            <w:tcW w:w="520" w:type="dxa"/>
            <w:vMerge w:val="restart"/>
            <w:tcMar>
              <w:left w:w="0" w:type="dxa"/>
              <w:right w:w="0" w:type="dxa"/>
            </w:tcMar>
          </w:tcPr>
          <w:p w:rsidR="00535EB7" w:rsidRDefault="00000000">
            <w:pPr>
              <w:autoSpaceDE w:val="0"/>
              <w:autoSpaceDN w:val="0"/>
              <w:spacing w:before="228" w:after="0" w:line="192" w:lineRule="exact"/>
              <w:ind w:right="74"/>
              <w:jc w:val="right"/>
            </w:pPr>
            <w:r>
              <w:rPr>
                <w:rFonts w:ascii="NimbusRomNo9L" w:eastAsia="NimbusRomNo9L" w:hAnsi="NimbusRomNo9L"/>
                <w:color w:val="000000"/>
                <w:sz w:val="16"/>
              </w:rPr>
              <w:t>[11]</w:t>
            </w:r>
          </w:p>
        </w:tc>
        <w:tc>
          <w:tcPr>
            <w:tcW w:w="1940" w:type="dxa"/>
            <w:gridSpan w:val="4"/>
            <w:tcMar>
              <w:left w:w="0" w:type="dxa"/>
              <w:right w:w="0" w:type="dxa"/>
            </w:tcMar>
          </w:tcPr>
          <w:p w:rsidR="00535EB7" w:rsidRDefault="00000000">
            <w:pPr>
              <w:autoSpaceDE w:val="0"/>
              <w:autoSpaceDN w:val="0"/>
              <w:spacing w:before="6" w:after="0" w:line="192" w:lineRule="exact"/>
              <w:ind w:left="84"/>
            </w:pPr>
            <w:r>
              <w:rPr>
                <w:rFonts w:ascii="NimbusRomNo9L" w:eastAsia="NimbusRomNo9L" w:hAnsi="NimbusRomNo9L"/>
                <w:i/>
                <w:color w:val="000000"/>
                <w:sz w:val="16"/>
              </w:rPr>
              <w:t>design &amp; implementation</w:t>
            </w:r>
            <w:r>
              <w:rPr>
                <w:rFonts w:ascii="NimbusRomNo9L" w:eastAsia="NimbusRomNo9L" w:hAnsi="NimbusRomNo9L"/>
                <w:color w:val="000000"/>
                <w:sz w:val="16"/>
              </w:rPr>
              <w:t>.</w:t>
            </w:r>
          </w:p>
        </w:tc>
        <w:tc>
          <w:tcPr>
            <w:tcW w:w="2760" w:type="dxa"/>
            <w:gridSpan w:val="4"/>
            <w:tcMar>
              <w:left w:w="0" w:type="dxa"/>
              <w:right w:w="0" w:type="dxa"/>
            </w:tcMar>
          </w:tcPr>
          <w:p w:rsidR="00535EB7" w:rsidRDefault="00000000">
            <w:pPr>
              <w:autoSpaceDE w:val="0"/>
              <w:autoSpaceDN w:val="0"/>
              <w:spacing w:before="6" w:after="0" w:line="192" w:lineRule="exact"/>
            </w:pPr>
            <w:r>
              <w:rPr>
                <w:rFonts w:ascii="NimbusRomNo9L" w:eastAsia="NimbusRomNo9L" w:hAnsi="NimbusRomNo9L"/>
                <w:color w:val="000000"/>
                <w:sz w:val="16"/>
              </w:rPr>
              <w:t>USENIX Association, 2007, pp. 22–22.</w:t>
            </w:r>
          </w:p>
        </w:tc>
      </w:tr>
      <w:tr w:rsidR="00535EB7">
        <w:trPr>
          <w:trHeight w:hRule="exact" w:val="56"/>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before="12" w:after="0" w:line="192" w:lineRule="exact"/>
              <w:ind w:left="84"/>
            </w:pPr>
            <w:r>
              <w:rPr>
                <w:rFonts w:ascii="NimbusRomNo9L" w:eastAsia="NimbusRomNo9L" w:hAnsi="NimbusRomNo9L"/>
                <w:color w:val="000000"/>
                <w:sz w:val="16"/>
              </w:rPr>
              <w:t>X. Lu, S. Kataria, W. J. Brouwer, J. Z. Wang, P. Mitra, and C. L. Giles,</w:t>
            </w:r>
          </w:p>
        </w:tc>
      </w:tr>
      <w:tr w:rsidR="00535EB7">
        <w:trPr>
          <w:trHeight w:hRule="exact" w:val="148"/>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and the reconstructed curves and predicted the number of</w:t>
            </w:r>
          </w:p>
        </w:tc>
        <w:tc>
          <w:tcPr>
            <w:tcW w:w="951" w:type="dxa"/>
            <w:vMerge/>
          </w:tcPr>
          <w:p w:rsidR="00535EB7" w:rsidRDefault="00535EB7"/>
        </w:tc>
        <w:tc>
          <w:tcPr>
            <w:tcW w:w="7608" w:type="dxa"/>
            <w:gridSpan w:val="8"/>
            <w:vMerge/>
          </w:tcPr>
          <w:p w:rsidR="00535EB7" w:rsidRDefault="00535EB7"/>
        </w:tc>
      </w:tr>
      <w:tr w:rsidR="00535EB7">
        <w:trPr>
          <w:trHeight w:hRule="exact" w:val="70"/>
        </w:trPr>
        <w:tc>
          <w:tcPr>
            <w:tcW w:w="1902" w:type="dxa"/>
            <w:gridSpan w:val="2"/>
            <w:vMerge/>
          </w:tcPr>
          <w:p w:rsidR="00535EB7" w:rsidRDefault="00535EB7"/>
        </w:tc>
        <w:tc>
          <w:tcPr>
            <w:tcW w:w="520" w:type="dxa"/>
            <w:vMerge w:val="restart"/>
            <w:tcMar>
              <w:left w:w="0" w:type="dxa"/>
              <w:right w:w="0" w:type="dxa"/>
            </w:tcMar>
          </w:tcPr>
          <w:p w:rsidR="00535EB7" w:rsidRDefault="00000000">
            <w:pPr>
              <w:autoSpaceDE w:val="0"/>
              <w:autoSpaceDN w:val="0"/>
              <w:spacing w:before="402" w:after="0" w:line="192" w:lineRule="exact"/>
              <w:ind w:right="74"/>
              <w:jc w:val="right"/>
            </w:pPr>
            <w:r>
              <w:rPr>
                <w:rFonts w:ascii="NimbusRomNo9L" w:eastAsia="NimbusRomNo9L" w:hAnsi="NimbusRomNo9L"/>
                <w:color w:val="000000"/>
                <w:sz w:val="16"/>
              </w:rPr>
              <w:t>[12]</w:t>
            </w:r>
          </w:p>
        </w:tc>
        <w:tc>
          <w:tcPr>
            <w:tcW w:w="4700" w:type="dxa"/>
            <w:gridSpan w:val="8"/>
            <w:vMerge w:val="restart"/>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“Automated analysis of images in documents for intelligent document</w:t>
            </w:r>
          </w:p>
        </w:tc>
      </w:tr>
      <w:tr w:rsidR="00535EB7">
        <w:trPr>
          <w:trHeight w:hRule="exact" w:val="108"/>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colors. On a random sample of 165 images, our algorithm</w:t>
            </w:r>
          </w:p>
        </w:tc>
        <w:tc>
          <w:tcPr>
            <w:tcW w:w="951" w:type="dxa"/>
            <w:vMerge/>
          </w:tcPr>
          <w:p w:rsidR="00535EB7" w:rsidRDefault="00535EB7"/>
        </w:tc>
        <w:tc>
          <w:tcPr>
            <w:tcW w:w="7608" w:type="dxa"/>
            <w:gridSpan w:val="8"/>
            <w:vMerge/>
          </w:tcPr>
          <w:p w:rsidR="00535EB7" w:rsidRDefault="00535EB7"/>
        </w:tc>
      </w:tr>
      <w:tr w:rsidR="00535EB7">
        <w:trPr>
          <w:trHeight w:hRule="exact" w:val="112"/>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search,”</w:t>
            </w:r>
            <w:r>
              <w:rPr>
                <w:rFonts w:ascii="NimbusRomNo9L" w:eastAsia="NimbusRomNo9L" w:hAnsi="NimbusRomNo9L"/>
                <w:i/>
                <w:color w:val="000000"/>
                <w:sz w:val="16"/>
              </w:rPr>
              <w:t xml:space="preserve"> IJDAR</w:t>
            </w:r>
            <w:r>
              <w:rPr>
                <w:rFonts w:ascii="NimbusRomNo9L" w:eastAsia="NimbusRomNo9L" w:hAnsi="NimbusRomNo9L"/>
                <w:color w:val="000000"/>
                <w:sz w:val="16"/>
              </w:rPr>
              <w:t>, vol. 12, no. 2, pp. 65–81, 2009.</w:t>
            </w:r>
          </w:p>
        </w:tc>
      </w:tr>
      <w:tr w:rsidR="00535EB7">
        <w:trPr>
          <w:trHeight w:hRule="exact" w:val="94"/>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correctly predicted the number of colors in 82% of cases.</w:t>
            </w:r>
          </w:p>
        </w:tc>
        <w:tc>
          <w:tcPr>
            <w:tcW w:w="951" w:type="dxa"/>
            <w:vMerge/>
          </w:tcPr>
          <w:p w:rsidR="00535EB7" w:rsidRDefault="00535EB7"/>
        </w:tc>
        <w:tc>
          <w:tcPr>
            <w:tcW w:w="7608" w:type="dxa"/>
            <w:gridSpan w:val="8"/>
            <w:vMerge/>
          </w:tcPr>
          <w:p w:rsidR="00535EB7" w:rsidRDefault="00535EB7"/>
        </w:tc>
      </w:tr>
      <w:tr w:rsidR="00535EB7">
        <w:trPr>
          <w:trHeight w:hRule="exact" w:val="116"/>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before="12" w:after="0" w:line="192" w:lineRule="exact"/>
              <w:ind w:left="84"/>
            </w:pPr>
            <w:r>
              <w:rPr>
                <w:rFonts w:ascii="NimbusRomNo9L" w:eastAsia="NimbusRomNo9L" w:hAnsi="NimbusRomNo9L"/>
                <w:color w:val="000000"/>
                <w:sz w:val="16"/>
              </w:rPr>
              <w:t>V. Prasad, B. Siddiquie, J. Golbeck, and L. Davis, “Classifying com-</w:t>
            </w:r>
          </w:p>
        </w:tc>
      </w:tr>
      <w:tr w:rsidR="00535EB7">
        <w:trPr>
          <w:trHeight w:hRule="exact" w:val="88"/>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Once the curves are segmented and the text from the figure is</w:t>
            </w:r>
          </w:p>
        </w:tc>
        <w:tc>
          <w:tcPr>
            <w:tcW w:w="951" w:type="dxa"/>
            <w:vMerge/>
          </w:tcPr>
          <w:p w:rsidR="00535EB7" w:rsidRDefault="00535EB7"/>
        </w:tc>
        <w:tc>
          <w:tcPr>
            <w:tcW w:w="7608" w:type="dxa"/>
            <w:gridSpan w:val="8"/>
            <w:vMerge/>
          </w:tcPr>
          <w:p w:rsidR="00535EB7" w:rsidRDefault="00535EB7"/>
        </w:tc>
      </w:tr>
      <w:tr w:rsidR="00535EB7">
        <w:trPr>
          <w:trHeight w:hRule="exact" w:val="160"/>
        </w:trPr>
        <w:tc>
          <w:tcPr>
            <w:tcW w:w="1902" w:type="dxa"/>
            <w:gridSpan w:val="2"/>
            <w:vMerge/>
          </w:tcPr>
          <w:p w:rsidR="00535EB7" w:rsidRDefault="00535EB7"/>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puter generated charts,” in</w:t>
            </w:r>
            <w:r>
              <w:rPr>
                <w:rFonts w:ascii="NimbusRomNo9L" w:eastAsia="NimbusRomNo9L" w:hAnsi="NimbusRomNo9L"/>
                <w:i/>
                <w:color w:val="000000"/>
                <w:sz w:val="16"/>
              </w:rPr>
              <w:t xml:space="preserve"> Content-Based Multimedia Indexing, 2007.</w:t>
            </w:r>
          </w:p>
        </w:tc>
      </w:tr>
      <w:tr w:rsidR="00535EB7">
        <w:trPr>
          <w:trHeight w:hRule="exact" w:val="192"/>
        </w:trPr>
        <w:tc>
          <w:tcPr>
            <w:tcW w:w="5220" w:type="dxa"/>
            <w:gridSpan w:val="2"/>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classified, the curve-legend assignment is easy for color curves.</w:t>
            </w:r>
          </w:p>
        </w:tc>
        <w:tc>
          <w:tcPr>
            <w:tcW w:w="951" w:type="dxa"/>
            <w:vMerge/>
          </w:tcPr>
          <w:p w:rsidR="00535EB7" w:rsidRDefault="00535EB7"/>
        </w:tc>
        <w:tc>
          <w:tcPr>
            <w:tcW w:w="2640" w:type="dxa"/>
            <w:gridSpan w:val="7"/>
            <w:tcMar>
              <w:left w:w="0" w:type="dxa"/>
              <w:right w:w="0" w:type="dxa"/>
            </w:tcMar>
          </w:tcPr>
          <w:p w:rsidR="00535EB7" w:rsidRDefault="00000000">
            <w:pPr>
              <w:autoSpaceDE w:val="0"/>
              <w:autoSpaceDN w:val="0"/>
              <w:spacing w:after="0" w:line="192" w:lineRule="exact"/>
              <w:jc w:val="center"/>
            </w:pPr>
            <w:r>
              <w:rPr>
                <w:rFonts w:ascii="NimbusRomNo9L" w:eastAsia="NimbusRomNo9L" w:hAnsi="NimbusRomNo9L"/>
                <w:i/>
                <w:color w:val="000000"/>
                <w:sz w:val="16"/>
              </w:rPr>
              <w:t>CBMI’07. International Workshop on</w:t>
            </w:r>
            <w:r>
              <w:rPr>
                <w:rFonts w:ascii="NimbusRomNo9L" w:eastAsia="NimbusRomNo9L" w:hAnsi="NimbusRomNo9L"/>
                <w:color w:val="000000"/>
                <w:sz w:val="16"/>
              </w:rPr>
              <w:t>.</w:t>
            </w:r>
          </w:p>
        </w:tc>
        <w:tc>
          <w:tcPr>
            <w:tcW w:w="2060" w:type="dxa"/>
            <w:tcMar>
              <w:left w:w="0" w:type="dxa"/>
              <w:right w:w="0" w:type="dxa"/>
            </w:tcMar>
          </w:tcPr>
          <w:p w:rsidR="00535EB7" w:rsidRDefault="00000000">
            <w:pPr>
              <w:autoSpaceDE w:val="0"/>
              <w:autoSpaceDN w:val="0"/>
              <w:spacing w:after="0" w:line="192" w:lineRule="exact"/>
              <w:ind w:left="86"/>
            </w:pPr>
            <w:r>
              <w:rPr>
                <w:rFonts w:ascii="NimbusRomNo9L" w:eastAsia="NimbusRomNo9L" w:hAnsi="NimbusRomNo9L"/>
                <w:color w:val="000000"/>
                <w:sz w:val="16"/>
              </w:rPr>
              <w:t>IEEE, 2007, pp. 85–92.</w:t>
            </w:r>
          </w:p>
        </w:tc>
      </w:tr>
      <w:tr w:rsidR="00535EB7">
        <w:trPr>
          <w:trHeight w:hRule="exact" w:val="228"/>
        </w:trPr>
        <w:tc>
          <w:tcPr>
            <w:tcW w:w="5220" w:type="dxa"/>
            <w:gridSpan w:val="2"/>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We observed that for almost all plots, the color symbol appears</w:t>
            </w:r>
          </w:p>
        </w:tc>
        <w:tc>
          <w:tcPr>
            <w:tcW w:w="520" w:type="dxa"/>
            <w:vMerge w:val="restart"/>
            <w:tcMar>
              <w:left w:w="0" w:type="dxa"/>
              <w:right w:w="0" w:type="dxa"/>
            </w:tcMar>
          </w:tcPr>
          <w:p w:rsidR="00535EB7" w:rsidRDefault="00000000">
            <w:pPr>
              <w:autoSpaceDE w:val="0"/>
              <w:autoSpaceDN w:val="0"/>
              <w:spacing w:before="50" w:after="0" w:line="192" w:lineRule="exact"/>
              <w:ind w:right="74"/>
              <w:jc w:val="right"/>
            </w:pPr>
            <w:r>
              <w:rPr>
                <w:rFonts w:ascii="NimbusRomNo9L" w:eastAsia="NimbusRomNo9L" w:hAnsi="NimbusRomNo9L"/>
                <w:color w:val="000000"/>
                <w:sz w:val="16"/>
              </w:rPr>
              <w:t>[13]</w:t>
            </w:r>
          </w:p>
        </w:tc>
        <w:tc>
          <w:tcPr>
            <w:tcW w:w="4700" w:type="dxa"/>
            <w:gridSpan w:val="8"/>
            <w:tcMar>
              <w:left w:w="0" w:type="dxa"/>
              <w:right w:w="0" w:type="dxa"/>
            </w:tcMar>
          </w:tcPr>
          <w:p w:rsidR="00535EB7" w:rsidRDefault="00000000">
            <w:pPr>
              <w:autoSpaceDE w:val="0"/>
              <w:autoSpaceDN w:val="0"/>
              <w:spacing w:before="36" w:after="0" w:line="192" w:lineRule="exact"/>
              <w:ind w:left="84"/>
            </w:pPr>
            <w:r>
              <w:rPr>
                <w:rFonts w:ascii="NimbusRomNo9L" w:eastAsia="NimbusRomNo9L" w:hAnsi="NimbusRomNo9L"/>
                <w:color w:val="000000"/>
                <w:sz w:val="16"/>
              </w:rPr>
              <w:t>M. Savva, N. Kong, A. Chhajta, L. Fei-Fei, M. Agrawala, and J. Heer,</w:t>
            </w:r>
          </w:p>
        </w:tc>
      </w:tr>
      <w:tr w:rsidR="00535EB7">
        <w:trPr>
          <w:trHeight w:hRule="exact" w:val="188"/>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left or right to the legend text.</w:t>
            </w:r>
          </w:p>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“Revision: Automated classification, analysis and redesign of chart</w:t>
            </w:r>
          </w:p>
        </w:tc>
      </w:tr>
      <w:tr w:rsidR="00535EB7">
        <w:trPr>
          <w:trHeight w:hRule="exact" w:val="114"/>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images,” in</w:t>
            </w:r>
            <w:r>
              <w:rPr>
                <w:rFonts w:ascii="NimbusRomNo9L" w:eastAsia="NimbusRomNo9L" w:hAnsi="NimbusRomNo9L"/>
                <w:i/>
                <w:color w:val="000000"/>
                <w:sz w:val="16"/>
              </w:rPr>
              <w:t xml:space="preserve"> Proceedings of the 24th annual ACM symposium on User</w:t>
            </w:r>
          </w:p>
        </w:tc>
      </w:tr>
      <w:tr w:rsidR="00535EB7">
        <w:trPr>
          <w:trHeight w:hRule="exact" w:val="64"/>
        </w:trPr>
        <w:tc>
          <w:tcPr>
            <w:tcW w:w="1902" w:type="dxa"/>
            <w:gridSpan w:val="2"/>
            <w:vMerge/>
          </w:tcPr>
          <w:p w:rsidR="00535EB7" w:rsidRDefault="00535EB7"/>
        </w:tc>
        <w:tc>
          <w:tcPr>
            <w:tcW w:w="520" w:type="dxa"/>
            <w:vMerge w:val="restart"/>
            <w:tcMar>
              <w:left w:w="0" w:type="dxa"/>
              <w:right w:w="0" w:type="dxa"/>
            </w:tcMar>
          </w:tcPr>
          <w:p w:rsidR="00535EB7" w:rsidRDefault="00000000">
            <w:pPr>
              <w:autoSpaceDE w:val="0"/>
              <w:autoSpaceDN w:val="0"/>
              <w:spacing w:before="286" w:after="0" w:line="192" w:lineRule="exact"/>
              <w:ind w:right="74"/>
              <w:jc w:val="right"/>
            </w:pPr>
            <w:r>
              <w:rPr>
                <w:rFonts w:ascii="NimbusRomNo9L" w:eastAsia="NimbusRomNo9L" w:hAnsi="NimbusRomNo9L"/>
                <w:color w:val="000000"/>
                <w:sz w:val="16"/>
              </w:rPr>
              <w:t>[14]</w:t>
            </w:r>
          </w:p>
        </w:tc>
        <w:tc>
          <w:tcPr>
            <w:tcW w:w="7608" w:type="dxa"/>
            <w:gridSpan w:val="8"/>
            <w:vMerge/>
          </w:tcPr>
          <w:p w:rsidR="00535EB7" w:rsidRDefault="00535EB7"/>
        </w:tc>
      </w:tr>
      <w:tr w:rsidR="00535EB7">
        <w:trPr>
          <w:trHeight w:hRule="exact" w:val="204"/>
        </w:trPr>
        <w:tc>
          <w:tcPr>
            <w:tcW w:w="1902" w:type="dxa"/>
            <w:gridSpan w:val="2"/>
            <w:vMerge/>
          </w:tcPr>
          <w:p w:rsidR="00535EB7" w:rsidRDefault="00535EB7"/>
        </w:tc>
        <w:tc>
          <w:tcPr>
            <w:tcW w:w="951" w:type="dxa"/>
            <w:vMerge/>
          </w:tcPr>
          <w:p w:rsidR="00535EB7" w:rsidRDefault="00535EB7"/>
        </w:tc>
        <w:tc>
          <w:tcPr>
            <w:tcW w:w="2400" w:type="dxa"/>
            <w:gridSpan w:val="6"/>
            <w:tcMar>
              <w:left w:w="0" w:type="dxa"/>
              <w:right w:w="0" w:type="dxa"/>
            </w:tcMar>
          </w:tcPr>
          <w:p w:rsidR="00535EB7" w:rsidRDefault="00000000">
            <w:pPr>
              <w:autoSpaceDE w:val="0"/>
              <w:autoSpaceDN w:val="0"/>
              <w:spacing w:after="0" w:line="192" w:lineRule="exact"/>
              <w:jc w:val="center"/>
            </w:pPr>
            <w:r>
              <w:rPr>
                <w:rFonts w:ascii="NimbusRomNo9L" w:eastAsia="NimbusRomNo9L" w:hAnsi="NimbusRomNo9L"/>
                <w:i/>
                <w:color w:val="000000"/>
                <w:sz w:val="16"/>
              </w:rPr>
              <w:t>interface software and technology</w:t>
            </w:r>
            <w:r>
              <w:rPr>
                <w:rFonts w:ascii="NimbusRomNo9L" w:eastAsia="NimbusRomNo9L" w:hAnsi="NimbusRomNo9L"/>
                <w:color w:val="000000"/>
                <w:sz w:val="16"/>
              </w:rPr>
              <w:t>.</w:t>
            </w:r>
          </w:p>
        </w:tc>
        <w:tc>
          <w:tcPr>
            <w:tcW w:w="2300" w:type="dxa"/>
            <w:gridSpan w:val="2"/>
            <w:tcMar>
              <w:left w:w="0" w:type="dxa"/>
              <w:right w:w="0" w:type="dxa"/>
            </w:tcMar>
          </w:tcPr>
          <w:p w:rsidR="00535EB7" w:rsidRDefault="00000000">
            <w:pPr>
              <w:autoSpaceDE w:val="0"/>
              <w:autoSpaceDN w:val="0"/>
              <w:spacing w:after="0" w:line="192" w:lineRule="exact"/>
              <w:ind w:left="96"/>
            </w:pPr>
            <w:r>
              <w:rPr>
                <w:rFonts w:ascii="NimbusRomNo9L" w:eastAsia="NimbusRomNo9L" w:hAnsi="NimbusRomNo9L"/>
                <w:color w:val="000000"/>
                <w:sz w:val="16"/>
              </w:rPr>
              <w:t>ACM, 2011, pp. 393–402.</w:t>
            </w:r>
          </w:p>
        </w:tc>
      </w:tr>
      <w:tr w:rsidR="00535EB7">
        <w:trPr>
          <w:trHeight w:hRule="exact" w:val="62"/>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before="12" w:after="0" w:line="192" w:lineRule="exact"/>
              <w:ind w:left="84"/>
            </w:pPr>
            <w:r>
              <w:rPr>
                <w:rFonts w:ascii="NimbusRomNo9L" w:eastAsia="NimbusRomNo9L" w:hAnsi="NimbusRomNo9L"/>
                <w:color w:val="000000"/>
                <w:sz w:val="16"/>
              </w:rPr>
              <w:t>M. Shao and R. Futrelle, “Graphics recognition in pdf documents,” in</w:t>
            </w:r>
          </w:p>
        </w:tc>
      </w:tr>
      <w:tr w:rsidR="00535EB7">
        <w:trPr>
          <w:trHeight w:hRule="exact" w:val="142"/>
        </w:trPr>
        <w:tc>
          <w:tcPr>
            <w:tcW w:w="2120" w:type="dxa"/>
            <w:vMerge w:val="restart"/>
            <w:tcMar>
              <w:left w:w="0" w:type="dxa"/>
              <w:right w:w="0" w:type="dxa"/>
            </w:tcMar>
          </w:tcPr>
          <w:p w:rsidR="00535EB7" w:rsidRDefault="00000000">
            <w:pPr>
              <w:autoSpaceDE w:val="0"/>
              <w:autoSpaceDN w:val="0"/>
              <w:spacing w:before="46" w:after="0" w:line="240" w:lineRule="exact"/>
              <w:ind w:right="98"/>
              <w:jc w:val="right"/>
            </w:pPr>
            <w:r>
              <w:rPr>
                <w:rFonts w:ascii="NimbusRomNo9L" w:eastAsia="NimbusRomNo9L" w:hAnsi="NimbusRomNo9L"/>
                <w:color w:val="000000"/>
                <w:sz w:val="20"/>
              </w:rPr>
              <w:t>VII.</w:t>
            </w:r>
          </w:p>
        </w:tc>
        <w:tc>
          <w:tcPr>
            <w:tcW w:w="3100" w:type="dxa"/>
            <w:vMerge w:val="restart"/>
            <w:tcMar>
              <w:left w:w="0" w:type="dxa"/>
              <w:right w:w="0" w:type="dxa"/>
            </w:tcMar>
          </w:tcPr>
          <w:p w:rsidR="00535EB7" w:rsidRDefault="00000000">
            <w:pPr>
              <w:autoSpaceDE w:val="0"/>
              <w:autoSpaceDN w:val="0"/>
              <w:spacing w:before="46" w:after="0" w:line="240" w:lineRule="exact"/>
              <w:ind w:left="112"/>
            </w:pPr>
            <w:r>
              <w:rPr>
                <w:rFonts w:ascii="NimbusRomNo9L" w:eastAsia="NimbusRomNo9L" w:hAnsi="NimbusRomNo9L"/>
                <w:color w:val="000000"/>
                <w:sz w:val="20"/>
              </w:rPr>
              <w:t>C</w:t>
            </w:r>
            <w:r>
              <w:rPr>
                <w:rFonts w:ascii="NimbusRomNo9L" w:eastAsia="NimbusRomNo9L" w:hAnsi="NimbusRomNo9L"/>
                <w:color w:val="000000"/>
                <w:sz w:val="16"/>
              </w:rPr>
              <w:t>ONCLUSION</w:t>
            </w:r>
          </w:p>
        </w:tc>
        <w:tc>
          <w:tcPr>
            <w:tcW w:w="951" w:type="dxa"/>
            <w:vMerge/>
          </w:tcPr>
          <w:p w:rsidR="00535EB7" w:rsidRDefault="00535EB7"/>
        </w:tc>
        <w:tc>
          <w:tcPr>
            <w:tcW w:w="7608" w:type="dxa"/>
            <w:gridSpan w:val="8"/>
            <w:vMerge/>
          </w:tcPr>
          <w:p w:rsidR="00535EB7" w:rsidRDefault="00535EB7"/>
        </w:tc>
      </w:tr>
      <w:tr w:rsidR="00535EB7">
        <w:trPr>
          <w:trHeight w:hRule="exact" w:val="198"/>
        </w:trPr>
        <w:tc>
          <w:tcPr>
            <w:tcW w:w="951" w:type="dxa"/>
            <w:vMerge/>
          </w:tcPr>
          <w:p w:rsidR="00535EB7" w:rsidRDefault="00535EB7"/>
        </w:tc>
        <w:tc>
          <w:tcPr>
            <w:tcW w:w="951" w:type="dxa"/>
            <w:vMerge/>
          </w:tcPr>
          <w:p w:rsidR="00535EB7" w:rsidRDefault="00535EB7"/>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i/>
                <w:color w:val="000000"/>
                <w:sz w:val="16"/>
              </w:rPr>
              <w:t>Proc. of GREC</w:t>
            </w:r>
            <w:r>
              <w:rPr>
                <w:rFonts w:ascii="NimbusRomNo9L" w:eastAsia="NimbusRomNo9L" w:hAnsi="NimbusRomNo9L"/>
                <w:color w:val="000000"/>
                <w:sz w:val="16"/>
              </w:rPr>
              <w:t>, 2005.</w:t>
            </w:r>
          </w:p>
        </w:tc>
      </w:tr>
      <w:tr w:rsidR="00535EB7">
        <w:trPr>
          <w:trHeight w:hRule="exact" w:val="200"/>
        </w:trPr>
        <w:tc>
          <w:tcPr>
            <w:tcW w:w="5220" w:type="dxa"/>
            <w:gridSpan w:val="2"/>
            <w:vMerge w:val="restart"/>
            <w:tcMar>
              <w:left w:w="0" w:type="dxa"/>
              <w:right w:w="0" w:type="dxa"/>
            </w:tcMar>
          </w:tcPr>
          <w:p w:rsidR="00535EB7" w:rsidRDefault="00000000">
            <w:pPr>
              <w:autoSpaceDE w:val="0"/>
              <w:autoSpaceDN w:val="0"/>
              <w:spacing w:before="84" w:after="0" w:line="240" w:lineRule="exact"/>
              <w:ind w:left="288"/>
            </w:pPr>
            <w:r>
              <w:rPr>
                <w:rFonts w:ascii="NimbusRomNo9L" w:eastAsia="NimbusRomNo9L" w:hAnsi="NimbusRomNo9L"/>
                <w:color w:val="000000"/>
                <w:sz w:val="20"/>
              </w:rPr>
              <w:t>Line graphs are abundant in scholarly papers. These figures</w:t>
            </w:r>
          </w:p>
        </w:tc>
        <w:tc>
          <w:tcPr>
            <w:tcW w:w="520" w:type="dxa"/>
            <w:tcMar>
              <w:left w:w="0" w:type="dxa"/>
              <w:right w:w="0" w:type="dxa"/>
            </w:tcMar>
          </w:tcPr>
          <w:p w:rsidR="00535EB7" w:rsidRDefault="00000000">
            <w:pPr>
              <w:autoSpaceDE w:val="0"/>
              <w:autoSpaceDN w:val="0"/>
              <w:spacing w:before="8" w:after="0" w:line="192" w:lineRule="exact"/>
              <w:ind w:right="74"/>
              <w:jc w:val="right"/>
            </w:pPr>
            <w:r>
              <w:rPr>
                <w:rFonts w:ascii="NimbusRomNo9L" w:eastAsia="NimbusRomNo9L" w:hAnsi="NimbusRomNo9L"/>
                <w:color w:val="000000"/>
                <w:sz w:val="16"/>
              </w:rPr>
              <w:t>[15]</w:t>
            </w:r>
          </w:p>
        </w:tc>
        <w:tc>
          <w:tcPr>
            <w:tcW w:w="4700" w:type="dxa"/>
            <w:gridSpan w:val="8"/>
            <w:tcMar>
              <w:left w:w="0" w:type="dxa"/>
              <w:right w:w="0" w:type="dxa"/>
            </w:tcMar>
          </w:tcPr>
          <w:p w:rsidR="00535EB7" w:rsidRDefault="00000000">
            <w:pPr>
              <w:autoSpaceDE w:val="0"/>
              <w:autoSpaceDN w:val="0"/>
              <w:spacing w:before="8" w:after="0" w:line="192" w:lineRule="exact"/>
              <w:ind w:left="84"/>
            </w:pPr>
            <w:r>
              <w:rPr>
                <w:rFonts w:ascii="NimbusRomNo9L" w:eastAsia="NimbusRomNo9L" w:hAnsi="NimbusRomNo9L"/>
                <w:color w:val="000000"/>
                <w:sz w:val="16"/>
              </w:rPr>
              <w:t>M. Shao and R. P. Futrelle, “Recognition and classification of figures in</w:t>
            </w:r>
          </w:p>
        </w:tc>
      </w:tr>
      <w:tr w:rsidR="00535EB7">
        <w:trPr>
          <w:trHeight w:hRule="exact" w:val="124"/>
        </w:trPr>
        <w:tc>
          <w:tcPr>
            <w:tcW w:w="1902" w:type="dxa"/>
            <w:gridSpan w:val="2"/>
            <w:vMerge/>
          </w:tcPr>
          <w:p w:rsidR="00535EB7" w:rsidRDefault="00535EB7"/>
        </w:tc>
        <w:tc>
          <w:tcPr>
            <w:tcW w:w="520" w:type="dxa"/>
            <w:vMerge w:val="restart"/>
            <w:tcMar>
              <w:left w:w="0" w:type="dxa"/>
              <w:right w:w="0" w:type="dxa"/>
            </w:tcMar>
          </w:tcPr>
          <w:p w:rsidR="00535EB7" w:rsidRDefault="00000000">
            <w:pPr>
              <w:autoSpaceDE w:val="0"/>
              <w:autoSpaceDN w:val="0"/>
              <w:spacing w:before="414" w:after="0" w:line="192" w:lineRule="exact"/>
              <w:ind w:right="74"/>
              <w:jc w:val="right"/>
            </w:pPr>
            <w:r>
              <w:rPr>
                <w:rFonts w:ascii="NimbusRomNo9L" w:eastAsia="NimbusRomNo9L" w:hAnsi="NimbusRomNo9L"/>
                <w:color w:val="000000"/>
                <w:sz w:val="16"/>
              </w:rPr>
              <w:t>[16]</w:t>
            </w:r>
          </w:p>
        </w:tc>
        <w:tc>
          <w:tcPr>
            <w:tcW w:w="4700" w:type="dxa"/>
            <w:gridSpan w:val="8"/>
            <w:vMerge w:val="restart"/>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pdf documents,” in</w:t>
            </w:r>
            <w:r>
              <w:rPr>
                <w:rFonts w:ascii="NimbusRomNo9L" w:eastAsia="NimbusRomNo9L" w:hAnsi="NimbusRomNo9L"/>
                <w:i/>
                <w:color w:val="000000"/>
                <w:sz w:val="16"/>
              </w:rPr>
              <w:t xml:space="preserve"> Graphics Recognition. Ten Years Review and Future</w:t>
            </w:r>
          </w:p>
        </w:tc>
      </w:tr>
      <w:tr w:rsidR="00535EB7">
        <w:trPr>
          <w:trHeight w:hRule="exact" w:val="66"/>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are generated from tabular data and that data, while very</w:t>
            </w:r>
          </w:p>
        </w:tc>
        <w:tc>
          <w:tcPr>
            <w:tcW w:w="951" w:type="dxa"/>
            <w:vMerge/>
          </w:tcPr>
          <w:p w:rsidR="00535EB7" w:rsidRDefault="00535EB7"/>
        </w:tc>
        <w:tc>
          <w:tcPr>
            <w:tcW w:w="7608" w:type="dxa"/>
            <w:gridSpan w:val="8"/>
            <w:vMerge/>
          </w:tcPr>
          <w:p w:rsidR="00535EB7" w:rsidRDefault="00535EB7"/>
        </w:tc>
      </w:tr>
      <w:tr w:rsidR="00535EB7">
        <w:trPr>
          <w:trHeight w:hRule="exact" w:val="152"/>
        </w:trPr>
        <w:tc>
          <w:tcPr>
            <w:tcW w:w="1902" w:type="dxa"/>
            <w:gridSpan w:val="2"/>
            <w:vMerge/>
          </w:tcPr>
          <w:p w:rsidR="00535EB7" w:rsidRDefault="00535EB7"/>
        </w:tc>
        <w:tc>
          <w:tcPr>
            <w:tcW w:w="951" w:type="dxa"/>
            <w:vMerge/>
          </w:tcPr>
          <w:p w:rsidR="00535EB7" w:rsidRDefault="00535EB7"/>
        </w:tc>
        <w:tc>
          <w:tcPr>
            <w:tcW w:w="1060" w:type="dxa"/>
            <w:gridSpan w:val="2"/>
            <w:vMerge w:val="restart"/>
            <w:tcMar>
              <w:left w:w="0" w:type="dxa"/>
              <w:right w:w="0" w:type="dxa"/>
            </w:tcMar>
          </w:tcPr>
          <w:p w:rsidR="00535EB7" w:rsidRDefault="00000000">
            <w:pPr>
              <w:autoSpaceDE w:val="0"/>
              <w:autoSpaceDN w:val="0"/>
              <w:spacing w:after="0" w:line="192" w:lineRule="exact"/>
              <w:jc w:val="center"/>
            </w:pPr>
            <w:r>
              <w:rPr>
                <w:rFonts w:ascii="NimbusRomNo9L" w:eastAsia="NimbusRomNo9L" w:hAnsi="NimbusRomNo9L"/>
                <w:i/>
                <w:color w:val="000000"/>
                <w:sz w:val="16"/>
              </w:rPr>
              <w:t>Perspectives</w:t>
            </w:r>
            <w:r>
              <w:rPr>
                <w:rFonts w:ascii="NimbusRomNo9L" w:eastAsia="NimbusRomNo9L" w:hAnsi="NimbusRomNo9L"/>
                <w:color w:val="000000"/>
                <w:sz w:val="16"/>
              </w:rPr>
              <w:t>.</w:t>
            </w:r>
          </w:p>
        </w:tc>
        <w:tc>
          <w:tcPr>
            <w:tcW w:w="3640" w:type="dxa"/>
            <w:gridSpan w:val="6"/>
            <w:vMerge w:val="restart"/>
            <w:tcMar>
              <w:left w:w="0" w:type="dxa"/>
              <w:right w:w="0" w:type="dxa"/>
            </w:tcMar>
          </w:tcPr>
          <w:p w:rsidR="00535EB7" w:rsidRDefault="00000000">
            <w:pPr>
              <w:autoSpaceDE w:val="0"/>
              <w:autoSpaceDN w:val="0"/>
              <w:spacing w:after="0" w:line="192" w:lineRule="exact"/>
              <w:ind w:left="16"/>
            </w:pPr>
            <w:r>
              <w:rPr>
                <w:rFonts w:ascii="NimbusRomNo9L" w:eastAsia="NimbusRomNo9L" w:hAnsi="NimbusRomNo9L"/>
                <w:color w:val="000000"/>
                <w:sz w:val="16"/>
              </w:rPr>
              <w:t>Springer, 2006, pp. 231–242.</w:t>
            </w:r>
          </w:p>
        </w:tc>
      </w:tr>
      <w:tr w:rsidR="00535EB7">
        <w:trPr>
          <w:trHeight w:hRule="exact" w:val="54"/>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important, can not be accessed or searched on. We report an</w:t>
            </w:r>
          </w:p>
        </w:tc>
        <w:tc>
          <w:tcPr>
            <w:tcW w:w="951" w:type="dxa"/>
            <w:vMerge/>
          </w:tcPr>
          <w:p w:rsidR="00535EB7" w:rsidRDefault="00535EB7"/>
        </w:tc>
        <w:tc>
          <w:tcPr>
            <w:tcW w:w="1902" w:type="dxa"/>
            <w:gridSpan w:val="2"/>
            <w:vMerge/>
          </w:tcPr>
          <w:p w:rsidR="00535EB7" w:rsidRDefault="00535EB7"/>
        </w:tc>
        <w:tc>
          <w:tcPr>
            <w:tcW w:w="5706" w:type="dxa"/>
            <w:gridSpan w:val="6"/>
            <w:vMerge/>
          </w:tcPr>
          <w:p w:rsidR="00535EB7" w:rsidRDefault="00535EB7"/>
        </w:tc>
      </w:tr>
      <w:tr w:rsidR="00535EB7">
        <w:trPr>
          <w:trHeight w:hRule="exact" w:val="184"/>
        </w:trPr>
        <w:tc>
          <w:tcPr>
            <w:tcW w:w="1902" w:type="dxa"/>
            <w:gridSpan w:val="2"/>
            <w:vMerge/>
          </w:tcPr>
          <w:p w:rsidR="00535EB7" w:rsidRDefault="00535EB7"/>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C. Wolf and J.-M. Jolion, “Object count/area graphs for the evaluation</w:t>
            </w:r>
          </w:p>
        </w:tc>
      </w:tr>
      <w:tr w:rsidR="00535EB7">
        <w:trPr>
          <w:trHeight w:hRule="exact" w:val="194"/>
        </w:trPr>
        <w:tc>
          <w:tcPr>
            <w:tcW w:w="5220" w:type="dxa"/>
            <w:gridSpan w:val="2"/>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architecture for automated data extraction for such line graphs.</w:t>
            </w:r>
          </w:p>
        </w:tc>
        <w:tc>
          <w:tcPr>
            <w:tcW w:w="951" w:type="dxa"/>
            <w:vMerge/>
          </w:tcPr>
          <w:p w:rsidR="00535EB7" w:rsidRDefault="00535EB7"/>
        </w:tc>
        <w:tc>
          <w:tcPr>
            <w:tcW w:w="4700" w:type="dxa"/>
            <w:gridSpan w:val="8"/>
            <w:tcMar>
              <w:left w:w="0" w:type="dxa"/>
              <w:right w:w="0" w:type="dxa"/>
            </w:tcMar>
          </w:tcPr>
          <w:p w:rsidR="00535EB7" w:rsidRDefault="00000000">
            <w:pPr>
              <w:autoSpaceDE w:val="0"/>
              <w:autoSpaceDN w:val="0"/>
              <w:spacing w:before="2" w:after="0" w:line="192" w:lineRule="exact"/>
              <w:ind w:left="84"/>
            </w:pPr>
            <w:r>
              <w:rPr>
                <w:rFonts w:ascii="NimbusRomNo9L" w:eastAsia="NimbusRomNo9L" w:hAnsi="NimbusRomNo9L"/>
                <w:color w:val="000000"/>
                <w:sz w:val="16"/>
              </w:rPr>
              <w:t>of object detection and segmentation algorithms,”</w:t>
            </w:r>
            <w:r>
              <w:rPr>
                <w:rFonts w:ascii="NimbusRomNo9L" w:eastAsia="NimbusRomNo9L" w:hAnsi="NimbusRomNo9L"/>
                <w:i/>
                <w:color w:val="000000"/>
                <w:sz w:val="16"/>
              </w:rPr>
              <w:t xml:space="preserve"> International Journal</w:t>
            </w:r>
          </w:p>
        </w:tc>
      </w:tr>
      <w:tr w:rsidR="00535EB7">
        <w:trPr>
          <w:trHeight w:hRule="exact" w:val="183"/>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We present an analysis of line graphs to identify easy and</w:t>
            </w:r>
          </w:p>
        </w:tc>
        <w:tc>
          <w:tcPr>
            <w:tcW w:w="520" w:type="dxa"/>
            <w:vMerge w:val="restart"/>
            <w:tcMar>
              <w:left w:w="0" w:type="dxa"/>
              <w:right w:w="0" w:type="dxa"/>
            </w:tcMar>
          </w:tcPr>
          <w:p w:rsidR="00535EB7" w:rsidRDefault="00000000">
            <w:pPr>
              <w:autoSpaceDE w:val="0"/>
              <w:autoSpaceDN w:val="0"/>
              <w:spacing w:before="406" w:after="0" w:line="192" w:lineRule="exact"/>
              <w:ind w:right="74"/>
              <w:jc w:val="right"/>
            </w:pPr>
            <w:r>
              <w:rPr>
                <w:rFonts w:ascii="NimbusRomNo9L" w:eastAsia="NimbusRomNo9L" w:hAnsi="NimbusRomNo9L"/>
                <w:color w:val="000000"/>
                <w:sz w:val="16"/>
              </w:rPr>
              <w:t>[17]</w:t>
            </w:r>
          </w:p>
        </w:tc>
        <w:tc>
          <w:tcPr>
            <w:tcW w:w="4700" w:type="dxa"/>
            <w:gridSpan w:val="8"/>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i/>
                <w:color w:val="000000"/>
                <w:sz w:val="16"/>
              </w:rPr>
              <w:t>of Document Analysis and Recognition (IJDAR)</w:t>
            </w:r>
            <w:r>
              <w:rPr>
                <w:rFonts w:ascii="NimbusRomNo9L" w:eastAsia="NimbusRomNo9L" w:hAnsi="NimbusRomNo9L"/>
                <w:color w:val="000000"/>
                <w:sz w:val="16"/>
              </w:rPr>
              <w:t>, vol. 8, no. 4, pp. 280–</w:t>
            </w:r>
          </w:p>
        </w:tc>
      </w:tr>
      <w:tr w:rsidR="00535EB7">
        <w:trPr>
          <w:trHeight w:hRule="exact" w:val="42"/>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296, 2006.</w:t>
            </w:r>
          </w:p>
        </w:tc>
      </w:tr>
      <w:tr w:rsidR="00535EB7">
        <w:trPr>
          <w:trHeight w:hRule="exact" w:val="162"/>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hard cases. Next, we present algorithms for text extraction,</w:t>
            </w:r>
          </w:p>
        </w:tc>
        <w:tc>
          <w:tcPr>
            <w:tcW w:w="951" w:type="dxa"/>
            <w:vMerge/>
          </w:tcPr>
          <w:p w:rsidR="00535EB7" w:rsidRDefault="00535EB7"/>
        </w:tc>
        <w:tc>
          <w:tcPr>
            <w:tcW w:w="7608" w:type="dxa"/>
            <w:gridSpan w:val="8"/>
            <w:vMerge/>
          </w:tcPr>
          <w:p w:rsidR="00535EB7" w:rsidRDefault="00535EB7"/>
        </w:tc>
      </w:tr>
      <w:tr w:rsidR="00535EB7">
        <w:trPr>
          <w:trHeight w:hRule="exact" w:val="58"/>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before="6" w:after="0" w:line="192" w:lineRule="exact"/>
              <w:ind w:left="84"/>
            </w:pPr>
            <w:r>
              <w:rPr>
                <w:rFonts w:ascii="NimbusRomNo9L" w:eastAsia="NimbusRomNo9L" w:hAnsi="NimbusRomNo9L"/>
                <w:color w:val="000000"/>
                <w:sz w:val="16"/>
              </w:rPr>
              <w:t>S. Zhu and R. Zanibbi, “Label detection and recognition for uspto</w:t>
            </w:r>
          </w:p>
        </w:tc>
      </w:tr>
      <w:tr w:rsidR="00535EB7">
        <w:trPr>
          <w:trHeight w:hRule="exact" w:val="140"/>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classification and curve extraction from line graphs. We also</w:t>
            </w:r>
          </w:p>
        </w:tc>
        <w:tc>
          <w:tcPr>
            <w:tcW w:w="951" w:type="dxa"/>
            <w:vMerge/>
          </w:tcPr>
          <w:p w:rsidR="00535EB7" w:rsidRDefault="00535EB7"/>
        </w:tc>
        <w:tc>
          <w:tcPr>
            <w:tcW w:w="7608" w:type="dxa"/>
            <w:gridSpan w:val="8"/>
            <w:vMerge/>
          </w:tcPr>
          <w:p w:rsidR="00535EB7" w:rsidRDefault="00535EB7"/>
        </w:tc>
      </w:tr>
      <w:tr w:rsidR="00535EB7">
        <w:trPr>
          <w:trHeight w:hRule="exact" w:val="78"/>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after="0" w:line="192" w:lineRule="exact"/>
              <w:ind w:left="84"/>
            </w:pPr>
            <w:r>
              <w:rPr>
                <w:rFonts w:ascii="NimbusRomNo9L" w:eastAsia="NimbusRomNo9L" w:hAnsi="NimbusRomNo9L"/>
                <w:color w:val="000000"/>
                <w:sz w:val="16"/>
              </w:rPr>
              <w:t>images using convolutional k-means feature quantization and ada-</w:t>
            </w:r>
          </w:p>
        </w:tc>
      </w:tr>
      <w:tr w:rsidR="00535EB7">
        <w:trPr>
          <w:trHeight w:hRule="exact" w:val="102"/>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briefly discuss our dataset of figures extracted from scholarly</w:t>
            </w:r>
          </w:p>
        </w:tc>
        <w:tc>
          <w:tcPr>
            <w:tcW w:w="951" w:type="dxa"/>
            <w:vMerge/>
          </w:tcPr>
          <w:p w:rsidR="00535EB7" w:rsidRDefault="00535EB7"/>
        </w:tc>
        <w:tc>
          <w:tcPr>
            <w:tcW w:w="7608" w:type="dxa"/>
            <w:gridSpan w:val="8"/>
            <w:vMerge/>
          </w:tcPr>
          <w:p w:rsidR="00535EB7" w:rsidRDefault="00535EB7"/>
        </w:tc>
      </w:tr>
      <w:tr w:rsidR="00535EB7">
        <w:trPr>
          <w:trHeight w:hRule="exact" w:val="116"/>
        </w:trPr>
        <w:tc>
          <w:tcPr>
            <w:tcW w:w="1902" w:type="dxa"/>
            <w:gridSpan w:val="2"/>
            <w:vMerge/>
          </w:tcPr>
          <w:p w:rsidR="00535EB7" w:rsidRDefault="00535EB7"/>
        </w:tc>
        <w:tc>
          <w:tcPr>
            <w:tcW w:w="951" w:type="dxa"/>
            <w:vMerge/>
          </w:tcPr>
          <w:p w:rsidR="00535EB7" w:rsidRDefault="00535EB7"/>
        </w:tc>
        <w:tc>
          <w:tcPr>
            <w:tcW w:w="4700" w:type="dxa"/>
            <w:gridSpan w:val="8"/>
            <w:vMerge w:val="restart"/>
            <w:tcMar>
              <w:left w:w="0" w:type="dxa"/>
              <w:right w:w="0" w:type="dxa"/>
            </w:tcMar>
          </w:tcPr>
          <w:p w:rsidR="00535EB7" w:rsidRDefault="00000000">
            <w:pPr>
              <w:autoSpaceDE w:val="0"/>
              <w:autoSpaceDN w:val="0"/>
              <w:spacing w:after="0" w:line="194" w:lineRule="exact"/>
              <w:ind w:left="84"/>
            </w:pPr>
            <w:r>
              <w:rPr>
                <w:rFonts w:ascii="NimbusRomNo9L" w:eastAsia="NimbusRomNo9L" w:hAnsi="NimbusRomNo9L"/>
                <w:color w:val="000000"/>
                <w:sz w:val="16"/>
              </w:rPr>
              <w:t>boost,” in</w:t>
            </w:r>
            <w:r>
              <w:rPr>
                <w:rFonts w:ascii="NimbusRomNo9L" w:eastAsia="NimbusRomNo9L" w:hAnsi="NimbusRomNo9L"/>
                <w:i/>
                <w:color w:val="000000"/>
                <w:sz w:val="16"/>
              </w:rPr>
              <w:t xml:space="preserve"> Document Analysis and Recognition (ICDAR), 2013 12th</w:t>
            </w:r>
          </w:p>
        </w:tc>
      </w:tr>
      <w:tr w:rsidR="00535EB7">
        <w:trPr>
          <w:trHeight w:hRule="exact" w:val="64"/>
        </w:trPr>
        <w:tc>
          <w:tcPr>
            <w:tcW w:w="5220" w:type="dxa"/>
            <w:gridSpan w:val="2"/>
            <w:vMerge w:val="restart"/>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papers. In future, we plan to improve the text extraction</w:t>
            </w:r>
          </w:p>
        </w:tc>
        <w:tc>
          <w:tcPr>
            <w:tcW w:w="951" w:type="dxa"/>
            <w:vMerge/>
          </w:tcPr>
          <w:p w:rsidR="00535EB7" w:rsidRDefault="00535EB7"/>
        </w:tc>
        <w:tc>
          <w:tcPr>
            <w:tcW w:w="7608" w:type="dxa"/>
            <w:gridSpan w:val="8"/>
            <w:vMerge/>
          </w:tcPr>
          <w:p w:rsidR="00535EB7" w:rsidRDefault="00535EB7"/>
        </w:tc>
      </w:tr>
      <w:tr w:rsidR="00535EB7">
        <w:trPr>
          <w:trHeight w:hRule="exact" w:val="156"/>
        </w:trPr>
        <w:tc>
          <w:tcPr>
            <w:tcW w:w="1902" w:type="dxa"/>
            <w:gridSpan w:val="2"/>
            <w:vMerge/>
          </w:tcPr>
          <w:p w:rsidR="00535EB7" w:rsidRDefault="00535EB7"/>
        </w:tc>
        <w:tc>
          <w:tcPr>
            <w:tcW w:w="951" w:type="dxa"/>
            <w:vMerge/>
          </w:tcPr>
          <w:p w:rsidR="00535EB7" w:rsidRDefault="00535EB7"/>
        </w:tc>
        <w:tc>
          <w:tcPr>
            <w:tcW w:w="2046" w:type="dxa"/>
            <w:gridSpan w:val="5"/>
            <w:vMerge w:val="restart"/>
            <w:tcMar>
              <w:left w:w="0" w:type="dxa"/>
              <w:right w:w="0" w:type="dxa"/>
            </w:tcMar>
          </w:tcPr>
          <w:p w:rsidR="00535EB7" w:rsidRDefault="00000000">
            <w:pPr>
              <w:autoSpaceDE w:val="0"/>
              <w:autoSpaceDN w:val="0"/>
              <w:spacing w:after="0" w:line="192" w:lineRule="exact"/>
              <w:jc w:val="center"/>
            </w:pPr>
            <w:r>
              <w:rPr>
                <w:rFonts w:ascii="NimbusRomNo9L" w:eastAsia="NimbusRomNo9L" w:hAnsi="NimbusRomNo9L"/>
                <w:i/>
                <w:color w:val="000000"/>
                <w:sz w:val="16"/>
              </w:rPr>
              <w:t>International Conference on</w:t>
            </w:r>
            <w:r>
              <w:rPr>
                <w:rFonts w:ascii="NimbusRomNo9L" w:eastAsia="NimbusRomNo9L" w:hAnsi="NimbusRomNo9L"/>
                <w:color w:val="000000"/>
                <w:sz w:val="16"/>
              </w:rPr>
              <w:t>.</w:t>
            </w:r>
          </w:p>
        </w:tc>
        <w:tc>
          <w:tcPr>
            <w:tcW w:w="2654" w:type="dxa"/>
            <w:gridSpan w:val="3"/>
            <w:vMerge w:val="restart"/>
            <w:tcMar>
              <w:left w:w="0" w:type="dxa"/>
              <w:right w:w="0" w:type="dxa"/>
            </w:tcMar>
          </w:tcPr>
          <w:p w:rsidR="00535EB7" w:rsidRDefault="00000000">
            <w:pPr>
              <w:autoSpaceDE w:val="0"/>
              <w:autoSpaceDN w:val="0"/>
              <w:spacing w:after="0" w:line="192" w:lineRule="exact"/>
              <w:ind w:left="80"/>
            </w:pPr>
            <w:r>
              <w:rPr>
                <w:rFonts w:ascii="NimbusRomNo9L" w:eastAsia="NimbusRomNo9L" w:hAnsi="NimbusRomNo9L"/>
                <w:color w:val="000000"/>
                <w:sz w:val="16"/>
              </w:rPr>
              <w:t>IEEE, 2013, pp. 633–637.</w:t>
            </w:r>
          </w:p>
        </w:tc>
      </w:tr>
      <w:tr w:rsidR="00535EB7">
        <w:trPr>
          <w:trHeight w:hRule="exact" w:val="220"/>
        </w:trPr>
        <w:tc>
          <w:tcPr>
            <w:tcW w:w="5220" w:type="dxa"/>
            <w:gridSpan w:val="2"/>
            <w:tcMar>
              <w:left w:w="0" w:type="dxa"/>
              <w:right w:w="0" w:type="dxa"/>
            </w:tcMar>
          </w:tcPr>
          <w:p w:rsidR="00535EB7" w:rsidRDefault="00000000">
            <w:pPr>
              <w:autoSpaceDE w:val="0"/>
              <w:autoSpaceDN w:val="0"/>
              <w:spacing w:after="0" w:line="240" w:lineRule="exact"/>
            </w:pPr>
            <w:r>
              <w:rPr>
                <w:rFonts w:ascii="NimbusRomNo9L" w:eastAsia="NimbusRomNo9L" w:hAnsi="NimbusRomNo9L"/>
                <w:color w:val="000000"/>
                <w:sz w:val="20"/>
              </w:rPr>
              <w:t>accuracy and consider curve extraction from BW/grayscale line</w:t>
            </w:r>
          </w:p>
        </w:tc>
        <w:tc>
          <w:tcPr>
            <w:tcW w:w="951" w:type="dxa"/>
            <w:vMerge/>
          </w:tcPr>
          <w:p w:rsidR="00535EB7" w:rsidRDefault="00535EB7"/>
        </w:tc>
        <w:tc>
          <w:tcPr>
            <w:tcW w:w="4755" w:type="dxa"/>
            <w:gridSpan w:val="5"/>
            <w:vMerge/>
          </w:tcPr>
          <w:p w:rsidR="00535EB7" w:rsidRDefault="00535EB7"/>
        </w:tc>
        <w:tc>
          <w:tcPr>
            <w:tcW w:w="2853" w:type="dxa"/>
            <w:gridSpan w:val="3"/>
            <w:vMerge/>
          </w:tcPr>
          <w:p w:rsidR="00535EB7" w:rsidRDefault="00535EB7"/>
        </w:tc>
      </w:tr>
      <w:tr w:rsidR="00535EB7">
        <w:trPr>
          <w:trHeight w:hRule="exact" w:val="210"/>
        </w:trPr>
        <w:tc>
          <w:tcPr>
            <w:tcW w:w="5220" w:type="dxa"/>
            <w:gridSpan w:val="2"/>
            <w:tcMar>
              <w:left w:w="0" w:type="dxa"/>
              <w:right w:w="0" w:type="dxa"/>
            </w:tcMar>
          </w:tcPr>
          <w:p w:rsidR="00535EB7" w:rsidRDefault="00000000">
            <w:pPr>
              <w:autoSpaceDE w:val="0"/>
              <w:autoSpaceDN w:val="0"/>
              <w:spacing w:after="0" w:line="242" w:lineRule="exact"/>
            </w:pPr>
            <w:r>
              <w:rPr>
                <w:rFonts w:ascii="NimbusRomNo9L" w:eastAsia="NimbusRomNo9L" w:hAnsi="NimbusRomNo9L"/>
                <w:color w:val="000000"/>
                <w:sz w:val="20"/>
              </w:rPr>
              <w:t>graphs.</w:t>
            </w:r>
          </w:p>
        </w:tc>
        <w:tc>
          <w:tcPr>
            <w:tcW w:w="951" w:type="dxa"/>
            <w:vMerge/>
          </w:tcPr>
          <w:p w:rsidR="00535EB7" w:rsidRDefault="00535EB7"/>
        </w:tc>
        <w:tc>
          <w:tcPr>
            <w:tcW w:w="4755" w:type="dxa"/>
            <w:gridSpan w:val="5"/>
            <w:vMerge/>
          </w:tcPr>
          <w:p w:rsidR="00535EB7" w:rsidRDefault="00535EB7"/>
        </w:tc>
        <w:tc>
          <w:tcPr>
            <w:tcW w:w="2853" w:type="dxa"/>
            <w:gridSpan w:val="3"/>
            <w:vMerge/>
          </w:tcPr>
          <w:p w:rsidR="00535EB7" w:rsidRDefault="00535EB7"/>
        </w:tc>
      </w:tr>
    </w:tbl>
    <w:p w:rsidR="00535EB7" w:rsidRDefault="00535EB7">
      <w:pPr>
        <w:autoSpaceDE w:val="0"/>
        <w:autoSpaceDN w:val="0"/>
        <w:spacing w:after="0" w:line="14" w:lineRule="exact"/>
      </w:pPr>
    </w:p>
    <w:sectPr w:rsidR="00535EB7" w:rsidSect="00034616">
      <w:type w:val="continuous"/>
      <w:pgSz w:w="12240" w:h="15840"/>
      <w:pgMar w:top="558" w:right="798" w:bottom="558" w:left="980" w:header="720" w:footer="720" w:gutter="0"/>
      <w:cols w:space="720" w:equalWidth="0">
        <w:col w:w="10462"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NimbusRomNo9L">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MI5">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CMR5">
    <w:altName w:val="Cambria"/>
    <w:panose1 w:val="020B0604020202020204"/>
    <w:charset w:val="00"/>
    <w:family w:val="roman"/>
    <w:notTrueType/>
    <w:pitch w:val="default"/>
  </w:font>
  <w:font w:name="CMEX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1758072">
    <w:abstractNumId w:val="8"/>
  </w:num>
  <w:num w:numId="2" w16cid:durableId="1551919897">
    <w:abstractNumId w:val="6"/>
  </w:num>
  <w:num w:numId="3" w16cid:durableId="495002104">
    <w:abstractNumId w:val="5"/>
  </w:num>
  <w:num w:numId="4" w16cid:durableId="1406608208">
    <w:abstractNumId w:val="4"/>
  </w:num>
  <w:num w:numId="5" w16cid:durableId="1806511106">
    <w:abstractNumId w:val="7"/>
  </w:num>
  <w:num w:numId="6" w16cid:durableId="1883134018">
    <w:abstractNumId w:val="3"/>
  </w:num>
  <w:num w:numId="7" w16cid:durableId="1524778985">
    <w:abstractNumId w:val="2"/>
  </w:num>
  <w:num w:numId="8" w16cid:durableId="1986348531">
    <w:abstractNumId w:val="1"/>
  </w:num>
  <w:num w:numId="9" w16cid:durableId="1176506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6B24"/>
    <w:rsid w:val="00535EB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AA95D6"/>
  <w14:defaultImageDpi w14:val="300"/>
  <w15:docId w15:val="{A3E5BEC6-444F-5B46-8D1C-38326D6B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5186</Words>
  <Characters>29563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Tom Gertin</cp:lastModifiedBy>
  <cp:revision>2</cp:revision>
  <dcterms:created xsi:type="dcterms:W3CDTF">2013-12-23T23:15:00Z</dcterms:created>
  <dcterms:modified xsi:type="dcterms:W3CDTF">2023-07-13T14:49:00Z</dcterms:modified>
  <cp:category/>
</cp:coreProperties>
</file>