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A0" w:rsidRPr="00990F70" w:rsidRDefault="006E41A0" w:rsidP="006E41A0">
      <w:p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 xml:space="preserve">1.- Diseñar las siguientes clases: </w:t>
      </w:r>
    </w:p>
    <w:p w:rsidR="006E41A0" w:rsidRPr="00990F70" w:rsidRDefault="006E41A0" w:rsidP="006E41A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 xml:space="preserve">Una clase </w:t>
      </w:r>
      <w:r w:rsidRPr="00990F70">
        <w:rPr>
          <w:rFonts w:asciiTheme="minorHAnsi" w:hAnsiTheme="minorHAnsi" w:cstheme="minorHAnsi"/>
          <w:b/>
          <w:sz w:val="22"/>
          <w:szCs w:val="22"/>
        </w:rPr>
        <w:t>Producto</w:t>
      </w:r>
      <w:r w:rsidRPr="00990F70">
        <w:rPr>
          <w:rFonts w:asciiTheme="minorHAnsi" w:hAnsiTheme="minorHAnsi" w:cstheme="minorHAnsi"/>
          <w:sz w:val="22"/>
          <w:szCs w:val="22"/>
        </w:rPr>
        <w:t xml:space="preserve"> con los siguiente atributos privados: </w:t>
      </w:r>
      <w:proofErr w:type="spellStart"/>
      <w:r w:rsidRPr="00990F70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 xml:space="preserve"> </w:t>
      </w:r>
      <w:r w:rsidRPr="00990F70">
        <w:rPr>
          <w:rFonts w:asciiTheme="minorHAnsi" w:hAnsiTheme="minorHAnsi" w:cstheme="minorHAnsi"/>
          <w:b/>
          <w:sz w:val="22"/>
          <w:szCs w:val="22"/>
        </w:rPr>
        <w:t>código</w:t>
      </w:r>
      <w:r w:rsidRPr="00990F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90F70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 xml:space="preserve"> </w:t>
      </w:r>
      <w:r w:rsidRPr="00990F70">
        <w:rPr>
          <w:rFonts w:asciiTheme="minorHAnsi" w:hAnsiTheme="minorHAnsi" w:cstheme="minorHAnsi"/>
          <w:b/>
          <w:sz w:val="22"/>
          <w:szCs w:val="22"/>
        </w:rPr>
        <w:t>precio.</w:t>
      </w:r>
      <w:r w:rsidRPr="00990F70">
        <w:rPr>
          <w:rFonts w:asciiTheme="minorHAnsi" w:hAnsiTheme="minorHAnsi" w:cstheme="minorHAnsi"/>
          <w:sz w:val="22"/>
          <w:szCs w:val="22"/>
        </w:rPr>
        <w:t xml:space="preserve"> La clase además tiene un constructor,  un método  </w:t>
      </w:r>
      <w:proofErr w:type="spellStart"/>
      <w:r w:rsidRPr="00990F70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>() que devuelve la información del objeto  y aquellos que necesites para su proceso.</w:t>
      </w:r>
    </w:p>
    <w:p w:rsidR="006E41A0" w:rsidRPr="00990F70" w:rsidRDefault="006E41A0" w:rsidP="006E41A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 xml:space="preserve">Una clase </w:t>
      </w:r>
      <w:r w:rsidRPr="00990F70">
        <w:rPr>
          <w:rFonts w:asciiTheme="minorHAnsi" w:hAnsiTheme="minorHAnsi" w:cstheme="minorHAnsi"/>
          <w:b/>
          <w:sz w:val="22"/>
          <w:szCs w:val="22"/>
        </w:rPr>
        <w:t>Colonias</w:t>
      </w:r>
      <w:r w:rsidRPr="00990F70">
        <w:rPr>
          <w:rFonts w:asciiTheme="minorHAnsi" w:hAnsiTheme="minorHAnsi" w:cstheme="minorHAnsi"/>
          <w:sz w:val="22"/>
          <w:szCs w:val="22"/>
        </w:rPr>
        <w:t xml:space="preserve"> que hereda de la clase Producto y además tenga el atributo privado </w:t>
      </w:r>
      <w:r w:rsidRPr="00990F70">
        <w:rPr>
          <w:rFonts w:asciiTheme="minorHAnsi" w:hAnsiTheme="minorHAnsi" w:cstheme="minorHAnsi"/>
          <w:b/>
          <w:sz w:val="22"/>
          <w:szCs w:val="22"/>
        </w:rPr>
        <w:t xml:space="preserve">marca </w:t>
      </w:r>
      <w:r w:rsidRPr="00990F7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90F70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 xml:space="preserve">), y los métodos necesarios para su proceso </w:t>
      </w:r>
    </w:p>
    <w:p w:rsidR="006E41A0" w:rsidRPr="00990F70" w:rsidRDefault="006E41A0" w:rsidP="006E41A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 xml:space="preserve">Una clase </w:t>
      </w:r>
      <w:r w:rsidRPr="00990F70">
        <w:rPr>
          <w:rFonts w:asciiTheme="minorHAnsi" w:hAnsiTheme="minorHAnsi" w:cstheme="minorHAnsi"/>
          <w:b/>
          <w:sz w:val="22"/>
          <w:szCs w:val="22"/>
        </w:rPr>
        <w:t>Cremas</w:t>
      </w:r>
      <w:r w:rsidRPr="00990F70">
        <w:rPr>
          <w:rFonts w:asciiTheme="minorHAnsi" w:hAnsiTheme="minorHAnsi" w:cstheme="minorHAnsi"/>
          <w:sz w:val="22"/>
          <w:szCs w:val="22"/>
        </w:rPr>
        <w:t xml:space="preserve"> que hereda de la clase Producto y además tenga el atributo privado </w:t>
      </w:r>
      <w:r w:rsidRPr="00990F70">
        <w:rPr>
          <w:rFonts w:asciiTheme="minorHAnsi" w:hAnsiTheme="minorHAnsi" w:cstheme="minorHAnsi"/>
          <w:b/>
          <w:sz w:val="22"/>
          <w:szCs w:val="22"/>
        </w:rPr>
        <w:t>laboratorio</w:t>
      </w:r>
      <w:r w:rsidRPr="00990F7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990F70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>). La clase debe tener un constructor,  y los métodos necesarios para su proceso.</w:t>
      </w:r>
    </w:p>
    <w:p w:rsidR="006E41A0" w:rsidRPr="00990F70" w:rsidRDefault="006E41A0" w:rsidP="006E41A0">
      <w:pPr>
        <w:ind w:left="360"/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>Escribir una aplicación que:</w:t>
      </w:r>
    </w:p>
    <w:p w:rsidR="006E41A0" w:rsidRPr="00990F70" w:rsidRDefault="006E41A0" w:rsidP="006E41A0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cree un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990F70">
        <w:rPr>
          <w:rFonts w:asciiTheme="minorHAnsi" w:hAnsiTheme="minorHAnsi" w:cstheme="minorHAnsi"/>
          <w:sz w:val="22"/>
          <w:szCs w:val="22"/>
        </w:rPr>
        <w:t xml:space="preserve">   para almacenar los distintos productos que se han vendido.</w:t>
      </w:r>
    </w:p>
    <w:p w:rsidR="006E41A0" w:rsidRPr="00990F70" w:rsidRDefault="006E41A0" w:rsidP="006E41A0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>Desde un método llenar introduzca distintos productos en la lista hasta que le digamos que ya no queremos introducir más.</w:t>
      </w:r>
    </w:p>
    <w:p w:rsidR="006E41A0" w:rsidRPr="00990F70" w:rsidRDefault="006E41A0" w:rsidP="006E41A0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>Muestre la lista por pantalla</w:t>
      </w:r>
    </w:p>
    <w:p w:rsidR="006E41A0" w:rsidRPr="00990F70" w:rsidRDefault="006E41A0" w:rsidP="006E41A0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90F70">
        <w:rPr>
          <w:rFonts w:asciiTheme="minorHAnsi" w:hAnsiTheme="minorHAnsi" w:cstheme="minorHAnsi"/>
          <w:sz w:val="22"/>
          <w:szCs w:val="22"/>
        </w:rPr>
        <w:t>Muestre el total recaudado por la venta, teniendo en cuenta que a las Colonias se le aplica un 21% de IVA sobre el precio marcado y a las Cremas un 18%.</w:t>
      </w:r>
    </w:p>
    <w:p w:rsidR="00BE2FCD" w:rsidRDefault="00BE2FCD"/>
    <w:p w:rsidR="004D7ED3" w:rsidRDefault="004D7ED3"/>
    <w:sectPr w:rsidR="004D7ED3" w:rsidSect="00BE2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9528F"/>
    <w:multiLevelType w:val="hybridMultilevel"/>
    <w:tmpl w:val="346437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01143"/>
    <w:multiLevelType w:val="hybridMultilevel"/>
    <w:tmpl w:val="E2406A70"/>
    <w:lvl w:ilvl="0" w:tplc="814CA4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E41A0"/>
    <w:rsid w:val="004A4090"/>
    <w:rsid w:val="004D7ED3"/>
    <w:rsid w:val="006E41A0"/>
    <w:rsid w:val="00AD5A29"/>
    <w:rsid w:val="00B4403A"/>
    <w:rsid w:val="00BE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</dc:creator>
  <cp:keywords/>
  <dc:description/>
  <cp:lastModifiedBy>user</cp:lastModifiedBy>
  <cp:revision>5</cp:revision>
  <dcterms:created xsi:type="dcterms:W3CDTF">2017-03-09T20:28:00Z</dcterms:created>
  <dcterms:modified xsi:type="dcterms:W3CDTF">2017-03-10T11:54:00Z</dcterms:modified>
</cp:coreProperties>
</file>