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8F2" w:rsidRPr="00250C18" w:rsidRDefault="00A808F2" w:rsidP="00A808F2">
      <w:pPr>
        <w:pStyle w:val="Ttulo2"/>
        <w:rPr>
          <w:color w:val="70AD47" w:themeColor="accent6"/>
        </w:rPr>
      </w:pPr>
      <w:r w:rsidRPr="00250C18">
        <w:rPr>
          <w:color w:val="70AD47" w:themeColor="accent6"/>
        </w:rPr>
        <w:t>6.2</w:t>
      </w:r>
      <w:r w:rsidRPr="00250C18">
        <w:rPr>
          <w:color w:val="70AD47" w:themeColor="accent6"/>
        </w:rPr>
        <w:tab/>
        <w:t>Fundamentos de conexión a redes: TCP y UDP.</w:t>
      </w:r>
    </w:p>
    <w:p w:rsidR="00A808F2" w:rsidRPr="00250C18" w:rsidRDefault="00A808F2" w:rsidP="00A808F2">
      <w:pPr>
        <w:pStyle w:val="Prrafodelista"/>
        <w:numPr>
          <w:ilvl w:val="0"/>
          <w:numId w:val="2"/>
        </w:numPr>
        <w:rPr>
          <w:color w:val="70AD47" w:themeColor="accent6"/>
        </w:rPr>
      </w:pPr>
      <w:r w:rsidRPr="00250C18">
        <w:rPr>
          <w:color w:val="70AD47" w:themeColor="accent6"/>
        </w:rPr>
        <w:t>Diferencias y características entre protocolo TCP/UDP</w:t>
      </w:r>
    </w:p>
    <w:p w:rsidR="00A808F2" w:rsidRPr="00384A4C" w:rsidRDefault="00A808F2" w:rsidP="00A808F2">
      <w:pPr>
        <w:pStyle w:val="Ttulo2"/>
        <w:rPr>
          <w:color w:val="70AD47" w:themeColor="accent6"/>
        </w:rPr>
      </w:pPr>
      <w:r w:rsidRPr="00384A4C">
        <w:rPr>
          <w:color w:val="70AD47" w:themeColor="accent6"/>
        </w:rPr>
        <w:t>6.2</w:t>
      </w:r>
      <w:r w:rsidRPr="00384A4C">
        <w:rPr>
          <w:color w:val="70AD47" w:themeColor="accent6"/>
        </w:rPr>
        <w:tab/>
        <w:t>Ejercicios sobre direcciones de red. *</w:t>
      </w:r>
    </w:p>
    <w:p w:rsidR="00A808F2" w:rsidRPr="00384A4C" w:rsidRDefault="00A808F2" w:rsidP="00A808F2">
      <w:pPr>
        <w:pStyle w:val="Prrafodelista"/>
        <w:numPr>
          <w:ilvl w:val="0"/>
          <w:numId w:val="1"/>
        </w:numPr>
        <w:rPr>
          <w:color w:val="70AD47" w:themeColor="accent6"/>
        </w:rPr>
      </w:pPr>
      <w:proofErr w:type="spellStart"/>
      <w:r w:rsidRPr="00384A4C">
        <w:rPr>
          <w:color w:val="70AD47" w:themeColor="accent6"/>
        </w:rPr>
        <w:t>Dir</w:t>
      </w:r>
      <w:proofErr w:type="spellEnd"/>
      <w:r w:rsidRPr="00384A4C">
        <w:rPr>
          <w:color w:val="70AD47" w:themeColor="accent6"/>
        </w:rPr>
        <w:t xml:space="preserve"> </w:t>
      </w:r>
      <w:proofErr w:type="spellStart"/>
      <w:r w:rsidRPr="00384A4C">
        <w:rPr>
          <w:color w:val="70AD47" w:themeColor="accent6"/>
        </w:rPr>
        <w:t>ip</w:t>
      </w:r>
      <w:proofErr w:type="spellEnd"/>
      <w:r w:rsidRPr="00384A4C">
        <w:rPr>
          <w:color w:val="70AD47" w:themeColor="accent6"/>
        </w:rPr>
        <w:t xml:space="preserve">, máscara, dirección de red (más baja), dirección de </w:t>
      </w:r>
      <w:proofErr w:type="spellStart"/>
      <w:r w:rsidRPr="00384A4C">
        <w:rPr>
          <w:color w:val="70AD47" w:themeColor="accent6"/>
        </w:rPr>
        <w:t>broadccast</w:t>
      </w:r>
      <w:proofErr w:type="spellEnd"/>
      <w:r w:rsidRPr="00384A4C">
        <w:rPr>
          <w:color w:val="70AD47" w:themeColor="accent6"/>
        </w:rPr>
        <w:t xml:space="preserve"> (más alta), número máximo de </w:t>
      </w:r>
      <w:proofErr w:type="spellStart"/>
      <w:r w:rsidRPr="00384A4C">
        <w:rPr>
          <w:color w:val="70AD47" w:themeColor="accent6"/>
        </w:rPr>
        <w:t>IPs</w:t>
      </w:r>
      <w:proofErr w:type="spellEnd"/>
      <w:r w:rsidRPr="00384A4C">
        <w:rPr>
          <w:color w:val="70AD47" w:themeColor="accent6"/>
        </w:rPr>
        <w:t xml:space="preserve"> que puede haber en la red., número máximo de equipos (sin contar </w:t>
      </w:r>
      <w:proofErr w:type="spellStart"/>
      <w:r w:rsidRPr="00384A4C">
        <w:rPr>
          <w:color w:val="70AD47" w:themeColor="accent6"/>
        </w:rPr>
        <w:t>ip</w:t>
      </w:r>
      <w:proofErr w:type="spellEnd"/>
      <w:r w:rsidRPr="00384A4C">
        <w:rPr>
          <w:color w:val="70AD47" w:themeColor="accent6"/>
        </w:rPr>
        <w:t xml:space="preserve"> de </w:t>
      </w:r>
      <w:proofErr w:type="spellStart"/>
      <w:r w:rsidRPr="00384A4C">
        <w:rPr>
          <w:color w:val="70AD47" w:themeColor="accent6"/>
        </w:rPr>
        <w:t>broadcast</w:t>
      </w:r>
      <w:proofErr w:type="spellEnd"/>
      <w:r w:rsidRPr="00384A4C">
        <w:rPr>
          <w:color w:val="70AD47" w:themeColor="accent6"/>
        </w:rPr>
        <w:t xml:space="preserve"> y de red) que puede haber en la red.</w:t>
      </w:r>
    </w:p>
    <w:p w:rsidR="00A808F2" w:rsidRPr="00384A4C" w:rsidRDefault="00A808F2" w:rsidP="00A808F2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384A4C">
        <w:rPr>
          <w:color w:val="70AD47" w:themeColor="accent6"/>
        </w:rPr>
        <w:t>Da dos datos al azar entre los anteriores y tendremos que sacar el resto.</w:t>
      </w:r>
    </w:p>
    <w:p w:rsidR="00A808F2" w:rsidRPr="00250C18" w:rsidRDefault="00A808F2" w:rsidP="00A808F2">
      <w:pPr>
        <w:pStyle w:val="Ttulo2"/>
        <w:rPr>
          <w:color w:val="70AD47" w:themeColor="accent6"/>
        </w:rPr>
      </w:pPr>
      <w:r w:rsidRPr="00250C18">
        <w:rPr>
          <w:color w:val="70AD47" w:themeColor="accent6"/>
        </w:rPr>
        <w:t>6.2.3</w:t>
      </w:r>
      <w:r w:rsidRPr="00250C18">
        <w:rPr>
          <w:color w:val="70AD47" w:themeColor="accent6"/>
        </w:rPr>
        <w:tab/>
        <w:t>Puerta de enlace</w:t>
      </w:r>
    </w:p>
    <w:p w:rsidR="00A808F2" w:rsidRPr="00250C18" w:rsidRDefault="00A808F2" w:rsidP="00A808F2">
      <w:pPr>
        <w:pStyle w:val="Prrafodelista"/>
        <w:numPr>
          <w:ilvl w:val="0"/>
          <w:numId w:val="3"/>
        </w:numPr>
        <w:rPr>
          <w:color w:val="70AD47" w:themeColor="accent6"/>
        </w:rPr>
      </w:pPr>
      <w:r w:rsidRPr="00250C18">
        <w:rPr>
          <w:color w:val="70AD47" w:themeColor="accent6"/>
        </w:rPr>
        <w:t xml:space="preserve">Saber lo que es la puerta de enlace, saber lo que es el DNS. Configuración de resolución de nombres (local y </w:t>
      </w:r>
      <w:proofErr w:type="spellStart"/>
      <w:r w:rsidRPr="00250C18">
        <w:rPr>
          <w:color w:val="70AD47" w:themeColor="accent6"/>
        </w:rPr>
        <w:t>dns</w:t>
      </w:r>
      <w:proofErr w:type="spellEnd"/>
      <w:r w:rsidRPr="00250C18">
        <w:rPr>
          <w:color w:val="70AD47" w:themeColor="accent6"/>
        </w:rPr>
        <w:t>. conceptos).</w:t>
      </w:r>
    </w:p>
    <w:p w:rsidR="00A808F2" w:rsidRPr="0063110C" w:rsidRDefault="00A808F2" w:rsidP="00A808F2">
      <w:pPr>
        <w:pStyle w:val="Ttulo2"/>
        <w:rPr>
          <w:color w:val="70AD47" w:themeColor="accent6"/>
        </w:rPr>
      </w:pPr>
      <w:r w:rsidRPr="00003A24">
        <w:rPr>
          <w:color w:val="70AD47" w:themeColor="accent6"/>
        </w:rPr>
        <w:t>6.4</w:t>
      </w:r>
      <w:r>
        <w:tab/>
      </w:r>
      <w:r w:rsidRPr="0063110C">
        <w:rPr>
          <w:color w:val="70AD47" w:themeColor="accent6"/>
        </w:rPr>
        <w:t>Configuración de TCP/IP *</w:t>
      </w:r>
    </w:p>
    <w:p w:rsidR="00A808F2" w:rsidRPr="0063110C" w:rsidRDefault="00A808F2" w:rsidP="00A808F2">
      <w:pPr>
        <w:pStyle w:val="Prrafodelista"/>
        <w:numPr>
          <w:ilvl w:val="0"/>
          <w:numId w:val="3"/>
        </w:numPr>
        <w:rPr>
          <w:color w:val="70AD47" w:themeColor="accent6"/>
        </w:rPr>
      </w:pPr>
      <w:r w:rsidRPr="0063110C">
        <w:rPr>
          <w:color w:val="70AD47" w:themeColor="accent6"/>
        </w:rPr>
        <w:t>Explicar los 5 parámetros que se necesitan, que función realizan, etc.</w:t>
      </w:r>
    </w:p>
    <w:p w:rsidR="00A808F2" w:rsidRDefault="00A808F2" w:rsidP="00A808F2">
      <w:pPr>
        <w:pStyle w:val="Ttulo2"/>
      </w:pPr>
      <w:r w:rsidRPr="00003A24">
        <w:rPr>
          <w:color w:val="70AD47" w:themeColor="accent6"/>
        </w:rPr>
        <w:t>6.6</w:t>
      </w:r>
      <w:r>
        <w:tab/>
      </w:r>
      <w:r w:rsidRPr="004F5FF8">
        <w:rPr>
          <w:color w:val="70AD47" w:themeColor="accent6"/>
        </w:rPr>
        <w:t>Ficheros de configuración de red</w:t>
      </w:r>
    </w:p>
    <w:p w:rsidR="00A808F2" w:rsidRPr="00003A24" w:rsidRDefault="00A808F2" w:rsidP="00A808F2">
      <w:pPr>
        <w:pStyle w:val="Ttulo2"/>
        <w:rPr>
          <w:color w:val="70AD47" w:themeColor="accent6"/>
        </w:rPr>
      </w:pPr>
      <w:r w:rsidRPr="00003A24">
        <w:rPr>
          <w:color w:val="70AD47" w:themeColor="accent6"/>
        </w:rPr>
        <w:t>7.3</w:t>
      </w:r>
      <w:r w:rsidRPr="00003A24">
        <w:rPr>
          <w:color w:val="70AD47" w:themeColor="accent6"/>
        </w:rPr>
        <w:tab/>
        <w:t>Estructura de un sistema de archivos *</w:t>
      </w:r>
    </w:p>
    <w:p w:rsidR="00A808F2" w:rsidRPr="00003A24" w:rsidRDefault="00A808F2" w:rsidP="00A808F2">
      <w:pPr>
        <w:pStyle w:val="Prrafodelista"/>
        <w:numPr>
          <w:ilvl w:val="0"/>
          <w:numId w:val="3"/>
        </w:numPr>
        <w:rPr>
          <w:color w:val="70AD47" w:themeColor="accent6"/>
        </w:rPr>
      </w:pPr>
      <w:r w:rsidRPr="00003A24">
        <w:rPr>
          <w:color w:val="70AD47" w:themeColor="accent6"/>
        </w:rPr>
        <w:t xml:space="preserve">Contar lo que son los </w:t>
      </w:r>
      <w:proofErr w:type="spellStart"/>
      <w:r w:rsidRPr="00003A24">
        <w:rPr>
          <w:color w:val="70AD47" w:themeColor="accent6"/>
        </w:rPr>
        <w:t>inodos</w:t>
      </w:r>
      <w:proofErr w:type="spellEnd"/>
      <w:r w:rsidRPr="00003A24">
        <w:rPr>
          <w:color w:val="70AD47" w:themeColor="accent6"/>
        </w:rPr>
        <w:t xml:space="preserve"> y su esquema y cómo se organiza.</w:t>
      </w:r>
    </w:p>
    <w:p w:rsidR="00A808F2" w:rsidRPr="00003A24" w:rsidRDefault="00A808F2" w:rsidP="00A808F2">
      <w:pPr>
        <w:pStyle w:val="Prrafodelista"/>
        <w:numPr>
          <w:ilvl w:val="0"/>
          <w:numId w:val="3"/>
        </w:numPr>
        <w:rPr>
          <w:color w:val="70AD47" w:themeColor="accent6"/>
        </w:rPr>
      </w:pPr>
      <w:r w:rsidRPr="00003A24">
        <w:rPr>
          <w:color w:val="70AD47" w:themeColor="accent6"/>
        </w:rPr>
        <w:t xml:space="preserve">No entrarán los tipos de sistemas de archivos (NTFS, FAT </w:t>
      </w:r>
      <w:proofErr w:type="spellStart"/>
      <w:r w:rsidRPr="00003A24">
        <w:rPr>
          <w:color w:val="70AD47" w:themeColor="accent6"/>
        </w:rPr>
        <w:t>etc</w:t>
      </w:r>
      <w:proofErr w:type="spellEnd"/>
      <w:r w:rsidRPr="00003A24">
        <w:rPr>
          <w:color w:val="70AD47" w:themeColor="accent6"/>
        </w:rPr>
        <w:t>).</w:t>
      </w:r>
    </w:p>
    <w:p w:rsidR="00A808F2" w:rsidRPr="00E607F4" w:rsidRDefault="00A808F2" w:rsidP="00A808F2">
      <w:pPr>
        <w:pStyle w:val="Ttulo2"/>
        <w:rPr>
          <w:color w:val="70AD47" w:themeColor="accent6"/>
        </w:rPr>
      </w:pPr>
      <w:r w:rsidRPr="009B4553">
        <w:rPr>
          <w:color w:val="70AD47" w:themeColor="accent6"/>
        </w:rPr>
        <w:t>8.5.2</w:t>
      </w:r>
      <w:r w:rsidRPr="009B4553">
        <w:rPr>
          <w:color w:val="70AD47" w:themeColor="accent6"/>
        </w:rPr>
        <w:tab/>
        <w:t>Volúmenes</w:t>
      </w:r>
    </w:p>
    <w:p w:rsidR="00A808F2" w:rsidRPr="00E607F4" w:rsidRDefault="00A808F2" w:rsidP="00A808F2">
      <w:pPr>
        <w:pStyle w:val="Ttulo2"/>
        <w:rPr>
          <w:color w:val="70AD47" w:themeColor="accent6"/>
        </w:rPr>
      </w:pPr>
      <w:r w:rsidRPr="00E607F4">
        <w:rPr>
          <w:color w:val="70AD47" w:themeColor="accent6"/>
        </w:rPr>
        <w:t>8.5.3</w:t>
      </w:r>
      <w:r w:rsidRPr="00E607F4">
        <w:rPr>
          <w:color w:val="70AD47" w:themeColor="accent6"/>
        </w:rPr>
        <w:tab/>
        <w:t>Desfragmentación y chequeo</w:t>
      </w:r>
    </w:p>
    <w:p w:rsidR="00A808F2" w:rsidRPr="00892D47" w:rsidRDefault="00A808F2" w:rsidP="00A808F2">
      <w:pPr>
        <w:pStyle w:val="Ttulo2"/>
        <w:rPr>
          <w:color w:val="70AD47" w:themeColor="accent6"/>
        </w:rPr>
      </w:pPr>
      <w:r w:rsidRPr="00892D47">
        <w:rPr>
          <w:color w:val="70AD47" w:themeColor="accent6"/>
        </w:rPr>
        <w:t>9.2</w:t>
      </w:r>
      <w:r w:rsidRPr="00892D47">
        <w:rPr>
          <w:color w:val="70AD47" w:themeColor="accent6"/>
        </w:rPr>
        <w:tab/>
        <w:t>Introducción a los RAID *</w:t>
      </w:r>
    </w:p>
    <w:p w:rsidR="00A808F2" w:rsidRPr="000F151A" w:rsidRDefault="00A808F2" w:rsidP="00A808F2">
      <w:pPr>
        <w:pStyle w:val="Prrafodelista"/>
        <w:numPr>
          <w:ilvl w:val="0"/>
          <w:numId w:val="4"/>
        </w:numPr>
        <w:rPr>
          <w:color w:val="70AD47" w:themeColor="accent6"/>
        </w:rPr>
      </w:pPr>
      <w:r w:rsidRPr="000F151A">
        <w:rPr>
          <w:color w:val="70AD47" w:themeColor="accent6"/>
        </w:rPr>
        <w:t>Ejemplos de que hace el raid 0,1,5.</w:t>
      </w:r>
    </w:p>
    <w:p w:rsidR="00A808F2" w:rsidRPr="00E607F4" w:rsidRDefault="00A808F2" w:rsidP="00A808F2">
      <w:pPr>
        <w:pStyle w:val="Prrafodelista"/>
        <w:numPr>
          <w:ilvl w:val="0"/>
          <w:numId w:val="4"/>
        </w:numPr>
        <w:rPr>
          <w:color w:val="70AD47" w:themeColor="accent6"/>
        </w:rPr>
      </w:pPr>
      <w:r w:rsidRPr="00E607F4">
        <w:rPr>
          <w:color w:val="70AD47" w:themeColor="accent6"/>
        </w:rPr>
        <w:t>Qué es un raid</w:t>
      </w:r>
    </w:p>
    <w:p w:rsidR="00A808F2" w:rsidRPr="00F05533" w:rsidRDefault="00A808F2" w:rsidP="00A808F2">
      <w:pPr>
        <w:pStyle w:val="Prrafodelista"/>
        <w:numPr>
          <w:ilvl w:val="0"/>
          <w:numId w:val="4"/>
        </w:numPr>
        <w:rPr>
          <w:color w:val="70AD47" w:themeColor="accent6"/>
        </w:rPr>
      </w:pPr>
      <w:r w:rsidRPr="00F05533">
        <w:rPr>
          <w:color w:val="70AD47" w:themeColor="accent6"/>
        </w:rPr>
        <w:t>Qué mejora el raid</w:t>
      </w:r>
    </w:p>
    <w:p w:rsidR="008737C8" w:rsidRPr="00F05533" w:rsidRDefault="008737C8" w:rsidP="00A808F2">
      <w:pPr>
        <w:pStyle w:val="Prrafodelista"/>
        <w:numPr>
          <w:ilvl w:val="0"/>
          <w:numId w:val="4"/>
        </w:numPr>
        <w:rPr>
          <w:color w:val="70AD47" w:themeColor="accent6"/>
        </w:rPr>
      </w:pPr>
      <w:r w:rsidRPr="00F05533">
        <w:rPr>
          <w:color w:val="70AD47" w:themeColor="accent6"/>
        </w:rPr>
        <w:t>Ventaja y desventaja RAID</w:t>
      </w:r>
    </w:p>
    <w:p w:rsidR="008737C8" w:rsidRPr="00892D47" w:rsidRDefault="008737C8" w:rsidP="008737C8">
      <w:pPr>
        <w:pStyle w:val="Prrafodelista"/>
        <w:numPr>
          <w:ilvl w:val="0"/>
          <w:numId w:val="4"/>
        </w:numPr>
        <w:rPr>
          <w:color w:val="70AD47" w:themeColor="accent6"/>
        </w:rPr>
      </w:pPr>
      <w:r w:rsidRPr="00892D47">
        <w:rPr>
          <w:color w:val="70AD47" w:themeColor="accent6"/>
        </w:rPr>
        <w:t>XOR, paridad</w:t>
      </w:r>
    </w:p>
    <w:p w:rsidR="008737C8" w:rsidRPr="000F151A" w:rsidRDefault="008737C8" w:rsidP="00A808F2">
      <w:pPr>
        <w:pStyle w:val="Prrafodelista"/>
        <w:numPr>
          <w:ilvl w:val="0"/>
          <w:numId w:val="4"/>
        </w:numPr>
        <w:rPr>
          <w:color w:val="70AD47" w:themeColor="accent6"/>
        </w:rPr>
      </w:pPr>
      <w:r w:rsidRPr="000F151A">
        <w:rPr>
          <w:color w:val="70AD47" w:themeColor="accent6"/>
        </w:rPr>
        <w:t>RAID 1 al 5 (más no)</w:t>
      </w:r>
    </w:p>
    <w:p w:rsidR="00A808F2" w:rsidRPr="00892D47" w:rsidRDefault="00A808F2" w:rsidP="008737C8">
      <w:pPr>
        <w:pStyle w:val="Ttulo2"/>
        <w:rPr>
          <w:color w:val="70AD47" w:themeColor="accent6"/>
        </w:rPr>
      </w:pPr>
      <w:r w:rsidRPr="00892D47">
        <w:rPr>
          <w:color w:val="70AD47" w:themeColor="accent6"/>
        </w:rPr>
        <w:t>9.3</w:t>
      </w:r>
      <w:r w:rsidRPr="00892D47">
        <w:rPr>
          <w:color w:val="70AD47" w:themeColor="accent6"/>
        </w:rPr>
        <w:tab/>
        <w:t>Implementación por hardware y por software</w:t>
      </w:r>
    </w:p>
    <w:p w:rsidR="00A808F2" w:rsidRPr="00570613" w:rsidRDefault="00A808F2" w:rsidP="008737C8">
      <w:pPr>
        <w:pStyle w:val="Ttulo2"/>
        <w:rPr>
          <w:color w:val="70AD47" w:themeColor="accent6"/>
        </w:rPr>
      </w:pPr>
      <w:r w:rsidRPr="00570613">
        <w:rPr>
          <w:color w:val="70AD47" w:themeColor="accent6"/>
        </w:rPr>
        <w:t>9.4</w:t>
      </w:r>
      <w:r w:rsidRPr="00570613">
        <w:rPr>
          <w:color w:val="70AD47" w:themeColor="accent6"/>
        </w:rPr>
        <w:tab/>
        <w:t>Niveles raid: lineal, 0, 1, 4, 5, 6 y anidados</w:t>
      </w:r>
      <w:r w:rsidR="008737C8" w:rsidRPr="00570613">
        <w:rPr>
          <w:color w:val="70AD47" w:themeColor="accent6"/>
        </w:rPr>
        <w:t xml:space="preserve"> *</w:t>
      </w:r>
    </w:p>
    <w:p w:rsidR="00A808F2" w:rsidRPr="00570613" w:rsidRDefault="00A808F2" w:rsidP="008737C8">
      <w:pPr>
        <w:pStyle w:val="Ttulo2"/>
        <w:rPr>
          <w:color w:val="70AD47" w:themeColor="accent6"/>
        </w:rPr>
      </w:pPr>
      <w:r w:rsidRPr="00570613">
        <w:rPr>
          <w:color w:val="70AD47" w:themeColor="accent6"/>
        </w:rPr>
        <w:t>10.3</w:t>
      </w:r>
      <w:r w:rsidRPr="00570613">
        <w:rPr>
          <w:color w:val="70AD47" w:themeColor="accent6"/>
        </w:rPr>
        <w:tab/>
        <w:t>Tipos de copias de seguridad</w:t>
      </w:r>
      <w:r w:rsidR="008737C8" w:rsidRPr="00570613">
        <w:rPr>
          <w:color w:val="70AD47" w:themeColor="accent6"/>
        </w:rPr>
        <w:t xml:space="preserve"> *</w:t>
      </w:r>
    </w:p>
    <w:p w:rsidR="00A808F2" w:rsidRPr="00976361" w:rsidRDefault="00A808F2" w:rsidP="008737C8">
      <w:pPr>
        <w:pStyle w:val="Ttulo2"/>
        <w:rPr>
          <w:color w:val="70AD47" w:themeColor="accent6"/>
        </w:rPr>
      </w:pPr>
      <w:bookmarkStart w:id="0" w:name="_GoBack"/>
      <w:r w:rsidRPr="00976361">
        <w:rPr>
          <w:color w:val="70AD47" w:themeColor="accent6"/>
        </w:rPr>
        <w:t>10.4</w:t>
      </w:r>
      <w:r w:rsidRPr="00976361">
        <w:rPr>
          <w:color w:val="70AD47" w:themeColor="accent6"/>
        </w:rPr>
        <w:tab/>
      </w:r>
      <w:proofErr w:type="spellStart"/>
      <w:r w:rsidRPr="00976361">
        <w:rPr>
          <w:color w:val="70AD47" w:themeColor="accent6"/>
        </w:rPr>
        <w:t>Planificacion</w:t>
      </w:r>
      <w:proofErr w:type="spellEnd"/>
    </w:p>
    <w:p w:rsidR="00A808F2" w:rsidRPr="00976361" w:rsidRDefault="00A808F2" w:rsidP="008737C8">
      <w:pPr>
        <w:pStyle w:val="Ttulo2"/>
        <w:rPr>
          <w:color w:val="70AD47" w:themeColor="accent6"/>
        </w:rPr>
      </w:pPr>
      <w:r w:rsidRPr="00976361">
        <w:rPr>
          <w:color w:val="70AD47" w:themeColor="accent6"/>
        </w:rPr>
        <w:t>10.5</w:t>
      </w:r>
      <w:r w:rsidRPr="00976361">
        <w:rPr>
          <w:color w:val="70AD47" w:themeColor="accent6"/>
        </w:rPr>
        <w:tab/>
      </w:r>
      <w:proofErr w:type="spellStart"/>
      <w:r w:rsidRPr="00976361">
        <w:rPr>
          <w:color w:val="70AD47" w:themeColor="accent6"/>
        </w:rPr>
        <w:t>Restauracion</w:t>
      </w:r>
      <w:proofErr w:type="spellEnd"/>
    </w:p>
    <w:p w:rsidR="00A1717D" w:rsidRPr="00976361" w:rsidRDefault="00A808F2" w:rsidP="00A808F2">
      <w:pPr>
        <w:rPr>
          <w:color w:val="70AD47" w:themeColor="accent6"/>
        </w:rPr>
      </w:pPr>
      <w:r w:rsidRPr="00976361">
        <w:rPr>
          <w:color w:val="70AD47" w:themeColor="accent6"/>
        </w:rPr>
        <w:t xml:space="preserve"> </w:t>
      </w:r>
      <w:bookmarkEnd w:id="0"/>
    </w:p>
    <w:sectPr w:rsidR="00A1717D" w:rsidRPr="00976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93BB0"/>
    <w:multiLevelType w:val="hybridMultilevel"/>
    <w:tmpl w:val="36D86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27385"/>
    <w:multiLevelType w:val="hybridMultilevel"/>
    <w:tmpl w:val="12F6C848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6F090052"/>
    <w:multiLevelType w:val="hybridMultilevel"/>
    <w:tmpl w:val="E1C60314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74BE77A0"/>
    <w:multiLevelType w:val="hybridMultilevel"/>
    <w:tmpl w:val="0666B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406"/>
    <w:rsid w:val="00003A24"/>
    <w:rsid w:val="000F151A"/>
    <w:rsid w:val="00250C18"/>
    <w:rsid w:val="002B0F87"/>
    <w:rsid w:val="00384A4C"/>
    <w:rsid w:val="004F5FF8"/>
    <w:rsid w:val="00570613"/>
    <w:rsid w:val="005E4E5E"/>
    <w:rsid w:val="0063110C"/>
    <w:rsid w:val="008737C8"/>
    <w:rsid w:val="00892D47"/>
    <w:rsid w:val="00976361"/>
    <w:rsid w:val="009B4553"/>
    <w:rsid w:val="00A1717D"/>
    <w:rsid w:val="00A51406"/>
    <w:rsid w:val="00A808F2"/>
    <w:rsid w:val="00E607F4"/>
    <w:rsid w:val="00F0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01063-6143-4CF2-AA8D-6C38016E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0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808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80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Usuario de Windows</cp:lastModifiedBy>
  <cp:revision>8</cp:revision>
  <dcterms:created xsi:type="dcterms:W3CDTF">2017-04-05T10:23:00Z</dcterms:created>
  <dcterms:modified xsi:type="dcterms:W3CDTF">2017-04-21T11:57:00Z</dcterms:modified>
</cp:coreProperties>
</file>