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Introduction and P1 research purpose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RQ1 asks which B- and X-point localisation approaches are supported by available references and what contributes to their variability and failure.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The answer is conditional: no single definition is reliable across every reference type, dataset and physiological condition.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HeartCycle B8 had the lowest observed B-point median absolute ECHO AVO error, while X12 combined a relatively low ECHO AVC median error with a smaller tail than several alternatives. These are reference-specific observations, not evidence of universal superiority. ReBeat expert annotations produced different patterns and are not equivalent to independent ECHO valve events. Coverage changes the interpretation: X4 failed on 48.89% of HeartCycle attempts and on about 31–47% of IITB and ReBeat attempts. IITB B1/B7 failure increased after exercise even though complete-case timing disagreement decreased.</w:t>
      </w: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The all-method morphology analysis linked waveform sharpness, slope, amplitude, signal quality, competing features and beat-to-beat variability to reference error, failure or disagreement in specific method-dataset combinations. The effects were heterogeneous and exploratory. They support operational reliability boundaries, not physiological causation.</w:t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What P1 establishes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Reference correspondence, failure burden, disagreement and pairwise agreement are separate outcomes and must not be collapsed into one score.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HeartCycle B8 had the lowest observed participant median absolute B error, 12.59 ms, with signed median +11.47 ms and P95 34.21 ms; no paired superiority test was claimed.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HeartCycle X12 had the lowest observed participant median absolute X error, 36.55 ms; X2 had a similar median but a 409.40 ms P95 tail.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Common-valid X analyses retained only 371 of 691 HeartCycle reference-eligible beats, so lower disagreement among retained beats cannot be interpreted as improved reliability.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Frozen failure paths are reproducible. For X4, a third-derivative minimum at C is rejected by the strict C &lt; X &lt; next-R rule.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The contribution beyond earlier B-only rankings is the combined B/X reference audit, denominator-complete failure analysis, matched-condition analysis and six-feature morphology evidence.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Scope: 10 frozen B definitions and 13 frozen X definitions across HeartCycle, IITB-ICG and ReBeatICG. Canonical algorithms and calculations were not changed during this consolidation.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Datasets references algorithms and methods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The analysis used strict common samples for reference comparisons, participant-level summaries for inference and separate failure denominators. A failed detection was never assigned a numerical timing error. ECHO AVO and AVC are valve-event measurements; ReBeat labels are expert ICG annotations; IITB has no independent B/X timing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Dataset</w:t>
            </w:r>
          </w:p>
        </w:tc>
        <w:tc>
          <w:tcPr>
            <w:tcW w:type="dxa" w:w="1757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Conditions</w:t>
            </w:r>
          </w:p>
        </w:tc>
        <w:tc>
          <w:tcPr>
            <w:tcW w:type="dxa" w:w="119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Participants</w:t>
            </w:r>
          </w:p>
        </w:tc>
        <w:tc>
          <w:tcPr>
            <w:tcW w:type="dxa" w:w="1247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Beats</w:t>
            </w:r>
          </w:p>
        </w:tc>
        <w:tc>
          <w:tcPr>
            <w:tcW w:type="dxa" w:w="170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Reference</w:t>
            </w:r>
          </w:p>
        </w:tc>
        <w:tc>
          <w:tcPr>
            <w:tcW w:type="dxa" w:w="226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Permitted claim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HeartCycle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Overall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1,706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ECHO AVO and AVC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Reference correspondence, failure and disagreement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IITB-ICG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Rest and post-exercise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18 matched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2,022 / 1,737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None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Failure and disagreement only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ReBeatICG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Baseline and cognitive workload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24 matched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8,403 / 8,492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Expert ICG; 1,842 matched rows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Expert-label correspondence, failure and disagreement</w:t>
            </w:r>
          </w:p>
        </w:tc>
      </w:tr>
    </w:tbl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4"/>
        </w:rPr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Frozen definitions and statistics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The B catalogue covers local minima, second- and third-derivative rules, amplitude thresholds and an R-to-C proportional rule. The X catalogue covers post-C minima, derivative extrema and crossings, downstroke thresholds, an RR-adaptive minimum and a metadata-gated Weissler formula. Exact parameters and implementation versions are in the canonical registry. All 23 definitions remain represented in the 115-row supplementary results table.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Accuracy: participant median absolute detected-minus-reference timing error, signed error and P90/P95 absolute error on identical common-reference beats.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Failure: missed plus invalid detections divided by attempted detections; upstream ineligibility is reported separately.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Disagreement: within-beat all-method timing range and definition-specific distance from the peer median on common-valid beats.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Condition change: stress minus baseline/rest for matched participants, with participant-bootstrap 95% intervals.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Morphology: six predeclared features, participant-aware effects and within-family Benjamini-Hochberg labels; strata were defined without access to outcomes.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20"/>
        </w:rPr>
        <w:t>Agreement: participant-balanced Bland-Altman bias and limits for related method pairs B4/B5 and X5/X6.</w:t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Audit outcome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The 115 result rows, 514,280 method-beat records, reference formulas, common sets and denominators reconcile. Nineteen regression tests pass. No defect was found in the canonical calculations. The scientific completion adds a matched ReBeat expert-reference condition comparison, feature-specific synthesis of the full morphology screen, explicit X4 logic and an unavailable physiologically-implausible field. No clinical timing tolerance was invented.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Reference accuracy and error distributions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Question: which definitions correspond most closely to the available reference events, and is performance consistent across participants? HeartCycle comparisons use 17 participants and strict common-reference samples of 986 B beats and 371 X beats. ReBeat expert comparisons use uniquely matched annotation rows and are interpreted separately.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897880" cy="3935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HeartCycle_B_reference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2A. </w:t>
      </w:r>
      <w:r>
        <w:rPr>
          <w:rFonts w:ascii="Times New Roman" w:hAnsi="Times New Roman" w:eastAsia="Times New Roman"/>
          <w:color w:val="000000"/>
          <w:sz w:val="16"/>
        </w:rPr>
        <w:t>HeartCycle B-point reference accuracy. Each grey point is one participant's median absolute detected-minus-ECHO AVO error; black diamonds and bars show the across-participant median and IQR. B8 had the lowest observed participant median absolute error, 12.59 ms. B9 showed less signed bias (-5.82 ms) but a wider P95 tail of 57.73 ms. No paired inferential comparison established universal superiority.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X result. X12 had the lowest participant median absolute ECHO AVC error (36.55 ms; signed median +31.68 ms; P95 78.94 ms). X2 had a 41.45 ms median but a 409.40 ms P95. The full X panel and ReBeat B/X panels remain in the supplementary collection. ReBeat baseline participant medians were 4.00 ms for B1, 5.80 ms for B7 and 4.00 ms for X12/X2, but these are expert-annotation comparisons.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Signed error distributions and tails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Median absolute error alone hides whether a definition is systematically early or late and whether a small number of beats produces extreme error. Signed error is detected time minus reference time. Negative values are early and positive values are late. All X algorithms below use the same 371 strict common-reference HeartCycle beats and common scales.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4389120" cy="5572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HeartCycle_X_signed_reference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57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3. </w:t>
      </w:r>
      <w:r>
        <w:rPr>
          <w:rFonts w:ascii="Times New Roman" w:hAnsi="Times New Roman" w:eastAsia="Times New Roman"/>
          <w:color w:val="000000"/>
          <w:sz w:val="16"/>
        </w:rPr>
        <w:t>HeartCycle X-point signed errors against ECHO AVC. The common binning separates early and late detection while retaining complete tails. X3 and X9 were systematically early (signed medians -144.72 and -145.73 ms). X2 and X8 contain late tail clusters despite moderate central errors. X12 combined the lowest observed participant median absolute error with a smaller P95 than X2. No tolerance-exceedance percentage is shown because no clinical or analytical threshold was approved.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 distributions were narrower but still definition-dependent. B8 combined a +11.47 ms signed median with a 34.21 ms P95; B2 had a 44.01 ms participant median absolute error and 65.41 ms P95. This changes the decision from choosing a method by mean error to evaluating central correspondence, direction, tails and failure together.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Detection success failure and variability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Question: how often does each frozen definition fail, and what recorded rule produced the failure? Failure is missed plus invalid divided by attempted detections. Upstream-ineligible records are separate and do not inflate the attempted-failure denominator.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897880" cy="3078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HeartCycle_X_detection_fail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7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4. </w:t>
      </w:r>
      <w:r>
        <w:rPr>
          <w:rFonts w:ascii="Times New Roman" w:hAnsi="Times New Roman" w:eastAsia="Times New Roman"/>
          <w:color w:val="000000"/>
          <w:sz w:val="16"/>
        </w:rPr>
        <w:t>HeartCycle X-point failure. Each method's participant-median failure and bootstrap interval are shown with pooled status composition. X4 was invalid on 834 of 1,706 attempts (48.89%); X8 missed 24 of 1,706 attempts (1.41%). The result establishes operational dependability, not timing accuracy.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Method/context</w:t>
            </w:r>
          </w:p>
        </w:tc>
        <w:tc>
          <w:tcPr>
            <w:tcW w:type="dxa" w:w="170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Attempted failure</w:t>
            </w:r>
          </w:p>
        </w:tc>
        <w:tc>
          <w:tcPr>
            <w:tcW w:type="dxa" w:w="2835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Verified primary reason</w:t>
            </w:r>
          </w:p>
        </w:tc>
        <w:tc>
          <w:tcPr>
            <w:tcW w:type="dxa" w:w="294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Interpretation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HeartCycle B1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195/1,705 (11.44%)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No qualifying local minimum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Failure burden accompanies otherwise moderate ECHO error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HeartCycle B7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230/1,705 (13.49%)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No crossing: 212; boundary/order: 18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Highest HeartCycle B failure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HeartCycle X4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834/1,706 (48.89%)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X sample not strictly between C and next R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Minimum can be at C and is then rejected</w:t>
            </w:r>
          </w:p>
        </w:tc>
      </w:tr>
    </w:tbl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4"/>
        </w:rPr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Across all datasets, 15,788 of 514,280 method-beat rows were failed or upstream-ineligible. The mutually exclusive primary reasons were 466 upstream dependency/ineligibility, 182 unusable windows, 4,520 no qualifying feature or crossing and 10,620 rejected boundary/order constraints. Unresolved count: zero. These are verified software execution paths, not physiological causes.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Algorithm disagreement and complete case coverage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Question: how far apart are definitions on the same beat and participant? The outcome is timing disagreement, not ground-truth error. Common-valid analysis includes only beats where every method in the point-type comparison produced a valid result.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4846320" cy="4196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A_HeartCycle_X_subject_disagre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9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5. </w:t>
      </w:r>
      <w:r>
        <w:rPr>
          <w:rFonts w:ascii="Times New Roman" w:hAnsi="Times New Roman" w:eastAsia="Times New Roman"/>
          <w:color w:val="000000"/>
          <w:sz w:val="16"/>
        </w:rPr>
        <w:t>HeartCycle participant X-point disagreement. Each coloured dot is one participant's median within-beat timing range across all 13 X definitions. The overall participant median was about 260 ms, with strong heterogeneity. Only 852 of 1,706 beats were common-valid for this all-method display, so the plotted distribution is a success-only subset.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Dataset/condition</w:t>
            </w:r>
          </w:p>
        </w:tc>
        <w:tc>
          <w:tcPr>
            <w:tcW w:type="dxa" w:w="153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B common-valid</w:t>
            </w:r>
          </w:p>
        </w:tc>
        <w:tc>
          <w:tcPr>
            <w:tcW w:type="dxa" w:w="153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X common-valid</w:t>
            </w:r>
          </w:p>
        </w:tc>
        <w:tc>
          <w:tcPr>
            <w:tcW w:type="dxa" w:w="4195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Interpretation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HeartCycle overall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1,439/1,705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852/1,706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X coverage is 49.9%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IITB rest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1,152/1,998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1,329/2,022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Different eligible denominators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IITB post-exercise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1,002/1,723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981/1,737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Failure increased while retained-beat range fell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ReBeat baseline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8,275/8,402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4,401/8,403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X coverage is 52.4%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ReBeat cognitive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8,261/8,490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4,550/8,492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X coverage is 53.6%</w:t>
            </w:r>
          </w:p>
        </w:tc>
      </w:tr>
    </w:tbl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4"/>
        </w:rPr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IITB post-exercise participant-median all-method range changed by -3.82 ms for B and -31.70 ms for X. Because failures increased at the same time, the smaller retained-beat range cannot be called improved reliability. ReBeat X range increased by 15.59 ms (95% bootstrap interval 4.00 to 20.00; 17 of 24 participants increased).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Physiological condition sensitivity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Matched detector analyses used the same 18 IITB participants at rest and post-exercise and the same 24 ReBeat participants at baseline and cognitive workload. IITB has no independent B/X reference. ReBeat expert-reference change was estimable for 22 participants represented in both conditions, with different beats recorded in each condition.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4160520" cy="38563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IITB_B_failure_rate_chan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856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7. </w:t>
      </w:r>
      <w:r>
        <w:rPr>
          <w:rFonts w:ascii="Times New Roman" w:hAnsi="Times New Roman" w:eastAsia="Times New Roman"/>
          <w:color w:val="000000"/>
          <w:sz w:val="16"/>
        </w:rPr>
        <w:t>IITB paired B1 failure change. Each point is post-exercise minus rest for one participant; the diamond and interval show the median and participant-bootstrap 95% interval. B1 increased by 14.40 percentage points (95% interval 2.28 to 28.22). B7 showed the same median increase with a similar interval. This establishes condition sensitivity in detection success, not reference timing accuracy.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9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Matched outcome</w:t>
            </w:r>
          </w:p>
        </w:tc>
        <w:tc>
          <w:tcPr>
            <w:tcW w:type="dxa" w:w="1587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Median change</w:t>
            </w:r>
          </w:p>
        </w:tc>
        <w:tc>
          <w:tcPr>
            <w:tcW w:type="dxa" w:w="226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95% interval or direction</w:t>
            </w:r>
          </w:p>
        </w:tc>
        <w:tc>
          <w:tcPr>
            <w:tcW w:type="dxa" w:w="311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Conclusion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IITB B1 failure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+14.40 points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2.28 to 28.22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Supported increase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IITB X4 failure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+7.73 points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-5.09 to 19.82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Direction uncertain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IITB RR interval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-177 ms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Post-exercise minus rest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Strong condition change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ReBeat X8 failure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+0.63 points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0.01 to 1.62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Small supported increase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ReBeat X range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+15.59 ms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4.00 to 20.00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17/24 increased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ReBeat B1 expert MAE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+2.00 ms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-2.00 to 4.00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No consistent median change</w:t>
            </w:r>
          </w:p>
        </w:tc>
      </w:tr>
      <w:tr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ReBeat X12 expert MAE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0.00 ms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0.00 to 4.00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No consistent median change</w:t>
            </w:r>
          </w:p>
        </w:tc>
      </w:tr>
    </w:tbl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4"/>
        </w:rPr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Every one of the 23 ReBeat participant-median absolute expert-reference error intervals included zero, so the available annotations do not establish a consistent workload-related median accuracy change. Figure 8 aligns failure patterns across datasets without pooling. X4 is failure-prone in every dataset, but cohort, equipment, preprocessing and morphology are confounded, so the magnitude cannot be attributed to disease or a single physiological mechanism.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Waveform morphology and failure investigation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All six prespecified features were evaluated against strict common-reference absolute error, attempted detection failure and method-specific peer disagreement for every applicable B and X definition. The 1,794 tests produced 23,631 participant effects. The table reports multiplicity-controlled exploratory support as positive/negative effects; the sign describes the measured association or failed-minus-valid contrast, not whether a waveform is physiologically better.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Feature</w:t>
            </w:r>
          </w:p>
        </w:tc>
        <w:tc>
          <w:tcPr>
            <w:tcW w:type="dxa" w:w="1474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Reference error</w:t>
            </w:r>
          </w:p>
        </w:tc>
        <w:tc>
          <w:tcPr>
            <w:tcW w:type="dxa" w:w="136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Failure</w:t>
            </w:r>
          </w:p>
        </w:tc>
        <w:tc>
          <w:tcPr>
            <w:tcW w:type="dxa" w:w="1644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Peer disagreement</w:t>
            </w:r>
          </w:p>
        </w:tc>
        <w:tc>
          <w:tcPr>
            <w:tcW w:type="dxa" w:w="2891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Observed pattern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Sharpness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12/69 (2+/10-)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10/115 (0+/10-)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21/115 (6+/15-)</w:t>
            </w:r>
          </w:p>
        </w:tc>
        <w:tc>
          <w:tcPr>
            <w:tcW w:type="dxa" w:w="28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Supported failure contrasts consistently had lower failed-beat sharpness; other outcomes remained method-specific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Local slope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8/69 (3+/5-)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10/115 (0+/10-)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22/115 (6+/16-)</w:t>
            </w:r>
          </w:p>
        </w:tc>
        <w:tc>
          <w:tcPr>
            <w:tcW w:type="dxa" w:w="28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Supported failure contrasts consistently had lower failed-beat slope; reference-error directions were mixed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Amplitude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7/69 (6+/1-)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8/115 (2+/6-)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15/115 (12+/3-)</w:t>
            </w:r>
          </w:p>
        </w:tc>
        <w:tc>
          <w:tcPr>
            <w:tcW w:type="dxa" w:w="28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Mostly positive reference-error and disagreement effects; failure was not a uniform low-amplitude pattern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Signal-to-noise ratio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5/69 (3+/2-)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7/115 (7+/0-)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18/115 (12+/6-)</w:t>
            </w:r>
          </w:p>
        </w:tc>
        <w:tc>
          <w:tcPr>
            <w:tcW w:type="dxa" w:w="28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Supported failure effects were positive, contradicting a simple low-SNR explanation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Competing features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10/69 (5+/5-)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7/115 (0+/7-)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26/115 (13+/13-)</w:t>
            </w:r>
          </w:p>
        </w:tc>
        <w:tc>
          <w:tcPr>
            <w:tcW w:type="dxa" w:w="28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Directions were mixed or counterintuitive; more counted features did not consistently mean worse reliability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Beat-to-beat variability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0/69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6/115 (5+/1-)</w:t>
            </w:r>
          </w:p>
        </w:tc>
        <w:tc>
          <w:tcPr>
            <w:tcW w:type="dxa" w:w="16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7/115 (6+/1-)</w:t>
            </w:r>
          </w:p>
        </w:tc>
        <w:tc>
          <w:tcPr>
            <w:tcW w:type="dxa" w:w="28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No supported reference-error association; selected failure and disagreement effects were mainly positive</w:t>
            </w:r>
          </w:p>
        </w:tc>
      </w:tr>
    </w:tbl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4"/>
        </w:rPr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Support was uneven: HeartCycle contributed 13 B and one X association, IITB 42 B and seven X associations, and ReBeat 81 B and 55 X associations. This distribution, the mixed directions and the 1,595 unsupported rows rule out a universal morphology threshold. HeartCycle X12 competing-feature evidence did not survive correction, and beat-to-beat variability had no supported reference-error association for any method.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Outcome definitions matter. Error effects are within-participant correlations on valid strict common-reference beats. Failure effects compare the participant median feature on failed and valid attempted beats without assigning timing errors to failures. Peer-disagreement effects use common-valid beats and therefore remain sensitive to exclusion of difficult X beats.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Selected participant aware effects and operational interpretation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806440" cy="3472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P1_morphology_selected_eff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6. </w:t>
      </w:r>
      <w:r>
        <w:rPr>
          <w:rFonts w:ascii="Times New Roman" w:hAnsi="Times New Roman" w:eastAsia="Times New Roman"/>
          <w:color w:val="000000"/>
          <w:sz w:val="16"/>
        </w:rPr>
        <w:t>Selected method-specific morphology effects. Left: HeartCycle B1 local slope versus absolute ECHO AVO error, one within-participant Spearman coefficient per participant (median rho 0.216, 95% bootstrap interval 0.117 to 0.305; q=0.0237; n=17). Right: IITB post-exercise X4 failed-minus-valid sharpness (median -460 dataset-specific curvature units, interval -1,002 to -381; q=0.00525; n=16). Diamonds and bars show the participant median and interval. These associations identify reliability boundaries but do not prove causation.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B1 searches for the last qualifying local minimum; B7 searches for the last second-derivative upward crossing. Their IITB post-exercise failures were dominated by no qualifying feature or crossing. B1 had 579 misses. B7 had 571 misses, comprising 564 no-crossing records and seven search windows with fewer than two samples, plus 19 order-invalid detections. Both participant-median failure rates increased by 14.40 percentage points. Failed beats had fewer counted competing features (median failed-minus-valid contrast -2; q=0.00396; n=17), while the change in competing-feature count correlated negatively with the change in failure (rho -0.82; q=0.0035; n=18). That direction is counterintuitive and does not establish a morphology mechanism.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X4 searches for the third-derivative minimum in a slice that includes C, then requires X to be strictly after C. Every recorded X4 failure was an order rejection because the minimum occurred at the excluded boundary. Lower failed-beat sharpness was reproducible in IITB post-exercise and ReBeat, but ReBeat failures also had higher amplitude and SNR and lower slope. The software mechanism is therefore established, while the physiological explanation remains multifactorial. X8 provides a contrast: its misses reflect absence of a qualifying post-minimum second-derivative maximum, but no failure-related morphology association survived correction; only selected disagreement associations were supported.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Real waveform examples and paired agreement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212080" cy="3056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D_HeartCycle_X_failed_ambiguous_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5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1. </w:t>
      </w:r>
      <w:r>
        <w:rPr>
          <w:rFonts w:ascii="Times New Roman" w:hAnsi="Times New Roman" w:eastAsia="Times New Roman"/>
          <w:color w:val="000000"/>
          <w:sz w:val="16"/>
        </w:rPr>
        <w:t>HeartCycle failed or ambiguous X example selected after the full comparison. All markers belong to the same real beat. X4 was invalid because its selected sample did not satisfy strict C &lt; X &lt; next R; X8 missed because no qualifying post-minimum second-derivative maximum was found. The panel explains an execution path but is not population-level evidence. Clean, major-B and major-X cases for all datasets remain in the supplement.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212080" cy="21862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HeartCycle_X_X5_X6_bland_altm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8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Figure 9. </w:t>
      </w:r>
      <w:r>
        <w:rPr>
          <w:rFonts w:ascii="Times New Roman" w:hAnsi="Times New Roman" w:eastAsia="Times New Roman"/>
          <w:color w:val="000000"/>
          <w:sz w:val="16"/>
        </w:rPr>
        <w:t>HeartCycle X5 versus X6 agreement. Each point is a paired beat; the solid line is participant-balanced bias and dashed lines are limits of agreement. X5-X6 bias was +21.10 ms with limits -20.43 to +62.63 ms (17 participants; 1,706 beats). The related threshold methods are not interchangeable. Agreement between algorithms does not establish physiological accuracy.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Integrated P1 findings and discussion</w:t>
      </w:r>
    </w:p>
    <w:p>
      <w:pPr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The evidence defines reliability profiles rather than a leaderboard. B8 had the lowest observed HeartCycle ECHO AVO median error and no failures there. B1/B7 had low ReBeat expert-label median errors but larger and condition-sensitive failure burdens. X12 combined a relatively low median error with a smaller HeartCycle tail than X2, while X4 exposed a boundary problem that removed 31–49% of attempted beats across datasets. These differences depend on reference provenance, tails, coverage, participant variation, condition and waveform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1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Claim</w:t>
            </w:r>
          </w:p>
        </w:tc>
        <w:tc>
          <w:tcPr>
            <w:tcW w:type="dxa" w:w="294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Evidence</w:t>
            </w:r>
          </w:p>
        </w:tc>
        <w:tc>
          <w:tcPr>
            <w:tcW w:type="dxa" w:w="2948"/>
            <w:shd w:fill="E6E6E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4"/>
              </w:rPr>
              <w:t>Boundary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B8 had the lowest observed HeartCycle ECHO B median error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Figures 2–3; strict common sample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Descriptive comparison; HeartCycle ECHO only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X12 combined a low X median with a smaller tail than X2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Figures 2–3; ECHO and expert tables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Reference types remain separate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X4 is operationally unreliable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 4; exact failure records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Does not determine physiological correctness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IITB B1/B7 failure increases after exercise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 7; matched n=18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No independent IITB reference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ReBeat cognitive X disagreement increases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Figures 5 and 7; +15.59 ms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Success-only common-valid subset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ReBeat median expert-reference change is uncertain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Matched n=22; all 23 intervals include zero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Different beats; expert ICG reference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Morphology effects are method and outcome specific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 6; 1,794-test screen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Exploratory and non-causal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X5 and X6 are not interchangeable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 9; bias and limits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Agreement is not accuracy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Dataset differences cannot be disease effects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Figure 8; comparability audit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4"/>
              </w:rPr>
              <w:t>Acquisition and cohort confounding</w:t>
            </w:r>
          </w:p>
        </w:tc>
      </w:tr>
    </w:tbl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4"/>
        </w:rPr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Contribution beyond prior work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Árbol et al. compared three B algorithms against two scorers and documented large differences in missed cycles. Forouzanfar et al. developed a morphology-aware B detector and evaluated rest and post-exercise data. Karpiel et al. assessed B, C and X detections against expert labels in a clinical pilot. P1 does not repeat a single B ranking. It combines 10 B and 13 X definitions with independent ECHO evidence where available, expert-label evidence kept separate, exact failure-path reconciliation, matched condition changes, denominator-aware disagreement and an all-method six-feature morphology screen.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For downstream work, PEP inherits B timing error and LVET inherits both B and X error and their covariance. A low median error can coexist with severe tails, and a high-failure method can look stable on retained beats. P1 supports reporting the exact definition, reference type, coverage, signed bias, tails and condition-specific behaviour before calculating PEP or LVET.</w:t>
      </w:r>
    </w:p>
    <w:p>
      <w:r>
        <w:rPr>
          <w:rFonts w:ascii="Times New Roman" w:hAnsi="Times New Roman" w:eastAsia="Times New Roman"/>
          <w:color w:val="000000"/>
        </w:rPr>
        <w:br w:type="page"/>
      </w:r>
    </w:p>
    <w:p>
      <w:pPr>
        <w:pStyle w:val="Heading1"/>
        <w:keepNext/>
        <w:spacing w:before="20" w:after="80"/>
      </w:pPr>
      <w:r>
        <w:rPr>
          <w:rFonts w:ascii="Times New Roman" w:hAnsi="Times New Roman" w:eastAsia="Times New Roman"/>
          <w:b/>
          <w:color w:val="000000"/>
          <w:sz w:val="28"/>
        </w:rPr>
        <w:t>Limitations outstanding validation and conclusion</w:t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Established findings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19"/>
        </w:rPr>
        <w:t>HeartCycle B8 and X12 had the lowest observed participant median absolute errors within their point-specific strict common-reference comparisons; paired superiority was not established.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19"/>
        </w:rPr>
        <w:t>Failure burdens and mechanisms differ sharply by method; X4 repeatedly selects an inadmissible boundary sample.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19"/>
        </w:rPr>
        <w:t>Exercise and cognitive workload change failure or disagreement for selected methods within matched participants.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19"/>
        </w:rPr>
        <w:t>Specific morphology features are associated with selected reference errors, failures and peer disagreement, but effects are heterogeneous.</w:t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What remains uncertain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19"/>
        </w:rPr>
        <w:t>IITB has no independent B/X timing reference. ReBeat expert ICG labels are not interchangeable with ECHO valve events.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19"/>
        </w:rPr>
        <w:t>Common-valid analyses are success-only and particularly selective for X. Physical dZ/dt calibration is unverified.</w:t>
      </w:r>
    </w:p>
    <w:p>
      <w:pPr>
        <w:pStyle w:val="ListBullet"/>
        <w:spacing w:after="30" w:line="240" w:lineRule="auto"/>
        <w:ind w:left="255" w:hanging="113"/>
      </w:pPr>
      <w:r>
        <w:rPr>
          <w:rFonts w:ascii="Times New Roman" w:hAnsi="Times New Roman" w:eastAsia="Times New Roman"/>
          <w:color w:val="000000"/>
          <w:sz w:val="19"/>
        </w:rPr>
        <w:t>No approved clinical timing tolerance exists. Morphology associations are exploratory and do not prove physiological causation.</w:t>
      </w:r>
    </w:p>
    <w:p>
      <w:pPr>
        <w:pStyle w:val="ListBullet"/>
        <w:spacing w:after="30" w:line="240" w:lineRule="auto"/>
        <w:ind w:left="255" w:hanging="113"/>
      </w:pPr>
      <w:r>
        <w:t>The frozen detector, execution and filter source files are now packaged under src/variability_analysis and match the recorded SHA-256 hashes exactly.</w:t>
      </w:r>
    </w:p>
    <w:p>
      <w:pPr>
        <w:pStyle w:val="ListBullet"/>
        <w:spacing w:after="30" w:line="240" w:lineRule="auto"/>
        <w:ind w:left="255" w:hanging="113"/>
      </w:pPr>
      <w:r>
        <w:t>Fresh raw-data replays reproduced the stored R, next-R, C and all canonical 10 B and 13 X detection outputs. An isolated Python 3.12 environment without system site packages reproduced all 84 IITB/ReBeat recordings and the full HeartCycle pipeline; raw datasets remain external.</w:t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Direct answer to RQ1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HeartCycle B8 and X12 had the lowest observed median absolute errors against their respective ECHO events, while ReBeat expert annotations produced a different pattern. None is universally reliable. Method-specific failures, selective complete-case coverage, participant heterogeneity and condition changes determine when a timing estimate is dependable. Sharpness and slope often tracked failure or disagreement, but amplitude, SNR and competing-feature directions were inconsistent. The code-based failure mechanisms are reproducible; the waveform associations do not yet establish causal physiology.</w:t>
      </w:r>
    </w:p>
    <w:p>
      <w:pPr>
        <w:pStyle w:val="Heading2"/>
        <w:keepNext/>
        <w:spacing w:before="60" w:after="80"/>
      </w:pPr>
      <w:r>
        <w:rPr>
          <w:rFonts w:ascii="Times New Roman" w:hAnsi="Times New Roman" w:eastAsia="Times New Roman"/>
          <w:b/>
          <w:color w:val="000000"/>
          <w:sz w:val="23"/>
        </w:rPr>
        <w:t>Reproducibility</w:t>
      </w:r>
    </w:p>
    <w:p>
      <w:pPr>
        <w:spacing w:before="0" w:after="80" w:line="240" w:lineRule="auto"/>
      </w:pPr>
      <w:r>
        <w:t>The analytical package contains preprocessing, alignment, validation, statistics, morphology, figure-generation and report scripts, plus README, requirements and 23 passing tests. The evidence package includes the 115-row results table, all 1,794 morphology tests, 690 failure-reason rows, 672 condition-morphology tests, matched ReBeat expert-reference changes, plotting data, audit logs and the complete Figure 1 to 9 inventory. The three frozen upstream implementation files are now packaged and hash-verified. A full raw replay still requires the external raw datasets at the configured read-only paths.</w:t>
      </w:r>
    </w:p>
    <w:sectPr>
      <w:footerReference w:type="default" r:id="rId9"/>
      <w:headerReference w:type="default" r:id="rId18"/>
      <w:pgSz w:w="11906" w:h="16838"/>
      <w:pgMar w:top="1020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