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spacing w:after="0" w:lineRule="auto" w:line="240"/>
        <w:ind w:right="-27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sz w:val="56"/>
          <w:szCs w:val="56"/>
        </w:rPr>
        <w:t>ADEBOLA   RICHARD</w:t>
      </w:r>
    </w:p>
    <w:p>
      <w:pPr>
        <w:pStyle w:val="style0"/>
        <w:spacing w:after="0" w:lineRule="auto" w:line="240"/>
        <w:ind w:right="-8220"/>
        <w:rPr>
          <w:rFonts w:ascii="Times New Roman" w:hAnsi="Times New Roman"/>
          <w:sz w:val="14"/>
          <w:szCs w:val="24"/>
        </w:rPr>
      </w:pPr>
    </w:p>
    <w:p>
      <w:pPr>
        <w:pStyle w:val="style0"/>
        <w:spacing w:after="0" w:lineRule="auto" w:line="240"/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Oluwaseun</w:t>
      </w:r>
      <w:r>
        <w:rPr>
          <w:rFonts w:ascii="Times New Roman" w:hAnsi="Times New Roman"/>
          <w:sz w:val="24"/>
          <w:szCs w:val="24"/>
        </w:rPr>
        <w:t xml:space="preserve"> Street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Tel: </w:t>
      </w:r>
      <w:r>
        <w:rPr>
          <w:rFonts w:ascii="Times New Roman" w:hAnsi="Times New Roman"/>
          <w:b/>
          <w:sz w:val="24"/>
          <w:szCs w:val="24"/>
        </w:rPr>
        <w:t>07036195522</w:t>
      </w:r>
    </w:p>
    <w:p>
      <w:pPr>
        <w:pStyle w:val="style0"/>
        <w:spacing w:after="0" w:lineRule="auto" w:line="240"/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Cele</w:t>
      </w:r>
      <w:r>
        <w:rPr>
          <w:rFonts w:ascii="Times New Roman" w:hAnsi="Times New Roman"/>
          <w:sz w:val="24"/>
          <w:szCs w:val="24"/>
        </w:rPr>
        <w:t xml:space="preserve">  B</w:t>
      </w:r>
      <w:r>
        <w:rPr>
          <w:rFonts w:ascii="Times New Roman" w:hAnsi="Times New Roman"/>
          <w:sz w:val="24"/>
          <w:szCs w:val="24"/>
        </w:rPr>
        <w:t xml:space="preserve">/Stop, </w:t>
      </w:r>
      <w:r>
        <w:rPr>
          <w:rFonts w:ascii="Times New Roman" w:hAnsi="Times New Roman"/>
          <w:sz w:val="24"/>
          <w:szCs w:val="24"/>
          <w:lang w:val="en-US"/>
        </w:rPr>
        <w:t>Ijanikin, Lagos</w:t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Email: </w:t>
      </w:r>
      <w:r>
        <w:rPr>
          <w:rFonts w:ascii="Times New Roman" w:hAnsi="Times New Roman"/>
          <w:b/>
          <w:sz w:val="24"/>
          <w:szCs w:val="24"/>
        </w:rPr>
        <w:t>richard.adebola3@gmail.com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/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0.2pt;margin-top:9.2pt;width:471.0pt;height:0.0pt;z-index: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none" fillok="f" arrowok="t"/>
          </v:shape>
        </w:pic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An astute and highly efficient production and quality assurance specialist with considerable level of experience in manufacturing and quality management. Specialty areas include inspection, analysis, product improvement, co-packer quality management, waste reduction, GMP compliance, quality audits, problem solving and continuous improvement.</w:t>
      </w:r>
    </w:p>
    <w:p>
      <w:pPr>
        <w:pStyle w:val="style0"/>
        <w:spacing w:after="0" w:lineRule="auto" w:line="240"/>
        <w:rPr>
          <w:rFonts w:ascii="Times New Roman" w:hAnsi="Times New Roman"/>
          <w:sz w:val="10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EDUCATIONAL QUALIFICATION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2018, M. Sc Environmental Resource Management </w:t>
      </w:r>
    </w:p>
    <w:p>
      <w:pPr>
        <w:pStyle w:val="style179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Lagos State University, Ojo,  Lagos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2010, B.Sc (Hons.) Microbiology, </w:t>
      </w:r>
    </w:p>
    <w:p>
      <w:pPr>
        <w:pStyle w:val="style179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Benin, Benin City, Edo State.</w:t>
      </w:r>
    </w:p>
    <w:p>
      <w:pPr>
        <w:pStyle w:val="style179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 CLASS (Upper division)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2006, Diploma in Applied Microbiology,</w:t>
      </w:r>
    </w:p>
    <w:p>
      <w:pPr>
        <w:pStyle w:val="style179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University of Benin, Benin City, Edo State. </w:t>
      </w:r>
    </w:p>
    <w:p>
      <w:pPr>
        <w:pStyle w:val="style179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UPPER CREDIT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2003, West African Examination Certificate.</w:t>
      </w:r>
    </w:p>
    <w:p>
      <w:pPr>
        <w:pStyle w:val="style179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Emergency Comprehensive High School, Lagos State. </w:t>
      </w:r>
    </w:p>
    <w:p>
      <w:pPr>
        <w:pStyle w:val="style179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Obtained 7-credit O’ Level Passes: one-seating</w:t>
      </w:r>
    </w:p>
    <w:p>
      <w:pPr>
        <w:pStyle w:val="style179"/>
        <w:spacing w:after="0" w:lineRule="auto" w:line="240"/>
        <w:rPr>
          <w:rFonts w:ascii="Times New Roman" w:hAnsi="Times New Roman"/>
          <w:sz w:val="12"/>
          <w:szCs w:val="24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 EXPERIENCE</w:t>
      </w:r>
    </w:p>
    <w:p>
      <w:pPr>
        <w:pStyle w:val="style157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PRIMERA FOOD NIG.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LTD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6"/>
          <w:szCs w:val="26"/>
        </w:rPr>
        <w:t>Noodle Producing Company)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i/>
          <w:sz w:val="26"/>
          <w:szCs w:val="26"/>
        </w:rPr>
        <w:t xml:space="preserve"> - Wings Group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OPIC Industrial Estate, </w:t>
      </w:r>
      <w:r>
        <w:rPr>
          <w:rFonts w:ascii="Times New Roman" w:hAnsi="Times New Roman"/>
          <w:sz w:val="24"/>
          <w:szCs w:val="24"/>
        </w:rPr>
        <w:t>Agbara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Ogun</w:t>
      </w:r>
      <w:r>
        <w:rPr>
          <w:rFonts w:ascii="Times New Roman" w:hAnsi="Times New Roman"/>
          <w:sz w:val="24"/>
          <w:szCs w:val="24"/>
        </w:rPr>
        <w:t xml:space="preserve"> State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QC Lab Supervisor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Jul.</w:t>
      </w:r>
      <w:r>
        <w:rPr>
          <w:rFonts w:ascii="Times New Roman" w:hAnsi="Times New Roman"/>
          <w:sz w:val="24"/>
          <w:szCs w:val="24"/>
        </w:rPr>
        <w:t xml:space="preserve"> 202</w:t>
      </w:r>
      <w:r>
        <w:rPr>
          <w:rFonts w:ascii="Times New Roman" w:hAnsi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/>
          <w:sz w:val="24"/>
          <w:szCs w:val="24"/>
        </w:rPr>
        <w:t>- Till date</w:t>
      </w:r>
    </w:p>
    <w:p>
      <w:pPr>
        <w:pStyle w:val="style179"/>
        <w:numPr>
          <w:ilvl w:val="0"/>
          <w:numId w:val="1"/>
        </w:numPr>
        <w:spacing w:after="160" w:lineRule="auto" w:line="2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 all </w:t>
      </w:r>
      <w:r>
        <w:rPr>
          <w:rFonts w:ascii="Times New Roman" w:hAnsi="Times New Roman"/>
          <w:sz w:val="24"/>
        </w:rPr>
        <w:t>chemical/ microbiology</w:t>
      </w:r>
      <w:r>
        <w:rPr>
          <w:rFonts w:ascii="Times New Roman" w:hAnsi="Times New Roman"/>
          <w:sz w:val="24"/>
        </w:rPr>
        <w:t xml:space="preserve"> laboratory activities including prompt analysis and release of raw materials and finished products within the analytical cycle time.</w:t>
      </w:r>
    </w:p>
    <w:p>
      <w:pPr>
        <w:pStyle w:val="style179"/>
        <w:numPr>
          <w:ilvl w:val="0"/>
          <w:numId w:val="1"/>
        </w:numPr>
        <w:spacing w:after="160" w:lineRule="auto" w:line="2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Prompt reporting of all daily, weekly, monthly activities and investigation of out of specification results.</w:t>
      </w:r>
    </w:p>
    <w:p>
      <w:pPr>
        <w:pStyle w:val="style179"/>
        <w:numPr>
          <w:ilvl w:val="0"/>
          <w:numId w:val="1"/>
        </w:numPr>
        <w:spacing w:after="160" w:lineRule="auto" w:line="2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Attends to customer complaints and give feedbacks within the stipulated time.</w:t>
      </w:r>
    </w:p>
    <w:p>
      <w:pPr>
        <w:pStyle w:val="style179"/>
        <w:numPr>
          <w:ilvl w:val="0"/>
          <w:numId w:val="1"/>
        </w:numPr>
        <w:spacing w:after="160" w:lineRule="auto" w:line="2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Conduct internal and supplier’s audit.</w:t>
      </w:r>
    </w:p>
    <w:p>
      <w:pPr>
        <w:pStyle w:val="style179"/>
        <w:numPr>
          <w:ilvl w:val="0"/>
          <w:numId w:val="1"/>
        </w:numPr>
        <w:spacing w:after="160" w:lineRule="auto" w:line="2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Attend to regulatory/statutory issue of concern.</w:t>
      </w:r>
    </w:p>
    <w:p>
      <w:pPr>
        <w:pStyle w:val="style179"/>
        <w:numPr>
          <w:ilvl w:val="0"/>
          <w:numId w:val="1"/>
        </w:numPr>
        <w:spacing w:after="160" w:lineRule="auto" w:line="259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</w:rPr>
        <w:t>Ensure prompt external analysis and equipment calibration is conducted as at when due.</w:t>
      </w:r>
    </w:p>
    <w:p>
      <w:pPr>
        <w:pStyle w:val="style157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PRIMERA FOOD NIG.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LTD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6"/>
          <w:szCs w:val="26"/>
        </w:rPr>
        <w:t>Noodle Producing Company)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>- Wings Group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OPIC Industrial Estate, Agbara, Ogun State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QA/QC Analy</w:t>
      </w:r>
      <w:r>
        <w:rPr>
          <w:rFonts w:ascii="Times New Roman" w:hAnsi="Times New Roman"/>
          <w:b/>
          <w:sz w:val="24"/>
          <w:szCs w:val="24"/>
        </w:rPr>
        <w:t>st</w:t>
      </w: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Jan. 2017- </w:t>
      </w:r>
      <w:r>
        <w:rPr>
          <w:rFonts w:ascii="Times New Roman" w:hAnsi="Times New Roman"/>
          <w:sz w:val="24"/>
          <w:szCs w:val="24"/>
          <w:lang w:val="en-US"/>
        </w:rPr>
        <w:t>June</w:t>
      </w:r>
      <w:r>
        <w:rPr>
          <w:rFonts w:ascii="Times New Roman" w:hAnsi="Times New Roman"/>
          <w:sz w:val="24"/>
          <w:szCs w:val="24"/>
        </w:rPr>
        <w:t xml:space="preserve"> 202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>
      <w:pPr>
        <w:pStyle w:val="style4097"/>
        <w:numPr>
          <w:ilvl w:val="0"/>
          <w:numId w:val="1"/>
        </w:numPr>
        <w:jc w:val="both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>Carrying out chemical/physical analysis on raw materials, finished products according to established Standard Operating Practices (SOP) and Good Laboratory Practices (GLP).</w:t>
      </w:r>
    </w:p>
    <w:p>
      <w:pPr>
        <w:pStyle w:val="style4097"/>
        <w:numPr>
          <w:ilvl w:val="0"/>
          <w:numId w:val="1"/>
        </w:numPr>
        <w:jc w:val="both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 xml:space="preserve">Interpret test results,. Compare them to established specifications and control limits, and make recommendations on appropriateness of data for release. </w:t>
      </w:r>
    </w:p>
    <w:p>
      <w:pPr>
        <w:pStyle w:val="style4097"/>
        <w:numPr>
          <w:ilvl w:val="0"/>
          <w:numId w:val="1"/>
        </w:numPr>
        <w:jc w:val="both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>Stability studies of products that is being produced to study if the product will retain its chemical, physical, microbiological and biological properties within the specified limit throughout it's shelf life.</w:t>
      </w:r>
    </w:p>
    <w:p>
      <w:pPr>
        <w:pStyle w:val="style4097"/>
        <w:numPr>
          <w:ilvl w:val="0"/>
          <w:numId w:val="1"/>
        </w:numPr>
        <w:jc w:val="both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>Checking for specified colours or texture, grammage and verifying dimensions on all packaging materials such as cartons, packaging rills, out</w:t>
      </w:r>
      <w:r>
        <w:rPr>
          <w:rFonts w:ascii="Times New Roman" w:cs="Times New Roman" w:hAnsi="Times New Roman"/>
          <w:szCs w:val="22"/>
        </w:rPr>
        <w:t>er</w:t>
      </w:r>
      <w:r>
        <w:rPr>
          <w:rFonts w:ascii="Times New Roman" w:cs="Times New Roman" w:hAnsi="Times New Roman"/>
          <w:szCs w:val="22"/>
        </w:rPr>
        <w:t xml:space="preserve"> pack and outer bag rills to detect if there is printing error before accepting for packing.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Investigate products and process deviation, identify root causes, and develop corrective and preventive actions such as checking of major defects, minor defects and critical defects.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knowledge of GMP and application of the principles of HACCP such as Conduct a Hazard Analysis, Identify the Critical Control Points, Establish Critical Limits, Establish Corrective Actions.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 closely with packaging department during development of new packaging material and modification/change of existing packaging materials.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Keep records of all quality issues on raw materials, packaging materials, finished goods and customer complaints from the market.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Monitor testing procedures to ensure that all tests are performed according to established item specifications, standard test methods and protocols.</w:t>
      </w:r>
    </w:p>
    <w:p>
      <w:pPr>
        <w:pStyle w:val="style157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AJE GROUP - Producer of Big Cola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Agbara Industrial Estate, Agbara, Ogun State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Quality Assurance Analyst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Feb. 2015 - Dec. 2016</w:t>
      </w:r>
    </w:p>
    <w:p>
      <w:pPr>
        <w:pStyle w:val="style4097"/>
        <w:numPr>
          <w:ilvl w:val="0"/>
          <w:numId w:val="1"/>
        </w:numPr>
        <w:jc w:val="both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 xml:space="preserve">Develop, review and administer company’s Standard Operating Procedures </w:t>
      </w:r>
    </w:p>
    <w:p>
      <w:pPr>
        <w:pStyle w:val="style4097"/>
        <w:numPr>
          <w:ilvl w:val="0"/>
          <w:numId w:val="1"/>
        </w:numPr>
        <w:jc w:val="both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>Conduct GMP and safety risk assessment of business operation and proffer recommendations for operations improvement.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Coordinate change managements and maintain records of changes in the facility.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 that activities in annual quality plans are carried out on time and in full.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Co-ordinate and maintain cGMP related documentation, including but not limited to: records, master SOPs, GMP related log books (to ensure traceability), analytical records for raw materials and finished products, Destruction approvals, Customer complaints.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Represent company in raw materials and packaging material supplieaudit. </w:t>
      </w:r>
    </w:p>
    <w:p>
      <w:pPr>
        <w:pStyle w:val="style157"/>
        <w:rPr>
          <w:rFonts w:ascii="Times New Roman" w:hAnsi="Times New Roman"/>
          <w:sz w:val="12"/>
          <w:szCs w:val="24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NATIONAL YOUTH SERVICE CORPS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Maku Grammar School (SNR),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Jul. 2011- Jun. 2012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Tapa, Ibarapa North L.G.A. Oyo State.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>: Biology Teacher</w:t>
      </w:r>
    </w:p>
    <w:p>
      <w:pPr>
        <w:pStyle w:val="style157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Organize the class for daily class activities</w:t>
      </w:r>
    </w:p>
    <w:p>
      <w:pPr>
        <w:pStyle w:val="style157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 biology as a subject based on the school curriculum</w:t>
      </w:r>
    </w:p>
    <w:p>
      <w:pPr>
        <w:pStyle w:val="style157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 the students morals and good hygiene</w:t>
      </w:r>
    </w:p>
    <w:p>
      <w:pPr>
        <w:pStyle w:val="style157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Organize the students for other extra-curricular activities.</w:t>
      </w:r>
    </w:p>
    <w:p>
      <w:pPr>
        <w:pStyle w:val="style157"/>
        <w:rPr>
          <w:rFonts w:ascii="Times New Roman" w:hAnsi="Times New Roman"/>
          <w:sz w:val="10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GUINNESS NIGERIA PLC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Dec. 2010 - Jun. 2011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Benin Brewery, Benin City, Edo State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: Trainee Brewer (Internship)       </w:t>
      </w:r>
    </w:p>
    <w:p>
      <w:pPr>
        <w:pStyle w:val="style157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Collaborate with logistics in ensuring that all raw materials received meet the specification before use</w:t>
      </w:r>
    </w:p>
    <w:p>
      <w:pPr>
        <w:pStyle w:val="style157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proper yeast management in process vessels.</w:t>
      </w:r>
    </w:p>
    <w:p>
      <w:pPr>
        <w:pStyle w:val="style157"/>
        <w:numPr>
          <w:ilvl w:val="0"/>
          <w:numId w:val="10"/>
        </w:numPr>
        <w:jc w:val="both"/>
        <w:rPr/>
      </w:pPr>
      <w:r>
        <w:t>Control fermentation to achieve Quality and time targets.</w:t>
      </w:r>
    </w:p>
    <w:p>
      <w:pPr>
        <w:pStyle w:val="style157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Achieve clarification of beer at end of fermentation and in storage according to specification.</w:t>
      </w:r>
    </w:p>
    <w:p>
      <w:pPr>
        <w:pStyle w:val="style157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Bottling department with beer that meets quality specifications.</w:t>
      </w:r>
    </w:p>
    <w:p>
      <w:pPr>
        <w:pStyle w:val="style157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Control operations in order to achieve target at minimal cost.</w:t>
      </w:r>
    </w:p>
    <w:p>
      <w:pPr>
        <w:pStyle w:val="style157"/>
        <w:rPr>
          <w:rFonts w:ascii="Times New Roman" w:hAnsi="Times New Roman"/>
          <w:b/>
          <w:sz w:val="10"/>
          <w:szCs w:val="24"/>
          <w:u w:val="single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SKILLS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literacy and Microsoft Office Proficiency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Skills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Quality Management Skills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People Management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Analysis, report writing and auditing skills</w:t>
      </w:r>
    </w:p>
    <w:p>
      <w:pPr>
        <w:pStyle w:val="style157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>Problem solving and analytical skills</w:t>
      </w:r>
    </w:p>
    <w:p>
      <w:pPr>
        <w:pStyle w:val="style157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TRAINING &amp; </w:t>
      </w:r>
      <w:r>
        <w:rPr>
          <w:rFonts w:ascii="Times New Roman" w:hAnsi="Times New Roman"/>
          <w:b/>
          <w:sz w:val="28"/>
          <w:szCs w:val="28"/>
          <w:u w:val="single"/>
        </w:rPr>
        <w:t>CERTIFICA</w:t>
      </w:r>
      <w:r>
        <w:rPr>
          <w:rFonts w:ascii="Times New Roman" w:hAnsi="Times New Roman"/>
          <w:b/>
          <w:sz w:val="28"/>
          <w:szCs w:val="28"/>
          <w:u w:val="single"/>
        </w:rPr>
        <w:t>TIONS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Bio-burden reduction, Environmental monitoring &amp; In-process testing - Merck 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(Lagos)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August 2018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Food Safety Management     Open Learning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April, 2020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COSHH Manager Certification   The International Association for 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Chemical Safety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April, 2020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ISO 31000 Risk Management Awareness United Safety &amp;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Quality 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Council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April, 2020</w:t>
      </w:r>
    </w:p>
    <w:p>
      <w:pPr>
        <w:pStyle w:val="style15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Safe Chemical Handling   Rapid Clean National Supply Solution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.           May, 2020</w:t>
      </w:r>
    </w:p>
    <w:p>
      <w:pPr>
        <w:pStyle w:val="style15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Lean Six Sigma Certification                                                                         .      August, 2022</w:t>
      </w:r>
    </w:p>
    <w:p>
      <w:pPr>
        <w:pStyle w:val="style157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PROFESSIONAL BODY</w:t>
      </w:r>
    </w:p>
    <w:p>
      <w:pPr>
        <w:pStyle w:val="style157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>Nigerian Institute of Food Science &amp;Technology</w:t>
      </w:r>
    </w:p>
    <w:p>
      <w:pPr>
        <w:pStyle w:val="style157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PERSONAL PROFILE</w:t>
      </w:r>
    </w:p>
    <w:p>
      <w:pPr>
        <w:pStyle w:val="style15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communication and organizational skills. </w:t>
      </w:r>
    </w:p>
    <w:p>
      <w:pPr>
        <w:pStyle w:val="style15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with minimal supervision.</w:t>
      </w:r>
    </w:p>
    <w:p>
      <w:pPr>
        <w:pStyle w:val="style15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read and write technical report.</w:t>
      </w:r>
    </w:p>
    <w:p>
      <w:pPr>
        <w:pStyle w:val="style15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spirit/team dynamics</w:t>
      </w:r>
    </w:p>
    <w:p>
      <w:pPr>
        <w:pStyle w:val="style157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HOBBIES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Reading, surfing the web, listening to music, and meeting people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REFEREES</w:t>
      </w:r>
    </w:p>
    <w:p>
      <w:pPr>
        <w:pStyle w:val="style0"/>
        <w:tabs>
          <w:tab w:val="left" w:leader="none" w:pos="6495"/>
        </w:tabs>
        <w:spacing w:after="0" w:lineRule="auto" w:line="240"/>
        <w:jc w:val="both"/>
        <w:rPr/>
      </w:pPr>
      <w:r>
        <w:rPr>
          <w:rFonts w:ascii="Times New Roman" w:hAnsi="Times New Roman"/>
          <w:b/>
          <w:sz w:val="24"/>
          <w:szCs w:val="24"/>
        </w:rPr>
        <w:t>Available on request</w:t>
      </w:r>
      <w:bookmarkStart w:id="0" w:name="_GoBack"/>
      <w:bookmarkEnd w:id="0"/>
    </w:p>
    <w:sectPr>
      <w:pgSz w:w="11906" w:h="16838" w:orient="portrait"/>
      <w:pgMar w:top="540" w:right="1133" w:bottom="142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2008"/>
      <w:numFmt w:val="bullet"/>
      <w:lvlText w:val="-"/>
      <w:lvlJc w:val="left"/>
      <w:pPr>
        <w:tabs>
          <w:tab w:val="left" w:leader="none" w:pos="1440"/>
        </w:tabs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-"/>
      <w:lvlJc w:val="left"/>
      <w:pPr>
        <w:tabs>
          <w:tab w:val="left" w:leader="none" w:pos="360"/>
        </w:tabs>
        <w:ind w:left="360" w:hanging="360"/>
      </w:pPr>
      <w:rPr>
        <w:rFonts w:ascii="Arial" w:hAnsi="Arial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3EE8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10"/>
    <w:lvlOverride w:ilvl="0">
      <w:lvl w:ilvl="0">
        <w:start w:val="1"/>
        <w:numFmt w:val="decimal"/>
        <w:lvlText w:val="%1."/>
        <w:lvlJc w:val="left"/>
        <w:pPr/>
      </w:lvl>
    </w:lvlOverride>
    <w:lvlOverride w:ilvl="1">
      <w:lvl w:ilvl="1">
        <w:start w:val="1"/>
        <w:numFmt w:val="decimal"/>
        <w:lvlText w:val="%2."/>
        <w:lvlJc w:val="left"/>
        <w:pPr/>
      </w:lvl>
    </w:lvlOverride>
    <w:lvlOverride w:ilvl="2">
      <w:lvl w:ilvl="2">
        <w:start w:val="1"/>
        <w:numFmt w:val="decimal"/>
        <w:lvlText w:val="%3."/>
        <w:lvlJc w:val="left"/>
        <w:pPr/>
      </w:lvl>
    </w:lvlOverride>
    <w:lvlOverride w:ilvl="3">
      <w:lvl w:ilvl="3">
        <w:start w:val="1"/>
        <w:numFmt w:val="decimal"/>
        <w:lvlText w:val="%4."/>
        <w:lvlJc w:val="left"/>
        <w:pPr/>
      </w:lvl>
    </w:lvlOverride>
    <w:lvlOverride w:ilvl="4">
      <w:lvl w:ilvl="4">
        <w:start w:val="1"/>
        <w:numFmt w:val="decimal"/>
        <w:lvlText w:val="%5."/>
        <w:lvlJc w:val="left"/>
        <w:pPr/>
      </w:lvl>
    </w:lvlOverride>
    <w:lvlOverride w:ilvl="5">
      <w:lvl w:ilvl="5">
        <w:start w:val="1"/>
        <w:numFmt w:val="decimal"/>
        <w:lvlText w:val="%6."/>
        <w:lvlJc w:val="left"/>
        <w:pPr/>
      </w:lvl>
    </w:lvlOverride>
    <w:lvlOverride w:ilvl="6">
      <w:lvl w:ilvl="6">
        <w:start w:val="1"/>
        <w:numFmt w:val="decimal"/>
        <w:lvlText w:val="%7."/>
        <w:lvlJc w:val="left"/>
        <w:pPr/>
      </w:lvl>
    </w:lvlOverride>
    <w:lvlOverride w:ilvl="7">
      <w:lvl w:ilvl="7">
        <w:start w:val="1"/>
        <w:numFmt w:val="decimal"/>
        <w:lvlText w:val="%8."/>
        <w:lvlJc w:val="left"/>
        <w:pPr/>
      </w:lvl>
    </w:lvlOverride>
    <w:lvlOverride w:ilvl="8">
      <w:lvl w:ilvl="8">
        <w:start w:val="1"/>
        <w:numFmt w:val="decimal"/>
        <w:lvlText w:val="%9."/>
        <w:lvlJc w:val="left"/>
        <w:pPr/>
      </w:lvl>
    </w:lvlOverride>
  </w:num>
  <w:num w:numId="4">
    <w:abstractNumId w:val="2"/>
    <w:lvlOverride w:ilvl="0">
      <w:lvl w:ilvl="0">
        <w:start w:val="1"/>
        <w:numFmt w:val="decimal"/>
        <w:lvlText w:val="%1."/>
        <w:lvlJc w:val="left"/>
        <w:pPr/>
      </w:lvl>
    </w:lvlOverride>
    <w:lvlOverride w:ilvl="1">
      <w:lvl w:ilvl="1">
        <w:start w:val="1"/>
        <w:numFmt w:val="decimal"/>
        <w:lvlText w:val="%2."/>
        <w:lvlJc w:val="left"/>
        <w:pPr/>
      </w:lvl>
    </w:lvlOverride>
    <w:lvlOverride w:ilvl="2">
      <w:lvl w:ilvl="2">
        <w:start w:val="1"/>
        <w:numFmt w:val="decimal"/>
        <w:lvlText w:val="%3."/>
        <w:lvlJc w:val="left"/>
        <w:pPr/>
      </w:lvl>
    </w:lvlOverride>
    <w:lvlOverride w:ilvl="3">
      <w:lvl w:ilvl="3">
        <w:start w:val="1"/>
        <w:numFmt w:val="decimal"/>
        <w:lvlText w:val="%4."/>
        <w:lvlJc w:val="left"/>
        <w:pPr/>
      </w:lvl>
    </w:lvlOverride>
    <w:lvlOverride w:ilvl="4">
      <w:lvl w:ilvl="4">
        <w:start w:val="1"/>
        <w:numFmt w:val="decimal"/>
        <w:lvlText w:val="%5."/>
        <w:lvlJc w:val="left"/>
        <w:pPr/>
      </w:lvl>
    </w:lvlOverride>
    <w:lvlOverride w:ilvl="5">
      <w:lvl w:ilvl="5">
        <w:start w:val="1"/>
        <w:numFmt w:val="decimal"/>
        <w:lvlText w:val="%6."/>
        <w:lvlJc w:val="left"/>
        <w:pPr/>
      </w:lvl>
    </w:lvlOverride>
    <w:lvlOverride w:ilvl="6">
      <w:lvl w:ilvl="6">
        <w:start w:val="1"/>
        <w:numFmt w:val="decimal"/>
        <w:lvlText w:val="%7."/>
        <w:lvlJc w:val="left"/>
        <w:pPr/>
      </w:lvl>
    </w:lvlOverride>
    <w:lvlOverride w:ilvl="7">
      <w:lvl w:ilvl="7">
        <w:start w:val="1"/>
        <w:numFmt w:val="decimal"/>
        <w:lvlText w:val="%8."/>
        <w:lvlJc w:val="left"/>
        <w:pPr/>
      </w:lvl>
    </w:lvlOverride>
    <w:lvlOverride w:ilvl="8">
      <w:lvl w:ilvl="8">
        <w:start w:val="1"/>
        <w:numFmt w:val="decimal"/>
        <w:lvlText w:val="%9."/>
        <w:lvlJc w:val="left"/>
        <w:pPr/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pPr/>
      </w:lvl>
    </w:lvlOverride>
    <w:lvlOverride w:ilvl="1">
      <w:lvl w:ilvl="1">
        <w:start w:val="1"/>
        <w:numFmt w:val="decimal"/>
        <w:lvlText w:val="%2."/>
        <w:lvlJc w:val="left"/>
        <w:pPr/>
      </w:lvl>
    </w:lvlOverride>
    <w:lvlOverride w:ilvl="2">
      <w:lvl w:ilvl="2">
        <w:start w:val="1"/>
        <w:numFmt w:val="decimal"/>
        <w:lvlText w:val="%3."/>
        <w:lvlJc w:val="left"/>
        <w:pPr/>
      </w:lvl>
    </w:lvlOverride>
    <w:lvlOverride w:ilvl="3">
      <w:lvl w:ilvl="3">
        <w:start w:val="1"/>
        <w:numFmt w:val="decimal"/>
        <w:lvlText w:val="%4."/>
        <w:lvlJc w:val="left"/>
        <w:pPr/>
      </w:lvl>
    </w:lvlOverride>
    <w:lvlOverride w:ilvl="4">
      <w:lvl w:ilvl="4">
        <w:start w:val="1"/>
        <w:numFmt w:val="decimal"/>
        <w:lvlText w:val="%5."/>
        <w:lvlJc w:val="left"/>
        <w:pPr/>
      </w:lvl>
    </w:lvlOverride>
    <w:lvlOverride w:ilvl="5">
      <w:lvl w:ilvl="5">
        <w:start w:val="1"/>
        <w:numFmt w:val="decimal"/>
        <w:lvlText w:val="%6."/>
        <w:lvlJc w:val="left"/>
        <w:pPr/>
      </w:lvl>
    </w:lvlOverride>
    <w:lvlOverride w:ilvl="6">
      <w:lvl w:ilvl="6">
        <w:start w:val="1"/>
        <w:numFmt w:val="decimal"/>
        <w:lvlText w:val="%7."/>
        <w:lvlJc w:val="left"/>
        <w:pPr/>
      </w:lvl>
    </w:lvlOverride>
    <w:lvlOverride w:ilvl="7">
      <w:lvl w:ilvl="7">
        <w:start w:val="1"/>
        <w:numFmt w:val="decimal"/>
        <w:lvlText w:val="%8."/>
        <w:lvlJc w:val="left"/>
        <w:pPr/>
      </w:lvl>
    </w:lvlOverride>
    <w:lvlOverride w:ilvl="8">
      <w:lvl w:ilvl="8">
        <w:start w:val="1"/>
        <w:numFmt w:val="decimal"/>
        <w:lvlText w:val="%9."/>
        <w:lvlJc w:val="left"/>
        <w:pPr/>
      </w:lvl>
    </w:lvlOverride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472c4"/>
    </w:rPr>
  </w:style>
  <w:style w:type="paragraph" w:styleId="style181">
    <w:name w:val="Intense Quote"/>
    <w:basedOn w:val="style0"/>
    <w:next w:val="style0"/>
    <w:link w:val="style4122"/>
    <w:qFormat/>
    <w:uiPriority w:val="30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ed7d31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0">
    <w:name w:val="Plain Text"/>
    <w:basedOn w:val="style0"/>
    <w:next w:val="style90"/>
    <w:link w:val="style4129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097">
    <w:name w:val="Default"/>
    <w:next w:val="style4097"/>
    <w:pPr/>
    <w:rPr>
      <w:rFonts w:ascii="Verdana" w:cs="Verdana" w:eastAsia="Times New Roman" w:hAnsi="Verdana"/>
      <w:color w:val="000000"/>
      <w:sz w:val="24"/>
      <w:szCs w:val="24"/>
      <w:lang w:val="en-GB" w:eastAsia="en-GB"/>
    </w:rPr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</w:rPr>
  </w:style>
  <w:style w:type="character" w:customStyle="1" w:styleId="style4098">
    <w:name w:val="Balloon Text Char"/>
    <w:next w:val="style4098"/>
    <w:link w:val="style4099"/>
    <w:rPr>
      <w:rFonts w:ascii="Tahoma" w:cs="Tahoma" w:eastAsia="Calibri" w:hAnsi="Tahoma"/>
      <w:sz w:val="16"/>
      <w:szCs w:val="16"/>
    </w:rPr>
  </w:style>
  <w:style w:type="paragraph" w:customStyle="1" w:styleId="style4099">
    <w:name w:val="Balloon Text1"/>
    <w:basedOn w:val="style0"/>
    <w:next w:val="style4099"/>
    <w:link w:val="style4098"/>
    <w:pPr>
      <w:spacing w:after="0" w:lineRule="auto" w:line="240"/>
    </w:pPr>
    <w:rPr>
      <w:rFonts w:ascii="Tahoma" w:hAnsi="Tahoma"/>
      <w:sz w:val="16"/>
      <w:szCs w:val="16"/>
    </w:rPr>
  </w:style>
  <w:style w:type="character" w:customStyle="1" w:styleId="style4100">
    <w:name w:val="Apple-converted-space"/>
    <w:next w:val="style4100"/>
    <w:rPr>
      <w:rFonts w:ascii="Calibri" w:cs="Times New Roman" w:eastAsia="Calibri" w:hAnsi="Calibri"/>
    </w:rPr>
  </w:style>
  <w:style w:type="paragraph" w:customStyle="1" w:styleId="style4101">
    <w:name w:val="Heading 11"/>
    <w:basedOn w:val="style0"/>
    <w:next w:val="style0"/>
    <w:link w:val="style4110"/>
    <w:qFormat/>
    <w:uiPriority w:val="9"/>
    <w:pPr>
      <w:keepNext/>
      <w:keepLines/>
      <w:spacing w:before="480" w:after="0"/>
    </w:pPr>
    <w:rPr>
      <w:rFonts w:ascii="Calibri Light" w:cs="Calibri Light" w:eastAsia="Calibri Light" w:hAnsi="Calibri Light"/>
      <w:b/>
      <w:bCs/>
      <w:color w:val="2f5395"/>
      <w:sz w:val="28"/>
      <w:szCs w:val="28"/>
    </w:rPr>
  </w:style>
  <w:style w:type="paragraph" w:customStyle="1" w:styleId="style4102">
    <w:name w:val="Heading 21"/>
    <w:basedOn w:val="style0"/>
    <w:next w:val="style0"/>
    <w:link w:val="style4111"/>
    <w:qFormat/>
    <w:uiPriority w:val="9"/>
    <w:pPr>
      <w:keepNext/>
      <w:keepLines/>
      <w:spacing w:before="200" w:after="0"/>
    </w:pPr>
    <w:rPr>
      <w:rFonts w:ascii="Calibri Light" w:cs="Calibri Light" w:eastAsia="Calibri Light" w:hAnsi="Calibri Light"/>
      <w:b/>
      <w:bCs/>
      <w:color w:val="4472c4"/>
      <w:sz w:val="26"/>
      <w:szCs w:val="26"/>
    </w:rPr>
  </w:style>
  <w:style w:type="paragraph" w:customStyle="1" w:styleId="style4103">
    <w:name w:val="Heading 31"/>
    <w:basedOn w:val="style0"/>
    <w:next w:val="style0"/>
    <w:link w:val="style4112"/>
    <w:qFormat/>
    <w:uiPriority w:val="9"/>
    <w:pPr>
      <w:keepNext/>
      <w:keepLines/>
      <w:spacing w:before="200" w:after="0"/>
    </w:pPr>
    <w:rPr>
      <w:rFonts w:ascii="Calibri Light" w:cs="Calibri Light" w:eastAsia="Calibri Light" w:hAnsi="Calibri Light"/>
      <w:b/>
      <w:bCs/>
      <w:color w:val="4472c4"/>
    </w:rPr>
  </w:style>
  <w:style w:type="paragraph" w:customStyle="1" w:styleId="style4104">
    <w:name w:val="Heading 41"/>
    <w:basedOn w:val="style0"/>
    <w:next w:val="style0"/>
    <w:link w:val="style4113"/>
    <w:qFormat/>
    <w:uiPriority w:val="9"/>
    <w:pPr>
      <w:keepNext/>
      <w:keepLines/>
      <w:spacing w:before="200" w:after="0"/>
    </w:pPr>
    <w:rPr>
      <w:rFonts w:ascii="Calibri Light" w:cs="Calibri Light" w:eastAsia="Calibri Light" w:hAnsi="Calibri Light"/>
      <w:b/>
      <w:bCs/>
      <w:i/>
      <w:iCs/>
      <w:color w:val="4472c4"/>
    </w:rPr>
  </w:style>
  <w:style w:type="paragraph" w:customStyle="1" w:styleId="style4105">
    <w:name w:val="Heading 51"/>
    <w:basedOn w:val="style0"/>
    <w:next w:val="style0"/>
    <w:link w:val="style4114"/>
    <w:qFormat/>
    <w:uiPriority w:val="9"/>
    <w:pPr>
      <w:keepNext/>
      <w:keepLines/>
      <w:spacing w:before="200" w:after="0"/>
    </w:pPr>
    <w:rPr>
      <w:rFonts w:ascii="Calibri Light" w:cs="Calibri Light" w:eastAsia="Calibri Light" w:hAnsi="Calibri Light"/>
      <w:color w:val="1f3763"/>
    </w:rPr>
  </w:style>
  <w:style w:type="paragraph" w:customStyle="1" w:styleId="style4106">
    <w:name w:val="Heading 61"/>
    <w:basedOn w:val="style0"/>
    <w:next w:val="style0"/>
    <w:link w:val="style4115"/>
    <w:qFormat/>
    <w:uiPriority w:val="9"/>
    <w:pPr>
      <w:keepNext/>
      <w:keepLines/>
      <w:spacing w:before="200" w:after="0"/>
    </w:pPr>
    <w:rPr>
      <w:rFonts w:ascii="Calibri Light" w:cs="Calibri Light" w:eastAsia="Calibri Light" w:hAnsi="Calibri Light"/>
      <w:i/>
      <w:iCs/>
      <w:color w:val="1f3763"/>
    </w:rPr>
  </w:style>
  <w:style w:type="paragraph" w:customStyle="1" w:styleId="style4107">
    <w:name w:val="Heading 71"/>
    <w:basedOn w:val="style0"/>
    <w:next w:val="style0"/>
    <w:link w:val="style4116"/>
    <w:qFormat/>
    <w:uiPriority w:val="9"/>
    <w:pPr>
      <w:keepNext/>
      <w:keepLines/>
      <w:spacing w:before="200" w:after="0"/>
    </w:pPr>
    <w:rPr>
      <w:rFonts w:ascii="Calibri Light" w:cs="Calibri Light" w:eastAsia="Calibri Light" w:hAnsi="Calibri Light"/>
      <w:i/>
      <w:iCs/>
      <w:color w:val="404040"/>
    </w:rPr>
  </w:style>
  <w:style w:type="paragraph" w:customStyle="1" w:styleId="style4108">
    <w:name w:val="Heading 81"/>
    <w:basedOn w:val="style0"/>
    <w:next w:val="style0"/>
    <w:link w:val="style4117"/>
    <w:qFormat/>
    <w:uiPriority w:val="9"/>
    <w:pPr>
      <w:keepNext/>
      <w:keepLines/>
      <w:spacing w:before="200" w:after="0"/>
    </w:pPr>
    <w:rPr>
      <w:rFonts w:ascii="Calibri Light" w:cs="Calibri Light" w:eastAsia="Calibri Light" w:hAnsi="Calibri Light"/>
      <w:color w:val="404040"/>
      <w:sz w:val="20"/>
      <w:szCs w:val="20"/>
    </w:rPr>
  </w:style>
  <w:style w:type="paragraph" w:customStyle="1" w:styleId="style4109">
    <w:name w:val="Heading 91"/>
    <w:basedOn w:val="style0"/>
    <w:next w:val="style0"/>
    <w:link w:val="style4118"/>
    <w:qFormat/>
    <w:uiPriority w:val="9"/>
    <w:pPr>
      <w:keepNext/>
      <w:keepLines/>
      <w:spacing w:before="200" w:after="0"/>
    </w:pPr>
    <w:rPr>
      <w:rFonts w:ascii="Calibri Light" w:cs="Calibri Light" w:eastAsia="Calibri Light" w:hAnsi="Calibri Light"/>
      <w:i/>
      <w:iCs/>
      <w:color w:val="404040"/>
      <w:sz w:val="20"/>
      <w:szCs w:val="20"/>
    </w:rPr>
  </w:style>
  <w:style w:type="character" w:customStyle="1" w:styleId="style4110">
    <w:name w:val="Heading 1 Char_90eab20c-059a-43d0-889d-7588a5c0def2"/>
    <w:next w:val="style4110"/>
    <w:link w:val="style4101"/>
    <w:uiPriority w:val="9"/>
    <w:rPr>
      <w:rFonts w:ascii="Calibri Light" w:cs="Calibri Light" w:eastAsia="Calibri Light" w:hAnsi="Calibri Light"/>
      <w:b/>
      <w:bCs/>
      <w:color w:val="2f5395"/>
      <w:sz w:val="28"/>
      <w:szCs w:val="28"/>
    </w:rPr>
  </w:style>
  <w:style w:type="character" w:customStyle="1" w:styleId="style4111">
    <w:name w:val="Heading 2 Char_1bd5097a-b3fa-4719-a95a-2d7b3bf5f001"/>
    <w:next w:val="style4111"/>
    <w:link w:val="style4102"/>
    <w:uiPriority w:val="9"/>
    <w:rPr>
      <w:rFonts w:ascii="Calibri Light" w:cs="Calibri Light" w:eastAsia="Calibri Light" w:hAnsi="Calibri Light"/>
      <w:b/>
      <w:bCs/>
      <w:color w:val="4472c4"/>
      <w:sz w:val="26"/>
      <w:szCs w:val="26"/>
    </w:rPr>
  </w:style>
  <w:style w:type="character" w:customStyle="1" w:styleId="style4112">
    <w:name w:val="Heading 3 Char_4c01397b-9088-4d10-a28a-9b1c56e9777b"/>
    <w:next w:val="style4112"/>
    <w:link w:val="style4103"/>
    <w:uiPriority w:val="9"/>
    <w:rPr>
      <w:rFonts w:ascii="Calibri Light" w:cs="Calibri Light" w:eastAsia="Calibri Light" w:hAnsi="Calibri Light"/>
      <w:b/>
      <w:bCs/>
      <w:color w:val="4472c4"/>
    </w:rPr>
  </w:style>
  <w:style w:type="character" w:customStyle="1" w:styleId="style4113">
    <w:name w:val="Heading 4 Char_0d74e58e-0b39-479f-b099-8cb5143ceb24"/>
    <w:next w:val="style4113"/>
    <w:link w:val="style4104"/>
    <w:uiPriority w:val="9"/>
    <w:rPr>
      <w:rFonts w:ascii="Calibri Light" w:cs="Calibri Light" w:eastAsia="Calibri Light" w:hAnsi="Calibri Light"/>
      <w:b/>
      <w:bCs/>
      <w:i/>
      <w:iCs/>
      <w:color w:val="4472c4"/>
    </w:rPr>
  </w:style>
  <w:style w:type="character" w:customStyle="1" w:styleId="style4114">
    <w:name w:val="Heading 5 Char_c85c98ea-9a08-48f0-8e66-e8319f4c5ebc"/>
    <w:next w:val="style4114"/>
    <w:link w:val="style4105"/>
    <w:uiPriority w:val="9"/>
    <w:rPr>
      <w:rFonts w:ascii="Calibri Light" w:cs="Calibri Light" w:eastAsia="Calibri Light" w:hAnsi="Calibri Light"/>
      <w:color w:val="1f3763"/>
    </w:rPr>
  </w:style>
  <w:style w:type="character" w:customStyle="1" w:styleId="style4115">
    <w:name w:val="Heading 6 Char_6e8aae16-e9ea-4eca-a1e9-052f0cd05295"/>
    <w:next w:val="style4115"/>
    <w:link w:val="style4106"/>
    <w:uiPriority w:val="9"/>
    <w:rPr>
      <w:rFonts w:ascii="Calibri Light" w:cs="Calibri Light" w:eastAsia="Calibri Light" w:hAnsi="Calibri Light"/>
      <w:i/>
      <w:iCs/>
      <w:color w:val="1f3763"/>
    </w:rPr>
  </w:style>
  <w:style w:type="character" w:customStyle="1" w:styleId="style4116">
    <w:name w:val="Heading 7 Char_705eb765-0772-4726-95d1-56d516a6f6c8"/>
    <w:next w:val="style4116"/>
    <w:link w:val="style4107"/>
    <w:uiPriority w:val="9"/>
    <w:rPr>
      <w:rFonts w:ascii="Calibri Light" w:cs="Calibri Light" w:eastAsia="Calibri Light" w:hAnsi="Calibri Light"/>
      <w:i/>
      <w:iCs/>
      <w:color w:val="404040"/>
    </w:rPr>
  </w:style>
  <w:style w:type="character" w:customStyle="1" w:styleId="style4117">
    <w:name w:val="Heading 8 Char_f3f20406-194c-47af-b76d-908a467097e1"/>
    <w:next w:val="style4117"/>
    <w:link w:val="style4108"/>
    <w:uiPriority w:val="9"/>
    <w:rPr>
      <w:rFonts w:ascii="Calibri Light" w:cs="Calibri Light" w:eastAsia="Calibri Light" w:hAnsi="Calibri Light"/>
      <w:color w:val="404040"/>
      <w:sz w:val="20"/>
      <w:szCs w:val="20"/>
    </w:rPr>
  </w:style>
  <w:style w:type="character" w:customStyle="1" w:styleId="style4118">
    <w:name w:val="Heading 9 Char_53eddb55-e690-4a7d-83b4-c0590bccee27"/>
    <w:next w:val="style4118"/>
    <w:link w:val="style4109"/>
    <w:uiPriority w:val="9"/>
    <w:rPr>
      <w:rFonts w:ascii="Calibri Light" w:cs="Calibri Light" w:eastAsia="Calibri Light" w:hAnsi="Calibri Light"/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19"/>
    <w:qFormat/>
    <w:uiPriority w:val="10"/>
    <w:pPr>
      <w:pBdr>
        <w:bottom w:val="single" w:sz="8" w:space="4" w:color="4472c4"/>
      </w:pBdr>
      <w:spacing w:after="300" w:lineRule="auto" w:line="240"/>
    </w:pPr>
    <w:rPr>
      <w:rFonts w:ascii="Calibri Light" w:cs="Calibri Light" w:eastAsia="Calibri Light" w:hAnsi="Calibri Light"/>
      <w:color w:val="333f4f"/>
      <w:spacing w:val="5"/>
      <w:sz w:val="52"/>
      <w:szCs w:val="52"/>
    </w:rPr>
  </w:style>
  <w:style w:type="character" w:customStyle="1" w:styleId="style4119">
    <w:name w:val="Title Char_517898d3-14cb-4b8a-8412-906c1d8b20ca"/>
    <w:next w:val="style4119"/>
    <w:link w:val="style62"/>
    <w:uiPriority w:val="10"/>
    <w:rPr>
      <w:rFonts w:ascii="Calibri Light" w:cs="Calibri Light" w:eastAsia="Calibri Light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20"/>
    <w:qFormat/>
    <w:uiPriority w:val="11"/>
    <w:pPr/>
    <w:rPr>
      <w:rFonts w:ascii="Calibri Light" w:cs="Calibri Light" w:eastAsia="Calibri Light" w:hAnsi="Calibri Light"/>
      <w:i/>
      <w:iCs/>
      <w:color w:val="4472c4"/>
      <w:spacing w:val="15"/>
      <w:sz w:val="24"/>
      <w:szCs w:val="24"/>
    </w:rPr>
  </w:style>
  <w:style w:type="character" w:customStyle="1" w:styleId="style4120">
    <w:name w:val="Subtitle Char"/>
    <w:next w:val="style4120"/>
    <w:link w:val="style74"/>
    <w:uiPriority w:val="11"/>
    <w:rPr>
      <w:rFonts w:ascii="Calibri Light" w:cs="Calibri Light" w:eastAsia="Calibri Light" w:hAnsi="Calibri Light"/>
      <w:i/>
      <w:iCs/>
      <w:color w:val="4472c4"/>
      <w:spacing w:val="15"/>
      <w:sz w:val="24"/>
      <w:szCs w:val="24"/>
    </w:rPr>
  </w:style>
  <w:style w:type="character" w:styleId="style88">
    <w:name w:val="Emphasis"/>
    <w:next w:val="style88"/>
    <w:qFormat/>
    <w:uiPriority w:val="20"/>
    <w:rPr>
      <w:rFonts w:ascii="Calibri" w:cs="Times New Roman" w:eastAsia="Calibri" w:hAnsi="Calibri"/>
      <w:i/>
      <w:iCs/>
    </w:rPr>
  </w:style>
  <w:style w:type="character" w:styleId="style87">
    <w:name w:val="Strong"/>
    <w:next w:val="style87"/>
    <w:qFormat/>
    <w:uiPriority w:val="22"/>
    <w:rPr>
      <w:rFonts w:ascii="Calibri" w:cs="Times New Roman" w:eastAsia="Calibri" w:hAnsi="Calibri"/>
      <w:b/>
      <w:bCs/>
    </w:rPr>
  </w:style>
  <w:style w:type="paragraph" w:styleId="style180">
    <w:name w:val="Quote"/>
    <w:basedOn w:val="style0"/>
    <w:next w:val="style0"/>
    <w:link w:val="style4121"/>
    <w:qFormat/>
    <w:uiPriority w:val="29"/>
    <w:pPr/>
    <w:rPr>
      <w:i/>
      <w:iCs/>
      <w:color w:val="000000"/>
    </w:rPr>
  </w:style>
  <w:style w:type="character" w:customStyle="1" w:styleId="style4121">
    <w:name w:val="Quote Char_21b76ed8-eb7e-4815-b905-b027421b6573"/>
    <w:next w:val="style4121"/>
    <w:link w:val="style180"/>
    <w:uiPriority w:val="29"/>
    <w:rPr>
      <w:rFonts w:ascii="Calibri" w:cs="Times New Roman" w:eastAsia="Calibri" w:hAnsi="Calibri"/>
      <w:i/>
      <w:iCs/>
      <w:color w:val="000000"/>
    </w:rPr>
  </w:style>
  <w:style w:type="character" w:customStyle="1" w:styleId="style4122">
    <w:name w:val="Intense Quote Char_0a256e22-9900-41ab-be3c-60c247583e92"/>
    <w:next w:val="style4122"/>
    <w:link w:val="style181"/>
    <w:uiPriority w:val="30"/>
    <w:rPr>
      <w:rFonts w:ascii="Calibri" w:cs="Times New Roman" w:eastAsia="Calibri" w:hAnsi="Calibri"/>
      <w:b/>
      <w:bCs/>
      <w:i/>
      <w:iCs/>
      <w:color w:val="4472c4"/>
    </w:rPr>
  </w:style>
  <w:style w:type="paragraph" w:customStyle="1" w:styleId="style4123">
    <w:name w:val="Footnote Text1"/>
    <w:basedOn w:val="style0"/>
    <w:next w:val="style4123"/>
    <w:link w:val="style4124"/>
    <w:uiPriority w:val="99"/>
    <w:pPr>
      <w:spacing w:after="0" w:lineRule="auto" w:line="240"/>
    </w:pPr>
    <w:rPr>
      <w:sz w:val="20"/>
      <w:szCs w:val="20"/>
    </w:rPr>
  </w:style>
  <w:style w:type="character" w:customStyle="1" w:styleId="style4124">
    <w:name w:val="Footnote Text Char"/>
    <w:next w:val="style4124"/>
    <w:link w:val="style4123"/>
    <w:uiPriority w:val="99"/>
    <w:rPr>
      <w:rFonts w:ascii="Calibri" w:cs="Times New Roman" w:eastAsia="Calibri" w:hAnsi="Calibri"/>
      <w:sz w:val="20"/>
      <w:szCs w:val="20"/>
    </w:rPr>
  </w:style>
  <w:style w:type="character" w:customStyle="1" w:styleId="style4125">
    <w:name w:val="Footnote Reference1"/>
    <w:next w:val="style4125"/>
    <w:uiPriority w:val="99"/>
    <w:rPr>
      <w:rFonts w:ascii="Calibri" w:cs="Times New Roman" w:eastAsia="Calibri" w:hAnsi="Calibri"/>
      <w:vertAlign w:val="superscript"/>
    </w:rPr>
  </w:style>
  <w:style w:type="paragraph" w:customStyle="1" w:styleId="style4126">
    <w:name w:val="Endnote Text1"/>
    <w:basedOn w:val="style0"/>
    <w:next w:val="style4126"/>
    <w:link w:val="style4127"/>
    <w:uiPriority w:val="99"/>
    <w:pPr>
      <w:spacing w:after="0" w:lineRule="auto" w:line="240"/>
    </w:pPr>
    <w:rPr>
      <w:sz w:val="20"/>
      <w:szCs w:val="20"/>
    </w:rPr>
  </w:style>
  <w:style w:type="character" w:customStyle="1" w:styleId="style4127">
    <w:name w:val="Endnote Text Char"/>
    <w:next w:val="style4127"/>
    <w:link w:val="style4126"/>
    <w:uiPriority w:val="99"/>
    <w:rPr>
      <w:rFonts w:ascii="Calibri" w:cs="Times New Roman" w:eastAsia="Calibri" w:hAnsi="Calibri"/>
      <w:sz w:val="20"/>
      <w:szCs w:val="20"/>
    </w:rPr>
  </w:style>
  <w:style w:type="character" w:customStyle="1" w:styleId="style4128">
    <w:name w:val="Endnote Reference1"/>
    <w:next w:val="style4128"/>
    <w:uiPriority w:val="99"/>
    <w:rPr>
      <w:rFonts w:ascii="Calibri" w:cs="Times New Roman" w:eastAsia="Calibri" w:hAnsi="Calibri"/>
      <w:vertAlign w:val="superscript"/>
    </w:rPr>
  </w:style>
  <w:style w:type="character" w:customStyle="1" w:styleId="style4129">
    <w:name w:val="Plain Text Char"/>
    <w:next w:val="style4129"/>
    <w:link w:val="style90"/>
    <w:uiPriority w:val="99"/>
    <w:rPr>
      <w:rFonts w:ascii="Courier New" w:cs="Courier New" w:eastAsia="Calibri" w:hAnsi="Courier New"/>
      <w:sz w:val="21"/>
      <w:szCs w:val="21"/>
    </w:rPr>
  </w:style>
  <w:style w:type="paragraph" w:customStyle="1" w:styleId="style4130">
    <w:name w:val="Envelope Address1"/>
    <w:basedOn w:val="style0"/>
    <w:next w:val="style4130"/>
    <w:uiPriority w:val="99"/>
    <w:pPr>
      <w:spacing w:after="0" w:lineRule="auto" w:line="240"/>
      <w:ind w:left="2880"/>
    </w:pPr>
    <w:rPr>
      <w:rFonts w:ascii="Calibri Light" w:cs="Calibri Light" w:eastAsia="Calibri Light" w:hAnsi="Calibri Light"/>
      <w:sz w:val="24"/>
    </w:rPr>
  </w:style>
  <w:style w:type="paragraph" w:customStyle="1" w:styleId="style4131">
    <w:name w:val="Envelope Return1"/>
    <w:basedOn w:val="style0"/>
    <w:next w:val="style4131"/>
    <w:uiPriority w:val="99"/>
    <w:pPr>
      <w:spacing w:after="0" w:lineRule="auto" w:line="240"/>
    </w:pPr>
    <w:rPr>
      <w:rFonts w:ascii="Calibri Light" w:cs="Calibri Light" w:eastAsia="Calibri Light" w:hAnsi="Calibri Light"/>
      <w:sz w:val="20"/>
    </w:rPr>
  </w:style>
  <w:style w:type="paragraph" w:customStyle="1" w:styleId="style4132">
    <w:name w:val="Header1"/>
    <w:basedOn w:val="style0"/>
    <w:next w:val="style4132"/>
    <w:link w:val="style4133"/>
    <w:uiPriority w:val="99"/>
    <w:pPr>
      <w:spacing w:after="0" w:lineRule="auto" w:line="240"/>
    </w:pPr>
    <w:rPr/>
  </w:style>
  <w:style w:type="character" w:customStyle="1" w:styleId="style4133">
    <w:name w:val="Header Char_bc46d612-8fdc-431b-b7eb-e7c20c65003a"/>
    <w:basedOn w:val="style65"/>
    <w:next w:val="style4133"/>
    <w:link w:val="style4132"/>
    <w:uiPriority w:val="99"/>
  </w:style>
  <w:style w:type="paragraph" w:customStyle="1" w:styleId="style4134">
    <w:name w:val="Footer1"/>
    <w:basedOn w:val="style0"/>
    <w:next w:val="style4134"/>
    <w:link w:val="style4135"/>
    <w:uiPriority w:val="99"/>
    <w:pPr>
      <w:spacing w:after="0" w:lineRule="auto" w:line="240"/>
    </w:pPr>
    <w:rPr/>
  </w:style>
  <w:style w:type="character" w:customStyle="1" w:styleId="style4135">
    <w:name w:val="Footer Char_9cb05148-109a-40e7-8444-a5a89ee52b19"/>
    <w:basedOn w:val="style65"/>
    <w:next w:val="style4135"/>
    <w:link w:val="style4134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833</Words>
  <Pages>3</Pages>
  <Characters>5257</Characters>
  <Application>WPS Office</Application>
  <DocSecurity>0</DocSecurity>
  <Paragraphs>99</Paragraphs>
  <ScaleCrop>false</ScaleCrop>
  <LinksUpToDate>false</LinksUpToDate>
  <CharactersWithSpaces>6403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2023-08-04T21:15:24Z</dcterms:created>
  <dc:creator>Sustaina Ltd</dc:creator>
  <lastModifiedBy>TECNO KI5k</lastModifiedBy>
  <lastPrinted>2022-03-25T11:04:00Z</lastPrinted>
  <dcterms:modified xsi:type="dcterms:W3CDTF">2024-06-04T15:16:40Z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5654a72e4d044f9e8e68428185fb0c4a</vt:lpwstr>
  </property>
</Properties>
</file>