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This in an example file for BLOB/Binary field as </w:t>
      </w:r>
      <w:r>
        <w:rPr>
          <w:rFonts w:hint="default"/>
          <w:lang w:val="it-IT"/>
        </w:rPr>
        <w:t xml:space="preserve">DOC </w:t>
      </w:r>
      <w:bookmarkStart w:id="0" w:name="_GoBack"/>
      <w:bookmarkEnd w:id="0"/>
      <w:r>
        <w:rPr>
          <w:rFonts w:hint="default"/>
        </w:rPr>
        <w:t>document.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is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multiline </w:t>
      </w:r>
    </w:p>
    <w:p>
      <w:pPr>
        <w:rPr>
          <w:rFonts w:hint="default"/>
        </w:rPr>
      </w:pPr>
    </w:p>
    <w:p>
      <w:r>
        <w:rPr>
          <w:rFonts w:hint="default"/>
        </w:rPr>
        <w:t>test.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CC1414"/>
    <w:rsid w:val="4DCC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2020-09-20T06:34:00Z</dcterms:created>
  <dc:creator>Aniello La Bua</dc:creator>
  <cp:lastModifiedBy>Aniello La Bua</cp:lastModifiedBy>
  <dcterms:modified xsi:type="dcterms:W3CDTF">2020-09-20T06:34:21Z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