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B4F10" w14:textId="77777777" w:rsidR="00DA603F" w:rsidRDefault="00000000">
      <w:pPr>
        <w:jc w:val="center"/>
      </w:pPr>
      <w:r>
        <w:rPr>
          <w:b/>
        </w:rPr>
        <w:t>ESCOLA SUPERIOR DE PROPAGANDA E MARKETING – ESPM</w:t>
      </w:r>
    </w:p>
    <w:p w14:paraId="6A150515" w14:textId="77777777" w:rsidR="00DA603F" w:rsidRDefault="00DA603F"/>
    <w:p w14:paraId="4370E287" w14:textId="77777777" w:rsidR="00DA603F" w:rsidRDefault="00DA603F"/>
    <w:p w14:paraId="5CAF1E19" w14:textId="77777777" w:rsidR="00DA603F" w:rsidRDefault="00000000">
      <w:pPr>
        <w:jc w:val="center"/>
      </w:pPr>
      <w:r>
        <w:rPr>
          <w:b/>
        </w:rPr>
        <w:t>PEDRO HENRIQUE DOS SANTOS FELICIANO</w:t>
      </w:r>
    </w:p>
    <w:p w14:paraId="452282BE" w14:textId="77777777" w:rsidR="00DA603F" w:rsidRDefault="00000000">
      <w:pPr>
        <w:jc w:val="center"/>
      </w:pPr>
      <w:r>
        <w:rPr>
          <w:b/>
        </w:rPr>
        <w:t>THOMAS TJIO CHANG</w:t>
      </w:r>
    </w:p>
    <w:p w14:paraId="5BB98898" w14:textId="77777777" w:rsidR="00DA603F" w:rsidRDefault="00000000">
      <w:pPr>
        <w:jc w:val="center"/>
      </w:pPr>
      <w:r>
        <w:rPr>
          <w:b/>
        </w:rPr>
        <w:t>LUCAS GARCIA LEAL AGUIRRE</w:t>
      </w:r>
    </w:p>
    <w:p w14:paraId="77BA108C" w14:textId="77777777" w:rsidR="00DA603F" w:rsidRDefault="00000000">
      <w:pPr>
        <w:jc w:val="center"/>
      </w:pPr>
      <w:r>
        <w:rPr>
          <w:b/>
        </w:rPr>
        <w:t>DAVID COEN RUBINATO</w:t>
      </w:r>
    </w:p>
    <w:p w14:paraId="3819C930" w14:textId="77777777" w:rsidR="00DA603F" w:rsidRDefault="00000000">
      <w:pPr>
        <w:jc w:val="center"/>
      </w:pPr>
      <w:r>
        <w:rPr>
          <w:b/>
        </w:rPr>
        <w:t>MURILO MOITA UENO</w:t>
      </w:r>
    </w:p>
    <w:p w14:paraId="504819DE" w14:textId="77777777" w:rsidR="00DA603F" w:rsidRDefault="00DA603F"/>
    <w:p w14:paraId="791534E8" w14:textId="77777777" w:rsidR="00DA603F" w:rsidRDefault="00DA603F"/>
    <w:p w14:paraId="3D9BB1A0" w14:textId="77777777" w:rsidR="00DA603F" w:rsidRDefault="00DA603F"/>
    <w:p w14:paraId="18FA1F05" w14:textId="77777777" w:rsidR="00DA603F" w:rsidRDefault="00DA603F"/>
    <w:p w14:paraId="4E84B8C4" w14:textId="77777777" w:rsidR="00DA603F" w:rsidRDefault="00DA603F"/>
    <w:p w14:paraId="54B108A6" w14:textId="77777777" w:rsidR="00DA603F" w:rsidRDefault="00000000">
      <w:pPr>
        <w:jc w:val="center"/>
      </w:pPr>
      <w:r>
        <w:rPr>
          <w:b/>
        </w:rPr>
        <w:t>FLEX AUTOMATION: ANÁLISE DO MICROAMBIENTE E DO MACROAMBIENTE</w:t>
      </w:r>
    </w:p>
    <w:p w14:paraId="26A5B328" w14:textId="77777777" w:rsidR="00DA603F" w:rsidRDefault="00DA603F"/>
    <w:p w14:paraId="3DD6B9C2" w14:textId="77777777" w:rsidR="00DA603F" w:rsidRDefault="00DA603F"/>
    <w:p w14:paraId="71A1121A" w14:textId="77777777" w:rsidR="00DA603F" w:rsidRDefault="00DA603F"/>
    <w:p w14:paraId="4B406C5A" w14:textId="77777777" w:rsidR="00DA603F" w:rsidRDefault="00DA603F"/>
    <w:p w14:paraId="01898ABF" w14:textId="77777777" w:rsidR="00DA603F" w:rsidRDefault="00DA603F"/>
    <w:p w14:paraId="149C70E5" w14:textId="77777777" w:rsidR="00DA603F" w:rsidRDefault="00000000">
      <w:pPr>
        <w:jc w:val="center"/>
      </w:pPr>
      <w:r>
        <w:rPr>
          <w:b/>
        </w:rPr>
        <w:t>SÃO PAULO</w:t>
      </w:r>
    </w:p>
    <w:p w14:paraId="50A3BAD0" w14:textId="77777777" w:rsidR="00DA603F" w:rsidRDefault="00000000">
      <w:pPr>
        <w:jc w:val="center"/>
      </w:pPr>
      <w:r>
        <w:rPr>
          <w:b/>
        </w:rPr>
        <w:t>2026</w:t>
      </w:r>
    </w:p>
    <w:p w14:paraId="344296B1" w14:textId="77777777" w:rsidR="00DA603F" w:rsidRDefault="00000000">
      <w:r>
        <w:br w:type="page"/>
      </w:r>
    </w:p>
    <w:p w14:paraId="799BCD47" w14:textId="77777777" w:rsidR="00DA603F" w:rsidRDefault="00000000">
      <w:pPr>
        <w:pStyle w:val="Ttulo1"/>
      </w:pPr>
      <w:r>
        <w:lastRenderedPageBreak/>
        <w:t>1 INTRODUÇÃO</w:t>
      </w:r>
    </w:p>
    <w:p w14:paraId="691F19D9" w14:textId="77777777" w:rsidR="00DA603F" w:rsidRDefault="00000000">
      <w:r>
        <w:t>A análise do ambiente de marketing permite compreender os fatores internos e externos que podem influenciar uma organização, seus produtos, seus clientes e suas decisões estratégicas. No caso da Flex Automation, empresa voltada à automação aplicada a interruptores, tomadas e soluções relacionadas à qualidade e ao uso da energia, essa análise é importante para identificar os agentes que participam diretamente do negócio e as variáveis externas que podem modificar as necessidades do mercado.</w:t>
      </w:r>
    </w:p>
    <w:p w14:paraId="692F79D0" w14:textId="77777777" w:rsidR="00DA603F" w:rsidRDefault="00000000">
      <w:r>
        <w:t>De acordo com a Visão do Produto do projeto, a solução desenvolvida possui relação com informações de economia de energia e qualidade da energia, além de uma estrutura de dashboard para análise das operações. O documento também registra como parte da aprovação do cliente a certificação de informações entre arquiteto e FlexAutomação, bem como aspectos de faturamento, nota fiscal, economia de energia e qualidade. Esses elementos orientam a análise de marketing apresentada neste trabalho.</w:t>
      </w:r>
    </w:p>
    <w:p w14:paraId="5D61148D" w14:textId="77777777" w:rsidR="00DA603F" w:rsidRDefault="00000000">
      <w:r>
        <w:t>Assim, o objetivo deste estudo é apresentar o microambiente da Flex Automation, considerando stakeholders, consumidores, fornecedores e concorrentes, e analisar seu macroambiente por meio das principais variáveis ambientais críticas que podem afetar a empresa e seu mercado.</w:t>
      </w:r>
    </w:p>
    <w:p w14:paraId="705E45F4" w14:textId="77777777" w:rsidR="00DA603F" w:rsidRDefault="00000000">
      <w:pPr>
        <w:pStyle w:val="Ttulo1"/>
      </w:pPr>
      <w:r>
        <w:t>2 IDENTIFICAÇÃO E CONTEXTO DA FLEX AUTOMATION</w:t>
      </w:r>
    </w:p>
    <w:p w14:paraId="6BAE8E96" w14:textId="77777777" w:rsidR="00DA603F" w:rsidRDefault="00000000">
      <w:r>
        <w:t>A Flex Automation atua no segmento de automação relacionado a interruptores, tomadas e soluções que podem integrar funcionalidades de controle, acompanhamento e análise do uso da energia. Para o projeto acadêmico, a proposta considera uma solução digital com dashboard e análises das operações, incluindo informações relacionadas à economia de energia e à qualidade da energia.</w:t>
      </w:r>
    </w:p>
    <w:p w14:paraId="22A0EE88" w14:textId="77777777" w:rsidR="00DA603F" w:rsidRDefault="00000000">
      <w:r>
        <w:t>A Visão do Produto também apresenta como diferencial a análise dos benefícios obtidos com o uso prolongado da automação Flex e uma estrutura interativa para a composição de pré-projetos. Dessa forma, a empresa pode ser compreendida não apenas como uma fornecedora de produtos físicos, mas como uma organização inserida em um ecossistema de automação, construção, arquitetura, instalação e tecnologia.</w:t>
      </w:r>
    </w:p>
    <w:p w14:paraId="12EB8963" w14:textId="77777777" w:rsidR="00DA603F" w:rsidRDefault="00000000">
      <w:pPr>
        <w:pStyle w:val="Ttulo1"/>
      </w:pPr>
      <w:r>
        <w:lastRenderedPageBreak/>
        <w:t>3 ANÁLISE DO MICROAMBIENTE</w:t>
      </w:r>
    </w:p>
    <w:p w14:paraId="7102545B" w14:textId="77777777" w:rsidR="00DA603F" w:rsidRDefault="00000000">
      <w:r>
        <w:t>O microambiente reúne os agentes que possuem relação mais próxima com a empresa e que podem afetar diretamente sua capacidade de atender o mercado. Para a Flex Automation, essa análise envolve stakeholders, consumidores, fornecedores e concorrentes.</w:t>
      </w:r>
    </w:p>
    <w:p w14:paraId="016B2C83" w14:textId="77777777" w:rsidR="00DA603F" w:rsidRDefault="00000000">
      <w:pPr>
        <w:pStyle w:val="Ttulo2"/>
      </w:pPr>
      <w:r>
        <w:t>3.1 Stakeholders</w:t>
      </w:r>
    </w:p>
    <w:p w14:paraId="07973E0A" w14:textId="77777777" w:rsidR="00DA603F" w:rsidRDefault="00000000">
      <w:r>
        <w:t>Os stakeholders da Flex Automation são os indivíduos e organizações que possuem interesse ou influência sobre suas atividades. Entre os principais grupos, destacam-se os sócios e gestores, colaboradores, clientes, arquitetos, parceiros comerciais, instaladores, distribuidores e demais profissionais envolvidos na especificação e instalação de soluções de automação.</w:t>
      </w:r>
    </w:p>
    <w:p w14:paraId="5033ABB2" w14:textId="77777777" w:rsidR="00DA603F" w:rsidRDefault="00000000">
      <w:r>
        <w:t>No contexto do projeto, os arquitetos apresentam relevância específica, pois a Visão do Produto menciona a necessidade de certificação de informações entre o arquiteto e a FlexAutomação. Isso indica uma relação em que a qualidade e a confiabilidade das informações podem influenciar a execução de projetos e a comunicação entre os envolvidos.</w:t>
      </w:r>
    </w:p>
    <w:p w14:paraId="694EBB7E" w14:textId="77777777" w:rsidR="00DA603F" w:rsidRDefault="00000000">
      <w:pPr>
        <w:pStyle w:val="Ttulo2"/>
      </w:pPr>
      <w:r>
        <w:t>3.2 Consumidores</w:t>
      </w:r>
    </w:p>
    <w:p w14:paraId="0C7BC19E" w14:textId="77777777" w:rsidR="00DA603F" w:rsidRDefault="00000000">
      <w:r>
        <w:t>Os consumidores podem ser divididos entre usuários finais e clientes profissionais ou empresariais. No mercado residencial, estão os consumidores interessados em automação, praticidade, controle e melhor acompanhamento do uso da energia. No mercado profissional, podem ser considerados arquitetos, instaladores, lojas especializadas e empresas envolvidas em projetos de construção, reforma e automação.</w:t>
      </w:r>
    </w:p>
    <w:p w14:paraId="02BF9302" w14:textId="77777777" w:rsidR="00DA603F" w:rsidRDefault="00000000">
      <w:r>
        <w:t>A proposta apresentada na Visão do Produto reforça a importância de informações sobre economia e qualidade da energia. Portanto, necessidades relacionadas à eficiência, controle, confiabilidade das informações e acompanhamento dos resultados podem fazer parte dos critérios considerados pelos consumidores.</w:t>
      </w:r>
    </w:p>
    <w:p w14:paraId="0A776795" w14:textId="77777777" w:rsidR="00DA603F" w:rsidRDefault="00000000">
      <w:pPr>
        <w:pStyle w:val="Ttulo2"/>
      </w:pPr>
      <w:r>
        <w:t>3.3 Fornecedores</w:t>
      </w:r>
    </w:p>
    <w:p w14:paraId="21CD66EC" w14:textId="77777777" w:rsidR="00DA603F" w:rsidRDefault="00000000">
      <w:r>
        <w:t xml:space="preserve">Os fornecedores representam um componente importante do microambiente porque influenciam custos, qualidade, disponibilidade e continuidade da operação. Para uma empresa de automação de interruptores e tomadas, podem fazer parte dessa cadeia fornecedores de </w:t>
      </w:r>
      <w:r>
        <w:lastRenderedPageBreak/>
        <w:t>componentes elétricos, materiais plásticos e metálicos, componentes eletrônicos, embalagens e itens necessários para montagem e distribuição dos produtos.</w:t>
      </w:r>
    </w:p>
    <w:p w14:paraId="5FF22126" w14:textId="77777777" w:rsidR="00DA603F" w:rsidRDefault="00000000">
      <w:r>
        <w:t>Além dos fornecedores de materiais físicos, a dimensão tecnológica também pode envolver serviços e recursos necessários para sistemas digitais, bancos de dados e infraestrutura de software. A Visão do Produto prevê uma estrutura em HTML/CSS integrada com Python e uma API conectada ao banco de dados para análise, importação e exportação de dados, demonstrando que a tecnologia também participa da cadeia de recursos do projeto.</w:t>
      </w:r>
    </w:p>
    <w:p w14:paraId="66EE8CF3" w14:textId="77777777" w:rsidR="00DA603F" w:rsidRDefault="00000000">
      <w:pPr>
        <w:pStyle w:val="Ttulo2"/>
      </w:pPr>
      <w:r>
        <w:t>3.4 Concorrentes</w:t>
      </w:r>
    </w:p>
    <w:p w14:paraId="68A23C36" w14:textId="77777777" w:rsidR="00DA603F" w:rsidRDefault="00000000">
      <w:r>
        <w:t>Os concorrentes da Flex Automation podem ser classificados entre empresas que oferecem interruptores e tomadas convencionais e empresas que trabalham com produtos e soluções de automação residencial e comercial. A concorrência pode ocorrer em diferentes níveis, como preço, design, qualidade, confiabilidade, variedade de produtos, facilidade de instalação, integração tecnológica e serviços associados.</w:t>
      </w:r>
    </w:p>
    <w:p w14:paraId="32ECE013" w14:textId="77777777" w:rsidR="00DA603F" w:rsidRDefault="00000000">
      <w:r>
        <w:t>Nesse cenário, a análise dos concorrentes deve observar não somente os produtos físicos, mas também os diferenciais oferecidos ao cliente. Para a Flex Automation, recursos de acompanhamento e análise, como dashboards relacionados às operações, economia e qualidade da energia, podem fazer parte da proposta de valor do projeto.</w:t>
      </w:r>
    </w:p>
    <w:p w14:paraId="445D076D" w14:textId="77777777" w:rsidR="00DA603F" w:rsidRDefault="00000000">
      <w:pPr>
        <w:pStyle w:val="Ttulo1"/>
      </w:pPr>
      <w:r>
        <w:t>4 ANÁLISE DO MACROAMBIENTE</w:t>
      </w:r>
    </w:p>
    <w:p w14:paraId="3FF2C839" w14:textId="77777777" w:rsidR="00DA603F" w:rsidRDefault="00000000">
      <w:r>
        <w:t>O macroambiente é formado por fatores externos que não são controlados diretamente pela empresa, mas podem criar oportunidades ou ameaças para suas atividades. Para a Flex Automation, as principais variáveis ambientais críticas estão relacionadas aos aspectos econômicos, tecnológicos, sociais, legais, ambientais e demográficos.</w:t>
      </w:r>
    </w:p>
    <w:p w14:paraId="5FF81490" w14:textId="77777777" w:rsidR="00DA603F" w:rsidRDefault="00000000">
      <w:pPr>
        <w:pStyle w:val="Ttulo2"/>
      </w:pPr>
      <w:r>
        <w:t>4.1 Variáveis econômicas</w:t>
      </w:r>
    </w:p>
    <w:p w14:paraId="4B39BAB1" w14:textId="77777777" w:rsidR="00DA603F" w:rsidRDefault="00000000">
      <w:r>
        <w:t xml:space="preserve">Fatores como inflação, juros, renda dos consumidores, custos de matérias-primas e custos de componentes eletrônicos podem afetar a demanda por soluções de automação. Em períodos de maior pressão sobre o orçamento, consumidores e empresas podem priorizar produtos essenciais e adiar investimentos em automação. Ao mesmo tempo, soluções que demonstrem benefícios </w:t>
      </w:r>
      <w:r>
        <w:lastRenderedPageBreak/>
        <w:t>relacionados à economia de energia podem apresentar maior relevância para clientes preocupados com custos operacionais.</w:t>
      </w:r>
    </w:p>
    <w:p w14:paraId="00BC051A" w14:textId="77777777" w:rsidR="00DA603F" w:rsidRDefault="00000000">
      <w:pPr>
        <w:pStyle w:val="Ttulo2"/>
      </w:pPr>
      <w:r>
        <w:t>4.2 Variáveis tecnológicas</w:t>
      </w:r>
    </w:p>
    <w:p w14:paraId="481C6008" w14:textId="77777777" w:rsidR="00DA603F" w:rsidRDefault="00000000">
      <w:r>
        <w:t>A tecnologia é uma das variáveis mais relevantes para uma empresa de automação. A evolução da Internet das Coisas, sensores, conectividade, aplicativos e sistemas de gerenciamento pode modificar as expectativas dos consumidores e aumentar a integração entre produtos elétricos e sistemas digitais.</w:t>
      </w:r>
    </w:p>
    <w:p w14:paraId="039CE57B" w14:textId="77777777" w:rsidR="00DA603F" w:rsidRDefault="00000000">
      <w:r>
        <w:t>Essa variável possui relação direta com o projeto da Flex Automation, que prevê uma estrutura digital com HTML/CSS, integração com Python, API e banco de dados. O projeto também considera dashboards e análises das operações, mostrando que a tecnologia é parte central da proposta.</w:t>
      </w:r>
    </w:p>
    <w:p w14:paraId="351C6511" w14:textId="77777777" w:rsidR="00DA603F" w:rsidRDefault="00000000">
      <w:pPr>
        <w:pStyle w:val="Ttulo2"/>
      </w:pPr>
      <w:r>
        <w:t>4.3 Variáveis sociais e culturais</w:t>
      </w:r>
    </w:p>
    <w:p w14:paraId="1D5E1EA9" w14:textId="77777777" w:rsidR="00DA603F" w:rsidRDefault="00000000">
      <w:r>
        <w:t>Mudanças no comportamento dos consumidores também podem influenciar o mercado. A busca por praticidade, conforto, controle e personalização pode aumentar o interesse por soluções de automação. Além disso, a maior familiaridade dos consumidores com tecnologias conectadas pode elevar a expectativa por produtos que sejam simples de utilizar e integrar.</w:t>
      </w:r>
    </w:p>
    <w:p w14:paraId="3ECAF8EF" w14:textId="77777777" w:rsidR="00DA603F" w:rsidRDefault="00000000">
      <w:pPr>
        <w:pStyle w:val="Ttulo2"/>
      </w:pPr>
      <w:r>
        <w:t>4.4 Variáveis político-legais</w:t>
      </w:r>
    </w:p>
    <w:p w14:paraId="0BBCC3DE" w14:textId="77777777" w:rsidR="00DA603F" w:rsidRDefault="00000000">
      <w:r>
        <w:t>O setor elétrico e de automação está sujeito a normas técnicas, requisitos de segurança, regras de comercialização e obrigações fiscais. Esses fatores podem influenciar o desenvolvimento, a fabricação, a instalação e a comercialização de produtos. A Visão do Produto menciona faturamento e nota fiscal como elementos considerados na aprovação da solução, reforçando a importância dos aspectos regulatórios e administrativos.</w:t>
      </w:r>
    </w:p>
    <w:p w14:paraId="63B2C35C" w14:textId="77777777" w:rsidR="00DA603F" w:rsidRDefault="00000000">
      <w:pPr>
        <w:pStyle w:val="Ttulo2"/>
      </w:pPr>
      <w:r>
        <w:t>4.5 Variáveis ambientais</w:t>
      </w:r>
    </w:p>
    <w:p w14:paraId="5BFD849A" w14:textId="77777777" w:rsidR="00DA603F" w:rsidRDefault="00000000">
      <w:r>
        <w:t>Questões ambientais podem influenciar o setor por meio da busca por redução do consumo de recursos, eficiência energética, sustentabilidade e descarte adequado de materiais. Para a Flex Automation, o tema possui relação especialmente com o acompanhamento da economia de energia, que aparece como um dos indicadores considerados no projeto.</w:t>
      </w:r>
    </w:p>
    <w:p w14:paraId="27D4DC2B" w14:textId="77777777" w:rsidR="00DA603F" w:rsidRDefault="00000000">
      <w:pPr>
        <w:pStyle w:val="Ttulo2"/>
      </w:pPr>
      <w:r>
        <w:lastRenderedPageBreak/>
        <w:t>4.6 Variáveis demográficas e urbanas</w:t>
      </w:r>
    </w:p>
    <w:p w14:paraId="2C0F1764" w14:textId="77777777" w:rsidR="00DA603F" w:rsidRDefault="00000000">
      <w:r>
        <w:t>O crescimento e a transformação das cidades, a construção de novos empreendimentos e a expansão de projetos residenciais e comerciais podem influenciar a demanda por soluções elétricas e de automação. Diferentes perfis de consumidores também podem apresentar necessidades distintas em relação a preço, design, segurança, praticidade e nível de automação.</w:t>
      </w:r>
    </w:p>
    <w:p w14:paraId="5A0132E4" w14:textId="77777777" w:rsidR="00DA603F" w:rsidRDefault="00000000">
      <w:pPr>
        <w:pStyle w:val="Ttulo1"/>
      </w:pPr>
      <w:r>
        <w:t>5 RELAÇÃO ENTRE O AMBIENTE E A ESTRATÉGIA DE MARKETING</w:t>
      </w:r>
    </w:p>
    <w:p w14:paraId="7B0A2D51" w14:textId="77777777" w:rsidR="00DA603F" w:rsidRDefault="00000000">
      <w:r>
        <w:t>A análise do micro e do macroambiente permite que a Flex Automation compreenda melhor o mercado no qual está inserida. No microambiente, a empresa deve acompanhar as necessidades dos consumidores, as relações com arquitetos e outros stakeholders, a qualidade e disponibilidade dos fornecedores e os movimentos dos concorrentes.</w:t>
      </w:r>
    </w:p>
    <w:p w14:paraId="50796A1F" w14:textId="77777777" w:rsidR="00DA603F" w:rsidRDefault="00000000">
      <w:r>
        <w:t>No macroambiente, a empresa precisa acompanhar principalmente a evolução tecnológica, as condições econômicas, as exigências legais e as mudanças nas expectativas dos consumidores. A partir dessas informações, as decisões de marketing podem ser alinhadas ao posicionamento dos produtos e às funcionalidades da solução de automação.</w:t>
      </w:r>
    </w:p>
    <w:p w14:paraId="5CE8FE1A" w14:textId="77777777" w:rsidR="00DA603F" w:rsidRDefault="00000000">
      <w:r>
        <w:t>No projeto analisado, a existência de dashboards para análise das operações e de indicadores relacionados à economia e qualidade da energia pode contribuir para transformar informações técnicas em benefícios mais compreensíveis para os clientes. Isso cria uma conexão entre a proposta tecnológica do produto e as necessidades percebidas pelo mercado.</w:t>
      </w:r>
    </w:p>
    <w:p w14:paraId="7169194A" w14:textId="77777777" w:rsidR="00DA603F" w:rsidRDefault="00000000">
      <w:pPr>
        <w:pStyle w:val="Ttulo1"/>
      </w:pPr>
      <w:r>
        <w:t>6 CONSIDERAÇÕES FINAIS</w:t>
      </w:r>
    </w:p>
    <w:p w14:paraId="67FC10A9" w14:textId="77777777" w:rsidR="00DA603F" w:rsidRDefault="00000000">
      <w:r>
        <w:t>A análise realizada demonstra que a Flex Automation está inserida em um ambiente formado por diferentes agentes e fatores externos. No microambiente, stakeholders, consumidores, fornecedores e concorrentes podem influenciar diretamente a operação e a percepção dos produtos e serviços da empresa.</w:t>
      </w:r>
    </w:p>
    <w:p w14:paraId="4C180912" w14:textId="77777777" w:rsidR="00DA603F" w:rsidRDefault="00000000">
      <w:r>
        <w:t>No macroambiente, fatores econômicos, tecnológicos, sociais, legais, ambientais e demográficos podem modificar o comportamento do mercado e as condições de atuação da empresa. Entre esses fatores, a evolução tecnológica e a busca por eficiência energética possuem relação direta com a proposta apresentada na Visão do Produto.</w:t>
      </w:r>
    </w:p>
    <w:p w14:paraId="5120E409" w14:textId="77777777" w:rsidR="00DA603F" w:rsidRDefault="00000000">
      <w:r>
        <w:t xml:space="preserve">Dessa forma, o acompanhamento contínuo do ambiente de marketing pode auxiliar a Flex Automation a identificar mudanças no mercado, compreender melhor seus públicos e ajustar sua </w:t>
      </w:r>
      <w:r>
        <w:lastRenderedPageBreak/>
        <w:t>proposta de valor. A análise também contribui para conectar o desenvolvimento da solução digital aos objetivos de negócio e às necessidades dos usuários.</w:t>
      </w:r>
    </w:p>
    <w:p w14:paraId="75D907B4" w14:textId="77777777" w:rsidR="00DA603F" w:rsidRDefault="00000000">
      <w:pPr>
        <w:pStyle w:val="Ttulo1"/>
      </w:pPr>
      <w:r>
        <w:t>REFERÊNCIA</w:t>
      </w:r>
    </w:p>
    <w:p w14:paraId="22098DD0" w14:textId="77777777" w:rsidR="00DA603F" w:rsidRDefault="00000000">
      <w:r>
        <w:t>ESPM. Visão do Produto. Projeto Integrado. São Paulo, 2026.</w:t>
      </w:r>
    </w:p>
    <w:sectPr w:rsidR="00DA603F" w:rsidSect="00034616">
      <w:foot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2ACB7" w14:textId="77777777" w:rsidR="00C052CE" w:rsidRDefault="00C052CE">
      <w:pPr>
        <w:spacing w:line="240" w:lineRule="auto"/>
      </w:pPr>
      <w:r>
        <w:separator/>
      </w:r>
    </w:p>
  </w:endnote>
  <w:endnote w:type="continuationSeparator" w:id="0">
    <w:p w14:paraId="5576F7DC" w14:textId="77777777" w:rsidR="00C052CE" w:rsidRDefault="00C052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B623E" w14:textId="77777777" w:rsidR="00DA603F" w:rsidRDefault="00000000">
    <w:pPr>
      <w:pStyle w:val="Rodap"/>
      <w:jc w:val="center"/>
    </w:pPr>
    <w:r>
      <w:fldChar w:fldCharType="begin"/>
    </w:r>
    <w:r>
      <w:instrText>PAGE</w:instrText>
    </w:r>
    <w:r w:rsidR="003D7564">
      <w:fldChar w:fldCharType="separate"/>
    </w:r>
    <w:r w:rsidR="003D75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ACD17" w14:textId="77777777" w:rsidR="00C052CE" w:rsidRDefault="00C052CE">
      <w:pPr>
        <w:spacing w:line="240" w:lineRule="auto"/>
      </w:pPr>
      <w:r>
        <w:separator/>
      </w:r>
    </w:p>
  </w:footnote>
  <w:footnote w:type="continuationSeparator" w:id="0">
    <w:p w14:paraId="4112EA5B" w14:textId="77777777" w:rsidR="00C052CE" w:rsidRDefault="00C052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660849">
    <w:abstractNumId w:val="8"/>
  </w:num>
  <w:num w:numId="2" w16cid:durableId="281225826">
    <w:abstractNumId w:val="6"/>
  </w:num>
  <w:num w:numId="3" w16cid:durableId="917834058">
    <w:abstractNumId w:val="5"/>
  </w:num>
  <w:num w:numId="4" w16cid:durableId="217865233">
    <w:abstractNumId w:val="4"/>
  </w:num>
  <w:num w:numId="5" w16cid:durableId="1213540841">
    <w:abstractNumId w:val="7"/>
  </w:num>
  <w:num w:numId="6" w16cid:durableId="831214866">
    <w:abstractNumId w:val="3"/>
  </w:num>
  <w:num w:numId="7" w16cid:durableId="524442492">
    <w:abstractNumId w:val="2"/>
  </w:num>
  <w:num w:numId="8" w16cid:durableId="462506232">
    <w:abstractNumId w:val="1"/>
  </w:num>
  <w:num w:numId="9" w16cid:durableId="45279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564"/>
    <w:rsid w:val="00AA1D8D"/>
    <w:rsid w:val="00B47730"/>
    <w:rsid w:val="00C052CE"/>
    <w:rsid w:val="00CB0664"/>
    <w:rsid w:val="00DA603F"/>
    <w:rsid w:val="00E26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9484C9"/>
  <w14:defaultImageDpi w14:val="300"/>
  <w15:docId w15:val="{CCA9D785-C225-454D-93B5-ED6A13B85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1699</Words>
  <Characters>9178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TJIO CHANG</cp:lastModifiedBy>
  <cp:revision>2</cp:revision>
  <dcterms:created xsi:type="dcterms:W3CDTF">2013-12-23T23:15:00Z</dcterms:created>
  <dcterms:modified xsi:type="dcterms:W3CDTF">2026-09-21T21:15:00Z</dcterms:modified>
  <cp:category/>
</cp:coreProperties>
</file>