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EC14" w14:textId="20248814" w:rsidR="003B51D4" w:rsidRPr="00E56E61" w:rsidRDefault="003B51D4" w:rsidP="003B51D4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№2</w:t>
      </w:r>
    </w:p>
    <w:p w14:paraId="7E06A822" w14:textId="77777777" w:rsidR="003B51D4" w:rsidRPr="00E56E61" w:rsidRDefault="003B51D4" w:rsidP="003B51D4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«Белым ящиком»</w:t>
      </w:r>
    </w:p>
    <w:p w14:paraId="606D1DB4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изучить метод тестирования «Белым ящиком»</w:t>
      </w:r>
    </w:p>
    <w:p w14:paraId="62D87F0F" w14:textId="722B5D62" w:rsidR="005C1A3D" w:rsidRPr="00E56E61" w:rsidRDefault="005C1A3D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WHITE BOX TESTING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тестирование внутренней структуры, дизайна и кодирования программного решения. В этом типе тестирования код виден тестеру. Основное внимание уделяется проверке потока входных и выходных данных через приложение, улучшению дизайна и удобства использования, усилению безопасности. Тестирование белого ящика также известно, как тестирование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тестирование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структурное тестирование, тестирование прозрачного бокса, тестирование на основе кода и тестирование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Glass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обычно выполняется разработчиками.</w:t>
      </w:r>
    </w:p>
    <w:p w14:paraId="440D4658" w14:textId="69F7CF4C" w:rsidR="003B51D4" w:rsidRPr="00E56E61" w:rsidRDefault="003B51D4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белого ящика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white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testing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testing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testing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glass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testing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у тестировщика есть доступ к внутренней структуре и коду приложения, а также есть достаточно знаний для понимания увиденного.</w:t>
      </w:r>
    </w:p>
    <w:p w14:paraId="4C5064A0" w14:textId="51612FCE" w:rsidR="003B51D4" w:rsidRPr="00E56E61" w:rsidRDefault="003B51D4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тестов методом белого ящика (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white-box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test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design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technique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 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Процедура разработки или выбора тестовых сценариев на основании анализа внутренней структуры компонента или системы.</w:t>
      </w:r>
    </w:p>
    <w:p w14:paraId="73B74359" w14:textId="77777777" w:rsidR="00E56E61" w:rsidRPr="00E56E61" w:rsidRDefault="00E56E61" w:rsidP="00E56E61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Пример тестирования 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>WhiteBox</w:t>
      </w:r>
      <w:proofErr w:type="spellEnd"/>
    </w:p>
    <w:p w14:paraId="589FAAC3" w14:textId="77777777" w:rsidR="00E56E61" w:rsidRPr="00E56E61" w:rsidRDefault="00E56E61" w:rsidP="00E56E61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следующий фрагмент кода</w:t>
      </w:r>
    </w:p>
    <w:p w14:paraId="0066D761" w14:textId="77777777" w:rsidR="00E56E61" w:rsidRPr="00E56E61" w:rsidRDefault="00E56E61" w:rsidP="00E56E6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spellStart"/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>Printme</w:t>
      </w:r>
      <w:proofErr w:type="spellEnd"/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(int a, int b) </w:t>
      </w:r>
      <w:proofErr w:type="gramStart"/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{  </w:t>
      </w:r>
      <w:proofErr w:type="gramEnd"/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                 ------------  </w:t>
      </w:r>
      <w:proofErr w:type="spellStart"/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>Printme</w:t>
      </w:r>
      <w:proofErr w:type="spellEnd"/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is a function </w:t>
      </w:r>
    </w:p>
    <w:p w14:paraId="0461643B" w14:textId="77777777" w:rsidR="00E56E61" w:rsidRPr="00E56E61" w:rsidRDefault="00E56E61" w:rsidP="00E56E6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int result = a+ b; </w:t>
      </w:r>
    </w:p>
    <w:p w14:paraId="274EE38F" w14:textId="77777777" w:rsidR="00E56E61" w:rsidRPr="00E56E61" w:rsidRDefault="00E56E61" w:rsidP="00E56E6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If (result&gt; 0)</w:t>
      </w:r>
    </w:p>
    <w:p w14:paraId="187CA8AC" w14:textId="77777777" w:rsidR="00E56E61" w:rsidRPr="00E56E61" w:rsidRDefault="00E56E61" w:rsidP="00E56E6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</w:t>
      </w:r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ab/>
        <w:t>Print ("Positive", result)</w:t>
      </w:r>
    </w:p>
    <w:p w14:paraId="015F993B" w14:textId="77777777" w:rsidR="00E56E61" w:rsidRPr="00E56E61" w:rsidRDefault="00E56E61" w:rsidP="00E56E6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Else</w:t>
      </w:r>
    </w:p>
    <w:p w14:paraId="4B8613E2" w14:textId="77777777" w:rsidR="00E56E61" w:rsidRPr="00E56E61" w:rsidRDefault="00E56E61" w:rsidP="00E56E6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</w:t>
      </w:r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ab/>
        <w:t>Print ("Negative", result)</w:t>
      </w:r>
    </w:p>
    <w:p w14:paraId="71B5A412" w14:textId="77777777" w:rsidR="00E56E61" w:rsidRPr="00E56E61" w:rsidRDefault="00E56E61" w:rsidP="00E56E6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E56E61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</w:t>
      </w:r>
      <w:proofErr w:type="gramStart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 xml:space="preserve">}   </w:t>
      </w:r>
      <w:proofErr w:type="gramEnd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 xml:space="preserve">                                     -----------   </w:t>
      </w:r>
      <w:proofErr w:type="spellStart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>End</w:t>
      </w:r>
      <w:proofErr w:type="spellEnd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proofErr w:type="spellStart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>of</w:t>
      </w:r>
      <w:proofErr w:type="spellEnd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proofErr w:type="spellStart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>the</w:t>
      </w:r>
      <w:proofErr w:type="spellEnd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proofErr w:type="spellStart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>source</w:t>
      </w:r>
      <w:proofErr w:type="spellEnd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proofErr w:type="spellStart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>code</w:t>
      </w:r>
      <w:proofErr w:type="spellEnd"/>
      <w:r w:rsidRPr="00E56E61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</w:p>
    <w:p w14:paraId="606447DD" w14:textId="77777777" w:rsidR="00E56E61" w:rsidRPr="00E56E61" w:rsidRDefault="00E56E61" w:rsidP="00E56E61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Целью тестирования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WhiteBox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проверка всех ветвей решений, циклов, операторов в коде.</w:t>
      </w:r>
    </w:p>
    <w:p w14:paraId="0225D6E9" w14:textId="77777777" w:rsidR="00E56E61" w:rsidRPr="00E56E61" w:rsidRDefault="00E56E61" w:rsidP="00E56E61">
      <w:pPr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выполнить утверждения в приведенном выше коде, тестовые случаи </w:t>
      </w:r>
      <w:proofErr w:type="spellStart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WhiteBox</w:t>
      </w:r>
      <w:proofErr w:type="spellEnd"/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</w:t>
      </w:r>
    </w:p>
    <w:p w14:paraId="00B25229" w14:textId="77777777" w:rsidR="00E56E61" w:rsidRPr="00E56E61" w:rsidRDefault="00E56E61" w:rsidP="00E56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A = 1, B = 1</w:t>
      </w:r>
    </w:p>
    <w:p w14:paraId="54069423" w14:textId="77777777" w:rsidR="00E56E61" w:rsidRPr="00E56E61" w:rsidRDefault="00E56E61" w:rsidP="00E56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А = -1, В = -3</w:t>
      </w:r>
    </w:p>
    <w:p w14:paraId="1873D438" w14:textId="77777777" w:rsidR="00E56E61" w:rsidRPr="00E56E61" w:rsidRDefault="00E56E61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132FB" w14:textId="77777777" w:rsidR="003B51D4" w:rsidRPr="00E56E61" w:rsidRDefault="003B51D4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Техники, основанные на структуре, или методе белого ящика</w:t>
      </w:r>
    </w:p>
    <w:p w14:paraId="517D8D64" w14:textId="77777777" w:rsidR="003B51D4" w:rsidRPr="00E56E61" w:rsidRDefault="003B51D4" w:rsidP="003B51D4">
      <w:pPr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операторов;</w:t>
      </w:r>
    </w:p>
    <w:p w14:paraId="58A616BC" w14:textId="77777777" w:rsidR="003B51D4" w:rsidRPr="00E56E61" w:rsidRDefault="003B51D4" w:rsidP="003B51D4">
      <w:pPr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альтернатив.</w:t>
      </w:r>
    </w:p>
    <w:p w14:paraId="76C3093A" w14:textId="77777777" w:rsidR="003B51D4" w:rsidRPr="00E56E61" w:rsidRDefault="003B51D4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Альтернатива (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decision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 Точка программы, в которой управление имеет два или более альтернативных путей. Узел с двумя или более связями для разделения ветвей.</w:t>
      </w:r>
    </w:p>
    <w:p w14:paraId="3345FB98" w14:textId="77777777" w:rsidR="003B51D4" w:rsidRPr="00E56E61" w:rsidRDefault="003B51D4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условий альтернатив (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decision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condition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testing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Разработка тестов методом белого ящика, при котором тестовые сценарии проектируются для исходов условий и результатов альтернатив.</w:t>
      </w:r>
    </w:p>
    <w:p w14:paraId="1ED1C412" w14:textId="77777777" w:rsidR="003B51D4" w:rsidRPr="00E56E61" w:rsidRDefault="003B51D4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Покрытие (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coverage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 Уровень, выражаемый в процентах, на который определенный элемент покрытия был проверен набором тестов.</w:t>
      </w:r>
    </w:p>
    <w:p w14:paraId="705BB5D0" w14:textId="77777777" w:rsidR="003B51D4" w:rsidRPr="00E56E61" w:rsidRDefault="003B51D4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Покрытие альтернатив (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decision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coverage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Процент результатов альтернативы, который был проверен набором тестов. Стопроцентное покрытие решений подразумевает стопроцентное покрытие ветвей и стопроцентное покрытие операторов.</w:t>
      </w:r>
    </w:p>
    <w:p w14:paraId="095ACD26" w14:textId="6525818D" w:rsidR="003B51D4" w:rsidRPr="00E56E61" w:rsidRDefault="003B51D4" w:rsidP="003B51D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Покрытие кода (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coverage</w:t>
      </w:r>
      <w:proofErr w:type="spellEnd"/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Метод анализа, определяющий, какие части программного обеспечения были проверены (покрыты) набором тестов, а какие нет, например, покрытие операторов, покрытие альтернатив или покрытие условий.</w:t>
      </w:r>
    </w:p>
    <w:p w14:paraId="154743E8" w14:textId="5B16138A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178C8" w14:textId="77777777" w:rsidR="003B51D4" w:rsidRPr="00E56E61" w:rsidRDefault="003B51D4" w:rsidP="003B51D4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ПОРЯДОК ВЫПОЛНЕНИЯ РАБОТЫ И</w:t>
      </w:r>
    </w:p>
    <w:p w14:paraId="61F32FC0" w14:textId="77777777" w:rsidR="003B51D4" w:rsidRPr="00E56E61" w:rsidRDefault="003B51D4" w:rsidP="003B51D4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ФОРМА ОТЧЕТНОСТИ:</w:t>
      </w:r>
    </w:p>
    <w:p w14:paraId="497BC133" w14:textId="18FBB02F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Разработать программу на </w:t>
      </w:r>
      <w:r w:rsidRPr="00E56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#.</w:t>
      </w:r>
    </w:p>
    <w:p w14:paraId="2BAFAEC6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0DD0B554" w14:textId="202B9095" w:rsidR="003B51D4" w:rsidRPr="00E56E61" w:rsidRDefault="003B51D4" w:rsidP="003B51D4">
      <w:pPr>
        <w:numPr>
          <w:ilvl w:val="0"/>
          <w:numId w:val="3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Разносторонний треугольник</w:t>
      </w:r>
    </w:p>
    <w:p w14:paraId="1AC9115D" w14:textId="77777777" w:rsidR="003B51D4" w:rsidRPr="00E56E61" w:rsidRDefault="003B51D4" w:rsidP="003B51D4">
      <w:pPr>
        <w:numPr>
          <w:ilvl w:val="0"/>
          <w:numId w:val="3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Равнобедренный треугольник</w:t>
      </w:r>
    </w:p>
    <w:p w14:paraId="2EABD8F4" w14:textId="77777777" w:rsidR="003B51D4" w:rsidRPr="00E56E61" w:rsidRDefault="003B51D4" w:rsidP="003B51D4">
      <w:pPr>
        <w:numPr>
          <w:ilvl w:val="0"/>
          <w:numId w:val="3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Равносторонний треугольник</w:t>
      </w:r>
    </w:p>
    <w:p w14:paraId="11AEDD03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7C6183CB" w14:textId="58A52390" w:rsidR="003B51D4" w:rsidRDefault="003B51D4" w:rsidP="00EE53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три числа не могут быть определены как стороны треугольника;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если хотя бы одно из них меньше или равно 0;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сумма двух из них меньше третьего</w:t>
      </w:r>
      <w:r w:rsidR="00EE539C"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523B41" w14:textId="1CB6C49E" w:rsidR="00EE539C" w:rsidRPr="00EE539C" w:rsidRDefault="00EE539C" w:rsidP="00EE53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539C">
        <w:rPr>
          <w:rFonts w:ascii="Times New Roman" w:eastAsia="Times New Roman" w:hAnsi="Times New Roman" w:cs="Times New Roman"/>
          <w:sz w:val="28"/>
          <w:szCs w:val="28"/>
          <w:lang w:eastAsia="ru-RU"/>
        </w:rPr>
        <w:t>- если введены символы.</w:t>
      </w:r>
      <w:bookmarkStart w:id="0" w:name="_GoBack"/>
      <w:bookmarkEnd w:id="0"/>
    </w:p>
    <w:p w14:paraId="4409FC6E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Подготовить набор тестовых вариантов для обнаружения ошибок в программе.</w:t>
      </w:r>
    </w:p>
    <w:p w14:paraId="4E25E133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оформить в следующем виде: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9"/>
        <w:gridCol w:w="1874"/>
        <w:gridCol w:w="1874"/>
        <w:gridCol w:w="1874"/>
        <w:gridCol w:w="1858"/>
      </w:tblGrid>
      <w:tr w:rsidR="00E56E61" w:rsidRPr="00E56E61" w14:paraId="67D7A407" w14:textId="77777777" w:rsidTr="003B51D4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D482E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6E0B5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74AFC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4671C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4748A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 проверки</w:t>
            </w:r>
          </w:p>
        </w:tc>
      </w:tr>
      <w:tr w:rsidR="00E56E61" w:rsidRPr="00E56E61" w14:paraId="59629330" w14:textId="77777777" w:rsidTr="003B51D4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BC8ED6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08FF8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FE9F8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FB6DF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должно получится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75272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E56E61" w:rsidRPr="00E56E61" w14:paraId="6A93A120" w14:textId="77777777" w:rsidTr="003B51D4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B585FC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1DD75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97ADD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B5451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E6DB5" w14:textId="77777777" w:rsidR="003B51D4" w:rsidRPr="00E56E61" w:rsidRDefault="003B51D4" w:rsidP="003B51D4">
            <w:pPr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</w:tr>
    </w:tbl>
    <w:p w14:paraId="09FAB27A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163BF3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9949CD" w14:textId="22461E6A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3.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Разработать программу на </w:t>
      </w:r>
      <w:r w:rsidRPr="00E56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#.</w:t>
      </w:r>
    </w:p>
    <w:p w14:paraId="5FB11D01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28B29FE8" w14:textId="77777777" w:rsidR="003B51D4" w:rsidRPr="00E56E61" w:rsidRDefault="003B51D4" w:rsidP="003B51D4">
      <w:pPr>
        <w:numPr>
          <w:ilvl w:val="0"/>
          <w:numId w:val="4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Остроугольный треугольник</w:t>
      </w:r>
    </w:p>
    <w:p w14:paraId="67AD5A60" w14:textId="77777777" w:rsidR="003B51D4" w:rsidRPr="00E56E61" w:rsidRDefault="003B51D4" w:rsidP="003B51D4">
      <w:pPr>
        <w:numPr>
          <w:ilvl w:val="0"/>
          <w:numId w:val="4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Тупоугольный треугольник</w:t>
      </w:r>
    </w:p>
    <w:p w14:paraId="0070FF94" w14:textId="77777777" w:rsidR="003B51D4" w:rsidRPr="00E56E61" w:rsidRDefault="003B51D4" w:rsidP="003B51D4">
      <w:pPr>
        <w:numPr>
          <w:ilvl w:val="0"/>
          <w:numId w:val="4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Прямоугольный треугольник</w:t>
      </w:r>
    </w:p>
    <w:p w14:paraId="0A09770F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282926F6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три числа не могут быть определены как стороны треугольника;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если хотя бы одно из них меньше или равно 0;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сумма двух из них меньше третьего.</w:t>
      </w:r>
    </w:p>
    <w:p w14:paraId="4DC8664C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набор тестовых вариантов для обнаружения ошибок в программе и оформить результат.</w:t>
      </w:r>
    </w:p>
    <w:p w14:paraId="1C095946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4. 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проведенных тестов составьте рекомендации по исправлению ошибок, выявленных в ходе тестирования в виде отчета.</w:t>
      </w:r>
    </w:p>
    <w:p w14:paraId="2DB2A48D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Пример:</w:t>
      </w:r>
    </w:p>
    <w:p w14:paraId="395F920F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1 тест. В ходе проведения первого теста было обнаружено, что при в ведении не корректных данных площадь все равно высчитывается.</w:t>
      </w:r>
    </w:p>
    <w:p w14:paraId="22732550" w14:textId="77777777" w:rsidR="003B51D4" w:rsidRPr="00E56E61" w:rsidRDefault="003B51D4" w:rsidP="003B51D4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Рекомендуется: в случае, если пользователь введет не корректные данные, следует выводить сообщение с просьбой исправить введенные значения. Добавить в программу проверку введенных значений на соответствие ограничения.</w:t>
      </w:r>
    </w:p>
    <w:p w14:paraId="6F05B2B3" w14:textId="77777777" w:rsidR="008B41B0" w:rsidRPr="00E56E61" w:rsidRDefault="008B41B0" w:rsidP="003B51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41B0" w:rsidRPr="00E56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453"/>
    <w:multiLevelType w:val="multilevel"/>
    <w:tmpl w:val="85C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87A34"/>
    <w:multiLevelType w:val="multilevel"/>
    <w:tmpl w:val="EE6A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24D19"/>
    <w:multiLevelType w:val="multilevel"/>
    <w:tmpl w:val="E30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C2C65"/>
    <w:multiLevelType w:val="multilevel"/>
    <w:tmpl w:val="9A42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C320C"/>
    <w:multiLevelType w:val="multilevel"/>
    <w:tmpl w:val="873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B7"/>
    <w:rsid w:val="003B51D4"/>
    <w:rsid w:val="004C4D9E"/>
    <w:rsid w:val="004F2250"/>
    <w:rsid w:val="005C1A3D"/>
    <w:rsid w:val="008B41B0"/>
    <w:rsid w:val="00A40BB7"/>
    <w:rsid w:val="00D37142"/>
    <w:rsid w:val="00E00419"/>
    <w:rsid w:val="00E56E61"/>
    <w:rsid w:val="00EE539C"/>
    <w:rsid w:val="00F0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119A"/>
  <w15:chartTrackingRefBased/>
  <w15:docId w15:val="{7DEAADD2-54EC-461F-96FB-9806A3B5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6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4F2250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Col">
      <w:tblPr/>
      <w:tcPr>
        <w:shd w:val="clear" w:color="auto" w:fill="A8D08D" w:themeFill="accent6" w:themeFillTint="99"/>
      </w:tcPr>
    </w:tblStylePr>
  </w:style>
  <w:style w:type="paragraph" w:styleId="a4">
    <w:name w:val="Normal (Web)"/>
    <w:basedOn w:val="a"/>
    <w:uiPriority w:val="99"/>
    <w:semiHidden/>
    <w:unhideWhenUsed/>
    <w:rsid w:val="003B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6E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6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6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 Aleksandr</dc:creator>
  <cp:keywords/>
  <dc:description/>
  <cp:lastModifiedBy>Amazing Aleksandr</cp:lastModifiedBy>
  <cp:revision>7</cp:revision>
  <dcterms:created xsi:type="dcterms:W3CDTF">2021-09-03T15:06:00Z</dcterms:created>
  <dcterms:modified xsi:type="dcterms:W3CDTF">2022-09-10T11:24:00Z</dcterms:modified>
</cp:coreProperties>
</file>