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Test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666666"/>
          <w:sz w:val="22"/>
          <w:szCs w:val="22"/>
        </w:rPr>
        <w:t xml:space="preserve">audit@example.com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April 1, 2026</w:t>
      </w:r>
    </w:p>
    <w:p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Studio Nova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Re: Systems Designer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My recent work has focused on building player-facing gameplay systems, collaborating closely with designers, and turning feedback into polished features that ship reliably.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Sincerely,</w:t>
      </w:r>
    </w:p>
    <w:p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2026-03-31T17:00:38.917Z</dcterms:created>
  <dcterms:modified xsi:type="dcterms:W3CDTF">2026-03-31T17:00:38.917Z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