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"/>
      </w:pPr>
    </w:p>
    <w:p>
      <w:pPr>
        <w:pStyle w:val="Title"/>
        <w:spacing w:after="40" w:before="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72"/>
          <w:szCs w:val="72"/>
        </w:rPr>
        <w:t xml:space="preserve">VERTU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60" w:before="20" w:line="276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1A1816"/>
          <w:sz w:val="38"/>
          <w:szCs w:val="38"/>
        </w:rPr>
        <w:t xml:space="preserve">Letterhead Template</w:t>
      </w:r>
    </w:p>
    <w:p>
      <w:pPr>
        <w:spacing w:after="240" w:before="0" w:line="276"/>
      </w:pPr>
      <w:r>
        <w:rPr>
          <w:rFonts w:ascii="Instrument Serif" w:cs="Instrument Serif" w:eastAsia="Instrument Serif" w:hAnsi="Instrument Serif"/>
          <w:b w:val="false"/>
          <w:bCs w:val="false"/>
          <w:i/>
          <w:iCs/>
          <w:color w:val="C4A55E"/>
          <w:sz w:val="22"/>
          <w:szCs w:val="22"/>
        </w:rPr>
        <w:t xml:space="preserve">Crafted Beyond Measure</w:t>
      </w:r>
    </w:p>
    <w:p>
      <w:pPr>
        <w:spacing w:after="60" w:before="6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The VERTU Letterhead template is built for partner-facing materials requiring a premium editorial tone.</w:t>
      </w:r>
    </w:p>
    <w:p>
      <w:pPr>
        <w:spacing w:after="6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file as a working production shell. Keep content concise, proofed, and approved before circulation.</w:t>
      </w:r>
    </w:p>
    <w:p>
      <w:pPr>
        <w:spacing w:after="10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Spacing and hierarchy should remain unchanged unless legal or regulatory needs require annotations.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4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100" w:before="4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Template Metadata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Field</w:t>
            </w:r>
          </w:p>
        </w:tc>
        <w:tc>
          <w:tcPr>
            <w:tcW w:type="pct" w:w="72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Guidance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Document Title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Sentence case with VERTU as the owning brand.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Reference Code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Timestamped reference, e.g. VERTU-BRIEF-0001.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Date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Issue date in YYYY-MM-DD format.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Approvals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Brand and legal approvers where claims exist.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Region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Locale and language variant for final circulation.</w:t>
            </w:r>
          </w:p>
        </w:tc>
      </w:tr>
    </w:tbl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Production Notes</w:t>
      </w:r>
    </w:p>
    <w:p>
      <w:pPr>
        <w:spacing w:after="60" w:before="6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letterhead for partner proposals, campaign briefs, and premium correspondence.</w:t>
      </w:r>
    </w:p>
    <w:p>
      <w:pPr>
        <w:spacing w:after="40" w:before="10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080808"/>
          <w:sz w:val="20"/>
          <w:szCs w:val="20"/>
        </w:rPr>
        <w:t xml:space="preserve">Core Requirements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approved logos and media only.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Preserve spacing: section headline, body statement, action notes.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title case for short labels; keep paragraphs concise.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Route legal claims through approved review channels.</w:t>
      </w:r>
    </w:p>
    <w:p>
      <w:r>
        <w:br w:type="page"/>
      </w: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Approval Gate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80" w:before="4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Confirm all checkpoints before circulation.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Brand tone and claims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Legal implications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Localization and jurisdiction confirmed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Visuals pass contrast and metadata checks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spacing w:after="0" w:before="2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C4A55E"/>
          <w:sz w:val="19"/>
          <w:szCs w:val="19"/>
        </w:rPr>
        <w:t xml:space="preserve">press@vertu.com</w:t>
      </w:r>
    </w:p>
    <w:p>
      <w:r>
        <w:br w:type="page"/>
      </w:r>
    </w:p>
    <w:p>
      <w:pPr>
        <w:pStyle w:val="Heading1"/>
        <w:spacing w:after="6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Partner Release Sheet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40" w:before="6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4"/>
          <w:szCs w:val="24"/>
        </w:rPr>
        <w:t xml:space="preserve">[Campaign title]</w:t>
      </w:r>
    </w:p>
    <w:p>
      <w:pPr>
        <w:spacing w:after="8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[Opening paragraph: audience, objective, and priority.]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1]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campaign notes and partner commitments here.]</w:t>
      </w: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2]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proof points, dates, and final actions here.]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0" w:before="140" w:line="276"/>
      </w:pPr>
      <w:r>
        <w:rPr>
          <w:rFonts w:ascii="DM Sans" w:cs="DM Sans" w:eastAsia="DM Sans" w:hAnsi="DM Sans"/>
          <w:b w:val="false"/>
          <w:bCs w:val="false"/>
          <w:i/>
          <w:iCs/>
          <w:color w:val="C4A55E"/>
          <w:sz w:val="21"/>
          <w:szCs w:val="21"/>
        </w:rPr>
        <w:t xml:space="preserve">[Remove all placeholder brackets before publication.]</w:t>
      </w:r>
    </w:p>
    <w:sectPr>
      <w:headerReference w:type="default" r:id="rId7"/>
      <w:footerReference w:type="default" r:id="rId8"/>
      <w:pgSz w:w="11906" w:h="16838" w:orient="portrait"/>
      <w:pgMar w:top="1440" w:right="1224" w:bottom="1224" w:left="1224" w:header="708" w:footer="708" w:gutter="0"/>
      <w:pgBorders>
        <w:top w:val="single" w:color="D4B978" w:sz="10" w:space="24"/>
        <w:bottom w:val="single" w:color="C4A55E" w:sz="6" w:space="2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B978" w:sz="4" w:space="8"/>
      </w:pBdr>
      <w:spacing w:before="60"/>
      <w:jc w:val="right"/>
    </w:pPr>
    <w:r>
      <w:rPr>
        <w:rFonts w:ascii="IBM Plex Mono" w:cs="IBM Plex Mono" w:eastAsia="IBM Plex Mono" w:hAnsi="IBM Plex Mono"/>
        <w:b/>
        <w:bCs/>
        <w:i w:val="false"/>
        <w:iCs w:val="false"/>
        <w:color w:val="D4B978"/>
        <w:sz w:val="15"/>
        <w:szCs w:val="15"/>
      </w:rPr>
      <w:t xml:space="preserve">https://www.vertu.com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press@vertu.com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Page </w:t>
    </w:r>
    <w:r>
      <w:rPr>
        <w:rFonts w:ascii="IBM Plex Mono" w:cs="IBM Plex Mono" w:eastAsia="IBM Plex Mono" w:hAnsi="IBM Plex Mono"/>
        <w:color w:val="8A847C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B978" w:sz="6" w:space="8"/>
      </w:pBdr>
      <w:spacing w:after="140"/>
      <w:jc w:val="left"/>
    </w:pPr>
    <w:r>
      <w:drawing>
        <wp:inline distT="0" distB="0" distL="0" distR="0">
          <wp:extent cx="91440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D4B978"/>
        <w:sz w:val="18"/>
        <w:szCs w:val="18"/>
      </w:rPr>
      <w:t xml:space="preserve">   · 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VERTU Limited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b4cb74591e21892490b2bd721e1717859391f3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VERTU Letterhead v4.0</dc:title>
  <dc:creator>VERTU Limited</dc:creator>
  <dc:description>VERTU premium letterhead template.</dc:description>
  <cp:lastModifiedBy>Un-named</cp:lastModifiedBy>
  <cp:revision>1</cp:revision>
  <dcterms:created xsi:type="dcterms:W3CDTF">2026-03-06T16:43:27.825Z</dcterms:created>
  <dcterms:modified xsi:type="dcterms:W3CDTF">2026-03-06T16:43:27.825Z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