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Versión 1 Tarea Final Taller de SW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 Lunes 29 de agosto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Especificaciones generales: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El programa constará de una sola ventana, la ventana de “Locales”: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ventana debe contener una grilla que muestra los datos de la base de datos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ofrecer una función para filtrar los resultados de la grilla por ciudad.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grilla en la ventana debe tener las siguientes columnas: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 del local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Dirección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Ciudad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empleados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menú debe haber alguna manera de indicar una de las ciudades de la base de datos y con esa información actu</w:t>
      </w:r>
      <w:r w:rsidDel="00000000" w:rsidR="00000000" w:rsidRPr="00000000">
        <w:rPr>
          <w:sz w:val="24"/>
          <w:szCs w:val="24"/>
          <w:rtl w:val="0"/>
        </w:rPr>
        <w:t xml:space="preserve">alizar la grilla para que muestre sólo los locales que estén ubicadas en esa ciudad.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Ej: Un menú desplegable con todas las ciudades que al hacer la selección la grilla se actualice.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Especificaciones técnicas: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El programa contendrá las siguientes 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clases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, indicadas por su nombre de archivo: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main.py: Generará la ventana principal con todos sus elementos. Importa las siguientes dos clases: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db_control.py: Contiene los métodos para interactuar con la base de datos (las queries).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grid_ui.py: Contiene toda la información de la estructura de la ventana.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Métodos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main.py contiene los siguientes métodos: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ui_actions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()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: Conecta los botones y recursos del ui con sus respectivos métodos.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load_grid(): Carga los datos en la grilla.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filtrar_ciudad(ciudad:string): Hace el filtro por ciudad según la ciudad indicada.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db_control.py: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conectar(): Hace la conexión a la base de datos, para no repetir esa parte en los siguientes métodos.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locales(): Consulta la base de datos por la lista completa de locales y retorna los resultados.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locales_por_ciudad(ciudad:string): Consulta la base de datos por la lista de ciudades que estén registradas con la ciudad indicada en el argumento de la función.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grid_ui.py: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setupUi(Form): Define la organización de la ventana y sus elementos.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retranslateUi(): Indica otros atributos relativos a la interfaz de usuario.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*Agregar casos de úso y diagrama de clases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niel Berlien" w:id="1" w:date="2016-08-28T08:19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 indica el self?</w:t>
      </w:r>
    </w:p>
  </w:comment>
  <w:comment w:author="Daniel Berlien" w:id="0" w:date="2016-08-28T08:12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Los archivos son considerados como clases o deben estar explicitamente programados como clases?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