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D7E23" w14:textId="77777777" w:rsidR="005A7672" w:rsidRDefault="005A7672" w:rsidP="005A7672">
      <w:pPr>
        <w:pStyle w:val="Titre"/>
        <w:jc w:val="center"/>
      </w:pPr>
      <w:bookmarkStart w:id="0" w:name="_Toc130285821"/>
    </w:p>
    <w:p w14:paraId="5BA5DB90" w14:textId="77777777" w:rsidR="005A7672" w:rsidRDefault="005A7672" w:rsidP="005A7672">
      <w:pPr>
        <w:pStyle w:val="Titre"/>
        <w:jc w:val="center"/>
      </w:pPr>
    </w:p>
    <w:p w14:paraId="0F066C39" w14:textId="69DCEE10" w:rsidR="3EBAA1E5" w:rsidRDefault="009B41D0" w:rsidP="005A7672">
      <w:pPr>
        <w:pStyle w:val="Titre"/>
        <w:jc w:val="center"/>
      </w:pPr>
      <w:proofErr w:type="spellStart"/>
      <w:r>
        <w:t>ToDoCo</w:t>
      </w:r>
      <w:bookmarkEnd w:id="0"/>
      <w:proofErr w:type="spellEnd"/>
    </w:p>
    <w:p w14:paraId="3BFEFB25" w14:textId="3F3EF002" w:rsidR="00C0708C" w:rsidRDefault="3EBAA1E5" w:rsidP="009B41D0">
      <w:pPr>
        <w:pStyle w:val="Titre1"/>
        <w:jc w:val="center"/>
      </w:pPr>
      <w:bookmarkStart w:id="1" w:name="_Toc130285823"/>
      <w:r>
        <w:t>Documentation technique</w:t>
      </w:r>
      <w:bookmarkEnd w:id="1"/>
    </w:p>
    <w:p w14:paraId="2208B105" w14:textId="718917B3" w:rsidR="3EBAA1E5" w:rsidRDefault="3EBAA1E5" w:rsidP="009B41D0">
      <w:pPr>
        <w:pStyle w:val="Titre1"/>
        <w:jc w:val="center"/>
      </w:pPr>
    </w:p>
    <w:p w14:paraId="09F7244F" w14:textId="7F46BC63" w:rsidR="3EBAA1E5" w:rsidRDefault="003D6448">
      <w:r>
        <w:rPr>
          <w:noProof/>
        </w:rPr>
        <w:drawing>
          <wp:inline distT="0" distB="0" distL="0" distR="0" wp14:anchorId="57B6101C" wp14:editId="75928F70">
            <wp:extent cx="5731510" cy="4231005"/>
            <wp:effectExtent l="0" t="0" r="2540" b="0"/>
            <wp:docPr id="1" name="Image 1"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lett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31510" cy="4231005"/>
                    </a:xfrm>
                    <a:prstGeom prst="rect">
                      <a:avLst/>
                    </a:prstGeom>
                  </pic:spPr>
                </pic:pic>
              </a:graphicData>
            </a:graphic>
          </wp:inline>
        </w:drawing>
      </w:r>
      <w:r w:rsidR="3EBAA1E5">
        <w:br w:type="page"/>
      </w:r>
    </w:p>
    <w:p w14:paraId="68270A92" w14:textId="43453C9C" w:rsidR="003D6448" w:rsidRDefault="003D6448">
      <w:pPr>
        <w:rPr>
          <w:rStyle w:val="Titre2Car"/>
        </w:rPr>
      </w:pPr>
    </w:p>
    <w:sdt>
      <w:sdtPr>
        <w:rPr>
          <w:sz w:val="26"/>
          <w:szCs w:val="26"/>
          <w:lang w:eastAsia="en-US"/>
        </w:rPr>
        <w:id w:val="43972828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CCD6CB0" w14:textId="37F340D2" w:rsidR="003D6448" w:rsidRDefault="003D6448">
          <w:pPr>
            <w:pStyle w:val="En-ttedetabledesmatires"/>
          </w:pPr>
          <w:r>
            <w:t>Table des matières</w:t>
          </w:r>
        </w:p>
        <w:p w14:paraId="3F266E46" w14:textId="183AE31A" w:rsidR="003D6448" w:rsidRDefault="003D6448">
          <w:pPr>
            <w:pStyle w:val="TM1"/>
            <w:tabs>
              <w:tab w:val="right" w:leader="dot" w:pos="9016"/>
            </w:tabs>
            <w:rPr>
              <w:noProof/>
            </w:rPr>
          </w:pPr>
          <w:r>
            <w:fldChar w:fldCharType="begin"/>
          </w:r>
          <w:r>
            <w:instrText xml:space="preserve"> TOC \o "1-3" \h \z \u </w:instrText>
          </w:r>
          <w:r>
            <w:fldChar w:fldCharType="separate"/>
          </w:r>
        </w:p>
        <w:p w14:paraId="7A53F490" w14:textId="781A3243" w:rsidR="003D6448" w:rsidRDefault="00000000">
          <w:pPr>
            <w:pStyle w:val="TM2"/>
            <w:tabs>
              <w:tab w:val="right" w:leader="dot" w:pos="9016"/>
            </w:tabs>
            <w:rPr>
              <w:noProof/>
            </w:rPr>
          </w:pPr>
          <w:hyperlink w:anchor="_Toc130285825" w:history="1">
            <w:r w:rsidR="003D6448" w:rsidRPr="00CF0B6B">
              <w:rPr>
                <w:rStyle w:val="Lienhypertexte"/>
                <w:noProof/>
              </w:rPr>
              <w:t>La classe User:</w:t>
            </w:r>
            <w:r w:rsidR="003D6448">
              <w:rPr>
                <w:noProof/>
                <w:webHidden/>
              </w:rPr>
              <w:tab/>
            </w:r>
            <w:r w:rsidR="003D6448">
              <w:rPr>
                <w:noProof/>
                <w:webHidden/>
              </w:rPr>
              <w:fldChar w:fldCharType="begin"/>
            </w:r>
            <w:r w:rsidR="003D6448">
              <w:rPr>
                <w:noProof/>
                <w:webHidden/>
              </w:rPr>
              <w:instrText xml:space="preserve"> PAGEREF _Toc130285825 \h </w:instrText>
            </w:r>
            <w:r w:rsidR="003D6448">
              <w:rPr>
                <w:noProof/>
                <w:webHidden/>
              </w:rPr>
            </w:r>
            <w:r w:rsidR="003D6448">
              <w:rPr>
                <w:noProof/>
                <w:webHidden/>
              </w:rPr>
              <w:fldChar w:fldCharType="separate"/>
            </w:r>
            <w:r w:rsidR="008343C0">
              <w:rPr>
                <w:noProof/>
                <w:webHidden/>
              </w:rPr>
              <w:t>3</w:t>
            </w:r>
            <w:r w:rsidR="003D6448">
              <w:rPr>
                <w:noProof/>
                <w:webHidden/>
              </w:rPr>
              <w:fldChar w:fldCharType="end"/>
            </w:r>
          </w:hyperlink>
        </w:p>
        <w:p w14:paraId="01DA2FC1" w14:textId="470BB72A" w:rsidR="003D6448" w:rsidRDefault="00000000">
          <w:pPr>
            <w:pStyle w:val="TM2"/>
            <w:tabs>
              <w:tab w:val="right" w:leader="dot" w:pos="9016"/>
            </w:tabs>
            <w:rPr>
              <w:noProof/>
            </w:rPr>
          </w:pPr>
          <w:hyperlink w:anchor="_Toc130285826" w:history="1">
            <w:r w:rsidR="003D6448" w:rsidRPr="00CF0B6B">
              <w:rPr>
                <w:rStyle w:val="Lienhypertexte"/>
                <w:noProof/>
              </w:rPr>
              <w:t>Le fichier security.yaml :</w:t>
            </w:r>
            <w:r w:rsidR="003D6448">
              <w:rPr>
                <w:noProof/>
                <w:webHidden/>
              </w:rPr>
              <w:tab/>
            </w:r>
            <w:r w:rsidR="003D6448">
              <w:rPr>
                <w:noProof/>
                <w:webHidden/>
              </w:rPr>
              <w:fldChar w:fldCharType="begin"/>
            </w:r>
            <w:r w:rsidR="003D6448">
              <w:rPr>
                <w:noProof/>
                <w:webHidden/>
              </w:rPr>
              <w:instrText xml:space="preserve"> PAGEREF _Toc130285826 \h </w:instrText>
            </w:r>
            <w:r w:rsidR="003D6448">
              <w:rPr>
                <w:noProof/>
                <w:webHidden/>
              </w:rPr>
            </w:r>
            <w:r w:rsidR="003D6448">
              <w:rPr>
                <w:noProof/>
                <w:webHidden/>
              </w:rPr>
              <w:fldChar w:fldCharType="separate"/>
            </w:r>
            <w:r w:rsidR="008343C0">
              <w:rPr>
                <w:noProof/>
                <w:webHidden/>
              </w:rPr>
              <w:t>3</w:t>
            </w:r>
            <w:r w:rsidR="003D6448">
              <w:rPr>
                <w:noProof/>
                <w:webHidden/>
              </w:rPr>
              <w:fldChar w:fldCharType="end"/>
            </w:r>
          </w:hyperlink>
        </w:p>
        <w:p w14:paraId="2A66A0E8" w14:textId="41EA3892" w:rsidR="003D6448" w:rsidRDefault="00000000">
          <w:pPr>
            <w:pStyle w:val="TM2"/>
            <w:tabs>
              <w:tab w:val="right" w:leader="dot" w:pos="9016"/>
            </w:tabs>
            <w:rPr>
              <w:noProof/>
            </w:rPr>
          </w:pPr>
          <w:hyperlink w:anchor="_Toc130285827" w:history="1">
            <w:r w:rsidR="003D6448" w:rsidRPr="00CF0B6B">
              <w:rPr>
                <w:rStyle w:val="Lienhypertexte"/>
                <w:noProof/>
              </w:rPr>
              <w:t>Le Security Controller</w:t>
            </w:r>
            <w:r w:rsidR="003D6448">
              <w:rPr>
                <w:noProof/>
                <w:webHidden/>
              </w:rPr>
              <w:tab/>
            </w:r>
            <w:r w:rsidR="003D6448">
              <w:rPr>
                <w:noProof/>
                <w:webHidden/>
              </w:rPr>
              <w:fldChar w:fldCharType="begin"/>
            </w:r>
            <w:r w:rsidR="003D6448">
              <w:rPr>
                <w:noProof/>
                <w:webHidden/>
              </w:rPr>
              <w:instrText xml:space="preserve"> PAGEREF _Toc130285827 \h </w:instrText>
            </w:r>
            <w:r w:rsidR="003D6448">
              <w:rPr>
                <w:noProof/>
                <w:webHidden/>
              </w:rPr>
            </w:r>
            <w:r w:rsidR="003D6448">
              <w:rPr>
                <w:noProof/>
                <w:webHidden/>
              </w:rPr>
              <w:fldChar w:fldCharType="separate"/>
            </w:r>
            <w:r w:rsidR="008343C0">
              <w:rPr>
                <w:noProof/>
                <w:webHidden/>
              </w:rPr>
              <w:t>4</w:t>
            </w:r>
            <w:r w:rsidR="003D6448">
              <w:rPr>
                <w:noProof/>
                <w:webHidden/>
              </w:rPr>
              <w:fldChar w:fldCharType="end"/>
            </w:r>
          </w:hyperlink>
        </w:p>
        <w:p w14:paraId="3E37BB0D" w14:textId="12137A02" w:rsidR="003D6448" w:rsidRDefault="00000000">
          <w:pPr>
            <w:pStyle w:val="TM2"/>
            <w:tabs>
              <w:tab w:val="right" w:leader="dot" w:pos="9016"/>
            </w:tabs>
            <w:rPr>
              <w:noProof/>
            </w:rPr>
          </w:pPr>
          <w:hyperlink w:anchor="_Toc130285828" w:history="1">
            <w:r w:rsidR="003D6448" w:rsidRPr="00CF0B6B">
              <w:rPr>
                <w:rStyle w:val="Lienhypertexte"/>
                <w:noProof/>
              </w:rPr>
              <w:t>Les Voters</w:t>
            </w:r>
            <w:r w:rsidR="003D6448">
              <w:rPr>
                <w:noProof/>
                <w:webHidden/>
              </w:rPr>
              <w:tab/>
            </w:r>
            <w:r w:rsidR="003D6448">
              <w:rPr>
                <w:noProof/>
                <w:webHidden/>
              </w:rPr>
              <w:fldChar w:fldCharType="begin"/>
            </w:r>
            <w:r w:rsidR="003D6448">
              <w:rPr>
                <w:noProof/>
                <w:webHidden/>
              </w:rPr>
              <w:instrText xml:space="preserve"> PAGEREF _Toc130285828 \h </w:instrText>
            </w:r>
            <w:r w:rsidR="003D6448">
              <w:rPr>
                <w:noProof/>
                <w:webHidden/>
              </w:rPr>
            </w:r>
            <w:r w:rsidR="003D6448">
              <w:rPr>
                <w:noProof/>
                <w:webHidden/>
              </w:rPr>
              <w:fldChar w:fldCharType="separate"/>
            </w:r>
            <w:r w:rsidR="008343C0">
              <w:rPr>
                <w:noProof/>
                <w:webHidden/>
              </w:rPr>
              <w:t>4</w:t>
            </w:r>
            <w:r w:rsidR="003D6448">
              <w:rPr>
                <w:noProof/>
                <w:webHidden/>
              </w:rPr>
              <w:fldChar w:fldCharType="end"/>
            </w:r>
          </w:hyperlink>
        </w:p>
        <w:p w14:paraId="2FCF7A20" w14:textId="33A40F7F" w:rsidR="003D6448" w:rsidRDefault="003D6448">
          <w:r>
            <w:rPr>
              <w:b/>
              <w:bCs/>
            </w:rPr>
            <w:fldChar w:fldCharType="end"/>
          </w:r>
        </w:p>
      </w:sdtContent>
    </w:sdt>
    <w:p w14:paraId="1EBA4891" w14:textId="5232F9EC" w:rsidR="003D6448" w:rsidRDefault="003D6448">
      <w:pPr>
        <w:rPr>
          <w:rStyle w:val="Titre2Car"/>
        </w:rPr>
      </w:pPr>
      <w:r>
        <w:rPr>
          <w:rStyle w:val="Titre2Car"/>
        </w:rPr>
        <w:br w:type="page"/>
      </w:r>
    </w:p>
    <w:p w14:paraId="08AAB6FE" w14:textId="77777777" w:rsidR="003D6448" w:rsidRDefault="003D6448">
      <w:pPr>
        <w:rPr>
          <w:rStyle w:val="Titre2Car"/>
        </w:rPr>
      </w:pPr>
    </w:p>
    <w:p w14:paraId="07C42211" w14:textId="4245199C" w:rsidR="02230AEE" w:rsidRDefault="02230AEE" w:rsidP="003D6448">
      <w:pPr>
        <w:pStyle w:val="Titre2"/>
        <w:jc w:val="center"/>
        <w:rPr>
          <w:rStyle w:val="Titre2Car"/>
        </w:rPr>
      </w:pPr>
      <w:bookmarkStart w:id="2" w:name="_Toc130285825"/>
      <w:r w:rsidRPr="02230AEE">
        <w:rPr>
          <w:rStyle w:val="Titre2Car"/>
        </w:rPr>
        <w:t xml:space="preserve">La classe </w:t>
      </w:r>
      <w:proofErr w:type="gramStart"/>
      <w:r w:rsidRPr="02230AEE">
        <w:rPr>
          <w:rStyle w:val="Titre2Car"/>
        </w:rPr>
        <w:t>User:</w:t>
      </w:r>
      <w:bookmarkEnd w:id="2"/>
      <w:proofErr w:type="gramEnd"/>
    </w:p>
    <w:p w14:paraId="6FF44CA9" w14:textId="77777777" w:rsidR="005A7672" w:rsidRPr="005A7672" w:rsidRDefault="005A7672" w:rsidP="005A7672"/>
    <w:p w14:paraId="4AFFEA1B" w14:textId="6AB7E6F8" w:rsidR="02230AEE" w:rsidRPr="005A7672" w:rsidRDefault="02230AEE" w:rsidP="02230AEE">
      <w:pPr>
        <w:rPr>
          <w:rFonts w:ascii="Calibri" w:eastAsia="Calibri" w:hAnsi="Calibri" w:cs="Calibri"/>
          <w:color w:val="D1D5DB"/>
          <w:sz w:val="24"/>
          <w:szCs w:val="24"/>
          <w:u w:val="single"/>
        </w:rPr>
      </w:pPr>
      <w:r w:rsidRPr="005A7672">
        <w:rPr>
          <w:u w:val="single"/>
        </w:rPr>
        <w:t>Introduction</w:t>
      </w:r>
    </w:p>
    <w:p w14:paraId="17254A9A" w14:textId="721CEC15" w:rsidR="02230AEE" w:rsidRDefault="02230AEE" w:rsidP="02230AEE">
      <w:r w:rsidRPr="02230AEE">
        <w:t>La classe User est un modèle qui représente un utilisateur dans notre application. Elle stocke les informations d'identification de l'utilisateur, ainsi que d'autres informations sur l'utilisateur.</w:t>
      </w:r>
    </w:p>
    <w:p w14:paraId="1B035016" w14:textId="07D8944D" w:rsidR="02230AEE" w:rsidRPr="005A7672" w:rsidRDefault="02230AEE" w:rsidP="02230AEE">
      <w:pPr>
        <w:rPr>
          <w:rFonts w:ascii="Calibri" w:eastAsia="Calibri" w:hAnsi="Calibri" w:cs="Calibri"/>
          <w:color w:val="D1D5DB"/>
          <w:sz w:val="24"/>
          <w:szCs w:val="24"/>
          <w:u w:val="single"/>
        </w:rPr>
      </w:pPr>
      <w:r w:rsidRPr="005A7672">
        <w:rPr>
          <w:u w:val="single"/>
        </w:rPr>
        <w:t>Propriétés</w:t>
      </w:r>
    </w:p>
    <w:p w14:paraId="000DA605" w14:textId="4E85B1F5" w:rsidR="02230AEE" w:rsidRDefault="02230AEE" w:rsidP="02230AEE">
      <w:r w:rsidRPr="02230AEE">
        <w:t>La classe User définit les propriétés suivantes :</w:t>
      </w:r>
    </w:p>
    <w:p w14:paraId="5B178DFD" w14:textId="68FD7DBF" w:rsidR="02230AEE" w:rsidRDefault="005A7672" w:rsidP="3EBAA1E5">
      <w:pPr>
        <w:rPr>
          <w:rFonts w:ascii="Calibri" w:eastAsia="Calibri" w:hAnsi="Calibri" w:cs="Calibri"/>
          <w:color w:val="D1D5DB"/>
          <w:sz w:val="24"/>
          <w:szCs w:val="24"/>
        </w:rPr>
      </w:pPr>
      <w:proofErr w:type="spellStart"/>
      <w:r w:rsidRPr="3EBAA1E5">
        <w:t>Username</w:t>
      </w:r>
      <w:proofErr w:type="spellEnd"/>
      <w:r w:rsidR="3EBAA1E5" w:rsidRPr="3EBAA1E5">
        <w:t xml:space="preserve"> : le nom d'utilisateur</w:t>
      </w:r>
    </w:p>
    <w:p w14:paraId="7B2252FF" w14:textId="63D2C4AB" w:rsidR="02230AEE" w:rsidRDefault="005A7672" w:rsidP="02230AEE">
      <w:pPr>
        <w:rPr>
          <w:rFonts w:ascii="Calibri" w:eastAsia="Calibri" w:hAnsi="Calibri" w:cs="Calibri"/>
          <w:color w:val="D1D5DB"/>
          <w:sz w:val="24"/>
          <w:szCs w:val="24"/>
        </w:rPr>
      </w:pPr>
      <w:proofErr w:type="spellStart"/>
      <w:r w:rsidRPr="02230AEE">
        <w:t>Password</w:t>
      </w:r>
      <w:proofErr w:type="spellEnd"/>
      <w:r w:rsidR="02230AEE" w:rsidRPr="02230AEE">
        <w:t xml:space="preserve"> : le mot de passe de l'utilisateur, </w:t>
      </w:r>
      <w:proofErr w:type="spellStart"/>
      <w:r w:rsidR="02230AEE" w:rsidRPr="02230AEE">
        <w:t>hashé</w:t>
      </w:r>
      <w:proofErr w:type="spellEnd"/>
      <w:r w:rsidR="02230AEE" w:rsidRPr="02230AEE">
        <w:t xml:space="preserve"> pour la sécurité.</w:t>
      </w:r>
    </w:p>
    <w:p w14:paraId="54C69DD8" w14:textId="0CC1DC47" w:rsidR="02230AEE" w:rsidRDefault="005A7672" w:rsidP="02230AEE">
      <w:pPr>
        <w:rPr>
          <w:rFonts w:ascii="Calibri" w:eastAsia="Calibri" w:hAnsi="Calibri" w:cs="Calibri"/>
          <w:color w:val="D1D5DB"/>
          <w:sz w:val="24"/>
          <w:szCs w:val="24"/>
        </w:rPr>
      </w:pPr>
      <w:proofErr w:type="gramStart"/>
      <w:r w:rsidRPr="02230AEE">
        <w:t>E</w:t>
      </w:r>
      <w:r>
        <w:t>-</w:t>
      </w:r>
      <w:r w:rsidRPr="02230AEE">
        <w:t>mail</w:t>
      </w:r>
      <w:proofErr w:type="gramEnd"/>
      <w:r w:rsidR="02230AEE" w:rsidRPr="02230AEE">
        <w:t xml:space="preserve"> : l'adresse e-mail de l'utilisateur, utilisé pour </w:t>
      </w:r>
      <w:r w:rsidRPr="02230AEE">
        <w:t>l’authentification.</w:t>
      </w:r>
    </w:p>
    <w:p w14:paraId="06FB1C80" w14:textId="7D9308B4" w:rsidR="02230AEE" w:rsidRDefault="005A7672" w:rsidP="02230AEE">
      <w:pPr>
        <w:rPr>
          <w:rFonts w:ascii="Calibri" w:eastAsia="Calibri" w:hAnsi="Calibri" w:cs="Calibri"/>
          <w:color w:val="D1D5DB"/>
          <w:sz w:val="24"/>
          <w:szCs w:val="24"/>
        </w:rPr>
      </w:pPr>
      <w:r w:rsidRPr="02230AEE">
        <w:t>Rôles</w:t>
      </w:r>
      <w:r w:rsidR="02230AEE" w:rsidRPr="02230AEE">
        <w:t xml:space="preserve"> : les différents rôles que peut avoir l’utilisateur.</w:t>
      </w:r>
    </w:p>
    <w:p w14:paraId="35E9AC68" w14:textId="5483138A" w:rsidR="02230AEE" w:rsidRPr="005A7672" w:rsidRDefault="02230AEE" w:rsidP="02230AEE">
      <w:pPr>
        <w:rPr>
          <w:rFonts w:ascii="Calibri" w:eastAsia="Calibri" w:hAnsi="Calibri" w:cs="Calibri"/>
          <w:color w:val="D1D5DB"/>
          <w:sz w:val="24"/>
          <w:szCs w:val="24"/>
          <w:u w:val="single"/>
        </w:rPr>
      </w:pPr>
      <w:r w:rsidRPr="005A7672">
        <w:rPr>
          <w:u w:val="single"/>
        </w:rPr>
        <w:t>Stockage des données</w:t>
      </w:r>
    </w:p>
    <w:p w14:paraId="5C181284" w14:textId="29F05D1B" w:rsidR="02230AEE" w:rsidRDefault="3EBAA1E5" w:rsidP="02230AEE">
      <w:r w:rsidRPr="3EBAA1E5">
        <w:t>Les informations sur les utilisateurs sont stockées dans une base de données relationnelle telle que MySQL. Nous utilisons Doctrine, le mappeur d'objets relationnels de Symfony, pour gérer les interactions entre la classe User et la base de données.</w:t>
      </w:r>
    </w:p>
    <w:p w14:paraId="34500F4D" w14:textId="1995CC5D" w:rsidR="02230AEE" w:rsidRPr="005A7672" w:rsidRDefault="02230AEE" w:rsidP="02230AEE">
      <w:pPr>
        <w:rPr>
          <w:rFonts w:ascii="Calibri" w:eastAsia="Calibri" w:hAnsi="Calibri" w:cs="Calibri"/>
          <w:color w:val="D1D5DB"/>
          <w:sz w:val="24"/>
          <w:szCs w:val="24"/>
          <w:u w:val="single"/>
        </w:rPr>
      </w:pPr>
      <w:r w:rsidRPr="005A7672">
        <w:rPr>
          <w:u w:val="single"/>
        </w:rPr>
        <w:t>Utilisation</w:t>
      </w:r>
    </w:p>
    <w:p w14:paraId="275D200E" w14:textId="5E5813D9" w:rsidR="02230AEE" w:rsidRDefault="02230AEE" w:rsidP="02230AEE">
      <w:r w:rsidRPr="02230AEE">
        <w:t xml:space="preserve">La classe User est utilisée pour vérifier les informations d'identification de l'utilisateur lors de la connexion. Elle est également utilisée pour stocker les informations sur l'utilisateur, telles que son </w:t>
      </w:r>
      <w:proofErr w:type="spellStart"/>
      <w:r w:rsidRPr="02230AEE">
        <w:t>username</w:t>
      </w:r>
      <w:proofErr w:type="spellEnd"/>
      <w:r w:rsidRPr="02230AEE">
        <w:t xml:space="preserve"> et son adresse </w:t>
      </w:r>
      <w:proofErr w:type="gramStart"/>
      <w:r w:rsidRPr="02230AEE">
        <w:t>e-mail</w:t>
      </w:r>
      <w:proofErr w:type="gramEnd"/>
      <w:r w:rsidRPr="02230AEE">
        <w:t>, pour être utilisées dans d'autres parties de l'application.</w:t>
      </w:r>
    </w:p>
    <w:p w14:paraId="6D8963B4" w14:textId="19C0CB02" w:rsidR="02230AEE" w:rsidRPr="005A7672" w:rsidRDefault="02230AEE" w:rsidP="02230AEE">
      <w:pPr>
        <w:rPr>
          <w:rFonts w:ascii="Calibri" w:eastAsia="Calibri" w:hAnsi="Calibri" w:cs="Calibri"/>
          <w:color w:val="D1D5DB"/>
          <w:sz w:val="24"/>
          <w:szCs w:val="24"/>
          <w:u w:val="single"/>
        </w:rPr>
      </w:pPr>
      <w:r w:rsidRPr="005A7672">
        <w:rPr>
          <w:u w:val="single"/>
        </w:rPr>
        <w:t>Résumé</w:t>
      </w:r>
    </w:p>
    <w:p w14:paraId="2570635D" w14:textId="26DEA733" w:rsidR="02230AEE" w:rsidRDefault="02230AEE" w:rsidP="02230AEE">
      <w:r w:rsidRPr="02230AEE">
        <w:t>La classe User représente un utilisateur dans notre application et stocke les informations d'identification et les informations sur l'utilisateur. Nous utilisons Doctrine pour gérer les interactions entre la classe User et la base de données. La classe User est utilisée pour vérifier les informations d'identification de l'utilisateur lors de la connexion et pour stocker les informations sur l'utilisateur pour être utilisées dans d'autres parties de l'application.</w:t>
      </w:r>
    </w:p>
    <w:p w14:paraId="49E8FC76" w14:textId="17877BE6" w:rsidR="02230AEE" w:rsidRDefault="02230AEE" w:rsidP="02230AEE"/>
    <w:p w14:paraId="43A8EAD1" w14:textId="77777777" w:rsidR="005A7672" w:rsidRDefault="005A7672" w:rsidP="02230AEE"/>
    <w:p w14:paraId="7E229894" w14:textId="44227138" w:rsidR="02230AEE" w:rsidRDefault="02230AEE" w:rsidP="003D6448">
      <w:pPr>
        <w:pStyle w:val="Titre2"/>
        <w:jc w:val="center"/>
        <w:rPr>
          <w:rStyle w:val="Titre2Car"/>
        </w:rPr>
      </w:pPr>
      <w:bookmarkStart w:id="3" w:name="_Toc130285826"/>
      <w:r w:rsidRPr="02230AEE">
        <w:rPr>
          <w:rStyle w:val="Titre2Car"/>
        </w:rPr>
        <w:t xml:space="preserve">Le fichier </w:t>
      </w:r>
      <w:proofErr w:type="spellStart"/>
      <w:proofErr w:type="gramStart"/>
      <w:r w:rsidRPr="02230AEE">
        <w:rPr>
          <w:rStyle w:val="Titre2Car"/>
        </w:rPr>
        <w:t>security.yaml</w:t>
      </w:r>
      <w:proofErr w:type="spellEnd"/>
      <w:proofErr w:type="gramEnd"/>
      <w:r w:rsidR="003D6448">
        <w:rPr>
          <w:rStyle w:val="Titre2Car"/>
        </w:rPr>
        <w:t> :</w:t>
      </w:r>
      <w:bookmarkEnd w:id="3"/>
    </w:p>
    <w:p w14:paraId="3383D946" w14:textId="7C4C4ADE" w:rsidR="02230AEE" w:rsidRDefault="02230AEE" w:rsidP="02230AEE">
      <w:pPr>
        <w:rPr>
          <w:rStyle w:val="Titre2Car"/>
        </w:rPr>
      </w:pPr>
    </w:p>
    <w:p w14:paraId="353EFDE5" w14:textId="1AAD189E" w:rsidR="02230AEE" w:rsidRDefault="02230AEE" w:rsidP="02230AEE">
      <w:r w:rsidRPr="02230AEE">
        <w:t xml:space="preserve">Le fichier </w:t>
      </w:r>
      <w:proofErr w:type="spellStart"/>
      <w:proofErr w:type="gramStart"/>
      <w:r w:rsidRPr="02230AEE">
        <w:t>security.yaml</w:t>
      </w:r>
      <w:proofErr w:type="spellEnd"/>
      <w:proofErr w:type="gramEnd"/>
      <w:r w:rsidRPr="02230AEE">
        <w:t xml:space="preserve"> de Symfony est un fichier de configuration qui définit les stratégies de sécurité de l’ application. Il définit comment les utilisateurs sont authentifiés.</w:t>
      </w:r>
    </w:p>
    <w:p w14:paraId="2A51A6D1" w14:textId="34A4ED8A" w:rsidR="02230AEE" w:rsidRDefault="02230AEE" w:rsidP="02230AEE">
      <w:r w:rsidRPr="02230AEE">
        <w:t xml:space="preserve">Le fichier </w:t>
      </w:r>
      <w:proofErr w:type="spellStart"/>
      <w:proofErr w:type="gramStart"/>
      <w:r w:rsidRPr="02230AEE">
        <w:t>security.yaml</w:t>
      </w:r>
      <w:proofErr w:type="spellEnd"/>
      <w:proofErr w:type="gramEnd"/>
      <w:r w:rsidRPr="02230AEE">
        <w:t xml:space="preserve"> utilise un format de configuration YAML et peut être configuré pour utiliser diverses méthodes d'authentification telles que l'authentification basée sur des jetons, l'authentification HTTP ou l'authentification à base de formulaires.</w:t>
      </w:r>
    </w:p>
    <w:p w14:paraId="134F8CAC" w14:textId="6479A859" w:rsidR="02230AEE" w:rsidRDefault="02230AEE" w:rsidP="02230AEE"/>
    <w:p w14:paraId="68D457F9" w14:textId="37CA6166" w:rsidR="02230AEE" w:rsidRDefault="02230AEE" w:rsidP="02230AEE"/>
    <w:p w14:paraId="303F1A84" w14:textId="0E037386" w:rsidR="02230AEE" w:rsidRPr="003D6448" w:rsidRDefault="02230AEE" w:rsidP="003D6448">
      <w:pPr>
        <w:pStyle w:val="Titre2"/>
        <w:jc w:val="center"/>
      </w:pPr>
      <w:bookmarkStart w:id="4" w:name="_Toc130285827"/>
      <w:r w:rsidRPr="003D6448">
        <w:t xml:space="preserve">Le </w:t>
      </w:r>
      <w:r w:rsidR="003D6448">
        <w:t>S</w:t>
      </w:r>
      <w:r w:rsidRPr="003D6448">
        <w:t xml:space="preserve">ecurity </w:t>
      </w:r>
      <w:r w:rsidR="003D6448">
        <w:t>C</w:t>
      </w:r>
      <w:r w:rsidRPr="003D6448">
        <w:t>ontroller</w:t>
      </w:r>
      <w:bookmarkEnd w:id="4"/>
    </w:p>
    <w:p w14:paraId="5EDB23D9" w14:textId="63A6C5EC" w:rsidR="02230AEE" w:rsidRDefault="02230AEE" w:rsidP="02230AEE"/>
    <w:p w14:paraId="3535357B" w14:textId="7D8580CB" w:rsidR="02230AEE" w:rsidRPr="005A7672" w:rsidRDefault="02230AEE" w:rsidP="02230AEE">
      <w:pPr>
        <w:rPr>
          <w:rFonts w:ascii="Calibri" w:eastAsia="Calibri" w:hAnsi="Calibri" w:cs="Calibri"/>
          <w:color w:val="D1D5DB"/>
          <w:sz w:val="24"/>
          <w:szCs w:val="24"/>
          <w:u w:val="single"/>
        </w:rPr>
      </w:pPr>
      <w:r w:rsidRPr="005A7672">
        <w:rPr>
          <w:u w:val="single"/>
        </w:rPr>
        <w:t>Introduction</w:t>
      </w:r>
    </w:p>
    <w:p w14:paraId="354834B1" w14:textId="3453252C" w:rsidR="02230AEE" w:rsidRDefault="02230AEE" w:rsidP="02230AEE">
      <w:r w:rsidRPr="02230AEE">
        <w:t xml:space="preserve">Le </w:t>
      </w:r>
      <w:r w:rsidR="005A7672" w:rsidRPr="02230AEE">
        <w:t>Security Controller</w:t>
      </w:r>
      <w:r w:rsidRPr="02230AEE">
        <w:t xml:space="preserve"> est un contrôleur qui gère les actions liées à la sécurité dans l’application. Il utilise le système d'authentification de Symfony pour vérifier les informations d'identification de l'utilisateur et déterminer s'il est autorisé à accéder à certaines parties de l'application.</w:t>
      </w:r>
    </w:p>
    <w:p w14:paraId="75E94E83" w14:textId="5CA208CD" w:rsidR="02230AEE" w:rsidRPr="005A7672" w:rsidRDefault="02230AEE" w:rsidP="02230AEE">
      <w:pPr>
        <w:rPr>
          <w:rFonts w:ascii="Calibri" w:eastAsia="Calibri" w:hAnsi="Calibri" w:cs="Calibri"/>
          <w:color w:val="D1D5DB"/>
          <w:sz w:val="24"/>
          <w:szCs w:val="24"/>
          <w:u w:val="single"/>
        </w:rPr>
      </w:pPr>
      <w:r w:rsidRPr="005A7672">
        <w:rPr>
          <w:u w:val="single"/>
        </w:rPr>
        <w:t>Fonctionnalités</w:t>
      </w:r>
    </w:p>
    <w:p w14:paraId="26C1745E" w14:textId="23444533" w:rsidR="02230AEE" w:rsidRDefault="02230AEE" w:rsidP="02230AEE">
      <w:r w:rsidRPr="02230AEE">
        <w:t xml:space="preserve">Le </w:t>
      </w:r>
      <w:r w:rsidR="005A7672" w:rsidRPr="02230AEE">
        <w:t>Security Controller</w:t>
      </w:r>
      <w:r w:rsidRPr="02230AEE">
        <w:t xml:space="preserve"> fournit les fonctionnalités suivantes :</w:t>
      </w:r>
    </w:p>
    <w:p w14:paraId="6053055E" w14:textId="1BFA7FF5" w:rsidR="02230AEE" w:rsidRDefault="02230AEE" w:rsidP="02230AEE">
      <w:pPr>
        <w:rPr>
          <w:rFonts w:ascii="Calibri" w:eastAsia="Calibri" w:hAnsi="Calibri" w:cs="Calibri"/>
          <w:color w:val="D1D5DB"/>
          <w:sz w:val="24"/>
          <w:szCs w:val="24"/>
        </w:rPr>
      </w:pPr>
      <w:r w:rsidRPr="02230AEE">
        <w:t>Connexion : la vérification des informations d'identification de l'utilisateur pour la connexion.</w:t>
      </w:r>
    </w:p>
    <w:p w14:paraId="159FD54D" w14:textId="67D1A360" w:rsidR="02230AEE" w:rsidRDefault="02230AEE" w:rsidP="02230AEE">
      <w:pPr>
        <w:rPr>
          <w:rFonts w:ascii="Calibri" w:eastAsia="Calibri" w:hAnsi="Calibri" w:cs="Calibri"/>
          <w:color w:val="D1D5DB"/>
          <w:sz w:val="24"/>
          <w:szCs w:val="24"/>
        </w:rPr>
      </w:pPr>
      <w:r w:rsidRPr="02230AEE">
        <w:t>Déconnexion : la déconnexion de l'utilisateur.</w:t>
      </w:r>
    </w:p>
    <w:p w14:paraId="44562620" w14:textId="54AB25BB" w:rsidR="02230AEE" w:rsidRPr="005A7672" w:rsidRDefault="02230AEE" w:rsidP="02230AEE">
      <w:pPr>
        <w:rPr>
          <w:rFonts w:ascii="Calibri" w:eastAsia="Calibri" w:hAnsi="Calibri" w:cs="Calibri"/>
          <w:color w:val="D1D5DB"/>
          <w:sz w:val="24"/>
          <w:szCs w:val="24"/>
          <w:u w:val="single"/>
        </w:rPr>
      </w:pPr>
      <w:r w:rsidRPr="005A7672">
        <w:rPr>
          <w:u w:val="single"/>
        </w:rPr>
        <w:t>Utilisation</w:t>
      </w:r>
    </w:p>
    <w:p w14:paraId="69717E04" w14:textId="539A5658" w:rsidR="02230AEE" w:rsidRDefault="02230AEE" w:rsidP="02230AEE">
      <w:r w:rsidRPr="02230AEE">
        <w:t xml:space="preserve">Le </w:t>
      </w:r>
      <w:r w:rsidR="005A7672" w:rsidRPr="02230AEE">
        <w:t>Security Controller</w:t>
      </w:r>
      <w:r w:rsidRPr="02230AEE">
        <w:t xml:space="preserve"> est utilisé pour gérer les actions liées à la sécurité de l'utilisateur dans notre application. Il est appelé lorsque l'utilisateur souhaite se connecter ou se déconnecter.</w:t>
      </w:r>
    </w:p>
    <w:p w14:paraId="700DE806" w14:textId="64CF7D19" w:rsidR="02230AEE" w:rsidRPr="005A7672" w:rsidRDefault="02230AEE" w:rsidP="02230AEE">
      <w:pPr>
        <w:rPr>
          <w:rFonts w:ascii="Calibri" w:eastAsia="Calibri" w:hAnsi="Calibri" w:cs="Calibri"/>
          <w:color w:val="D1D5DB"/>
          <w:sz w:val="24"/>
          <w:szCs w:val="24"/>
          <w:u w:val="single"/>
        </w:rPr>
      </w:pPr>
      <w:r w:rsidRPr="005A7672">
        <w:rPr>
          <w:u w:val="single"/>
        </w:rPr>
        <w:t>Résumé</w:t>
      </w:r>
    </w:p>
    <w:p w14:paraId="76C4B66F" w14:textId="0D4151B7" w:rsidR="02230AEE" w:rsidRDefault="02230AEE" w:rsidP="02230AEE">
      <w:r w:rsidRPr="02230AEE">
        <w:t xml:space="preserve">Le </w:t>
      </w:r>
      <w:r w:rsidR="005A7672" w:rsidRPr="02230AEE">
        <w:t>Security Controller</w:t>
      </w:r>
      <w:r w:rsidRPr="02230AEE">
        <w:t xml:space="preserve"> est un contrôleur qui gère les actions liées à la sécurité dans notre application, telles que la connexion et la déconnexion. Il utilise le système d'authentification de Symfony pour vérifier les informations d'identification de l'utilisateur.</w:t>
      </w:r>
    </w:p>
    <w:p w14:paraId="0177D6AC" w14:textId="79AF2E73" w:rsidR="02230AEE" w:rsidRDefault="02230AEE" w:rsidP="02230AEE"/>
    <w:p w14:paraId="7D8C063B" w14:textId="357387F7" w:rsidR="02230AEE" w:rsidRDefault="02230AEE" w:rsidP="003D6448">
      <w:pPr>
        <w:pStyle w:val="Titre2"/>
        <w:jc w:val="center"/>
      </w:pPr>
      <w:bookmarkStart w:id="5" w:name="_Toc130285828"/>
      <w:r w:rsidRPr="02230AEE">
        <w:t xml:space="preserve">Les </w:t>
      </w:r>
      <w:proofErr w:type="spellStart"/>
      <w:r w:rsidRPr="02230AEE">
        <w:t>Voters</w:t>
      </w:r>
      <w:bookmarkEnd w:id="5"/>
      <w:proofErr w:type="spellEnd"/>
    </w:p>
    <w:p w14:paraId="16467A13" w14:textId="2823E408" w:rsidR="02230AEE" w:rsidRDefault="02230AEE" w:rsidP="02230AEE"/>
    <w:p w14:paraId="246444E6" w14:textId="340D30E8" w:rsidR="02230AEE" w:rsidRDefault="02230AEE" w:rsidP="02230AEE">
      <w:r w:rsidRPr="02230AEE">
        <w:t xml:space="preserve">Afin de protéger les différentes parties de l’application, nous avons utilisé des </w:t>
      </w:r>
      <w:proofErr w:type="spellStart"/>
      <w:r w:rsidRPr="02230AEE">
        <w:t>voters</w:t>
      </w:r>
      <w:proofErr w:type="spellEnd"/>
      <w:r w:rsidRPr="02230AEE">
        <w:t xml:space="preserve">. Ils sont au nombre de deux, </w:t>
      </w:r>
      <w:proofErr w:type="gramStart"/>
      <w:r w:rsidRPr="02230AEE">
        <w:t xml:space="preserve">le </w:t>
      </w:r>
      <w:r w:rsidR="005A7672" w:rsidRPr="02230AEE">
        <w:t>user</w:t>
      </w:r>
      <w:proofErr w:type="gramEnd"/>
      <w:r w:rsidR="005A7672" w:rsidRPr="02230AEE">
        <w:t xml:space="preserve"> Voter</w:t>
      </w:r>
      <w:r w:rsidRPr="02230AEE">
        <w:t xml:space="preserve"> et le </w:t>
      </w:r>
      <w:proofErr w:type="spellStart"/>
      <w:r w:rsidR="005A7672" w:rsidRPr="02230AEE">
        <w:t>tas</w:t>
      </w:r>
      <w:r w:rsidR="005A7672">
        <w:t>k</w:t>
      </w:r>
      <w:proofErr w:type="spellEnd"/>
      <w:r w:rsidR="005A7672" w:rsidRPr="02230AEE">
        <w:t xml:space="preserve"> Voter</w:t>
      </w:r>
      <w:r w:rsidRPr="02230AEE">
        <w:t>.</w:t>
      </w:r>
    </w:p>
    <w:p w14:paraId="55DE83C6" w14:textId="4F860355" w:rsidR="02230AEE" w:rsidRDefault="02230AEE" w:rsidP="02230AEE"/>
    <w:p w14:paraId="43A55838" w14:textId="60C6D46B" w:rsidR="003D6448" w:rsidRDefault="02230AEE" w:rsidP="02230AEE">
      <w:proofErr w:type="gramStart"/>
      <w:r w:rsidRPr="003D6448">
        <w:rPr>
          <w:rStyle w:val="Titre3Car"/>
        </w:rPr>
        <w:t xml:space="preserve">Le </w:t>
      </w:r>
      <w:r w:rsidR="005A7672">
        <w:rPr>
          <w:rStyle w:val="Titre3Car"/>
        </w:rPr>
        <w:t>U</w:t>
      </w:r>
      <w:r w:rsidR="005A7672" w:rsidRPr="003D6448">
        <w:rPr>
          <w:rStyle w:val="Titre3Car"/>
        </w:rPr>
        <w:t>ser</w:t>
      </w:r>
      <w:proofErr w:type="gramEnd"/>
      <w:r w:rsidR="005A7672" w:rsidRPr="003D6448">
        <w:rPr>
          <w:rStyle w:val="Titre3Car"/>
        </w:rPr>
        <w:t xml:space="preserve"> Voter</w:t>
      </w:r>
      <w:r w:rsidR="003D6448">
        <w:rPr>
          <w:rStyle w:val="Titre3Car"/>
        </w:rPr>
        <w:t> :</w:t>
      </w:r>
      <w:r w:rsidRPr="02230AEE">
        <w:t xml:space="preserve"> </w:t>
      </w:r>
    </w:p>
    <w:p w14:paraId="642C1691" w14:textId="234492E8" w:rsidR="02230AEE" w:rsidRDefault="003D6448" w:rsidP="02230AEE">
      <w:r>
        <w:t xml:space="preserve">Il </w:t>
      </w:r>
      <w:r w:rsidR="02230AEE" w:rsidRPr="02230AEE">
        <w:t>sert à vérifier que l’utilisateur est connecté et peut accéder aux différentes parties de l’application suivant son rôle.</w:t>
      </w:r>
    </w:p>
    <w:p w14:paraId="43EDFEA8" w14:textId="6CA60976" w:rsidR="003D6448" w:rsidRDefault="003D6448" w:rsidP="02230AEE">
      <w:r>
        <w:t xml:space="preserve">Il est appelé lors de l’accès aux différentes pages de l’application. Il dispose de deux </w:t>
      </w:r>
      <w:r w:rsidR="005A7672">
        <w:t>paramètres</w:t>
      </w:r>
      <w:r>
        <w:t xml:space="preserve">, </w:t>
      </w:r>
      <w:proofErr w:type="spellStart"/>
      <w:r>
        <w:t>View</w:t>
      </w:r>
      <w:proofErr w:type="spellEnd"/>
      <w:r>
        <w:t xml:space="preserve"> et Edit.</w:t>
      </w:r>
    </w:p>
    <w:p w14:paraId="16BF2A95" w14:textId="36DE6250" w:rsidR="003D6448" w:rsidRDefault="003D6448" w:rsidP="02230AEE">
      <w:r>
        <w:t xml:space="preserve">Le paramètre </w:t>
      </w:r>
      <w:proofErr w:type="spellStart"/>
      <w:r>
        <w:t>View</w:t>
      </w:r>
      <w:proofErr w:type="spellEnd"/>
      <w:r>
        <w:t xml:space="preserve"> est appelé pour chaque page nécessitant d’être connecté et permet de rediriger l’utilisateur vers la page de connexion </w:t>
      </w:r>
      <w:proofErr w:type="gramStart"/>
      <w:r>
        <w:t>s’ il</w:t>
      </w:r>
      <w:proofErr w:type="gramEnd"/>
      <w:r>
        <w:t xml:space="preserve"> n’est pas autorisé à accéder à la page.</w:t>
      </w:r>
    </w:p>
    <w:p w14:paraId="0C6E5E66" w14:textId="6133BC57" w:rsidR="003D6448" w:rsidRDefault="003D6448" w:rsidP="02230AEE">
      <w:r>
        <w:t>Le paramètre Edit permet de vérifier le rôle de l’utilisateur. Il est appelé lorsque celui-ci essaye d’</w:t>
      </w:r>
      <w:r w:rsidR="005A7672">
        <w:t>accéder</w:t>
      </w:r>
      <w:r>
        <w:t xml:space="preserve"> à la liste des utilisateurs ou de modifier leur rôle</w:t>
      </w:r>
      <w:r w:rsidR="005A7672">
        <w:t>, ce qui n’est autorisé que pour les utilisateurs disposants d’un rôle Administrateur</w:t>
      </w:r>
      <w:r>
        <w:t>.</w:t>
      </w:r>
    </w:p>
    <w:p w14:paraId="5FB6D67A" w14:textId="351F9442" w:rsidR="003D6448" w:rsidRDefault="3EBAA1E5" w:rsidP="02230AEE">
      <w:pPr>
        <w:rPr>
          <w:rStyle w:val="Titre3Car"/>
        </w:rPr>
      </w:pPr>
      <w:r w:rsidRPr="003D6448">
        <w:rPr>
          <w:rStyle w:val="Titre3Car"/>
        </w:rPr>
        <w:lastRenderedPageBreak/>
        <w:t xml:space="preserve">Le </w:t>
      </w:r>
      <w:proofErr w:type="spellStart"/>
      <w:r w:rsidR="005A7672">
        <w:rPr>
          <w:rStyle w:val="Titre3Car"/>
        </w:rPr>
        <w:t>T</w:t>
      </w:r>
      <w:r w:rsidRPr="003D6448">
        <w:rPr>
          <w:rStyle w:val="Titre3Car"/>
        </w:rPr>
        <w:t>ask</w:t>
      </w:r>
      <w:proofErr w:type="spellEnd"/>
      <w:r w:rsidR="005A7672">
        <w:rPr>
          <w:rStyle w:val="Titre3Car"/>
        </w:rPr>
        <w:t xml:space="preserve"> </w:t>
      </w:r>
      <w:r w:rsidRPr="003D6448">
        <w:rPr>
          <w:rStyle w:val="Titre3Car"/>
        </w:rPr>
        <w:t>Voter</w:t>
      </w:r>
      <w:r w:rsidR="003D6448">
        <w:rPr>
          <w:rStyle w:val="Titre3Car"/>
        </w:rPr>
        <w:t> </w:t>
      </w:r>
    </w:p>
    <w:p w14:paraId="3444AB5D" w14:textId="7EED6F64" w:rsidR="02230AEE" w:rsidRDefault="003D6448" w:rsidP="02230AEE">
      <w:r>
        <w:rPr>
          <w:rStyle w:val="Titre3Car"/>
        </w:rPr>
        <w:t xml:space="preserve">Il </w:t>
      </w:r>
      <w:r w:rsidR="3EBAA1E5" w:rsidRPr="3EBAA1E5">
        <w:t>vérifie que l’utilisateur est autorisé à interagir avec les différentes taches déjà créées.</w:t>
      </w:r>
      <w:r w:rsidR="005A7672">
        <w:t xml:space="preserve"> Il est appelé lorsque l’utilisateur tente de modifier ou de supprimer une tâche, ce qu’il ne peut faire que si la tâche lui appartient ou, si la tâche est anonyme</w:t>
      </w:r>
      <w:r w:rsidR="00AF2081">
        <w:t xml:space="preserve"> et </w:t>
      </w:r>
      <w:r w:rsidR="005A7672">
        <w:t>s’il a le rôle Administrateur.</w:t>
      </w:r>
    </w:p>
    <w:p w14:paraId="2C3F622B" w14:textId="7F3EC38A" w:rsidR="3EBAA1E5" w:rsidRDefault="3EBAA1E5" w:rsidP="3EBAA1E5"/>
    <w:p w14:paraId="24A522C9" w14:textId="2747539D" w:rsidR="02230AEE" w:rsidRDefault="02230AEE" w:rsidP="02230AEE"/>
    <w:p w14:paraId="415304A5" w14:textId="4B763DE0" w:rsidR="02230AEE" w:rsidRDefault="02230AEE" w:rsidP="02230AEE"/>
    <w:p w14:paraId="4FDFED44" w14:textId="1B74127A" w:rsidR="02230AEE" w:rsidRDefault="02230AEE" w:rsidP="02230AEE"/>
    <w:p w14:paraId="632F443A" w14:textId="64816224" w:rsidR="02230AEE" w:rsidRDefault="02230AEE" w:rsidP="02230AEE"/>
    <w:p w14:paraId="073B535C" w14:textId="731220D5" w:rsidR="02230AEE" w:rsidRDefault="02230AEE" w:rsidP="02230AEE"/>
    <w:sectPr w:rsidR="02230A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FA1B"/>
    <w:multiLevelType w:val="hybridMultilevel"/>
    <w:tmpl w:val="084A59DC"/>
    <w:lvl w:ilvl="0" w:tplc="DE42156E">
      <w:start w:val="1"/>
      <w:numFmt w:val="decimal"/>
      <w:lvlText w:val="%1."/>
      <w:lvlJc w:val="left"/>
      <w:pPr>
        <w:ind w:left="720" w:hanging="360"/>
      </w:pPr>
    </w:lvl>
    <w:lvl w:ilvl="1" w:tplc="7152FADC">
      <w:start w:val="1"/>
      <w:numFmt w:val="lowerLetter"/>
      <w:lvlText w:val="%2."/>
      <w:lvlJc w:val="left"/>
      <w:pPr>
        <w:ind w:left="1440" w:hanging="360"/>
      </w:pPr>
    </w:lvl>
    <w:lvl w:ilvl="2" w:tplc="8EA4CC92">
      <w:start w:val="1"/>
      <w:numFmt w:val="lowerRoman"/>
      <w:lvlText w:val="%3."/>
      <w:lvlJc w:val="right"/>
      <w:pPr>
        <w:ind w:left="2160" w:hanging="180"/>
      </w:pPr>
    </w:lvl>
    <w:lvl w:ilvl="3" w:tplc="9C2A8006">
      <w:start w:val="1"/>
      <w:numFmt w:val="decimal"/>
      <w:lvlText w:val="%4."/>
      <w:lvlJc w:val="left"/>
      <w:pPr>
        <w:ind w:left="2880" w:hanging="360"/>
      </w:pPr>
    </w:lvl>
    <w:lvl w:ilvl="4" w:tplc="C840DE3C">
      <w:start w:val="1"/>
      <w:numFmt w:val="lowerLetter"/>
      <w:lvlText w:val="%5."/>
      <w:lvlJc w:val="left"/>
      <w:pPr>
        <w:ind w:left="3600" w:hanging="360"/>
      </w:pPr>
    </w:lvl>
    <w:lvl w:ilvl="5" w:tplc="4B30E5FE">
      <w:start w:val="1"/>
      <w:numFmt w:val="lowerRoman"/>
      <w:lvlText w:val="%6."/>
      <w:lvlJc w:val="right"/>
      <w:pPr>
        <w:ind w:left="4320" w:hanging="180"/>
      </w:pPr>
    </w:lvl>
    <w:lvl w:ilvl="6" w:tplc="E2F2134A">
      <w:start w:val="1"/>
      <w:numFmt w:val="decimal"/>
      <w:lvlText w:val="%7."/>
      <w:lvlJc w:val="left"/>
      <w:pPr>
        <w:ind w:left="5040" w:hanging="360"/>
      </w:pPr>
    </w:lvl>
    <w:lvl w:ilvl="7" w:tplc="3F2CE49C">
      <w:start w:val="1"/>
      <w:numFmt w:val="lowerLetter"/>
      <w:lvlText w:val="%8."/>
      <w:lvlJc w:val="left"/>
      <w:pPr>
        <w:ind w:left="5760" w:hanging="360"/>
      </w:pPr>
    </w:lvl>
    <w:lvl w:ilvl="8" w:tplc="F70AC872">
      <w:start w:val="1"/>
      <w:numFmt w:val="lowerRoman"/>
      <w:lvlText w:val="%9."/>
      <w:lvlJc w:val="right"/>
      <w:pPr>
        <w:ind w:left="6480" w:hanging="180"/>
      </w:pPr>
    </w:lvl>
  </w:abstractNum>
  <w:abstractNum w:abstractNumId="1" w15:restartNumberingAfterBreak="0">
    <w:nsid w:val="2844F9D6"/>
    <w:multiLevelType w:val="hybridMultilevel"/>
    <w:tmpl w:val="A88A5E60"/>
    <w:lvl w:ilvl="0" w:tplc="DCC2967C">
      <w:start w:val="1"/>
      <w:numFmt w:val="bullet"/>
      <w:lvlText w:val=""/>
      <w:lvlJc w:val="left"/>
      <w:pPr>
        <w:ind w:left="720" w:hanging="360"/>
      </w:pPr>
      <w:rPr>
        <w:rFonts w:ascii="Symbol" w:hAnsi="Symbol" w:hint="default"/>
      </w:rPr>
    </w:lvl>
    <w:lvl w:ilvl="1" w:tplc="A29CD4A8">
      <w:start w:val="1"/>
      <w:numFmt w:val="bullet"/>
      <w:lvlText w:val="o"/>
      <w:lvlJc w:val="left"/>
      <w:pPr>
        <w:ind w:left="1440" w:hanging="360"/>
      </w:pPr>
      <w:rPr>
        <w:rFonts w:ascii="Courier New" w:hAnsi="Courier New" w:hint="default"/>
      </w:rPr>
    </w:lvl>
    <w:lvl w:ilvl="2" w:tplc="B358ED6E">
      <w:start w:val="1"/>
      <w:numFmt w:val="bullet"/>
      <w:lvlText w:val=""/>
      <w:lvlJc w:val="left"/>
      <w:pPr>
        <w:ind w:left="2160" w:hanging="360"/>
      </w:pPr>
      <w:rPr>
        <w:rFonts w:ascii="Wingdings" w:hAnsi="Wingdings" w:hint="default"/>
      </w:rPr>
    </w:lvl>
    <w:lvl w:ilvl="3" w:tplc="35C6482E">
      <w:start w:val="1"/>
      <w:numFmt w:val="bullet"/>
      <w:lvlText w:val=""/>
      <w:lvlJc w:val="left"/>
      <w:pPr>
        <w:ind w:left="2880" w:hanging="360"/>
      </w:pPr>
      <w:rPr>
        <w:rFonts w:ascii="Symbol" w:hAnsi="Symbol" w:hint="default"/>
      </w:rPr>
    </w:lvl>
    <w:lvl w:ilvl="4" w:tplc="886C1562">
      <w:start w:val="1"/>
      <w:numFmt w:val="bullet"/>
      <w:lvlText w:val="o"/>
      <w:lvlJc w:val="left"/>
      <w:pPr>
        <w:ind w:left="3600" w:hanging="360"/>
      </w:pPr>
      <w:rPr>
        <w:rFonts w:ascii="Courier New" w:hAnsi="Courier New" w:hint="default"/>
      </w:rPr>
    </w:lvl>
    <w:lvl w:ilvl="5" w:tplc="D3529AC2">
      <w:start w:val="1"/>
      <w:numFmt w:val="bullet"/>
      <w:lvlText w:val=""/>
      <w:lvlJc w:val="left"/>
      <w:pPr>
        <w:ind w:left="4320" w:hanging="360"/>
      </w:pPr>
      <w:rPr>
        <w:rFonts w:ascii="Wingdings" w:hAnsi="Wingdings" w:hint="default"/>
      </w:rPr>
    </w:lvl>
    <w:lvl w:ilvl="6" w:tplc="B11E5ECC">
      <w:start w:val="1"/>
      <w:numFmt w:val="bullet"/>
      <w:lvlText w:val=""/>
      <w:lvlJc w:val="left"/>
      <w:pPr>
        <w:ind w:left="5040" w:hanging="360"/>
      </w:pPr>
      <w:rPr>
        <w:rFonts w:ascii="Symbol" w:hAnsi="Symbol" w:hint="default"/>
      </w:rPr>
    </w:lvl>
    <w:lvl w:ilvl="7" w:tplc="446410C4">
      <w:start w:val="1"/>
      <w:numFmt w:val="bullet"/>
      <w:lvlText w:val="o"/>
      <w:lvlJc w:val="left"/>
      <w:pPr>
        <w:ind w:left="5760" w:hanging="360"/>
      </w:pPr>
      <w:rPr>
        <w:rFonts w:ascii="Courier New" w:hAnsi="Courier New" w:hint="default"/>
      </w:rPr>
    </w:lvl>
    <w:lvl w:ilvl="8" w:tplc="6B868DD6">
      <w:start w:val="1"/>
      <w:numFmt w:val="bullet"/>
      <w:lvlText w:val=""/>
      <w:lvlJc w:val="left"/>
      <w:pPr>
        <w:ind w:left="6480" w:hanging="360"/>
      </w:pPr>
      <w:rPr>
        <w:rFonts w:ascii="Wingdings" w:hAnsi="Wingdings" w:hint="default"/>
      </w:rPr>
    </w:lvl>
  </w:abstractNum>
  <w:abstractNum w:abstractNumId="2" w15:restartNumberingAfterBreak="0">
    <w:nsid w:val="2FB8CDD3"/>
    <w:multiLevelType w:val="hybridMultilevel"/>
    <w:tmpl w:val="B5E4A402"/>
    <w:lvl w:ilvl="0" w:tplc="812253B0">
      <w:start w:val="1"/>
      <w:numFmt w:val="decimal"/>
      <w:lvlText w:val="%1."/>
      <w:lvlJc w:val="left"/>
      <w:pPr>
        <w:ind w:left="720" w:hanging="360"/>
      </w:pPr>
    </w:lvl>
    <w:lvl w:ilvl="1" w:tplc="D7149F16">
      <w:start w:val="1"/>
      <w:numFmt w:val="lowerLetter"/>
      <w:lvlText w:val="%2."/>
      <w:lvlJc w:val="left"/>
      <w:pPr>
        <w:ind w:left="1440" w:hanging="360"/>
      </w:pPr>
    </w:lvl>
    <w:lvl w:ilvl="2" w:tplc="99723D80">
      <w:start w:val="1"/>
      <w:numFmt w:val="lowerRoman"/>
      <w:lvlText w:val="%3."/>
      <w:lvlJc w:val="right"/>
      <w:pPr>
        <w:ind w:left="2160" w:hanging="180"/>
      </w:pPr>
    </w:lvl>
    <w:lvl w:ilvl="3" w:tplc="B018183E">
      <w:start w:val="1"/>
      <w:numFmt w:val="decimal"/>
      <w:lvlText w:val="%4."/>
      <w:lvlJc w:val="left"/>
      <w:pPr>
        <w:ind w:left="2880" w:hanging="360"/>
      </w:pPr>
    </w:lvl>
    <w:lvl w:ilvl="4" w:tplc="654450AA">
      <w:start w:val="1"/>
      <w:numFmt w:val="lowerLetter"/>
      <w:lvlText w:val="%5."/>
      <w:lvlJc w:val="left"/>
      <w:pPr>
        <w:ind w:left="3600" w:hanging="360"/>
      </w:pPr>
    </w:lvl>
    <w:lvl w:ilvl="5" w:tplc="0C4E79FE">
      <w:start w:val="1"/>
      <w:numFmt w:val="lowerRoman"/>
      <w:lvlText w:val="%6."/>
      <w:lvlJc w:val="right"/>
      <w:pPr>
        <w:ind w:left="4320" w:hanging="180"/>
      </w:pPr>
    </w:lvl>
    <w:lvl w:ilvl="6" w:tplc="9B2ECC00">
      <w:start w:val="1"/>
      <w:numFmt w:val="decimal"/>
      <w:lvlText w:val="%7."/>
      <w:lvlJc w:val="left"/>
      <w:pPr>
        <w:ind w:left="5040" w:hanging="360"/>
      </w:pPr>
    </w:lvl>
    <w:lvl w:ilvl="7" w:tplc="A09E3652">
      <w:start w:val="1"/>
      <w:numFmt w:val="lowerLetter"/>
      <w:lvlText w:val="%8."/>
      <w:lvlJc w:val="left"/>
      <w:pPr>
        <w:ind w:left="5760" w:hanging="360"/>
      </w:pPr>
    </w:lvl>
    <w:lvl w:ilvl="8" w:tplc="41B0861E">
      <w:start w:val="1"/>
      <w:numFmt w:val="lowerRoman"/>
      <w:lvlText w:val="%9."/>
      <w:lvlJc w:val="right"/>
      <w:pPr>
        <w:ind w:left="6480" w:hanging="180"/>
      </w:pPr>
    </w:lvl>
  </w:abstractNum>
  <w:abstractNum w:abstractNumId="3" w15:restartNumberingAfterBreak="0">
    <w:nsid w:val="316A1736"/>
    <w:multiLevelType w:val="hybridMultilevel"/>
    <w:tmpl w:val="F1DC3514"/>
    <w:lvl w:ilvl="0" w:tplc="999A4648">
      <w:start w:val="1"/>
      <w:numFmt w:val="decimal"/>
      <w:lvlText w:val="%1."/>
      <w:lvlJc w:val="left"/>
      <w:pPr>
        <w:ind w:left="720" w:hanging="360"/>
      </w:pPr>
    </w:lvl>
    <w:lvl w:ilvl="1" w:tplc="85660330">
      <w:start w:val="1"/>
      <w:numFmt w:val="lowerLetter"/>
      <w:lvlText w:val="%2."/>
      <w:lvlJc w:val="left"/>
      <w:pPr>
        <w:ind w:left="1440" w:hanging="360"/>
      </w:pPr>
    </w:lvl>
    <w:lvl w:ilvl="2" w:tplc="83A840CE">
      <w:start w:val="1"/>
      <w:numFmt w:val="lowerRoman"/>
      <w:lvlText w:val="%3."/>
      <w:lvlJc w:val="right"/>
      <w:pPr>
        <w:ind w:left="2160" w:hanging="180"/>
      </w:pPr>
    </w:lvl>
    <w:lvl w:ilvl="3" w:tplc="B486240E">
      <w:start w:val="1"/>
      <w:numFmt w:val="decimal"/>
      <w:lvlText w:val="%4."/>
      <w:lvlJc w:val="left"/>
      <w:pPr>
        <w:ind w:left="2880" w:hanging="360"/>
      </w:pPr>
    </w:lvl>
    <w:lvl w:ilvl="4" w:tplc="A0542BA8">
      <w:start w:val="1"/>
      <w:numFmt w:val="lowerLetter"/>
      <w:lvlText w:val="%5."/>
      <w:lvlJc w:val="left"/>
      <w:pPr>
        <w:ind w:left="3600" w:hanging="360"/>
      </w:pPr>
    </w:lvl>
    <w:lvl w:ilvl="5" w:tplc="36549B22">
      <w:start w:val="1"/>
      <w:numFmt w:val="lowerRoman"/>
      <w:lvlText w:val="%6."/>
      <w:lvlJc w:val="right"/>
      <w:pPr>
        <w:ind w:left="4320" w:hanging="180"/>
      </w:pPr>
    </w:lvl>
    <w:lvl w:ilvl="6" w:tplc="EBD4C6F4">
      <w:start w:val="1"/>
      <w:numFmt w:val="decimal"/>
      <w:lvlText w:val="%7."/>
      <w:lvlJc w:val="left"/>
      <w:pPr>
        <w:ind w:left="5040" w:hanging="360"/>
      </w:pPr>
    </w:lvl>
    <w:lvl w:ilvl="7" w:tplc="2FD447EC">
      <w:start w:val="1"/>
      <w:numFmt w:val="lowerLetter"/>
      <w:lvlText w:val="%8."/>
      <w:lvlJc w:val="left"/>
      <w:pPr>
        <w:ind w:left="5760" w:hanging="360"/>
      </w:pPr>
    </w:lvl>
    <w:lvl w:ilvl="8" w:tplc="85AC985E">
      <w:start w:val="1"/>
      <w:numFmt w:val="lowerRoman"/>
      <w:lvlText w:val="%9."/>
      <w:lvlJc w:val="right"/>
      <w:pPr>
        <w:ind w:left="6480" w:hanging="180"/>
      </w:pPr>
    </w:lvl>
  </w:abstractNum>
  <w:abstractNum w:abstractNumId="4" w15:restartNumberingAfterBreak="0">
    <w:nsid w:val="36B7707A"/>
    <w:multiLevelType w:val="hybridMultilevel"/>
    <w:tmpl w:val="3B2EA38A"/>
    <w:lvl w:ilvl="0" w:tplc="86AE26BE">
      <w:start w:val="1"/>
      <w:numFmt w:val="bullet"/>
      <w:lvlText w:val=""/>
      <w:lvlJc w:val="left"/>
      <w:pPr>
        <w:ind w:left="720" w:hanging="360"/>
      </w:pPr>
      <w:rPr>
        <w:rFonts w:ascii="Symbol" w:hAnsi="Symbol" w:hint="default"/>
      </w:rPr>
    </w:lvl>
    <w:lvl w:ilvl="1" w:tplc="8B1C1992">
      <w:start w:val="1"/>
      <w:numFmt w:val="bullet"/>
      <w:lvlText w:val="o"/>
      <w:lvlJc w:val="left"/>
      <w:pPr>
        <w:ind w:left="1440" w:hanging="360"/>
      </w:pPr>
      <w:rPr>
        <w:rFonts w:ascii="Courier New" w:hAnsi="Courier New" w:hint="default"/>
      </w:rPr>
    </w:lvl>
    <w:lvl w:ilvl="2" w:tplc="7500E844">
      <w:start w:val="1"/>
      <w:numFmt w:val="bullet"/>
      <w:lvlText w:val=""/>
      <w:lvlJc w:val="left"/>
      <w:pPr>
        <w:ind w:left="2160" w:hanging="360"/>
      </w:pPr>
      <w:rPr>
        <w:rFonts w:ascii="Wingdings" w:hAnsi="Wingdings" w:hint="default"/>
      </w:rPr>
    </w:lvl>
    <w:lvl w:ilvl="3" w:tplc="2B6E7718">
      <w:start w:val="1"/>
      <w:numFmt w:val="bullet"/>
      <w:lvlText w:val=""/>
      <w:lvlJc w:val="left"/>
      <w:pPr>
        <w:ind w:left="2880" w:hanging="360"/>
      </w:pPr>
      <w:rPr>
        <w:rFonts w:ascii="Symbol" w:hAnsi="Symbol" w:hint="default"/>
      </w:rPr>
    </w:lvl>
    <w:lvl w:ilvl="4" w:tplc="645EC14A">
      <w:start w:val="1"/>
      <w:numFmt w:val="bullet"/>
      <w:lvlText w:val="o"/>
      <w:lvlJc w:val="left"/>
      <w:pPr>
        <w:ind w:left="3600" w:hanging="360"/>
      </w:pPr>
      <w:rPr>
        <w:rFonts w:ascii="Courier New" w:hAnsi="Courier New" w:hint="default"/>
      </w:rPr>
    </w:lvl>
    <w:lvl w:ilvl="5" w:tplc="C6B806EC">
      <w:start w:val="1"/>
      <w:numFmt w:val="bullet"/>
      <w:lvlText w:val=""/>
      <w:lvlJc w:val="left"/>
      <w:pPr>
        <w:ind w:left="4320" w:hanging="360"/>
      </w:pPr>
      <w:rPr>
        <w:rFonts w:ascii="Wingdings" w:hAnsi="Wingdings" w:hint="default"/>
      </w:rPr>
    </w:lvl>
    <w:lvl w:ilvl="6" w:tplc="F1BAF106">
      <w:start w:val="1"/>
      <w:numFmt w:val="bullet"/>
      <w:lvlText w:val=""/>
      <w:lvlJc w:val="left"/>
      <w:pPr>
        <w:ind w:left="5040" w:hanging="360"/>
      </w:pPr>
      <w:rPr>
        <w:rFonts w:ascii="Symbol" w:hAnsi="Symbol" w:hint="default"/>
      </w:rPr>
    </w:lvl>
    <w:lvl w:ilvl="7" w:tplc="25DCEFD8">
      <w:start w:val="1"/>
      <w:numFmt w:val="bullet"/>
      <w:lvlText w:val="o"/>
      <w:lvlJc w:val="left"/>
      <w:pPr>
        <w:ind w:left="5760" w:hanging="360"/>
      </w:pPr>
      <w:rPr>
        <w:rFonts w:ascii="Courier New" w:hAnsi="Courier New" w:hint="default"/>
      </w:rPr>
    </w:lvl>
    <w:lvl w:ilvl="8" w:tplc="F378DBF8">
      <w:start w:val="1"/>
      <w:numFmt w:val="bullet"/>
      <w:lvlText w:val=""/>
      <w:lvlJc w:val="left"/>
      <w:pPr>
        <w:ind w:left="6480" w:hanging="360"/>
      </w:pPr>
      <w:rPr>
        <w:rFonts w:ascii="Wingdings" w:hAnsi="Wingdings" w:hint="default"/>
      </w:rPr>
    </w:lvl>
  </w:abstractNum>
  <w:num w:numId="1" w16cid:durableId="482157156">
    <w:abstractNumId w:val="1"/>
  </w:num>
  <w:num w:numId="2" w16cid:durableId="2067484628">
    <w:abstractNumId w:val="0"/>
  </w:num>
  <w:num w:numId="3" w16cid:durableId="819423845">
    <w:abstractNumId w:val="4"/>
  </w:num>
  <w:num w:numId="4" w16cid:durableId="899251819">
    <w:abstractNumId w:val="3"/>
  </w:num>
  <w:num w:numId="5" w16cid:durableId="1610356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D6C168"/>
    <w:rsid w:val="003D6448"/>
    <w:rsid w:val="005A7672"/>
    <w:rsid w:val="008343C0"/>
    <w:rsid w:val="009B41D0"/>
    <w:rsid w:val="00AF2081"/>
    <w:rsid w:val="00C0708C"/>
    <w:rsid w:val="02230AEE"/>
    <w:rsid w:val="2AD6C168"/>
    <w:rsid w:val="3EBAA1E5"/>
    <w:rsid w:val="7AF033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33D5"/>
  <w15:chartTrackingRefBased/>
  <w15:docId w15:val="{F8A2D5E4-229D-4C73-8C08-2888B1AB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4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64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9B41D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D6448"/>
    <w:pPr>
      <w:outlineLvl w:val="9"/>
    </w:pPr>
    <w:rPr>
      <w:lang w:eastAsia="fr-FR"/>
    </w:rPr>
  </w:style>
  <w:style w:type="paragraph" w:styleId="TM1">
    <w:name w:val="toc 1"/>
    <w:basedOn w:val="Normal"/>
    <w:next w:val="Normal"/>
    <w:autoRedefine/>
    <w:uiPriority w:val="39"/>
    <w:unhideWhenUsed/>
    <w:rsid w:val="003D6448"/>
    <w:pPr>
      <w:spacing w:after="100"/>
    </w:pPr>
  </w:style>
  <w:style w:type="paragraph" w:styleId="TM2">
    <w:name w:val="toc 2"/>
    <w:basedOn w:val="Normal"/>
    <w:next w:val="Normal"/>
    <w:autoRedefine/>
    <w:uiPriority w:val="39"/>
    <w:unhideWhenUsed/>
    <w:rsid w:val="003D6448"/>
    <w:pPr>
      <w:spacing w:after="100"/>
      <w:ind w:left="220"/>
    </w:pPr>
  </w:style>
  <w:style w:type="character" w:styleId="Lienhypertexte">
    <w:name w:val="Hyperlink"/>
    <w:basedOn w:val="Policepardfaut"/>
    <w:uiPriority w:val="99"/>
    <w:unhideWhenUsed/>
    <w:rsid w:val="003D6448"/>
    <w:rPr>
      <w:color w:val="0563C1" w:themeColor="hyperlink"/>
      <w:u w:val="single"/>
    </w:rPr>
  </w:style>
  <w:style w:type="character" w:customStyle="1" w:styleId="Titre3Car">
    <w:name w:val="Titre 3 Car"/>
    <w:basedOn w:val="Policepardfaut"/>
    <w:link w:val="Titre3"/>
    <w:uiPriority w:val="9"/>
    <w:rsid w:val="003D6448"/>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5A7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76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8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D4467-41FE-441A-A62F-FD15441D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721</Words>
  <Characters>3967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Grandclement</dc:creator>
  <cp:keywords/>
  <dc:description/>
  <cp:lastModifiedBy>Pierre Grandclement</cp:lastModifiedBy>
  <cp:revision>3</cp:revision>
  <cp:lastPrinted>2023-04-24T06:52:00Z</cp:lastPrinted>
  <dcterms:created xsi:type="dcterms:W3CDTF">2023-02-10T09:54:00Z</dcterms:created>
  <dcterms:modified xsi:type="dcterms:W3CDTF">2023-04-24T06:52:00Z</dcterms:modified>
</cp:coreProperties>
</file>