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8"/>
  <w:body>
    <w:tbl>
      <w:tblPr>
        <w:tblW w:w="0" w:type="auto"/>
        <w:jc w:val="center"/>
        <w:tblBorders>
          <w:top w:val="single" w:sz="12" w:space="0" w:color="D4A017"/>
          <w:left w:val="single" w:sz="12" w:space="0" w:color="D4A017"/>
          <w:bottom w:val="single" w:sz="12" w:space="0" w:color="D4A017"/>
          <w:right w:val="single" w:sz="12" w:space="0" w:color="D4A017"/>
          <w:insideH w:val="single" w:sz="12" w:space="0" w:color="D4A017"/>
          <w:insideV w:val="single" w:sz="12" w:space="0" w:color="D4A017"/>
        </w:tblBorders>
        <w:tblLook w:val="04A0" w:firstRow="1" w:lastRow="0" w:firstColumn="1" w:lastColumn="0" w:noHBand="0" w:noVBand="1"/>
      </w:tblPr>
      <w:tblGrid>
        <w:gridCol w:w="10283"/>
      </w:tblGrid>
      <w:tr w:rsidR="00AC54FF" w14:paraId="20B92D85" w14:textId="77777777">
        <w:trPr>
          <w:jc w:val="center"/>
        </w:trPr>
        <w:tc>
          <w:tcPr>
            <w:tcW w:w="10313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041D1A"/>
            <w:tcMar>
              <w:top w:w="650" w:type="dxa"/>
              <w:left w:w="520" w:type="dxa"/>
              <w:bottom w:w="650" w:type="dxa"/>
              <w:right w:w="520" w:type="dxa"/>
            </w:tcMar>
          </w:tcPr>
          <w:p w14:paraId="43491C44" w14:textId="77777777" w:rsidR="00AC54FF" w:rsidRDefault="00000000">
            <w:pPr>
              <w:pStyle w:val="berschrift11"/>
            </w:pPr>
            <w:r>
              <w:rPr>
                <w:color w:val="D78A22"/>
                <w:sz w:val="84"/>
              </w:rPr>
              <w:t>CASE STUDY</w:t>
            </w:r>
            <w:r>
              <w:rPr>
                <w:color w:val="D78A22"/>
                <w:sz w:val="84"/>
              </w:rPr>
              <w:br/>
              <w:t>KI-AUTOMATISIERUNG</w:t>
            </w:r>
          </w:p>
          <w:p w14:paraId="66CE4287" w14:textId="77777777" w:rsidR="00AC54FF" w:rsidRDefault="00000000">
            <w:pPr>
              <w:pStyle w:val="Flietext"/>
            </w:pPr>
            <w:r>
              <w:rPr>
                <w:color w:val="F5F2EA"/>
                <w:sz w:val="22"/>
              </w:rPr>
              <w:t>Drei anonymisierte Szenarien aus dem Mittelstand</w:t>
            </w:r>
          </w:p>
          <w:p w14:paraId="11DB2F7B" w14:textId="77777777" w:rsidR="00AC54FF" w:rsidRDefault="00000000">
            <w:pPr>
              <w:pStyle w:val="Flietext"/>
            </w:pPr>
            <w:r>
              <w:rPr>
                <w:color w:val="F5F2EA"/>
                <w:sz w:val="20"/>
              </w:rPr>
              <w:t>NUROVELLE · KI-SYSTEME · PROZESSAUTOMATISIERUNG · ROI</w:t>
            </w:r>
          </w:p>
        </w:tc>
      </w:tr>
    </w:tbl>
    <w:p w14:paraId="7B1404C1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2D73D6"/>
          <w:left w:val="single" w:sz="10" w:space="0" w:color="2D73D6"/>
          <w:bottom w:val="single" w:sz="10" w:space="0" w:color="2D73D6"/>
          <w:right w:val="single" w:sz="10" w:space="0" w:color="2D73D6"/>
          <w:insideH w:val="single" w:sz="10" w:space="0" w:color="2D73D6"/>
          <w:insideV w:val="single" w:sz="10" w:space="0" w:color="2D73D6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9794467" w14:textId="77777777">
        <w:trPr>
          <w:jc w:val="center"/>
        </w:trPr>
        <w:tc>
          <w:tcPr>
            <w:tcW w:w="10313" w:type="dxa"/>
            <w:tcBorders>
              <w:top w:val="single" w:sz="10" w:space="0" w:color="2D73D6"/>
              <w:left w:val="single" w:sz="10" w:space="0" w:color="2D73D6"/>
              <w:bottom w:val="single" w:sz="10" w:space="0" w:color="2D73D6"/>
              <w:right w:val="single" w:sz="10" w:space="0" w:color="2D73D6"/>
            </w:tcBorders>
            <w:shd w:val="clear" w:color="auto" w:fill="D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075E38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2D73D6"/>
                <w:sz w:val="20"/>
              </w:rPr>
              <w:t>HINWEIS</w:t>
            </w:r>
          </w:p>
          <w:p w14:paraId="17B658CC" w14:textId="77777777" w:rsidR="00AC54FF" w:rsidRDefault="00000000">
            <w:pPr>
              <w:pStyle w:val="Flietext"/>
            </w:pPr>
            <w:r>
              <w:rPr>
                <w:sz w:val="20"/>
              </w:rPr>
              <w:t>Diese Case Study beruht auf anonymisierten Szenarien und ersetzt keine individuelle Prozessanalyse.</w:t>
            </w:r>
          </w:p>
        </w:tc>
      </w:tr>
    </w:tbl>
    <w:p w14:paraId="4C420965" w14:textId="77777777" w:rsidR="00AC54FF" w:rsidRDefault="00AC54FF">
      <w:pPr>
        <w:pStyle w:val="Flietext"/>
      </w:pPr>
    </w:p>
    <w:p w14:paraId="1C6F49B3" w14:textId="77777777" w:rsidR="00AC54FF" w:rsidRDefault="00000000">
      <w:r>
        <w:br w:type="page"/>
      </w:r>
    </w:p>
    <w:p w14:paraId="746B21FB" w14:textId="77777777" w:rsidR="00AC54FF" w:rsidRDefault="00000000">
      <w:pPr>
        <w:pStyle w:val="berschrift11"/>
      </w:pPr>
      <w:r>
        <w:lastRenderedPageBreak/>
        <w:t>Inhaltsverzeichnis</w:t>
      </w:r>
    </w:p>
    <w:p w14:paraId="4D037EBD" w14:textId="77777777" w:rsidR="00AC54FF" w:rsidRDefault="00000000">
      <w:pPr>
        <w:pStyle w:val="Inhaltsverzeichnis"/>
      </w:pPr>
      <w:r>
        <w:t>1. Ausgangslage und Ziel der Case Study</w:t>
      </w:r>
    </w:p>
    <w:p w14:paraId="1A21E983" w14:textId="77777777" w:rsidR="00AC54FF" w:rsidRDefault="00000000">
      <w:pPr>
        <w:pStyle w:val="Inhaltsverzeichnis"/>
      </w:pPr>
      <w:r>
        <w:t>2. Szenario A: Belegverarbeitung in einer Steuerkanzlei</w:t>
      </w:r>
    </w:p>
    <w:p w14:paraId="2207F9B1" w14:textId="77777777" w:rsidR="00AC54FF" w:rsidRDefault="00000000">
      <w:pPr>
        <w:pStyle w:val="Inhaltsverzeichnis"/>
      </w:pPr>
      <w:r>
        <w:t>3. Szenario B: Angebotserstellung im Handwerk</w:t>
      </w:r>
    </w:p>
    <w:p w14:paraId="2702D07F" w14:textId="77777777" w:rsidR="00AC54FF" w:rsidRDefault="00000000">
      <w:pPr>
        <w:pStyle w:val="Inhaltsverzeichnis"/>
      </w:pPr>
      <w:r>
        <w:t>4. Szenario C: Produktbeschreibungen im E-Commerce</w:t>
      </w:r>
    </w:p>
    <w:p w14:paraId="32055FC5" w14:textId="77777777" w:rsidR="00AC54FF" w:rsidRDefault="00000000">
      <w:pPr>
        <w:pStyle w:val="Inhaltsverzeichnis"/>
      </w:pPr>
      <w:r>
        <w:t>5. Vergleich der Szenarien</w:t>
      </w:r>
    </w:p>
    <w:p w14:paraId="1337D4EC" w14:textId="77777777" w:rsidR="00AC54FF" w:rsidRDefault="00000000">
      <w:pPr>
        <w:pStyle w:val="Inhaltsverzeichnis"/>
      </w:pPr>
      <w:r>
        <w:t>6. Gemeinsame Erfolgsfaktoren</w:t>
      </w:r>
    </w:p>
    <w:p w14:paraId="5FF018BB" w14:textId="77777777" w:rsidR="00AC54FF" w:rsidRDefault="00000000">
      <w:pPr>
        <w:pStyle w:val="Inhaltsverzeichnis"/>
      </w:pPr>
      <w:r>
        <w:t>7. Risiken und Gegenmaßnahmen</w:t>
      </w:r>
    </w:p>
    <w:p w14:paraId="18F1A437" w14:textId="77777777" w:rsidR="00AC54FF" w:rsidRDefault="00000000">
      <w:pPr>
        <w:pStyle w:val="Inhaltsverzeichnis"/>
      </w:pPr>
      <w:r>
        <w:t>8. 30-Tage-Fahrplan</w:t>
      </w:r>
    </w:p>
    <w:p w14:paraId="09358323" w14:textId="77777777" w:rsidR="00AC54FF" w:rsidRDefault="00000000">
      <w:pPr>
        <w:pStyle w:val="Inhaltsverzeichnis"/>
      </w:pPr>
      <w:r>
        <w:t>9. Fazit</w:t>
      </w:r>
    </w:p>
    <w:p w14:paraId="64F48F2F" w14:textId="77777777" w:rsidR="00AC54FF" w:rsidRDefault="00000000">
      <w:r>
        <w:br w:type="page"/>
      </w:r>
    </w:p>
    <w:p w14:paraId="1525E421" w14:textId="77777777" w:rsidR="00AC54FF" w:rsidRDefault="00000000">
      <w:pPr>
        <w:pStyle w:val="berschrift11"/>
      </w:pPr>
      <w:r>
        <w:t>1. Ausgangslage und Ziel der Case Study</w:t>
      </w:r>
    </w:p>
    <w:p w14:paraId="69AD8899" w14:textId="77777777" w:rsidR="00AC54FF" w:rsidRDefault="00000000">
      <w:pPr>
        <w:pStyle w:val="Flietext"/>
      </w:pPr>
      <w:r>
        <w:t>Viele mittelständische Unternehmen prüfen KI-Automatisierung, wenn operative Engpässe sichtbar werden: zu viele manuelle Routinen, lange Bearbeitungszeiten, steigende Fehlerquoten und knappe Fachkräfte.</w:t>
      </w:r>
    </w:p>
    <w:p w14:paraId="415E41C7" w14:textId="77777777" w:rsidR="00AC54FF" w:rsidRDefault="00000000">
      <w:pPr>
        <w:pStyle w:val="Flietext"/>
      </w:pPr>
      <w:r>
        <w:t>Diese Case Study verdichtet drei Szenarien aus dem bereitgestellten Executive Briefing. Sie zeigt, wo Automatisierung wirtschaftlich wirken kann und welche Voraussetzungen dafür entscheidend sind.</w:t>
      </w:r>
    </w:p>
    <w:p w14:paraId="580E5438" w14:textId="77777777" w:rsidR="00AC54FF" w:rsidRDefault="00000000">
      <w:pPr>
        <w:pStyle w:val="Bulletpointberschrift"/>
      </w:pPr>
      <w:r>
        <w:t>Typische Ausgangsprobleme</w:t>
      </w:r>
    </w:p>
    <w:p w14:paraId="38C1DBE2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manuelle Datenerfassung bindet Fachkräfte</w:t>
      </w:r>
    </w:p>
    <w:p w14:paraId="001D4A64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Dokumente und Informationen werden mehrfach übertragen</w:t>
      </w:r>
    </w:p>
    <w:p w14:paraId="7EBB974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Angebote, Belege oder Produkttexte dauern zu lange</w:t>
      </w:r>
    </w:p>
    <w:p w14:paraId="7DA7341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Fehler entstehen durch Copy-and-paste, Medienbrüche und manuelle Prüfung</w:t>
      </w:r>
    </w:p>
    <w:p w14:paraId="12855E19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wirtschaftlicher Nutzen wird oft erst nach einer ROI-Rechnung sichtbar</w:t>
      </w:r>
    </w:p>
    <w:tbl>
      <w:tblPr>
        <w:tblW w:w="0" w:type="auto"/>
        <w:jc w:val="center"/>
        <w:tblBorders>
          <w:top w:val="single" w:sz="10" w:space="0" w:color="1E8A4C"/>
          <w:left w:val="single" w:sz="10" w:space="0" w:color="1E8A4C"/>
          <w:bottom w:val="single" w:sz="10" w:space="0" w:color="1E8A4C"/>
          <w:right w:val="single" w:sz="10" w:space="0" w:color="1E8A4C"/>
          <w:insideH w:val="single" w:sz="10" w:space="0" w:color="1E8A4C"/>
          <w:insideV w:val="single" w:sz="10" w:space="0" w:color="1E8A4C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68112DE9" w14:textId="77777777">
        <w:trPr>
          <w:jc w:val="center"/>
        </w:trPr>
        <w:tc>
          <w:tcPr>
            <w:tcW w:w="10313" w:type="dxa"/>
            <w:tcBorders>
              <w:top w:val="single" w:sz="10" w:space="0" w:color="1E8A4C"/>
              <w:left w:val="single" w:sz="10" w:space="0" w:color="1E8A4C"/>
              <w:bottom w:val="single" w:sz="10" w:space="0" w:color="1E8A4C"/>
              <w:right w:val="single" w:sz="10" w:space="0" w:color="1E8A4C"/>
            </w:tcBorders>
            <w:shd w:val="clear" w:color="auto" w:fill="DFF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77AA8B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1E8A4C"/>
                <w:sz w:val="20"/>
              </w:rPr>
              <w:t>ZIEL</w:t>
            </w:r>
          </w:p>
          <w:p w14:paraId="06D65896" w14:textId="77777777" w:rsidR="00AC54FF" w:rsidRDefault="00000000">
            <w:pPr>
              <w:pStyle w:val="Flietext"/>
            </w:pPr>
            <w:r>
              <w:rPr>
                <w:sz w:val="20"/>
              </w:rPr>
              <w:t>Die Case Study soll zeigen, wie typische Automatisierungsszenarien wirtschaftlich bewertet werden können - auf Basis anonymisierter Kundenprojekte, ohne Hype und ohne erfundene Zahlen.</w:t>
            </w:r>
          </w:p>
        </w:tc>
      </w:tr>
    </w:tbl>
    <w:p w14:paraId="761B1F0E" w14:textId="77777777" w:rsidR="00AC54FF" w:rsidRDefault="00AC54FF">
      <w:pPr>
        <w:pStyle w:val="Flietext"/>
      </w:pPr>
    </w:p>
    <w:p w14:paraId="09834D02" w14:textId="77777777" w:rsidR="00AC54FF" w:rsidRDefault="00000000">
      <w:r>
        <w:br w:type="page"/>
      </w:r>
    </w:p>
    <w:p w14:paraId="0D2DEF04" w14:textId="77777777" w:rsidR="00AC54FF" w:rsidRDefault="00000000">
      <w:pPr>
        <w:pStyle w:val="berschrift11"/>
      </w:pPr>
      <w:r>
        <w:t>2. Szenario A: Belegverarbeitung in einer Steuerkanzlei</w:t>
      </w:r>
    </w:p>
    <w:p w14:paraId="36372327" w14:textId="77777777" w:rsidR="00AC54FF" w:rsidRDefault="00000000">
      <w:pPr>
        <w:pStyle w:val="Flietext"/>
      </w:pPr>
      <w:r>
        <w:t>Das erste Szenario beschreibt eine Steuerkanzlei mit 8 Mitarbeitern und 800 Mandanten. Täglich gehen 80 bis 100 Belege über E-Mail, Papier und DATEV Online ein. Die manuelle Bearbeitung belastet das Team und erschwert weiteres Wachstum.</w:t>
      </w:r>
    </w:p>
    <w:p w14:paraId="7C4C5992" w14:textId="77777777" w:rsidR="00AC54FF" w:rsidRDefault="00000000">
      <w:pPr>
        <w:pStyle w:val="Tabellenbeschriftung"/>
      </w:pPr>
      <w:r>
        <w:t>Tabellenbeschriftung: Szenario A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72F24EDE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1E0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43F7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5C81FD46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C88977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4E8CF2" w14:textId="77777777" w:rsidR="00AC54FF" w:rsidRDefault="00000000">
            <w:pPr>
              <w:pStyle w:val="Flietext"/>
            </w:pPr>
            <w:r>
              <w:rPr>
                <w:sz w:val="16"/>
              </w:rPr>
              <w:t>Steuerkanzlei</w:t>
            </w:r>
          </w:p>
        </w:tc>
      </w:tr>
      <w:tr w:rsidR="00AC54FF" w14:paraId="30EB9DE7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DE4CB6" w14:textId="77777777" w:rsidR="00AC54FF" w:rsidRDefault="00000000">
            <w:pPr>
              <w:pStyle w:val="Flietext"/>
            </w:pPr>
            <w:r>
              <w:rPr>
                <w:sz w:val="16"/>
              </w:rPr>
              <w:t>Unternehmensgröße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19345" w14:textId="77777777" w:rsidR="00AC54FF" w:rsidRDefault="00000000">
            <w:pPr>
              <w:pStyle w:val="Flietext"/>
            </w:pPr>
            <w:r>
              <w:rPr>
                <w:sz w:val="16"/>
              </w:rPr>
              <w:t>8 Mitarbeiter, 800 Mandanten</w:t>
            </w:r>
          </w:p>
        </w:tc>
      </w:tr>
      <w:tr w:rsidR="00AC54FF" w14:paraId="33F67FC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157D9C" w14:textId="77777777" w:rsidR="00AC54FF" w:rsidRDefault="00000000">
            <w:pPr>
              <w:pStyle w:val="Flietext"/>
            </w:pPr>
            <w:r>
              <w:rPr>
                <w:sz w:val="16"/>
              </w:rPr>
              <w:t>Vorgangsvolumen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80A995" w14:textId="77777777" w:rsidR="00AC54FF" w:rsidRDefault="00000000">
            <w:pPr>
              <w:pStyle w:val="Flietext"/>
            </w:pPr>
            <w:r>
              <w:rPr>
                <w:sz w:val="16"/>
              </w:rPr>
              <w:t>80-100 Belege pro Tag</w:t>
            </w:r>
          </w:p>
        </w:tc>
      </w:tr>
      <w:tr w:rsidR="00AC54FF" w14:paraId="72E7A68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9126E0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8D2595" w14:textId="77777777" w:rsidR="00AC54FF" w:rsidRDefault="00000000">
            <w:pPr>
              <w:pStyle w:val="Flietext"/>
            </w:pPr>
            <w:r>
              <w:rPr>
                <w:sz w:val="16"/>
              </w:rPr>
              <w:t>15 Minuten pro Beleg</w:t>
            </w:r>
          </w:p>
        </w:tc>
      </w:tr>
      <w:tr w:rsidR="00AC54FF" w14:paraId="7C6B9AC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ECB4B4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DD3CA1" w14:textId="77777777" w:rsidR="00AC54FF" w:rsidRDefault="00000000">
            <w:pPr>
              <w:pStyle w:val="Flietext"/>
            </w:pPr>
            <w:r>
              <w:rPr>
                <w:sz w:val="16"/>
              </w:rPr>
              <w:t>ca. 85.000 € pro Jahr</w:t>
            </w:r>
          </w:p>
        </w:tc>
      </w:tr>
    </w:tbl>
    <w:p w14:paraId="471E4154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1905387A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BD0D5A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UMSETZUNG</w:t>
            </w:r>
          </w:p>
          <w:p w14:paraId="65B62DBA" w14:textId="77777777" w:rsidR="00AC54FF" w:rsidRDefault="00000000">
            <w:pPr>
              <w:pStyle w:val="Flietext"/>
            </w:pPr>
            <w:r>
              <w:rPr>
                <w:sz w:val="20"/>
              </w:rPr>
              <w:t>Die Automatisierung kombiniert OCR-Erkennung, KI-gestützte Mandantenzuordnung, automatische Buchung über DATEV-API und manuelle Prüfung bei Unsicherheiten.</w:t>
            </w:r>
          </w:p>
        </w:tc>
      </w:tr>
    </w:tbl>
    <w:p w14:paraId="7854561E" w14:textId="77777777" w:rsidR="00AC54FF" w:rsidRDefault="00AC54FF">
      <w:pPr>
        <w:pStyle w:val="Flietext"/>
      </w:pPr>
    </w:p>
    <w:p w14:paraId="5678A6C5" w14:textId="77777777" w:rsidR="00AC54FF" w:rsidRDefault="00000000">
      <w:r>
        <w:br w:type="page"/>
      </w:r>
    </w:p>
    <w:p w14:paraId="6DA2C6BB" w14:textId="77777777" w:rsidR="00AC54FF" w:rsidRDefault="00000000">
      <w:pPr>
        <w:pStyle w:val="Tabellenbeschriftung"/>
      </w:pPr>
      <w:r>
        <w:t>Tabellenbeschriftung: Szenario A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394DC32B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D4BE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44A94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06082B9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451352" w14:textId="77777777" w:rsidR="00AC54FF" w:rsidRDefault="00000000">
            <w:pPr>
              <w:pStyle w:val="Flietext"/>
            </w:pPr>
            <w:r>
              <w:rPr>
                <w:sz w:val="16"/>
              </w:rPr>
              <w:t>Entwicklung / Integration / Training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334AA" w14:textId="77777777" w:rsidR="00AC54FF" w:rsidRDefault="00000000">
            <w:pPr>
              <w:pStyle w:val="Flietext"/>
            </w:pPr>
            <w:r>
              <w:rPr>
                <w:sz w:val="16"/>
              </w:rPr>
              <w:t>12.000 €</w:t>
            </w:r>
          </w:p>
        </w:tc>
      </w:tr>
      <w:tr w:rsidR="00AC54FF" w14:paraId="4F2EB926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DCEF3" w14:textId="77777777" w:rsidR="00AC54FF" w:rsidRDefault="00000000">
            <w:pPr>
              <w:pStyle w:val="Flietext"/>
            </w:pPr>
            <w:r>
              <w:rPr>
                <w:sz w:val="16"/>
              </w:rPr>
              <w:t>Tools / OCR / API / KI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78FA7F" w14:textId="77777777" w:rsidR="00AC54FF" w:rsidRDefault="00000000">
            <w:pPr>
              <w:pStyle w:val="Flietext"/>
            </w:pPr>
            <w:r>
              <w:rPr>
                <w:sz w:val="16"/>
              </w:rPr>
              <w:t>2.500 € pro Jahr</w:t>
            </w:r>
          </w:p>
        </w:tc>
      </w:tr>
      <w:tr w:rsidR="00AC54FF" w14:paraId="0FC2A9E9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81BD92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5270EA" w14:textId="77777777" w:rsidR="00AC54FF" w:rsidRDefault="00000000">
            <w:pPr>
              <w:pStyle w:val="Flietext"/>
            </w:pPr>
            <w:r>
              <w:rPr>
                <w:sz w:val="16"/>
              </w:rPr>
              <w:t>1.500 €</w:t>
            </w:r>
          </w:p>
        </w:tc>
      </w:tr>
      <w:tr w:rsidR="00AC54FF" w14:paraId="11B9C299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D0E83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227A47" w14:textId="77777777" w:rsidR="00AC54FF" w:rsidRDefault="00000000">
            <w:pPr>
              <w:pStyle w:val="Flietext"/>
            </w:pPr>
            <w:r>
              <w:rPr>
                <w:sz w:val="16"/>
              </w:rPr>
              <w:t>1.800 € pro Jahr</w:t>
            </w:r>
          </w:p>
        </w:tc>
      </w:tr>
      <w:tr w:rsidR="00AC54FF" w14:paraId="55AC567B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B2207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Beleg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053419" w14:textId="77777777" w:rsidR="00AC54FF" w:rsidRDefault="00000000">
            <w:pPr>
              <w:pStyle w:val="Flietext"/>
            </w:pPr>
            <w:r>
              <w:rPr>
                <w:sz w:val="16"/>
              </w:rPr>
              <w:t>15 Minuten -&gt; 2,5 Minuten</w:t>
            </w:r>
          </w:p>
        </w:tc>
      </w:tr>
      <w:tr w:rsidR="00AC54FF" w14:paraId="2EBB543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7E9DC0" w14:textId="77777777" w:rsidR="00AC54FF" w:rsidRDefault="00000000">
            <w:pPr>
              <w:pStyle w:val="Flietext"/>
            </w:pPr>
            <w:r>
              <w:rPr>
                <w:sz w:val="16"/>
              </w:rPr>
              <w:t>Fehlerquote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6AC43" w14:textId="77777777" w:rsidR="00AC54FF" w:rsidRDefault="00000000">
            <w:pPr>
              <w:pStyle w:val="Flietext"/>
            </w:pPr>
            <w:r>
              <w:rPr>
                <w:sz w:val="16"/>
              </w:rPr>
              <w:t>7 % -&gt; 1 %</w:t>
            </w:r>
          </w:p>
        </w:tc>
      </w:tr>
      <w:tr w:rsidR="00AC54FF" w14:paraId="0131EC0F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99AB13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zusätzlicher Beratungsumsatz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44D87D" w14:textId="77777777" w:rsidR="00AC54FF" w:rsidRDefault="00000000">
            <w:pPr>
              <w:pStyle w:val="Flietext"/>
            </w:pPr>
            <w:r>
              <w:rPr>
                <w:sz w:val="16"/>
              </w:rPr>
              <w:t>ca. 30.000 € pro Jahr</w:t>
            </w:r>
          </w:p>
        </w:tc>
      </w:tr>
      <w:tr w:rsidR="00AC54FF" w14:paraId="2D32BF9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39BB36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CFF691" w14:textId="77777777" w:rsidR="00AC54FF" w:rsidRDefault="00000000">
            <w:pPr>
              <w:pStyle w:val="Flietext"/>
            </w:pPr>
            <w:r>
              <w:rPr>
                <w:sz w:val="16"/>
              </w:rPr>
              <w:t>ca. 65.000 €</w:t>
            </w:r>
          </w:p>
        </w:tc>
      </w:tr>
      <w:tr w:rsidR="00AC54FF" w14:paraId="55BA0E4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EBDB92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5324DE" w14:textId="77777777" w:rsidR="00AC54FF" w:rsidRDefault="00000000">
            <w:pPr>
              <w:pStyle w:val="Flietext"/>
            </w:pPr>
            <w:r>
              <w:rPr>
                <w:sz w:val="16"/>
              </w:rPr>
              <w:t>über 900 % / ca. 4 Monate</w:t>
            </w:r>
          </w:p>
        </w:tc>
      </w:tr>
    </w:tbl>
    <w:p w14:paraId="5DC3558B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C517A86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B5B0D4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A4D8E1B" w14:textId="77777777" w:rsidR="00AC54FF" w:rsidRDefault="00000000">
            <w:pPr>
              <w:pStyle w:val="Regelbox"/>
            </w:pPr>
            <w:r>
              <w:t>Lerneffekt: Automatisierung ersetzt hier keine Steuerfachkraft. Sie reduziert Routinearbeit und schafft Zeit für Mandantenberatung.</w:t>
            </w:r>
          </w:p>
        </w:tc>
      </w:tr>
    </w:tbl>
    <w:p w14:paraId="6CD642EA" w14:textId="77777777" w:rsidR="00AC54FF" w:rsidRDefault="00AC54FF">
      <w:pPr>
        <w:pStyle w:val="Flietext"/>
      </w:pPr>
    </w:p>
    <w:p w14:paraId="72D1FBD9" w14:textId="77777777" w:rsidR="00AC54FF" w:rsidRDefault="00000000">
      <w:r>
        <w:br w:type="page"/>
      </w:r>
    </w:p>
    <w:p w14:paraId="7CB7A2F3" w14:textId="77777777" w:rsidR="00AC54FF" w:rsidRDefault="00000000">
      <w:pPr>
        <w:pStyle w:val="berschrift11"/>
      </w:pPr>
      <w:r>
        <w:t>3. Szenario B: Angebotserstellung im Handwerk</w:t>
      </w:r>
    </w:p>
    <w:p w14:paraId="2BF32C81" w14:textId="77777777" w:rsidR="00AC54FF" w:rsidRDefault="00000000">
      <w:pPr>
        <w:pStyle w:val="Flietext"/>
      </w:pPr>
      <w:r>
        <w:t>Das zweite Szenario beschreibt einen Elektroinstallationsbetrieb mit 8 Mitarbeitern. Der Inhaber erstellt Angebote selbst. Dadurch entsteht ein hoher zeitlicher Engpass, obwohl viele Angebotsbestandteile wiederkehrend sind.</w:t>
      </w:r>
    </w:p>
    <w:p w14:paraId="2AFF1DD1" w14:textId="77777777" w:rsidR="00AC54FF" w:rsidRDefault="00000000">
      <w:pPr>
        <w:pStyle w:val="Tabellenbeschriftung"/>
      </w:pPr>
      <w:r>
        <w:t>Tabellenbeschriftung: Szenario B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719BCE3D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A34F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D302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F063922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43E430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95B9D0" w14:textId="77777777" w:rsidR="00AC54FF" w:rsidRDefault="00000000">
            <w:pPr>
              <w:pStyle w:val="Flietext"/>
            </w:pPr>
            <w:r>
              <w:rPr>
                <w:sz w:val="16"/>
              </w:rPr>
              <w:t>Elektroinstallation / Handwerk</w:t>
            </w:r>
          </w:p>
        </w:tc>
      </w:tr>
      <w:tr w:rsidR="00AC54FF" w14:paraId="2CF9025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A80CA" w14:textId="77777777" w:rsidR="00AC54FF" w:rsidRDefault="00000000">
            <w:pPr>
              <w:pStyle w:val="Flietext"/>
            </w:pPr>
            <w:r>
              <w:rPr>
                <w:sz w:val="16"/>
              </w:rPr>
              <w:t>Unternehmensgröße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BBA6C1" w14:textId="77777777" w:rsidR="00AC54FF" w:rsidRDefault="00000000">
            <w:pPr>
              <w:pStyle w:val="Flietext"/>
            </w:pPr>
            <w:r>
              <w:rPr>
                <w:sz w:val="16"/>
              </w:rPr>
              <w:t>8 Mitarbeiter</w:t>
            </w:r>
          </w:p>
        </w:tc>
      </w:tr>
      <w:tr w:rsidR="00AC54FF" w14:paraId="29AF9FB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DBC7B4" w14:textId="77777777" w:rsidR="00AC54FF" w:rsidRDefault="00000000">
            <w:pPr>
              <w:pStyle w:val="Flietext"/>
            </w:pPr>
            <w:r>
              <w:rPr>
                <w:sz w:val="16"/>
              </w:rPr>
              <w:t>Angebotsvolumen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892725" w14:textId="77777777" w:rsidR="00AC54FF" w:rsidRDefault="00000000">
            <w:pPr>
              <w:pStyle w:val="Flietext"/>
            </w:pPr>
            <w:r>
              <w:rPr>
                <w:sz w:val="16"/>
              </w:rPr>
              <w:t>15-20 Angebote pro Woche</w:t>
            </w:r>
          </w:p>
        </w:tc>
      </w:tr>
      <w:tr w:rsidR="00AC54FF" w14:paraId="305A40AB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8F1143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612C0" w14:textId="77777777" w:rsidR="00AC54FF" w:rsidRDefault="00000000">
            <w:pPr>
              <w:pStyle w:val="Flietext"/>
            </w:pPr>
            <w:r>
              <w:rPr>
                <w:sz w:val="16"/>
              </w:rPr>
              <w:t>2 Stunden pro Angebot</w:t>
            </w:r>
          </w:p>
        </w:tc>
      </w:tr>
      <w:tr w:rsidR="00AC54FF" w14:paraId="79F9EBE4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6FAFC6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B6F5A2" w14:textId="77777777" w:rsidR="00AC54FF" w:rsidRDefault="00000000">
            <w:pPr>
              <w:pStyle w:val="Flietext"/>
            </w:pPr>
            <w:r>
              <w:rPr>
                <w:sz w:val="16"/>
              </w:rPr>
              <w:t>ca. 115.000 € pro Jahr</w:t>
            </w:r>
          </w:p>
        </w:tc>
      </w:tr>
    </w:tbl>
    <w:p w14:paraId="03DB71D5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689BFC43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AAB05A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UMSETZUNG</w:t>
            </w:r>
          </w:p>
          <w:p w14:paraId="733C3A78" w14:textId="77777777" w:rsidR="00AC54FF" w:rsidRDefault="00000000">
            <w:pPr>
              <w:pStyle w:val="Flietext"/>
            </w:pPr>
            <w:r>
              <w:rPr>
                <w:sz w:val="20"/>
              </w:rPr>
              <w:t>Die Lösung nutzt eine mobile App für Monteure, Checklisten für Leistungen, zentrale Materialpreise und automatische PDF-Erstellung mit Versand per E-Mail oder WhatsApp.</w:t>
            </w:r>
          </w:p>
        </w:tc>
      </w:tr>
    </w:tbl>
    <w:p w14:paraId="43297B1E" w14:textId="77777777" w:rsidR="00AC54FF" w:rsidRDefault="00AC54FF">
      <w:pPr>
        <w:pStyle w:val="Flietext"/>
      </w:pPr>
    </w:p>
    <w:p w14:paraId="29651381" w14:textId="77777777" w:rsidR="00AC54FF" w:rsidRDefault="00000000">
      <w:r>
        <w:br w:type="page"/>
      </w:r>
    </w:p>
    <w:p w14:paraId="25A9FB08" w14:textId="77777777" w:rsidR="00AC54FF" w:rsidRDefault="00000000">
      <w:pPr>
        <w:pStyle w:val="Tabellenbeschriftung"/>
      </w:pPr>
      <w:r>
        <w:t>Tabellenbeschriftung: Szenario B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30B0BFEF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1A1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3A20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8BA2FD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BFF34B" w14:textId="77777777" w:rsidR="00AC54FF" w:rsidRDefault="00000000">
            <w:pPr>
              <w:pStyle w:val="Flietext"/>
            </w:pPr>
            <w:r>
              <w:rPr>
                <w:sz w:val="16"/>
              </w:rPr>
              <w:t>Entwicklung Web-App / PDF-Generator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E531F3" w14:textId="77777777" w:rsidR="00AC54FF" w:rsidRDefault="00000000">
            <w:pPr>
              <w:pStyle w:val="Flietext"/>
            </w:pPr>
            <w:r>
              <w:rPr>
                <w:sz w:val="16"/>
              </w:rPr>
              <w:t>8.000 €</w:t>
            </w:r>
          </w:p>
        </w:tc>
      </w:tr>
      <w:tr w:rsidR="00AC54FF" w14:paraId="7B21745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CA088C" w14:textId="77777777" w:rsidR="00AC54FF" w:rsidRDefault="00000000">
            <w:pPr>
              <w:pStyle w:val="Flietext"/>
            </w:pPr>
            <w:r>
              <w:rPr>
                <w:sz w:val="16"/>
              </w:rPr>
              <w:t>Hosting und Preislisten-Pflege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B6BA9A" w14:textId="77777777" w:rsidR="00AC54FF" w:rsidRDefault="00000000">
            <w:pPr>
              <w:pStyle w:val="Flietext"/>
            </w:pPr>
            <w:r>
              <w:rPr>
                <w:sz w:val="16"/>
              </w:rPr>
              <w:t>1.200 € pro Jahr</w:t>
            </w:r>
          </w:p>
        </w:tc>
      </w:tr>
      <w:tr w:rsidR="00AC54FF" w14:paraId="2FBBB360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78477A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5AFD7F" w14:textId="77777777" w:rsidR="00AC54FF" w:rsidRDefault="00000000">
            <w:pPr>
              <w:pStyle w:val="Flietext"/>
            </w:pPr>
            <w:r>
              <w:rPr>
                <w:sz w:val="16"/>
              </w:rPr>
              <w:t>800 €</w:t>
            </w:r>
          </w:p>
        </w:tc>
      </w:tr>
      <w:tr w:rsidR="00AC54FF" w14:paraId="7092D29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DD333B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03319B" w14:textId="77777777" w:rsidR="00AC54FF" w:rsidRDefault="00000000">
            <w:pPr>
              <w:pStyle w:val="Flietext"/>
            </w:pPr>
            <w:r>
              <w:rPr>
                <w:sz w:val="16"/>
              </w:rPr>
              <w:t>1.600 € pro Jahr</w:t>
            </w:r>
          </w:p>
        </w:tc>
      </w:tr>
      <w:tr w:rsidR="00AC54FF" w14:paraId="236E8A02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69991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Angebot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5E22EC" w14:textId="77777777" w:rsidR="00AC54FF" w:rsidRDefault="00000000">
            <w:pPr>
              <w:pStyle w:val="Flietext"/>
            </w:pPr>
            <w:r>
              <w:rPr>
                <w:sz w:val="16"/>
              </w:rPr>
              <w:t>2 Stunden -&gt; 25 Minuten</w:t>
            </w:r>
          </w:p>
        </w:tc>
      </w:tr>
      <w:tr w:rsidR="00AC54FF" w14:paraId="7C1E46F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13322" w14:textId="77777777" w:rsidR="00AC54FF" w:rsidRDefault="00000000">
            <w:pPr>
              <w:pStyle w:val="Flietext"/>
            </w:pPr>
            <w:r>
              <w:rPr>
                <w:sz w:val="16"/>
              </w:rPr>
              <w:t>Erfolgsquote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039956" w14:textId="77777777" w:rsidR="00AC54FF" w:rsidRDefault="00000000">
            <w:pPr>
              <w:pStyle w:val="Flietext"/>
            </w:pPr>
            <w:r>
              <w:rPr>
                <w:sz w:val="16"/>
              </w:rPr>
              <w:t>45 % -&gt; 62 %</w:t>
            </w:r>
          </w:p>
        </w:tc>
      </w:tr>
      <w:tr w:rsidR="00AC54FF" w14:paraId="2E1B9FBE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965471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 Aufträge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3248B2" w14:textId="77777777" w:rsidR="00AC54FF" w:rsidRDefault="00000000">
            <w:pPr>
              <w:pStyle w:val="Flietext"/>
            </w:pPr>
            <w:r>
              <w:rPr>
                <w:sz w:val="16"/>
              </w:rPr>
              <w:t>ca. 8 pro Monat</w:t>
            </w:r>
          </w:p>
        </w:tc>
      </w:tr>
      <w:tr w:rsidR="00AC54FF" w14:paraId="33A5B42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CC1602" w14:textId="77777777" w:rsidR="00AC54FF" w:rsidRDefault="00000000">
            <w:pPr>
              <w:pStyle w:val="Flietext"/>
            </w:pPr>
            <w:r>
              <w:rPr>
                <w:sz w:val="16"/>
              </w:rPr>
              <w:t>Mehrumsatz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7550B3" w14:textId="77777777" w:rsidR="00AC54FF" w:rsidRDefault="00000000">
            <w:pPr>
              <w:pStyle w:val="Flietext"/>
            </w:pPr>
            <w:r>
              <w:rPr>
                <w:sz w:val="16"/>
              </w:rPr>
              <w:t>ca. 200.000 € pro Jahr</w:t>
            </w:r>
          </w:p>
        </w:tc>
      </w:tr>
      <w:tr w:rsidR="00AC54FF" w14:paraId="685D047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DF152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FC1DE" w14:textId="77777777" w:rsidR="00AC54FF" w:rsidRDefault="00000000">
            <w:pPr>
              <w:pStyle w:val="Flietext"/>
            </w:pPr>
            <w:r>
              <w:rPr>
                <w:sz w:val="16"/>
              </w:rPr>
              <w:t>ca. 140.000 €</w:t>
            </w:r>
          </w:p>
        </w:tc>
      </w:tr>
      <w:tr w:rsidR="00AC54FF" w14:paraId="25B2183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21B02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52EF46" w14:textId="77777777" w:rsidR="00AC54FF" w:rsidRDefault="00000000">
            <w:pPr>
              <w:pStyle w:val="Flietext"/>
            </w:pPr>
            <w:r>
              <w:rPr>
                <w:sz w:val="16"/>
              </w:rPr>
              <w:t>über 3.000 % / ca. 1-2 Monate</w:t>
            </w:r>
          </w:p>
        </w:tc>
      </w:tr>
    </w:tbl>
    <w:p w14:paraId="3C57A9E8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3B7FD41A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1DFE67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BB57615" w14:textId="77777777" w:rsidR="00AC54FF" w:rsidRDefault="00000000">
            <w:pPr>
              <w:pStyle w:val="Regelbox"/>
            </w:pPr>
            <w:r>
              <w:t>Lerneffekt: Der wirtschaftliche Hebel entsteht nicht nur durch Zeitersparnis. Schnellere Angebote können die Abschlussquote verbessern.</w:t>
            </w:r>
          </w:p>
        </w:tc>
      </w:tr>
    </w:tbl>
    <w:p w14:paraId="31F8C66F" w14:textId="77777777" w:rsidR="00AC54FF" w:rsidRDefault="00AC54FF">
      <w:pPr>
        <w:pStyle w:val="Flietext"/>
      </w:pPr>
    </w:p>
    <w:p w14:paraId="2FE153C3" w14:textId="77777777" w:rsidR="00AC54FF" w:rsidRDefault="00000000">
      <w:r>
        <w:br w:type="page"/>
      </w:r>
    </w:p>
    <w:p w14:paraId="72572598" w14:textId="77777777" w:rsidR="00AC54FF" w:rsidRDefault="00000000">
      <w:pPr>
        <w:pStyle w:val="berschrift11"/>
      </w:pPr>
      <w:r>
        <w:t>4. Szenario C: Produktbeschreibungen im E-Commerce</w:t>
      </w:r>
    </w:p>
    <w:p w14:paraId="144A3C8C" w14:textId="77777777" w:rsidR="00AC54FF" w:rsidRDefault="00000000">
      <w:pPr>
        <w:pStyle w:val="Flietext"/>
      </w:pPr>
      <w:r>
        <w:t>Das dritte Szenario beschreibt einen Online-Shop für Gartenbedarf mit 2.000 Produkten und 40 bis 50 Neuheiten pro Monat. Produkttexte wurden manuell geschrieben; für SEO-Optimierung und weitere Marketingaufgaben blieb zu wenig Zeit.</w:t>
      </w:r>
    </w:p>
    <w:p w14:paraId="7F0171F1" w14:textId="77777777" w:rsidR="00AC54FF" w:rsidRDefault="00000000">
      <w:pPr>
        <w:pStyle w:val="Tabellenbeschriftung"/>
      </w:pPr>
      <w:r>
        <w:t>Tabellenbeschriftung: Szenario C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644C7862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1565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C4C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485C84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B3433B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72365" w14:textId="77777777" w:rsidR="00AC54FF" w:rsidRDefault="00000000">
            <w:pPr>
              <w:pStyle w:val="Flietext"/>
            </w:pPr>
            <w:r>
              <w:rPr>
                <w:sz w:val="16"/>
              </w:rPr>
              <w:t>E-Commerce / Gartenbedarf</w:t>
            </w:r>
          </w:p>
        </w:tc>
      </w:tr>
      <w:tr w:rsidR="00AC54FF" w14:paraId="1BB6C593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17641" w14:textId="77777777" w:rsidR="00AC54FF" w:rsidRDefault="00000000">
            <w:pPr>
              <w:pStyle w:val="Flietext"/>
            </w:pPr>
            <w:r>
              <w:rPr>
                <w:sz w:val="16"/>
              </w:rPr>
              <w:t>Produktbestand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27E5F" w14:textId="77777777" w:rsidR="00AC54FF" w:rsidRDefault="00000000">
            <w:pPr>
              <w:pStyle w:val="Flietext"/>
            </w:pPr>
            <w:r>
              <w:rPr>
                <w:sz w:val="16"/>
              </w:rPr>
              <w:t>2.000 Produkte</w:t>
            </w:r>
          </w:p>
        </w:tc>
      </w:tr>
      <w:tr w:rsidR="00AC54FF" w14:paraId="28749BB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C661AF" w14:textId="77777777" w:rsidR="00AC54FF" w:rsidRDefault="00000000">
            <w:pPr>
              <w:pStyle w:val="Flietext"/>
            </w:pPr>
            <w:r>
              <w:rPr>
                <w:sz w:val="16"/>
              </w:rPr>
              <w:t>Neue Produkte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E42C7" w14:textId="77777777" w:rsidR="00AC54FF" w:rsidRDefault="00000000">
            <w:pPr>
              <w:pStyle w:val="Flietext"/>
            </w:pPr>
            <w:r>
              <w:rPr>
                <w:sz w:val="16"/>
              </w:rPr>
              <w:t>40-50 pro Monat</w:t>
            </w:r>
          </w:p>
        </w:tc>
      </w:tr>
      <w:tr w:rsidR="00AC54FF" w14:paraId="7DD57E14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86AA01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498C4" w14:textId="77777777" w:rsidR="00AC54FF" w:rsidRDefault="00000000">
            <w:pPr>
              <w:pStyle w:val="Flietext"/>
            </w:pPr>
            <w:r>
              <w:rPr>
                <w:sz w:val="16"/>
              </w:rPr>
              <w:t>45 Minuten pro Produktbeschreibung</w:t>
            </w:r>
          </w:p>
        </w:tc>
      </w:tr>
      <w:tr w:rsidR="00AC54FF" w14:paraId="67E1D5DC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52AE3F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3466F" w14:textId="77777777" w:rsidR="00AC54FF" w:rsidRDefault="00000000">
            <w:pPr>
              <w:pStyle w:val="Flietext"/>
            </w:pPr>
            <w:r>
              <w:rPr>
                <w:sz w:val="16"/>
              </w:rPr>
              <w:t>ca. 18.000 € pro Jahr</w:t>
            </w:r>
          </w:p>
        </w:tc>
      </w:tr>
    </w:tbl>
    <w:p w14:paraId="5DD638FA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F7B923E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54C9C6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UMSETZUNG</w:t>
            </w:r>
          </w:p>
          <w:p w14:paraId="15CDB3E8" w14:textId="77777777" w:rsidR="00AC54FF" w:rsidRDefault="00000000">
            <w:pPr>
              <w:pStyle w:val="Flietext"/>
            </w:pPr>
            <w:r>
              <w:rPr>
                <w:sz w:val="20"/>
              </w:rPr>
              <w:t>Die Lösung nutzt KI-gestützte Textgenerierung aus Produktdaten, automatische SEO-Optimierung für Titel und Meta-Beschreibungen sowie menschliche Stichprobenprüfung.</w:t>
            </w:r>
          </w:p>
        </w:tc>
      </w:tr>
    </w:tbl>
    <w:p w14:paraId="12A60887" w14:textId="77777777" w:rsidR="00AC54FF" w:rsidRDefault="00AC54FF">
      <w:pPr>
        <w:pStyle w:val="Flietext"/>
      </w:pPr>
    </w:p>
    <w:p w14:paraId="06A1D8C5" w14:textId="77777777" w:rsidR="00AC54FF" w:rsidRDefault="00000000">
      <w:r>
        <w:br w:type="page"/>
      </w:r>
    </w:p>
    <w:p w14:paraId="0A05BA1D" w14:textId="77777777" w:rsidR="00AC54FF" w:rsidRDefault="00000000">
      <w:pPr>
        <w:pStyle w:val="Tabellenbeschriftung"/>
      </w:pPr>
      <w:r>
        <w:t>Tabellenbeschriftung: Szenario C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79BD3159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9506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BA4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31C01503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1B1153" w14:textId="77777777" w:rsidR="00AC54FF" w:rsidRDefault="00000000">
            <w:pPr>
              <w:pStyle w:val="Flietext"/>
            </w:pPr>
            <w:r>
              <w:rPr>
                <w:sz w:val="16"/>
              </w:rPr>
              <w:t>Workflow / Prompt-Optimierung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748FDE" w14:textId="77777777" w:rsidR="00AC54FF" w:rsidRDefault="00000000">
            <w:pPr>
              <w:pStyle w:val="Flietext"/>
            </w:pPr>
            <w:r>
              <w:rPr>
                <w:sz w:val="16"/>
              </w:rPr>
              <w:t>5.000 €</w:t>
            </w:r>
          </w:p>
        </w:tc>
      </w:tr>
      <w:tr w:rsidR="00AC54FF" w14:paraId="3DA0F492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F2D401" w14:textId="77777777" w:rsidR="00AC54FF" w:rsidRDefault="00000000">
            <w:pPr>
              <w:pStyle w:val="Flietext"/>
            </w:pPr>
            <w:r>
              <w:rPr>
                <w:sz w:val="16"/>
              </w:rPr>
              <w:t>OpenAI API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BC01E1" w14:textId="77777777" w:rsidR="00AC54FF" w:rsidRDefault="00000000">
            <w:pPr>
              <w:pStyle w:val="Flietext"/>
            </w:pPr>
            <w:r>
              <w:rPr>
                <w:sz w:val="16"/>
              </w:rPr>
              <w:t>2.500 € pro Jahr</w:t>
            </w:r>
          </w:p>
        </w:tc>
      </w:tr>
      <w:tr w:rsidR="00AC54FF" w14:paraId="4ED0FE9A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36B2A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C31A33" w14:textId="77777777" w:rsidR="00AC54FF" w:rsidRDefault="00000000">
            <w:pPr>
              <w:pStyle w:val="Flietext"/>
            </w:pPr>
            <w:r>
              <w:rPr>
                <w:sz w:val="16"/>
              </w:rPr>
              <w:t>400 €</w:t>
            </w:r>
          </w:p>
        </w:tc>
      </w:tr>
      <w:tr w:rsidR="00AC54FF" w14:paraId="1428E3F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43F40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BB43E7" w14:textId="77777777" w:rsidR="00AC54FF" w:rsidRDefault="00000000">
            <w:pPr>
              <w:pStyle w:val="Flietext"/>
            </w:pPr>
            <w:r>
              <w:rPr>
                <w:sz w:val="16"/>
              </w:rPr>
              <w:t>500 € pro Jahr</w:t>
            </w:r>
          </w:p>
        </w:tc>
      </w:tr>
      <w:tr w:rsidR="00AC54FF" w14:paraId="205052B5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E35B2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Produkt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1EEBFE" w14:textId="77777777" w:rsidR="00AC54FF" w:rsidRDefault="00000000">
            <w:pPr>
              <w:pStyle w:val="Flietext"/>
            </w:pPr>
            <w:r>
              <w:rPr>
                <w:sz w:val="16"/>
              </w:rPr>
              <w:t>45 Minuten -&gt; 8 Minuten</w:t>
            </w:r>
          </w:p>
        </w:tc>
      </w:tr>
      <w:tr w:rsidR="00AC54FF" w14:paraId="75EC6B1E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819EA7" w14:textId="77777777" w:rsidR="00AC54FF" w:rsidRDefault="00000000">
            <w:pPr>
              <w:pStyle w:val="Flietext"/>
            </w:pPr>
            <w:r>
              <w:rPr>
                <w:sz w:val="16"/>
              </w:rPr>
              <w:t>Prüfung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B04FA6" w14:textId="77777777" w:rsidR="00AC54FF" w:rsidRDefault="00000000">
            <w:pPr>
              <w:pStyle w:val="Flietext"/>
            </w:pPr>
            <w:r>
              <w:rPr>
                <w:sz w:val="16"/>
              </w:rPr>
              <w:t>20 % Stichprobe</w:t>
            </w:r>
          </w:p>
        </w:tc>
      </w:tr>
      <w:tr w:rsidR="00AC54FF" w14:paraId="3185AFB8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D6599C" w14:textId="77777777" w:rsidR="00AC54FF" w:rsidRDefault="00000000">
            <w:pPr>
              <w:pStyle w:val="Flietext"/>
            </w:pPr>
            <w:r>
              <w:rPr>
                <w:sz w:val="16"/>
              </w:rPr>
              <w:t>organischer Traffic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3864F3" w14:textId="77777777" w:rsidR="00AC54FF" w:rsidRDefault="00000000">
            <w:pPr>
              <w:pStyle w:val="Flietext"/>
            </w:pPr>
            <w:r>
              <w:rPr>
                <w:sz w:val="16"/>
              </w:rPr>
              <w:t>+40 %</w:t>
            </w:r>
          </w:p>
        </w:tc>
      </w:tr>
      <w:tr w:rsidR="00AC54FF" w14:paraId="60CE27F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B2FFFB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zusätzlicher Umsatz durch Traffic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32DBB" w14:textId="77777777" w:rsidR="00AC54FF" w:rsidRDefault="00000000">
            <w:pPr>
              <w:pStyle w:val="Flietext"/>
            </w:pPr>
            <w:r>
              <w:rPr>
                <w:sz w:val="16"/>
              </w:rPr>
              <w:t>ca. 50.000 € pro Jahr</w:t>
            </w:r>
          </w:p>
        </w:tc>
      </w:tr>
      <w:tr w:rsidR="00AC54FF" w14:paraId="06FADA0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0F292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C6A6D3" w14:textId="77777777" w:rsidR="00AC54FF" w:rsidRDefault="00000000">
            <w:pPr>
              <w:pStyle w:val="Flietext"/>
            </w:pPr>
            <w:r>
              <w:rPr>
                <w:sz w:val="16"/>
              </w:rPr>
              <w:t>ca. 32.000 €</w:t>
            </w:r>
          </w:p>
        </w:tc>
      </w:tr>
      <w:tr w:rsidR="00AC54FF" w14:paraId="42CD50F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8BDFB1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16144" w14:textId="77777777" w:rsidR="00AC54FF" w:rsidRDefault="00000000">
            <w:pPr>
              <w:pStyle w:val="Flietext"/>
            </w:pPr>
            <w:r>
              <w:rPr>
                <w:sz w:val="16"/>
              </w:rPr>
              <w:t>über 700 % / ca. 5 Monate</w:t>
            </w:r>
          </w:p>
        </w:tc>
      </w:tr>
    </w:tbl>
    <w:p w14:paraId="59A8A0F2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70AF4E0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33561B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0D7B1CC2" w14:textId="77777777" w:rsidR="00AC54FF" w:rsidRDefault="00000000">
            <w:pPr>
              <w:pStyle w:val="Regelbox"/>
            </w:pPr>
            <w:r>
              <w:t>Lerneffekt: Content-Automatisierung funktioniert wirtschaftlich, wenn strukturierte Produktdaten vorhanden sind und ein Mensch die Qualität kontrolliert.</w:t>
            </w:r>
          </w:p>
        </w:tc>
      </w:tr>
    </w:tbl>
    <w:p w14:paraId="0A610A46" w14:textId="77777777" w:rsidR="00AC54FF" w:rsidRDefault="00AC54FF">
      <w:pPr>
        <w:pStyle w:val="Flietext"/>
      </w:pPr>
    </w:p>
    <w:p w14:paraId="47D3CB30" w14:textId="77777777" w:rsidR="00AC54FF" w:rsidRDefault="00000000">
      <w:r>
        <w:br w:type="page"/>
      </w:r>
    </w:p>
    <w:p w14:paraId="2326CD47" w14:textId="77777777" w:rsidR="00AC54FF" w:rsidRDefault="00000000">
      <w:pPr>
        <w:pStyle w:val="berschrift11"/>
      </w:pPr>
      <w:r>
        <w:t>5. Vergleich der Szenarien</w:t>
      </w:r>
    </w:p>
    <w:p w14:paraId="229DD24B" w14:textId="77777777" w:rsidR="00AC54FF" w:rsidRDefault="00000000">
      <w:pPr>
        <w:pStyle w:val="Flietext"/>
      </w:pPr>
      <w:r>
        <w:t>Die drei Szenarien zeigen unterschiedliche Automatisierungshebel: weniger manuelle Routinearbeit, schnellere Reaktion, höhere Abschlussquote, bessere SEO-Wirkung und mehr Zeit für wertschöpfende Aufgaben.</w:t>
      </w:r>
    </w:p>
    <w:p w14:paraId="1B995540" w14:textId="77777777" w:rsidR="00AC54FF" w:rsidRDefault="00000000">
      <w:pPr>
        <w:pStyle w:val="Tabellenbeschriftung"/>
      </w:pPr>
      <w:r>
        <w:t>Tabellenbeschriftung: Vergleich der drei anonymisierten Szenarien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154"/>
        <w:gridCol w:w="3005"/>
        <w:gridCol w:w="1814"/>
        <w:gridCol w:w="2097"/>
      </w:tblGrid>
      <w:tr w:rsidR="00AC54FF" w14:paraId="717DB327" w14:textId="77777777">
        <w:trPr>
          <w:tblHeader/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2F1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Szenario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AA6D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Haupthebel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D0FE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Jährliche Wirkung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7F5D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ROI / Amortisation</w:t>
            </w:r>
          </w:p>
        </w:tc>
      </w:tr>
      <w:tr w:rsidR="00AC54FF" w14:paraId="64A5C9FB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4ECAFC" w14:textId="77777777" w:rsidR="00AC54FF" w:rsidRDefault="00000000">
            <w:pPr>
              <w:pStyle w:val="Flietext"/>
            </w:pPr>
            <w:r>
              <w:rPr>
                <w:sz w:val="16"/>
              </w:rPr>
              <w:t>Steuerkanzlei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CE3470" w14:textId="77777777" w:rsidR="00AC54FF" w:rsidRDefault="00000000">
            <w:pPr>
              <w:pStyle w:val="Flietext"/>
            </w:pPr>
            <w:r>
              <w:rPr>
                <w:sz w:val="16"/>
              </w:rPr>
              <w:t>Belegverarbeitung und Mandantenzuordnung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BE6F27" w14:textId="77777777" w:rsidR="00AC54FF" w:rsidRDefault="00000000">
            <w:pPr>
              <w:pStyle w:val="Flietext"/>
            </w:pPr>
            <w:r>
              <w:rPr>
                <w:sz w:val="16"/>
              </w:rPr>
              <w:t>ca. 65.000 €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AE310" w14:textId="77777777" w:rsidR="00AC54FF" w:rsidRDefault="00000000">
            <w:pPr>
              <w:pStyle w:val="Flietext"/>
            </w:pPr>
            <w:r>
              <w:rPr>
                <w:sz w:val="16"/>
              </w:rPr>
              <w:t>über 900 % / ca. 4 Monate</w:t>
            </w:r>
          </w:p>
        </w:tc>
      </w:tr>
      <w:tr w:rsidR="00AC54FF" w14:paraId="407A1F8C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294F9" w14:textId="77777777" w:rsidR="00AC54FF" w:rsidRDefault="00000000">
            <w:pPr>
              <w:pStyle w:val="Flietext"/>
            </w:pPr>
            <w:r>
              <w:rPr>
                <w:sz w:val="16"/>
              </w:rPr>
              <w:t>Handwerk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59F8C9" w14:textId="77777777" w:rsidR="00AC54FF" w:rsidRDefault="00000000">
            <w:pPr>
              <w:pStyle w:val="Flietext"/>
            </w:pPr>
            <w:r>
              <w:rPr>
                <w:sz w:val="16"/>
              </w:rPr>
              <w:t>schnellere Angebotserstellung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A192C" w14:textId="77777777" w:rsidR="00AC54FF" w:rsidRDefault="00000000">
            <w:pPr>
              <w:pStyle w:val="Flietext"/>
            </w:pPr>
            <w:r>
              <w:rPr>
                <w:sz w:val="16"/>
              </w:rPr>
              <w:t>ca. 140.000 €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94AB3C" w14:textId="77777777" w:rsidR="00AC54FF" w:rsidRDefault="00000000">
            <w:pPr>
              <w:pStyle w:val="Flietext"/>
            </w:pPr>
            <w:r>
              <w:rPr>
                <w:sz w:val="16"/>
              </w:rPr>
              <w:t>über 3.000 % / ca. 1-2 Monate</w:t>
            </w:r>
          </w:p>
        </w:tc>
      </w:tr>
      <w:tr w:rsidR="00AC54FF" w14:paraId="15EA8832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19165A" w14:textId="77777777" w:rsidR="00AC54FF" w:rsidRDefault="00000000">
            <w:pPr>
              <w:pStyle w:val="Flietext"/>
            </w:pPr>
            <w:r>
              <w:rPr>
                <w:sz w:val="16"/>
              </w:rPr>
              <w:t>E-Commerce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7B4206" w14:textId="77777777" w:rsidR="00AC54FF" w:rsidRDefault="00000000">
            <w:pPr>
              <w:pStyle w:val="Flietext"/>
            </w:pPr>
            <w:r>
              <w:rPr>
                <w:sz w:val="16"/>
              </w:rPr>
              <w:t>Produkttexte und SEO-Optimierung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A0DD63" w14:textId="77777777" w:rsidR="00AC54FF" w:rsidRDefault="00000000">
            <w:pPr>
              <w:pStyle w:val="Flietext"/>
            </w:pPr>
            <w:r>
              <w:rPr>
                <w:sz w:val="16"/>
              </w:rPr>
              <w:t>ca. 32.000 €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59E672" w14:textId="77777777" w:rsidR="00AC54FF" w:rsidRDefault="00000000">
            <w:pPr>
              <w:pStyle w:val="Flietext"/>
            </w:pPr>
            <w:r>
              <w:rPr>
                <w:sz w:val="16"/>
              </w:rPr>
              <w:t>über 700 % / ca. 5 Monate</w:t>
            </w:r>
          </w:p>
        </w:tc>
      </w:tr>
    </w:tbl>
    <w:p w14:paraId="6177A567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2D73D6"/>
          <w:left w:val="single" w:sz="10" w:space="0" w:color="2D73D6"/>
          <w:bottom w:val="single" w:sz="10" w:space="0" w:color="2D73D6"/>
          <w:right w:val="single" w:sz="10" w:space="0" w:color="2D73D6"/>
          <w:insideH w:val="single" w:sz="10" w:space="0" w:color="2D73D6"/>
          <w:insideV w:val="single" w:sz="10" w:space="0" w:color="2D73D6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5848BA4" w14:textId="77777777">
        <w:trPr>
          <w:jc w:val="center"/>
        </w:trPr>
        <w:tc>
          <w:tcPr>
            <w:tcW w:w="10313" w:type="dxa"/>
            <w:tcBorders>
              <w:top w:val="single" w:sz="10" w:space="0" w:color="2D73D6"/>
              <w:left w:val="single" w:sz="10" w:space="0" w:color="2D73D6"/>
              <w:bottom w:val="single" w:sz="10" w:space="0" w:color="2D73D6"/>
              <w:right w:val="single" w:sz="10" w:space="0" w:color="2D73D6"/>
            </w:tcBorders>
            <w:shd w:val="clear" w:color="auto" w:fill="D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1145F2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2D73D6"/>
                <w:sz w:val="20"/>
              </w:rPr>
              <w:t>HINWEIS</w:t>
            </w:r>
          </w:p>
        </w:tc>
      </w:tr>
    </w:tbl>
    <w:p w14:paraId="48EDCE85" w14:textId="77777777" w:rsidR="00AC54FF" w:rsidRDefault="00AC54FF">
      <w:pPr>
        <w:pStyle w:val="Flietext"/>
      </w:pPr>
    </w:p>
    <w:p w14:paraId="6618AA24" w14:textId="77777777" w:rsidR="00AC54FF" w:rsidRDefault="00000000">
      <w:pPr>
        <w:pStyle w:val="berschrift11"/>
      </w:pPr>
      <w:r>
        <w:t>6. Gemeinsame Erfolgsfaktoren</w:t>
      </w:r>
    </w:p>
    <w:p w14:paraId="5B442182" w14:textId="77777777" w:rsidR="00AC54FF" w:rsidRDefault="00000000">
      <w:pPr>
        <w:pStyle w:val="Bulletpointberschrift"/>
      </w:pPr>
      <w:r>
        <w:t>Alle drei Szenarien haben dieselben Muster</w:t>
      </w:r>
    </w:p>
    <w:p w14:paraId="5FC670C9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Sie starten mit einem häufigen, klar beschreibbaren Prozess.</w:t>
      </w:r>
    </w:p>
    <w:p w14:paraId="5AE1B2D3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Eingangsdaten sind digital oder können digitalisiert werden.</w:t>
      </w:r>
    </w:p>
    <w:p w14:paraId="1F96206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Automatisierung übernimmt Standardfälle, nicht alle Sonderfälle.</w:t>
      </w:r>
    </w:p>
    <w:p w14:paraId="5D65911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Mitarbeitende bleiben im Prozess und prüfen kritische Vorgänge.</w:t>
      </w:r>
    </w:p>
    <w:p w14:paraId="1C7B12DE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Der wirtschaftliche Nutzen wird vor dem Rollout gerechnet.</w:t>
      </w:r>
    </w:p>
    <w:p w14:paraId="388F9262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Einführung erfolgt über einen überschaubaren Pilotprozess.</w:t>
      </w:r>
    </w:p>
    <w:tbl>
      <w:tblPr>
        <w:tblW w:w="0" w:type="auto"/>
        <w:jc w:val="center"/>
        <w:tblBorders>
          <w:top w:val="single" w:sz="10" w:space="0" w:color="1E8A4C"/>
          <w:left w:val="single" w:sz="10" w:space="0" w:color="1E8A4C"/>
          <w:bottom w:val="single" w:sz="10" w:space="0" w:color="1E8A4C"/>
          <w:right w:val="single" w:sz="10" w:space="0" w:color="1E8A4C"/>
          <w:insideH w:val="single" w:sz="10" w:space="0" w:color="1E8A4C"/>
          <w:insideV w:val="single" w:sz="10" w:space="0" w:color="1E8A4C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1AB3C261" w14:textId="77777777">
        <w:trPr>
          <w:jc w:val="center"/>
        </w:trPr>
        <w:tc>
          <w:tcPr>
            <w:tcW w:w="10313" w:type="dxa"/>
            <w:tcBorders>
              <w:top w:val="single" w:sz="10" w:space="0" w:color="1E8A4C"/>
              <w:left w:val="single" w:sz="10" w:space="0" w:color="1E8A4C"/>
              <w:bottom w:val="single" w:sz="10" w:space="0" w:color="1E8A4C"/>
              <w:right w:val="single" w:sz="10" w:space="0" w:color="1E8A4C"/>
            </w:tcBorders>
            <w:shd w:val="clear" w:color="auto" w:fill="DFF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EF9B3B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1E8A4C"/>
                <w:sz w:val="20"/>
              </w:rPr>
              <w:t>ZIEL</w:t>
            </w:r>
          </w:p>
          <w:p w14:paraId="61231A45" w14:textId="77777777" w:rsidR="00AC54FF" w:rsidRDefault="00000000">
            <w:pPr>
              <w:pStyle w:val="Flietext"/>
            </w:pPr>
            <w:r>
              <w:rPr>
                <w:sz w:val="20"/>
              </w:rPr>
              <w:t>Der ideale Startprozess ist nicht der spektakulärste Prozess. Der ideale Startprozess ist der häufige, messbare und regelbasierte Prozess mit klarer Entlastungswirkung.</w:t>
            </w:r>
          </w:p>
        </w:tc>
      </w:tr>
    </w:tbl>
    <w:p w14:paraId="7D34B9A2" w14:textId="77777777" w:rsidR="00AC54FF" w:rsidRDefault="00AC54FF">
      <w:pPr>
        <w:pStyle w:val="Flietext"/>
      </w:pPr>
    </w:p>
    <w:p w14:paraId="6AC2771B" w14:textId="77777777" w:rsidR="00AC54FF" w:rsidRDefault="00000000">
      <w:pPr>
        <w:pStyle w:val="berschrift11"/>
      </w:pPr>
      <w:r>
        <w:t>7. Risiken und Gegenmaßnahmen</w:t>
      </w:r>
    </w:p>
    <w:p w14:paraId="41603F5E" w14:textId="77777777" w:rsidR="00AC54FF" w:rsidRDefault="00000000">
      <w:pPr>
        <w:pStyle w:val="Flietext"/>
      </w:pPr>
      <w:r>
        <w:t>Automatisierung reduziert Aufwand nur dann zuverlässig, wenn typische Projektrisiken vorab berücksichtigt werden.</w:t>
      </w:r>
    </w:p>
    <w:p w14:paraId="246BDCF4" w14:textId="77777777" w:rsidR="00AC54FF" w:rsidRDefault="00000000">
      <w:pPr>
        <w:pStyle w:val="Tabellenbeschriftung"/>
      </w:pPr>
      <w:r>
        <w:t>Tabellenbeschriftung: Risiken und Gegenmaßnahmen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402"/>
        <w:gridCol w:w="5670"/>
      </w:tblGrid>
      <w:tr w:rsidR="00AC54FF" w14:paraId="424AAD82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5461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Risiko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01FA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Gegenmaßnahme</w:t>
            </w:r>
          </w:p>
        </w:tc>
      </w:tr>
      <w:tr w:rsidR="00AC54FF" w14:paraId="01010780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EF3E53" w14:textId="77777777" w:rsidR="00AC54FF" w:rsidRDefault="00000000">
            <w:pPr>
              <w:pStyle w:val="Flietext"/>
            </w:pPr>
            <w:r>
              <w:rPr>
                <w:sz w:val="16"/>
              </w:rPr>
              <w:t>Daten sind uneinheitlich oder unvollständig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6D7CA" w14:textId="77777777" w:rsidR="00AC54FF" w:rsidRDefault="00000000">
            <w:pPr>
              <w:pStyle w:val="Flietext"/>
            </w:pPr>
            <w:r>
              <w:rPr>
                <w:sz w:val="16"/>
              </w:rPr>
              <w:t>Datencheck vor Projektstart und Test mit echten Beispieldaten</w:t>
            </w:r>
          </w:p>
        </w:tc>
      </w:tr>
      <w:tr w:rsidR="00AC54FF" w14:paraId="40DAD8F1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8965EF" w14:textId="77777777" w:rsidR="00AC54FF" w:rsidRDefault="00000000">
            <w:pPr>
              <w:pStyle w:val="Flietext"/>
            </w:pPr>
            <w:r>
              <w:rPr>
                <w:sz w:val="16"/>
              </w:rPr>
              <w:t>KI-Ausgaben sind falsch oder unvollständig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850A6" w14:textId="77777777" w:rsidR="00AC54FF" w:rsidRDefault="00000000">
            <w:pPr>
              <w:pStyle w:val="Flietext"/>
            </w:pPr>
            <w:r>
              <w:rPr>
                <w:sz w:val="16"/>
              </w:rPr>
              <w:t>Plausibilitätsregeln, Konfidenzschwellen und menschliche Prüfung</w:t>
            </w:r>
          </w:p>
        </w:tc>
      </w:tr>
      <w:tr w:rsidR="00AC54FF" w14:paraId="51A89534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C175B0" w14:textId="77777777" w:rsidR="00AC54FF" w:rsidRDefault="00000000">
            <w:pPr>
              <w:pStyle w:val="Flietext"/>
            </w:pPr>
            <w:r>
              <w:rPr>
                <w:sz w:val="16"/>
              </w:rPr>
              <w:t>Mitarbeitende nutzen das System nicht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CC9622" w14:textId="77777777" w:rsidR="00AC54FF" w:rsidRDefault="00000000">
            <w:pPr>
              <w:pStyle w:val="Flietext"/>
            </w:pPr>
            <w:r>
              <w:rPr>
                <w:sz w:val="16"/>
              </w:rPr>
              <w:t>früh einbeziehen, Nutzen erklären, Parallelbetrieb starten</w:t>
            </w:r>
          </w:p>
        </w:tc>
      </w:tr>
      <w:tr w:rsidR="00AC54FF" w14:paraId="27C378BA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D996" w14:textId="77777777" w:rsidR="00AC54FF" w:rsidRDefault="00000000">
            <w:pPr>
              <w:pStyle w:val="Flietext"/>
            </w:pPr>
            <w:r>
              <w:rPr>
                <w:sz w:val="16"/>
              </w:rPr>
              <w:t>DSGVO wird zu spät geprüft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582656" w14:textId="77777777" w:rsidR="00AC54FF" w:rsidRDefault="00000000">
            <w:pPr>
              <w:pStyle w:val="Flietext"/>
            </w:pPr>
            <w:r>
              <w:rPr>
                <w:sz w:val="16"/>
              </w:rPr>
              <w:t>Datenarten vorab klassifizieren und AVV / Hosting prüfen</w:t>
            </w:r>
          </w:p>
        </w:tc>
      </w:tr>
      <w:tr w:rsidR="00AC54FF" w14:paraId="57ED9955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FB35FD" w14:textId="77777777" w:rsidR="00AC54FF" w:rsidRDefault="00000000">
            <w:pPr>
              <w:pStyle w:val="Flietext"/>
            </w:pPr>
            <w:r>
              <w:rPr>
                <w:sz w:val="16"/>
              </w:rPr>
              <w:t>Schnittstellen fallen aus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52EA27" w14:textId="77777777" w:rsidR="00AC54FF" w:rsidRDefault="00000000">
            <w:pPr>
              <w:pStyle w:val="Flietext"/>
            </w:pPr>
            <w:r>
              <w:rPr>
                <w:sz w:val="16"/>
              </w:rPr>
              <w:t>Fallback-Prozess und manuelle Warteschlange definieren</w:t>
            </w:r>
          </w:p>
        </w:tc>
      </w:tr>
    </w:tbl>
    <w:p w14:paraId="51203070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86C13"/>
          <w:left w:val="single" w:sz="10" w:space="0" w:color="D86C13"/>
          <w:bottom w:val="single" w:sz="10" w:space="0" w:color="D86C13"/>
          <w:right w:val="single" w:sz="10" w:space="0" w:color="D86C13"/>
          <w:insideH w:val="single" w:sz="10" w:space="0" w:color="D86C13"/>
          <w:insideV w:val="single" w:sz="10" w:space="0" w:color="D86C13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66592F9" w14:textId="77777777">
        <w:trPr>
          <w:jc w:val="center"/>
        </w:trPr>
        <w:tc>
          <w:tcPr>
            <w:tcW w:w="10313" w:type="dxa"/>
            <w:tcBorders>
              <w:top w:val="single" w:sz="10" w:space="0" w:color="D86C13"/>
              <w:left w:val="single" w:sz="10" w:space="0" w:color="D86C13"/>
              <w:bottom w:val="single" w:sz="10" w:space="0" w:color="D86C13"/>
              <w:right w:val="single" w:sz="10" w:space="0" w:color="D86C13"/>
            </w:tcBorders>
            <w:shd w:val="clear" w:color="auto" w:fill="FFE2C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EF1B5E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D86C13"/>
                <w:sz w:val="20"/>
              </w:rPr>
              <w:t>WARNUNG</w:t>
            </w:r>
          </w:p>
          <w:p w14:paraId="21F9C775" w14:textId="77777777" w:rsidR="00AC54FF" w:rsidRDefault="00000000">
            <w:pPr>
              <w:pStyle w:val="Flietext"/>
            </w:pPr>
            <w:r>
              <w:rPr>
                <w:sz w:val="20"/>
              </w:rPr>
              <w:t>Keine Automatisierung sollte ohne Not-Aus, Fehlerprotokoll und manuellen Fallback produktiv laufen.</w:t>
            </w:r>
          </w:p>
        </w:tc>
      </w:tr>
    </w:tbl>
    <w:p w14:paraId="01C4082B" w14:textId="77777777" w:rsidR="00AC54FF" w:rsidRDefault="00AC54FF">
      <w:pPr>
        <w:pStyle w:val="Flietext"/>
      </w:pPr>
    </w:p>
    <w:p w14:paraId="587A0574" w14:textId="77777777" w:rsidR="00AC54FF" w:rsidRDefault="00000000">
      <w:r>
        <w:br w:type="page"/>
      </w:r>
    </w:p>
    <w:p w14:paraId="5C3016F2" w14:textId="77777777" w:rsidR="00AC54FF" w:rsidRDefault="00000000">
      <w:pPr>
        <w:pStyle w:val="berschrift11"/>
      </w:pPr>
      <w:r>
        <w:t>8. 30-Tage-Fahrplan</w:t>
      </w:r>
    </w:p>
    <w:p w14:paraId="3BED30A9" w14:textId="77777777" w:rsidR="00AC54FF" w:rsidRDefault="00000000">
      <w:pPr>
        <w:pStyle w:val="Flietext"/>
      </w:pPr>
      <w:r>
        <w:t>Der folgende Fahrplan orientiert sich am 4-Wochen-Vorgehen aus dem Executive Briefing und reduziert den Einstieg auf einen kontrollierten Pilotprozess.</w:t>
      </w:r>
    </w:p>
    <w:p w14:paraId="157088B5" w14:textId="77777777" w:rsidR="00AC54FF" w:rsidRDefault="00000000">
      <w:pPr>
        <w:pStyle w:val="Tabellenbeschriftung"/>
      </w:pPr>
      <w:r>
        <w:t>Tabellenbeschriftung: 30-Tage-Fahrplan für den Pilotstart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1474"/>
        <w:gridCol w:w="4195"/>
        <w:gridCol w:w="3402"/>
      </w:tblGrid>
      <w:tr w:rsidR="00AC54FF" w14:paraId="3DE14D94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3BE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Woche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F6F1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5637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Ziel</w:t>
            </w:r>
          </w:p>
        </w:tc>
      </w:tr>
      <w:tr w:rsidR="00AC54FF" w14:paraId="48F6528E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69F931" w14:textId="77777777" w:rsidR="00AC54FF" w:rsidRDefault="00000000">
            <w:pPr>
              <w:pStyle w:val="Flietext"/>
            </w:pPr>
            <w:r>
              <w:rPr>
                <w:sz w:val="16"/>
              </w:rPr>
              <w:t>Woche 1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8978CA" w14:textId="77777777" w:rsidR="00AC54FF" w:rsidRDefault="00000000">
            <w:pPr>
              <w:pStyle w:val="Flietext"/>
            </w:pPr>
            <w:r>
              <w:rPr>
                <w:sz w:val="16"/>
              </w:rPr>
              <w:t>Prozess auswählen, Zeit messen, ROI rechnen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EB8266" w14:textId="77777777" w:rsidR="00AC54FF" w:rsidRDefault="00000000">
            <w:pPr>
              <w:pStyle w:val="Flietext"/>
            </w:pPr>
            <w:r>
              <w:rPr>
                <w:sz w:val="16"/>
              </w:rPr>
              <w:t>wirtschaftlichen Startpunkt klären</w:t>
            </w:r>
          </w:p>
        </w:tc>
      </w:tr>
      <w:tr w:rsidR="00AC54FF" w14:paraId="45422FBC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C9E0B6" w14:textId="77777777" w:rsidR="00AC54FF" w:rsidRDefault="00000000">
            <w:pPr>
              <w:pStyle w:val="Flietext"/>
            </w:pPr>
            <w:r>
              <w:rPr>
                <w:sz w:val="16"/>
              </w:rPr>
              <w:t>Woche 2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E78C3" w14:textId="77777777" w:rsidR="00AC54FF" w:rsidRDefault="00000000">
            <w:pPr>
              <w:pStyle w:val="Flietext"/>
            </w:pPr>
            <w:r>
              <w:rPr>
                <w:sz w:val="16"/>
              </w:rPr>
              <w:t>Daten prüfen, Standards definieren, Tool / Workflow auswählen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2BB817" w14:textId="77777777" w:rsidR="00AC54FF" w:rsidRDefault="00000000">
            <w:pPr>
              <w:pStyle w:val="Flietext"/>
            </w:pPr>
            <w:r>
              <w:rPr>
                <w:sz w:val="16"/>
              </w:rPr>
              <w:t>technische und organisatorische Grundlage schaffen</w:t>
            </w:r>
          </w:p>
        </w:tc>
      </w:tr>
      <w:tr w:rsidR="00AC54FF" w14:paraId="13E58859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2E0FEC" w14:textId="77777777" w:rsidR="00AC54FF" w:rsidRDefault="00000000">
            <w:pPr>
              <w:pStyle w:val="Flietext"/>
            </w:pPr>
            <w:r>
              <w:rPr>
                <w:sz w:val="16"/>
              </w:rPr>
              <w:t>Woche 3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5954B" w14:textId="77777777" w:rsidR="00AC54FF" w:rsidRDefault="00000000">
            <w:pPr>
              <w:pStyle w:val="Flietext"/>
            </w:pPr>
            <w:r>
              <w:rPr>
                <w:sz w:val="16"/>
              </w:rPr>
              <w:t>Pilotworkflow mit echten Daten testen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DD3FCE" w14:textId="77777777" w:rsidR="00AC54FF" w:rsidRDefault="00000000">
            <w:pPr>
              <w:pStyle w:val="Flietext"/>
            </w:pPr>
            <w:r>
              <w:rPr>
                <w:sz w:val="16"/>
              </w:rPr>
              <w:t>Fehler, Ausnahmen und Nacharbeit sichtbar machen</w:t>
            </w:r>
          </w:p>
        </w:tc>
      </w:tr>
      <w:tr w:rsidR="00AC54FF" w14:paraId="1671F4BD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AC6EE2" w14:textId="77777777" w:rsidR="00AC54FF" w:rsidRDefault="00000000">
            <w:pPr>
              <w:pStyle w:val="Flietext"/>
            </w:pPr>
            <w:r>
              <w:rPr>
                <w:sz w:val="16"/>
              </w:rPr>
              <w:t>Woche 4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6C8EA" w14:textId="77777777" w:rsidR="00AC54FF" w:rsidRDefault="00000000">
            <w:pPr>
              <w:pStyle w:val="Flietext"/>
            </w:pPr>
            <w:r>
              <w:rPr>
                <w:sz w:val="16"/>
              </w:rPr>
              <w:t>Parallelbetrieb, Schulung, erste ROI-Messung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F699AB" w14:textId="77777777" w:rsidR="00AC54FF" w:rsidRDefault="00000000">
            <w:pPr>
              <w:pStyle w:val="Flietext"/>
            </w:pPr>
            <w:r>
              <w:rPr>
                <w:sz w:val="16"/>
              </w:rPr>
              <w:t>kontrolliert ausrollen und Wirkung prüfen</w:t>
            </w:r>
          </w:p>
        </w:tc>
      </w:tr>
    </w:tbl>
    <w:p w14:paraId="2CC6B24E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31510C63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B3244A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C840F70" w14:textId="77777777" w:rsidR="00AC54FF" w:rsidRDefault="00000000">
            <w:pPr>
              <w:pStyle w:val="Regelbox"/>
            </w:pPr>
            <w:r>
              <w:t>Startregel: Erst messen. Dann rechnen. Dann pilotieren. Danach entscheiden.</w:t>
            </w:r>
          </w:p>
        </w:tc>
      </w:tr>
    </w:tbl>
    <w:p w14:paraId="0D54FD7F" w14:textId="77777777" w:rsidR="00AC54FF" w:rsidRDefault="00AC54FF">
      <w:pPr>
        <w:pStyle w:val="Flietext"/>
      </w:pPr>
    </w:p>
    <w:p w14:paraId="108DA836" w14:textId="77777777" w:rsidR="00AC54FF" w:rsidRDefault="00000000">
      <w:pPr>
        <w:pStyle w:val="berschrift11"/>
      </w:pPr>
      <w:r>
        <w:t>9. Fazit</w:t>
      </w:r>
    </w:p>
    <w:p w14:paraId="257AE680" w14:textId="77777777" w:rsidR="00AC54FF" w:rsidRDefault="00000000">
      <w:pPr>
        <w:pStyle w:val="Flietext"/>
      </w:pPr>
      <w:r>
        <w:t>Die drei Szenarien zeigen: KI-Automatisierung ist im Mittelstand vor allem dort wirtschaftlich, wo wiederkehrende, datenbasierte Routinen hohe Zeitkosten verursachen.</w:t>
      </w:r>
    </w:p>
    <w:p w14:paraId="76E98FE4" w14:textId="77777777" w:rsidR="00AC54FF" w:rsidRDefault="00000000">
      <w:pPr>
        <w:pStyle w:val="Flietext"/>
      </w:pPr>
      <w:r>
        <w:t>Der Nutzen entsteht nicht durch eine abstrakte KI-Strategie. Der Nutzen entsteht durch konkrete Prozessverbesserung: weniger manuelle Bearbeitung, weniger Fehler, schnellere Reaktion und bessere Nutzung knapper Fachkräfte.</w:t>
      </w:r>
    </w:p>
    <w:p w14:paraId="79422465" w14:textId="77777777" w:rsidR="00AC54FF" w:rsidRDefault="00000000">
      <w:pPr>
        <w:pStyle w:val="Bulletpointberschrift"/>
      </w:pPr>
      <w:r>
        <w:t>Praktische Schlussfolgerung</w:t>
      </w:r>
    </w:p>
    <w:p w14:paraId="797B3F9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 Tool kaufen, bevor der Prozess gemessen wurde</w:t>
      </w:r>
    </w:p>
    <w:p w14:paraId="084331F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keine Automatisierung ohne Datencheck starten</w:t>
      </w:r>
    </w:p>
    <w:p w14:paraId="14DF92F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keine vollständige Autonomie erzwingen</w:t>
      </w:r>
    </w:p>
    <w:p w14:paraId="6014D75A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Sonderfälle beim Menschen lassen</w:t>
      </w:r>
    </w:p>
    <w:p w14:paraId="1A96938E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ROI und </w:t>
      </w:r>
      <w:proofErr w:type="spellStart"/>
      <w:r>
        <w:t>Amortisation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Entscheidungskriterien</w:t>
      </w:r>
      <w:proofErr w:type="spellEnd"/>
      <w:r>
        <w:t xml:space="preserve"> </w:t>
      </w:r>
      <w:proofErr w:type="spellStart"/>
      <w:r>
        <w:t>nutzen</w:t>
      </w:r>
      <w:proofErr w:type="spellEnd"/>
    </w:p>
    <w:p w14:paraId="5860A889" w14:textId="0F2E7F6A" w:rsidR="00EF1073" w:rsidRDefault="00EF1073">
      <w:pPr>
        <w:spacing w:after="200" w:line="276" w:lineRule="auto"/>
      </w:pPr>
      <w:r>
        <w:br w:type="page"/>
      </w:r>
    </w:p>
    <w:p w14:paraId="05DAD1B7" w14:textId="521B1655" w:rsidR="00EF1073" w:rsidRDefault="00EF1073" w:rsidP="00EF1073">
      <w:pPr>
        <w:pStyle w:val="Bulletpoints"/>
        <w:ind w:left="142" w:hanging="14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4E82CC" wp14:editId="62D7E5E7">
            <wp:simplePos x="0" y="0"/>
            <wp:positionH relativeFrom="column">
              <wp:posOffset>107950</wp:posOffset>
            </wp:positionH>
            <wp:positionV relativeFrom="paragraph">
              <wp:posOffset>25400</wp:posOffset>
            </wp:positionV>
            <wp:extent cx="6267450" cy="8324850"/>
            <wp:effectExtent l="0" t="0" r="0" b="0"/>
            <wp:wrapNone/>
            <wp:docPr id="5785695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F1073" w:rsidSect="00034616">
      <w:headerReference w:type="default" r:id="rId9"/>
      <w:footerReference w:type="default" r:id="rId10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C2F3" w14:textId="77777777" w:rsidR="00E62DC9" w:rsidRDefault="00E62DC9">
      <w:pPr>
        <w:spacing w:after="0" w:line="240" w:lineRule="auto"/>
      </w:pPr>
      <w:r>
        <w:separator/>
      </w:r>
    </w:p>
  </w:endnote>
  <w:endnote w:type="continuationSeparator" w:id="0">
    <w:p w14:paraId="699CB92A" w14:textId="77777777" w:rsidR="00E62DC9" w:rsidRDefault="00E62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5122"/>
      <w:docPartObj>
        <w:docPartGallery w:val="Page Numbers (Bottom of Page)"/>
        <w:docPartUnique/>
      </w:docPartObj>
    </w:sdtPr>
    <w:sdtContent>
      <w:p w14:paraId="0351BBED" w14:textId="407EBA2D" w:rsidR="00677567" w:rsidRDefault="00677567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8B9156E" wp14:editId="475DF71B">
              <wp:simplePos x="0" y="0"/>
              <wp:positionH relativeFrom="column">
                <wp:posOffset>0</wp:posOffset>
              </wp:positionH>
              <wp:positionV relativeFrom="paragraph">
                <wp:posOffset>-8255</wp:posOffset>
              </wp:positionV>
              <wp:extent cx="6548755" cy="280035"/>
              <wp:effectExtent l="0" t="0" r="4445" b="5715"/>
              <wp:wrapNone/>
              <wp:docPr id="579104162" name="Grafik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9104162" name="Grafik 57910416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8755" cy="280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3F32" w14:textId="77777777" w:rsidR="00E62DC9" w:rsidRDefault="00E62DC9">
      <w:pPr>
        <w:spacing w:after="0" w:line="240" w:lineRule="auto"/>
      </w:pPr>
      <w:r>
        <w:separator/>
      </w:r>
    </w:p>
  </w:footnote>
  <w:footnote w:type="continuationSeparator" w:id="0">
    <w:p w14:paraId="46D55784" w14:textId="77777777" w:rsidR="00E62DC9" w:rsidRDefault="00E62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9399" w14:textId="2DBE2204" w:rsidR="00AC54FF" w:rsidRPr="00677567" w:rsidRDefault="00677567" w:rsidP="00677567">
    <w:pPr>
      <w:pStyle w:val="Kopfzeile"/>
    </w:pPr>
    <w:r>
      <w:rPr>
        <w:noProof/>
      </w:rPr>
      <w:drawing>
        <wp:inline distT="0" distB="0" distL="0" distR="0" wp14:anchorId="722BAFFE" wp14:editId="3DC2374C">
          <wp:extent cx="6548755" cy="599440"/>
          <wp:effectExtent l="0" t="0" r="4445" b="0"/>
          <wp:docPr id="15114361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1436186" name="Grafik 1511436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48755" cy="599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1011">
    <w:abstractNumId w:val="8"/>
  </w:num>
  <w:num w:numId="2" w16cid:durableId="235822600">
    <w:abstractNumId w:val="6"/>
  </w:num>
  <w:num w:numId="3" w16cid:durableId="263264732">
    <w:abstractNumId w:val="5"/>
  </w:num>
  <w:num w:numId="4" w16cid:durableId="1787458698">
    <w:abstractNumId w:val="4"/>
  </w:num>
  <w:num w:numId="5" w16cid:durableId="286206852">
    <w:abstractNumId w:val="7"/>
  </w:num>
  <w:num w:numId="6" w16cid:durableId="1647588201">
    <w:abstractNumId w:val="3"/>
  </w:num>
  <w:num w:numId="7" w16cid:durableId="1699156475">
    <w:abstractNumId w:val="2"/>
  </w:num>
  <w:num w:numId="8" w16cid:durableId="1422989010">
    <w:abstractNumId w:val="1"/>
  </w:num>
  <w:num w:numId="9" w16cid:durableId="151808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08"/>
    <w:rsid w:val="00034616"/>
    <w:rsid w:val="0006063C"/>
    <w:rsid w:val="00066371"/>
    <w:rsid w:val="0015074B"/>
    <w:rsid w:val="0029639D"/>
    <w:rsid w:val="00326F90"/>
    <w:rsid w:val="003A325C"/>
    <w:rsid w:val="004E0BAB"/>
    <w:rsid w:val="00523A08"/>
    <w:rsid w:val="00677567"/>
    <w:rsid w:val="006E7533"/>
    <w:rsid w:val="0072354B"/>
    <w:rsid w:val="0087698F"/>
    <w:rsid w:val="00AA1D8D"/>
    <w:rsid w:val="00AC54FF"/>
    <w:rsid w:val="00AD7C2C"/>
    <w:rsid w:val="00B37094"/>
    <w:rsid w:val="00B47730"/>
    <w:rsid w:val="00CB0664"/>
    <w:rsid w:val="00D54567"/>
    <w:rsid w:val="00DE3FB8"/>
    <w:rsid w:val="00E62DC9"/>
    <w:rsid w:val="00EF1073"/>
    <w:rsid w:val="00F22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195F05"/>
  <w14:defaultImageDpi w14:val="300"/>
  <w15:docId w15:val="{D9593594-2BA1-4000-A79A-3011BB1B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el1">
    <w:name w:val="Titel1"/>
    <w:uiPriority w:val="1"/>
    <w:unhideWhenUsed/>
    <w:qFormat/>
    <w:pPr>
      <w:spacing w:after="120" w:line="228" w:lineRule="auto"/>
    </w:pPr>
    <w:rPr>
      <w:rFonts w:ascii="Bebas Neue" w:eastAsia="Bebas Neue" w:hAnsi="Bebas Neue"/>
      <w:color w:val="D78A22"/>
      <w:sz w:val="92"/>
    </w:rPr>
  </w:style>
  <w:style w:type="paragraph" w:customStyle="1" w:styleId="Untertitel1">
    <w:name w:val="Untertitel1"/>
    <w:uiPriority w:val="2"/>
    <w:unhideWhenUsed/>
    <w:qFormat/>
    <w:pPr>
      <w:spacing w:before="40" w:after="280" w:line="259" w:lineRule="auto"/>
    </w:pPr>
    <w:rPr>
      <w:rFonts w:ascii="Coder Pro" w:eastAsia="Coder Pro" w:hAnsi="Coder Pro"/>
      <w:color w:val="F5F2EA"/>
      <w:sz w:val="26"/>
    </w:rPr>
  </w:style>
  <w:style w:type="paragraph" w:customStyle="1" w:styleId="berschrift11">
    <w:name w:val="Überschrift 11"/>
    <w:uiPriority w:val="4"/>
    <w:unhideWhenUsed/>
    <w:qFormat/>
    <w:pPr>
      <w:spacing w:before="360" w:after="160" w:line="259" w:lineRule="auto"/>
      <w:outlineLvl w:val="0"/>
    </w:pPr>
    <w:rPr>
      <w:rFonts w:ascii="Bebas Neue" w:eastAsia="Bebas Neue" w:hAnsi="Bebas Neue"/>
      <w:color w:val="041D1A"/>
      <w:sz w:val="56"/>
    </w:rPr>
  </w:style>
  <w:style w:type="paragraph" w:customStyle="1" w:styleId="berschrift21">
    <w:name w:val="Überschrift 21"/>
    <w:uiPriority w:val="5"/>
    <w:unhideWhenUsed/>
    <w:qFormat/>
    <w:pPr>
      <w:spacing w:before="280" w:after="120" w:line="259" w:lineRule="auto"/>
      <w:outlineLvl w:val="1"/>
    </w:pPr>
    <w:rPr>
      <w:rFonts w:ascii="Coder Pro" w:eastAsia="Coder Pro" w:hAnsi="Coder Pro"/>
      <w:b/>
      <w:color w:val="D78A22"/>
      <w:sz w:val="30"/>
    </w:rPr>
  </w:style>
  <w:style w:type="paragraph" w:customStyle="1" w:styleId="berschrift31">
    <w:name w:val="Überschrift 31"/>
    <w:uiPriority w:val="6"/>
    <w:unhideWhenUsed/>
    <w:qFormat/>
    <w:pPr>
      <w:spacing w:before="200" w:after="80" w:line="259" w:lineRule="auto"/>
      <w:outlineLvl w:val="2"/>
    </w:pPr>
    <w:rPr>
      <w:rFonts w:ascii="Coder Pro" w:eastAsia="Coder Pro" w:hAnsi="Coder Pro"/>
      <w:b/>
      <w:color w:val="041D1A"/>
      <w:sz w:val="25"/>
    </w:rPr>
  </w:style>
  <w:style w:type="paragraph" w:customStyle="1" w:styleId="berschrift41">
    <w:name w:val="Überschrift 41"/>
    <w:uiPriority w:val="7"/>
    <w:unhideWhenUsed/>
    <w:qFormat/>
    <w:pPr>
      <w:spacing w:before="160" w:after="40" w:line="259" w:lineRule="auto"/>
      <w:outlineLvl w:val="3"/>
    </w:pPr>
    <w:rPr>
      <w:rFonts w:ascii="Coder Pro" w:eastAsia="Coder Pro" w:hAnsi="Coder Pro"/>
      <w:b/>
      <w:color w:val="D78A22"/>
      <w:sz w:val="21"/>
    </w:rPr>
  </w:style>
  <w:style w:type="paragraph" w:customStyle="1" w:styleId="Flietext">
    <w:name w:val="Fließtext"/>
    <w:uiPriority w:val="8"/>
    <w:unhideWhenUsed/>
    <w:qFormat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customStyle="1" w:styleId="Bulletpoints">
    <w:name w:val="Bulletpoints"/>
    <w:uiPriority w:val="10"/>
    <w:unhideWhenUsed/>
    <w:qFormat/>
    <w:pPr>
      <w:spacing w:after="60" w:line="252" w:lineRule="auto"/>
    </w:pPr>
    <w:rPr>
      <w:rFonts w:ascii="Consolas" w:eastAsia="Consolas" w:hAnsi="Consolas"/>
      <w:color w:val="161616"/>
      <w:sz w:val="21"/>
    </w:rPr>
  </w:style>
  <w:style w:type="paragraph" w:customStyle="1" w:styleId="Bulletpointberschrift">
    <w:name w:val="Bulletpointüberschrift"/>
    <w:uiPriority w:val="9"/>
    <w:unhideWhenUsed/>
    <w:qFormat/>
    <w:pPr>
      <w:spacing w:before="160" w:after="8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Hervorhebung1">
    <w:name w:val="Hervorhebung1"/>
    <w:uiPriority w:val="11"/>
    <w:unhideWhenUsed/>
    <w:qFormat/>
    <w:pPr>
      <w:spacing w:after="12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IntensiveHervorhebung1">
    <w:name w:val="Intensive Hervorhebung1"/>
    <w:uiPriority w:val="12"/>
    <w:unhideWhenUsed/>
    <w:qFormat/>
    <w:pPr>
      <w:spacing w:before="80" w:after="120" w:line="259" w:lineRule="auto"/>
    </w:pPr>
    <w:rPr>
      <w:rFonts w:ascii="Bebas Neue" w:eastAsia="Bebas Neue" w:hAnsi="Bebas Neue"/>
      <w:color w:val="F3B441"/>
      <w:sz w:val="32"/>
    </w:rPr>
  </w:style>
  <w:style w:type="paragraph" w:customStyle="1" w:styleId="Info">
    <w:name w:val="Info"/>
    <w:uiPriority w:val="13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Hinweis">
    <w:name w:val="Hinweis"/>
    <w:uiPriority w:val="14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Ziel">
    <w:name w:val="Ziel"/>
    <w:uiPriority w:val="15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Warnung">
    <w:name w:val="Warnung"/>
    <w:uiPriority w:val="16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Beispiel">
    <w:name w:val="Beispiel"/>
    <w:uiPriority w:val="17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Regelbox">
    <w:name w:val="Regelbox"/>
    <w:uiPriority w:val="18"/>
    <w:unhideWhenUsed/>
    <w:qFormat/>
    <w:pPr>
      <w:spacing w:after="80" w:line="259" w:lineRule="auto"/>
    </w:pPr>
    <w:rPr>
      <w:rFonts w:ascii="Consolas" w:eastAsia="Consolas" w:hAnsi="Consolas"/>
      <w:color w:val="F5F2EA"/>
      <w:sz w:val="20"/>
    </w:rPr>
  </w:style>
  <w:style w:type="paragraph" w:customStyle="1" w:styleId="Tabellenbeschriftung">
    <w:name w:val="Tabellenbeschriftung"/>
    <w:uiPriority w:val="19"/>
    <w:unhideWhenUsed/>
    <w:qFormat/>
    <w:pPr>
      <w:spacing w:before="200" w:after="80" w:line="259" w:lineRule="auto"/>
    </w:pPr>
    <w:rPr>
      <w:rFonts w:ascii="Coder Pro" w:eastAsia="Coder Pro" w:hAnsi="Coder Pro"/>
      <w:b/>
      <w:color w:val="D78A22"/>
      <w:sz w:val="20"/>
    </w:rPr>
  </w:style>
  <w:style w:type="paragraph" w:customStyle="1" w:styleId="Inhaltsverzeichnis">
    <w:name w:val="Inhaltsverzeichnis"/>
    <w:uiPriority w:val="20"/>
    <w:unhideWhenUsed/>
    <w:qFormat/>
    <w:pPr>
      <w:spacing w:after="6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Kapitelnummer">
    <w:name w:val="Kapitelnummer"/>
    <w:uiPriority w:val="3"/>
    <w:unhideWhenUsed/>
    <w:qFormat/>
    <w:pPr>
      <w:spacing w:after="40" w:line="259" w:lineRule="auto"/>
    </w:pPr>
    <w:rPr>
      <w:rFonts w:ascii="Coder Pro" w:eastAsia="Coder Pro" w:hAnsi="Coder Pro"/>
      <w:b/>
      <w:color w:val="D78A22"/>
    </w:rPr>
  </w:style>
  <w:style w:type="paragraph" w:customStyle="1" w:styleId="Zitat1">
    <w:name w:val="Zitat1"/>
    <w:pPr>
      <w:spacing w:before="120" w:after="120" w:line="259" w:lineRule="auto"/>
    </w:pPr>
    <w:rPr>
      <w:rFonts w:ascii="Coder Pro" w:eastAsia="Coder Pro" w:hAnsi="Coder Pro"/>
      <w:i/>
      <w:color w:val="041D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1279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KI-Automatisierung - Nurovelle</dc:title>
  <dc:subject>Modellhafte Case Study auf Basis bereitgestellter Szenarien</dc:subject>
  <dc:creator>Tino Schneider</dc:creator>
  <cp:keywords/>
  <dc:description/>
  <cp:lastModifiedBy>Tino Schneider</cp:lastModifiedBy>
  <cp:revision>4</cp:revision>
  <cp:lastPrinted>2026-06-17T22:49:00Z</cp:lastPrinted>
  <dcterms:created xsi:type="dcterms:W3CDTF">2026-06-17T22:49:00Z</dcterms:created>
  <dcterms:modified xsi:type="dcterms:W3CDTF">2026-06-19T13:18:00Z</dcterms:modified>
  <cp:category/>
</cp:coreProperties>
</file>