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99" w:type="dxa"/>
        <w:jc w:val="center"/>
        <w:tblInd w:w="0" w:type="dxa"/>
        <w:tblLayout w:type="fixed"/>
        <w:tblCellMar>
          <w:top w:w="700" w:type="dxa"/>
          <w:left w:w="450" w:type="dxa"/>
          <w:bottom w:w="700" w:type="dxa"/>
          <w:right w:w="450" w:type="dxa"/>
        </w:tblCellMar>
        <w:tblLook w:val="04a0" w:noHBand="0" w:noVBand="1" w:firstColumn="1" w:lastRow="0" w:lastColumn="0" w:firstRow="1"/>
      </w:tblPr>
      <w:tblGrid>
        <w:gridCol w:w="10199"/>
      </w:tblGrid>
      <w:tr>
        <w:trPr>
          <w:trHeight w:val="13035" w:hRule="atLeast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color="auto" w:fill="041D1A" w:val="clear"/>
            <w:vAlign w:val="center"/>
          </w:tcPr>
          <w:p>
            <w:pPr>
              <w:pStyle w:val="Normal"/>
              <w:rPr>
                <w:rFonts w:ascii="Bebas Neue" w:hAnsi="Bebas Neue" w:eastAsia="Bebas Neue"/>
                <w:caps/>
                <w:color w:val="D78A22"/>
                <w:sz w:val="88"/>
              </w:rPr>
            </w:pPr>
            <w:r>
              <w:rPr>
                <w:rFonts w:eastAsia="Bebas Neue" w:ascii="Bebas Neue" w:hAnsi="Bebas Neue"/>
                <w:caps/>
                <w:color w:val="D78A22"/>
                <w:sz w:val="88"/>
              </w:rPr>
            </w:r>
          </w:p>
          <w:p>
            <w:pPr>
              <w:pStyle w:val="Normal"/>
              <w:rPr>
                <w:rFonts w:ascii="Bebas Neue" w:hAnsi="Bebas Neue" w:eastAsia="Bebas Neue"/>
                <w:caps/>
                <w:color w:val="D78A22"/>
                <w:sz w:val="88"/>
              </w:rPr>
            </w:pPr>
            <w:r>
              <w:rPr>
                <w:rFonts w:eastAsia="Bebas Neue" w:ascii="Bebas Neue" w:hAnsi="Bebas Neue"/>
                <w:caps/>
                <w:color w:val="D78A22"/>
                <w:sz w:val="88"/>
              </w:rPr>
              <w:t>Titel</w:t>
            </w:r>
          </w:p>
          <w:p>
            <w:pPr>
              <w:pStyle w:val="Untertitel1"/>
              <w:rPr/>
            </w:pPr>
            <w:r>
              <w:rPr/>
              <w:t>Untertitel</w:t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rPr>
                <w:rFonts w:ascii="Bebas Neue" w:hAnsi="Bebas Neue" w:eastAsia="Bebas Neue"/>
                <w:caps/>
                <w:color w:val="D78A22"/>
                <w:sz w:val="88"/>
              </w:rPr>
            </w:pPr>
            <w:r>
              <w:rPr>
                <w:rFonts w:eastAsia="Bebas Neue" w:ascii="Bebas Neue" w:hAnsi="Bebas Neue"/>
                <w:caps/>
                <w:color w:val="D78A22"/>
                <w:sz w:val="88"/>
              </w:rPr>
            </w:r>
          </w:p>
          <w:p>
            <w:pPr>
              <w:pStyle w:val="Normal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</w:r>
          </w:p>
          <w:p>
            <w:pPr>
              <w:pStyle w:val="Normal"/>
              <w:spacing w:before="0" w:after="120"/>
              <w:jc w:val="center"/>
              <w:rPr>
                <w:rFonts w:ascii="Coder Pro" w:hAnsi="Coder Pro" w:eastAsia="Coder Pro"/>
                <w:color w:val="F5F2EA"/>
                <w:sz w:val="18"/>
                <w:szCs w:val="18"/>
              </w:rPr>
            </w:pPr>
            <w:r>
              <w:rPr>
                <w:rFonts w:eastAsia="Coder Pro" w:ascii="Coder Pro" w:hAnsi="Coder Pro"/>
                <w:color w:val="F5F2EA"/>
                <w:sz w:val="18"/>
                <w:szCs w:val="18"/>
              </w:rPr>
              <w:t>NUROVELLE · KI-SYSTEME · PROZESSAUTOMATISIERUNG · ROI</w:t>
            </w:r>
          </w:p>
        </w:tc>
      </w:tr>
    </w:tbl>
    <w:p>
      <w:pPr>
        <w:pStyle w:val="berschrift11"/>
        <w:spacing w:before="0" w:after="160"/>
        <w:rPr/>
      </w:pPr>
      <w:r>
        <w:rPr/>
        <w:t>Formatvorlagen im Dokument</w:t>
      </w:r>
    </w:p>
    <w:p>
      <w:pPr>
        <w:pStyle w:val="Flietextuser"/>
        <w:rPr/>
      </w:pPr>
      <w:r>
        <w:rPr/>
        <w:t>Diese Seite enthält die wichtigsten wiederverwendbaren Bausteine für weitere Nurovelle-Dokumente.</w:t>
      </w:r>
    </w:p>
    <w:p>
      <w:pPr>
        <w:pStyle w:val="Bulletpointberschrift"/>
        <w:rPr/>
      </w:pPr>
      <w:r>
        <w:rPr/>
        <w:t>Bulletpointüberschrift</w:t>
      </w:r>
    </w:p>
    <w:p>
      <w:pPr>
        <w:pStyle w:val="Bulletpoints"/>
        <w:ind w:hanging="142" w:left="312"/>
        <w:rPr/>
      </w:pPr>
      <w:r>
        <w:rPr>
          <w:b/>
          <w:color w:val="D78A22"/>
        </w:rPr>
        <w:t xml:space="preserve">• </w:t>
      </w:r>
      <w:r>
        <w:rPr/>
        <w:t>Bulletpoints nutzen Consolas und dunklen Text.</w:t>
      </w:r>
    </w:p>
    <w:p>
      <w:pPr>
        <w:pStyle w:val="Bulletpoints"/>
        <w:ind w:hanging="142" w:left="312"/>
        <w:rPr/>
      </w:pPr>
      <w:r>
        <w:rPr>
          <w:b/>
          <w:color w:val="D78A22"/>
        </w:rPr>
        <w:t xml:space="preserve">• </w:t>
      </w:r>
      <w:r>
        <w:rPr/>
        <w:t>Die Aufzählungszeichen können gold akzentuiert werden.</w:t>
      </w:r>
    </w:p>
    <w:p>
      <w:pPr>
        <w:pStyle w:val="Bulletpoints"/>
        <w:ind w:hanging="142" w:left="312"/>
        <w:rPr/>
      </w:pPr>
      <w:r>
        <w:rPr>
          <w:b/>
          <w:color w:val="D78A22"/>
        </w:rPr>
        <w:t xml:space="preserve">• </w:t>
      </w:r>
      <w:r>
        <w:rPr/>
        <w:t>Listen bleiben kurz und gut lesbar.</w:t>
      </w:r>
    </w:p>
    <w:tbl>
      <w:tblPr>
        <w:tblW w:w="10199" w:type="dxa"/>
        <w:jc w:val="center"/>
        <w:tblInd w:w="0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10199"/>
      </w:tblGrid>
      <w:tr>
        <w:trPr/>
        <w:tc>
          <w:tcPr>
            <w:tcW w:w="10199" w:type="dxa"/>
            <w:tcBorders>
              <w:top w:val="single" w:sz="10" w:space="0" w:color="D6A900"/>
              <w:left w:val="single" w:sz="10" w:space="0" w:color="D6A900"/>
              <w:bottom w:val="single" w:sz="10" w:space="0" w:color="D6A900"/>
              <w:right w:val="single" w:sz="10" w:space="0" w:color="D6A900"/>
            </w:tcBorders>
            <w:shd w:color="auto" w:fill="FFF3B0" w:val="clear"/>
          </w:tcPr>
          <w:p>
            <w:pPr>
              <w:pStyle w:val="Normal"/>
              <w:rPr/>
            </w:pPr>
            <w:r>
              <w:rPr>
                <w:rFonts w:eastAsia="Coder Pro" w:ascii="Coder Pro" w:hAnsi="Coder Pro"/>
                <w:b/>
                <w:color w:val="D6A900"/>
              </w:rPr>
              <w:t>INFO</w:t>
            </w:r>
          </w:p>
          <w:p>
            <w:pPr>
              <w:pStyle w:val="Info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  <w:t>Gelbe Info-Box für neutrale Zusatzinformationen.</w:t>
            </w:r>
          </w:p>
        </w:tc>
      </w:tr>
    </w:tbl>
    <w:p>
      <w:pPr>
        <w:pStyle w:val="Flietextuser"/>
        <w:rPr/>
      </w:pPr>
      <w:r>
        <w:rPr/>
      </w:r>
    </w:p>
    <w:tbl>
      <w:tblPr>
        <w:tblW w:w="10199" w:type="dxa"/>
        <w:jc w:val="center"/>
        <w:tblInd w:w="0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10199"/>
      </w:tblGrid>
      <w:tr>
        <w:trPr/>
        <w:tc>
          <w:tcPr>
            <w:tcW w:w="10199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color="auto" w:fill="DDEBFF" w:val="clear"/>
          </w:tcPr>
          <w:p>
            <w:pPr>
              <w:pStyle w:val="Normal"/>
              <w:rPr/>
            </w:pPr>
            <w:r>
              <w:rPr>
                <w:rFonts w:eastAsia="Coder Pro" w:ascii="Coder Pro" w:hAnsi="Coder Pro"/>
                <w:b/>
                <w:color w:val="2F6FDB"/>
              </w:rPr>
              <w:t>HINWEIS</w:t>
            </w:r>
          </w:p>
          <w:p>
            <w:pPr>
              <w:pStyle w:val="Hinweis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  <w:t>Blaue Hinweis-Box für wichtige Klarstellungen und Merksätze.</w:t>
            </w:r>
          </w:p>
        </w:tc>
      </w:tr>
    </w:tbl>
    <w:p>
      <w:pPr>
        <w:pStyle w:val="Flietextuser"/>
        <w:rPr/>
      </w:pPr>
      <w:r>
        <w:rPr/>
      </w:r>
    </w:p>
    <w:tbl>
      <w:tblPr>
        <w:tblW w:w="10199" w:type="dxa"/>
        <w:jc w:val="center"/>
        <w:tblInd w:w="0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10199"/>
      </w:tblGrid>
      <w:tr>
        <w:trPr/>
        <w:tc>
          <w:tcPr>
            <w:tcW w:w="10199" w:type="dxa"/>
            <w:tcBorders>
              <w:top w:val="single" w:sz="10" w:space="0" w:color="1F8A4C"/>
              <w:left w:val="single" w:sz="10" w:space="0" w:color="1F8A4C"/>
              <w:bottom w:val="single" w:sz="10" w:space="0" w:color="1F8A4C"/>
              <w:right w:val="single" w:sz="10" w:space="0" w:color="1F8A4C"/>
            </w:tcBorders>
            <w:shd w:color="auto" w:fill="DFF3E6" w:val="clear"/>
          </w:tcPr>
          <w:p>
            <w:pPr>
              <w:pStyle w:val="Normal"/>
              <w:rPr/>
            </w:pPr>
            <w:r>
              <w:rPr>
                <w:rFonts w:eastAsia="Coder Pro" w:ascii="Coder Pro" w:hAnsi="Coder Pro"/>
                <w:b/>
                <w:color w:val="1F8A4C"/>
              </w:rPr>
              <w:t>ZIEL</w:t>
            </w:r>
          </w:p>
          <w:p>
            <w:pPr>
              <w:pStyle w:val="Ziel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  <w:t>Grüne Ziel-Box für Zielzustände, Soll-Zustände und gewünschte Ergebnisse.</w:t>
            </w:r>
          </w:p>
        </w:tc>
      </w:tr>
    </w:tbl>
    <w:p>
      <w:pPr>
        <w:pStyle w:val="Flietextuser"/>
        <w:rPr/>
      </w:pPr>
      <w:r>
        <w:rPr/>
      </w:r>
    </w:p>
    <w:tbl>
      <w:tblPr>
        <w:tblW w:w="10199" w:type="dxa"/>
        <w:jc w:val="center"/>
        <w:tblInd w:w="0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10199"/>
      </w:tblGrid>
      <w:tr>
        <w:trPr/>
        <w:tc>
          <w:tcPr>
            <w:tcW w:w="10199" w:type="dxa"/>
            <w:tcBorders>
              <w:top w:val="single" w:sz="10" w:space="0" w:color="D86C12"/>
              <w:left w:val="single" w:sz="10" w:space="0" w:color="D86C12"/>
              <w:bottom w:val="single" w:sz="10" w:space="0" w:color="D86C12"/>
              <w:right w:val="single" w:sz="10" w:space="0" w:color="D86C12"/>
            </w:tcBorders>
            <w:shd w:color="auto" w:fill="FFE2C4" w:val="clear"/>
          </w:tcPr>
          <w:p>
            <w:pPr>
              <w:pStyle w:val="Normal"/>
              <w:rPr/>
            </w:pPr>
            <w:r>
              <w:rPr>
                <w:rFonts w:eastAsia="Coder Pro" w:ascii="Coder Pro" w:hAnsi="Coder Pro"/>
                <w:b/>
                <w:color w:val="D86C12"/>
              </w:rPr>
              <w:t>WARNUNG</w:t>
            </w:r>
          </w:p>
          <w:p>
            <w:pPr>
              <w:pStyle w:val="Warnung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  <w:t>Orange Warnbox mit Rahmen für Risiken, typische Fehler und kritische Annahmen.</w:t>
            </w:r>
          </w:p>
        </w:tc>
      </w:tr>
    </w:tbl>
    <w:p>
      <w:pPr>
        <w:pStyle w:val="Flietextuser"/>
        <w:rPr/>
      </w:pPr>
      <w:r>
        <w:rPr/>
      </w:r>
    </w:p>
    <w:tbl>
      <w:tblPr>
        <w:tblW w:w="10199" w:type="dxa"/>
        <w:jc w:val="center"/>
        <w:tblInd w:w="0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10199"/>
      </w:tblGrid>
      <w:tr>
        <w:trPr/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color="auto" w:fill="F2EFE5" w:val="clear"/>
          </w:tcPr>
          <w:p>
            <w:pPr>
              <w:pStyle w:val="Normal"/>
              <w:rPr/>
            </w:pPr>
            <w:r>
              <w:rPr>
                <w:rFonts w:eastAsia="Coder Pro" w:ascii="Coder Pro" w:hAnsi="Coder Pro"/>
                <w:b/>
                <w:color w:val="8A5A12"/>
              </w:rPr>
              <w:t>BEISPIEL</w:t>
            </w:r>
          </w:p>
          <w:p>
            <w:pPr>
              <w:pStyle w:val="Beispiel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  <w:t>Beispiel-Card für konkrete Szenarien, Modellfälle oder Beispielrechnungen.</w:t>
            </w:r>
          </w:p>
        </w:tc>
      </w:tr>
    </w:tbl>
    <w:p>
      <w:pPr>
        <w:pStyle w:val="Flietextuser"/>
        <w:rPr/>
      </w:pPr>
      <w:r>
        <w:rPr/>
      </w:r>
    </w:p>
    <w:tbl>
      <w:tblPr>
        <w:tblW w:w="10199" w:type="dxa"/>
        <w:jc w:val="center"/>
        <w:tblInd w:w="0" w:type="dxa"/>
        <w:tblLayout w:type="fixed"/>
        <w:tblCellMar>
          <w:top w:w="160" w:type="dxa"/>
          <w:left w:w="190" w:type="dxa"/>
          <w:bottom w:w="150" w:type="dxa"/>
          <w:right w:w="190" w:type="dxa"/>
        </w:tblCellMar>
        <w:tblLook w:val="04a0" w:noHBand="0" w:noVBand="1" w:firstColumn="1" w:lastRow="0" w:lastColumn="0" w:firstRow="1"/>
      </w:tblPr>
      <w:tblGrid>
        <w:gridCol w:w="10199"/>
      </w:tblGrid>
      <w:tr>
        <w:trPr/>
        <w:tc>
          <w:tcPr>
            <w:tcW w:w="10199" w:type="dxa"/>
            <w:tcBorders>
              <w:top w:val="single" w:sz="10" w:space="0" w:color="D78A22"/>
              <w:left w:val="single" w:sz="10" w:space="0" w:color="D78A22"/>
              <w:bottom w:val="single" w:sz="10" w:space="0" w:color="D78A22"/>
              <w:right w:val="single" w:sz="10" w:space="0" w:color="D78A22"/>
            </w:tcBorders>
            <w:shd w:color="auto" w:fill="06231F" w:val="clear"/>
          </w:tcPr>
          <w:p>
            <w:pPr>
              <w:pStyle w:val="Normal"/>
              <w:rPr/>
            </w:pPr>
            <w:r>
              <w:rPr>
                <w:rFonts w:eastAsia="Coder Pro" w:ascii="Coder Pro" w:hAnsi="Coder Pro"/>
                <w:b/>
                <w:color w:val="F3B441"/>
              </w:rPr>
              <w:t>REGELBOX</w:t>
            </w:r>
          </w:p>
          <w:p>
            <w:pPr>
              <w:pStyle w:val="Regelbox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  <w:t>Regelbox für Formeln, Entscheidungsregeln und feste Bewertungslogik.</w:t>
            </w:r>
          </w:p>
        </w:tc>
      </w:tr>
    </w:tbl>
    <w:p>
      <w:pPr>
        <w:pStyle w:val="Flietextuser"/>
        <w:rPr/>
      </w:pPr>
      <w:r>
        <w:rPr/>
      </w:r>
    </w:p>
    <w:p>
      <w:pPr>
        <w:pStyle w:val="Flietextuser"/>
        <w:rPr/>
      </w:pPr>
      <w:r>
        <w:rPr/>
      </w:r>
    </w:p>
    <w:p>
      <w:pPr>
        <w:pStyle w:val="Flietextuser"/>
        <w:rPr/>
      </w:pPr>
      <w:r>
        <w:rPr/>
      </w:r>
    </w:p>
    <w:p>
      <w:pPr>
        <w:pStyle w:val="Tabellenbeschriftung"/>
        <w:rPr/>
      </w:pPr>
      <w:r>
        <w:rPr/>
      </w:r>
    </w:p>
    <w:p>
      <w:pPr>
        <w:pStyle w:val="Tabellenbeschriftung"/>
        <w:rPr/>
      </w:pPr>
      <w:r>
        <w:rPr/>
        <w:t>Tabellenbeschriftung: Muster für ROI-Tabellen</w:t>
      </w:r>
    </w:p>
    <w:tbl>
      <w:tblPr>
        <w:tblW w:w="10183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3394"/>
        <w:gridCol w:w="3394"/>
        <w:gridCol w:w="3395"/>
      </w:tblGrid>
      <w:tr>
        <w:trPr/>
        <w:tc>
          <w:tcPr>
            <w:tcW w:w="3394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color="auto" w:fill="041D1A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rFonts w:eastAsia="Coder Pro" w:ascii="Coder Pro" w:hAnsi="Coder Pro"/>
                <w:b/>
                <w:color w:val="F5F2EA"/>
                <w:sz w:val="17"/>
              </w:rPr>
              <w:t>Position</w:t>
            </w:r>
          </w:p>
        </w:tc>
        <w:tc>
          <w:tcPr>
            <w:tcW w:w="3394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color="auto" w:fill="041D1A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rFonts w:eastAsia="Coder Pro" w:ascii="Coder Pro" w:hAnsi="Coder Pro"/>
                <w:b/>
                <w:color w:val="F5F2EA"/>
                <w:sz w:val="17"/>
              </w:rPr>
              <w:t>Wert</w:t>
            </w:r>
          </w:p>
        </w:tc>
        <w:tc>
          <w:tcPr>
            <w:tcW w:w="3395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color="auto" w:fill="041D1A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rFonts w:eastAsia="Coder Pro" w:ascii="Coder Pro" w:hAnsi="Coder Pro"/>
                <w:b/>
                <w:color w:val="F5F2EA"/>
                <w:sz w:val="17"/>
              </w:rPr>
              <w:t>Kommentar</w:t>
            </w:r>
          </w:p>
        </w:tc>
      </w:tr>
      <w:tr>
        <w:trPr/>
        <w:tc>
          <w:tcPr>
            <w:tcW w:w="3394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Investition</w:t>
            </w:r>
          </w:p>
        </w:tc>
        <w:tc>
          <w:tcPr>
            <w:tcW w:w="3394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12.000 €</w:t>
            </w:r>
          </w:p>
        </w:tc>
        <w:tc>
          <w:tcPr>
            <w:tcW w:w="3395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einmalig</w:t>
            </w:r>
          </w:p>
        </w:tc>
      </w:tr>
      <w:tr>
        <w:trPr/>
        <w:tc>
          <w:tcPr>
            <w:tcW w:w="3394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color="auto" w:fill="E8F2EA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Nettonutzen</w:t>
            </w:r>
          </w:p>
        </w:tc>
        <w:tc>
          <w:tcPr>
            <w:tcW w:w="3394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color="auto" w:fill="E8F2EA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3.000 € / Monat</w:t>
            </w:r>
          </w:p>
        </w:tc>
        <w:tc>
          <w:tcPr>
            <w:tcW w:w="3395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color="auto" w:fill="E8F2EA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nach laufenden Kosten</w:t>
            </w:r>
          </w:p>
        </w:tc>
      </w:tr>
      <w:tr>
        <w:trPr/>
        <w:tc>
          <w:tcPr>
            <w:tcW w:w="3394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Amortisation</w:t>
            </w:r>
          </w:p>
        </w:tc>
        <w:tc>
          <w:tcPr>
            <w:tcW w:w="3394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4 Monate</w:t>
            </w:r>
          </w:p>
        </w:tc>
        <w:tc>
          <w:tcPr>
            <w:tcW w:w="3395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59" w:before="0" w:after="120"/>
              <w:jc w:val="left"/>
              <w:rPr/>
            </w:pPr>
            <w:r>
              <w:rPr>
                <w:sz w:val="16"/>
              </w:rPr>
              <w:t>modellhafte Rechnung</w:t>
            </w:r>
          </w:p>
        </w:tc>
      </w:tr>
    </w:tbl>
    <w:p>
      <w:pPr>
        <w:pStyle w:val="Flietextuser"/>
        <w:widowControl/>
        <w:bidi w:val="0"/>
        <w:spacing w:lineRule="auto" w:line="259" w:before="0" w:after="12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964" w:gutter="0" w:header="720" w:top="964" w:footer="72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ebas Neue">
    <w:charset w:val="01"/>
    <w:family w:val="swiss"/>
    <w:pitch w:val="variable"/>
  </w:font>
  <w:font w:name="Coder Pr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982980</wp:posOffset>
          </wp:positionH>
          <wp:positionV relativeFrom="paragraph">
            <wp:posOffset>99060</wp:posOffset>
          </wp:positionV>
          <wp:extent cx="4401185" cy="217170"/>
          <wp:effectExtent l="0" t="0" r="0" b="0"/>
          <wp:wrapNone/>
          <wp:docPr id="3" name="Grafik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01185" cy="217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1" allowOverlap="1" relativeHeight="7">
          <wp:simplePos x="0" y="0"/>
          <wp:positionH relativeFrom="column">
            <wp:posOffset>982980</wp:posOffset>
          </wp:positionH>
          <wp:positionV relativeFrom="paragraph">
            <wp:posOffset>99060</wp:posOffset>
          </wp:positionV>
          <wp:extent cx="4401185" cy="217170"/>
          <wp:effectExtent l="0" t="0" r="0" b="0"/>
          <wp:wrapNone/>
          <wp:docPr id="4" name="Grafik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01185" cy="217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476365" cy="593090"/>
          <wp:effectExtent l="0" t="0" r="0" b="0"/>
          <wp:docPr id="1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76365" cy="593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476365" cy="593090"/>
          <wp:effectExtent l="0" t="0" r="0" b="0"/>
          <wp:docPr id="2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76365" cy="593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20"/>
      <w:jc w:val="left"/>
    </w:pPr>
    <w:rPr>
      <w:rFonts w:ascii="Consolas" w:hAnsi="Consolas" w:eastAsia="Consolas" w:cs=""/>
      <w:color w:val="161616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e618bf"/>
    <w:rPr/>
  </w:style>
  <w:style w:type="character" w:styleId="FuzeileZchn" w:customStyle="1">
    <w:name w:val="Fußzeile Zchn"/>
    <w:basedOn w:val="DefaultParagraphFont"/>
    <w:uiPriority w:val="99"/>
    <w:qFormat/>
    <w:rsid w:val="00e618bf"/>
    <w:rPr/>
  </w:style>
  <w:style w:type="character" w:styleId="berschrift1Zchn" w:customStyle="1">
    <w:name w:val="Überschrift 1 Zchn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2Zchn" w:customStyle="1">
    <w:name w:val="Überschrift 2 Zchn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berschrift3Zchn" w:customStyle="1">
    <w:name w:val="Überschrift 3 Zchn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elZchn" w:customStyle="1">
    <w:name w:val="Titel Zchn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UntertitelZchn" w:customStyle="1">
    <w:name w:val="Untertitel Zchn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krperZchn" w:customStyle="1">
    <w:name w:val="Textkörper Zchn"/>
    <w:basedOn w:val="DefaultParagraphFont"/>
    <w:uiPriority w:val="99"/>
    <w:qFormat/>
    <w:rsid w:val="00aa1d8d"/>
    <w:rPr/>
  </w:style>
  <w:style w:type="character" w:styleId="Textkrper2Zchn" w:customStyle="1">
    <w:name w:val="Textkörper 2 Zchn"/>
    <w:basedOn w:val="DefaultParagraphFont"/>
    <w:link w:val="BodyText2"/>
    <w:uiPriority w:val="99"/>
    <w:qFormat/>
    <w:rsid w:val="00aa1d8d"/>
    <w:rPr/>
  </w:style>
  <w:style w:type="character" w:styleId="Textkrper3Zchn" w:customStyle="1">
    <w:name w:val="Textkörper 3 Zchn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krotextZchn" w:customStyle="1">
    <w:name w:val="Makrotext Zchn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ZitatZchn" w:customStyle="1">
    <w:name w:val="Zitat Zchn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TextkrperZchn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Lohit Devanagari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Textkrper2Zchn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Textkrper3Zchn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krotextZchn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ZitatZchn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itel1" w:customStyle="1">
    <w:name w:val="Titel1"/>
    <w:uiPriority w:val="1"/>
    <w:unhideWhenUsed/>
    <w:qFormat/>
    <w:pPr>
      <w:widowControl/>
      <w:bidi w:val="0"/>
      <w:spacing w:lineRule="auto" w:line="228" w:before="0" w:after="120"/>
      <w:jc w:val="left"/>
    </w:pPr>
    <w:rPr>
      <w:rFonts w:ascii="Bebas Neue" w:hAnsi="Bebas Neue" w:eastAsia="Bebas Neue" w:cs=""/>
      <w:color w:val="D78A22"/>
      <w:kern w:val="0"/>
      <w:sz w:val="92"/>
      <w:szCs w:val="22"/>
      <w:lang w:val="en-US" w:eastAsia="en-US" w:bidi="ar-SA"/>
    </w:rPr>
  </w:style>
  <w:style w:type="paragraph" w:styleId="Untertitel1" w:customStyle="1">
    <w:name w:val="Untertitel1"/>
    <w:uiPriority w:val="2"/>
    <w:unhideWhenUsed/>
    <w:qFormat/>
    <w:pPr>
      <w:widowControl/>
      <w:bidi w:val="0"/>
      <w:spacing w:lineRule="auto" w:line="259" w:before="40" w:after="280"/>
      <w:jc w:val="left"/>
    </w:pPr>
    <w:rPr>
      <w:rFonts w:ascii="Coder Pro" w:hAnsi="Coder Pro" w:eastAsia="Coder Pro" w:cs=""/>
      <w:color w:val="F5F2EA"/>
      <w:kern w:val="0"/>
      <w:sz w:val="26"/>
      <w:szCs w:val="22"/>
      <w:lang w:val="en-US" w:eastAsia="en-US" w:bidi="ar-SA"/>
    </w:rPr>
  </w:style>
  <w:style w:type="paragraph" w:styleId="berschrift11" w:customStyle="1">
    <w:name w:val="Überschrift 11"/>
    <w:uiPriority w:val="4"/>
    <w:unhideWhenUsed/>
    <w:qFormat/>
    <w:pPr>
      <w:widowControl/>
      <w:bidi w:val="0"/>
      <w:spacing w:lineRule="auto" w:line="259" w:before="360" w:after="160"/>
      <w:jc w:val="left"/>
      <w:outlineLvl w:val="0"/>
    </w:pPr>
    <w:rPr>
      <w:rFonts w:ascii="Bebas Neue" w:hAnsi="Bebas Neue" w:eastAsia="Bebas Neue" w:cs=""/>
      <w:color w:val="041D1A"/>
      <w:kern w:val="0"/>
      <w:sz w:val="56"/>
      <w:szCs w:val="22"/>
      <w:lang w:val="en-US" w:eastAsia="en-US" w:bidi="ar-SA"/>
    </w:rPr>
  </w:style>
  <w:style w:type="paragraph" w:styleId="berschrift21" w:customStyle="1">
    <w:name w:val="Überschrift 21"/>
    <w:uiPriority w:val="5"/>
    <w:unhideWhenUsed/>
    <w:qFormat/>
    <w:pPr>
      <w:widowControl/>
      <w:bidi w:val="0"/>
      <w:spacing w:lineRule="auto" w:line="259" w:before="280" w:after="120"/>
      <w:jc w:val="left"/>
      <w:outlineLvl w:val="1"/>
    </w:pPr>
    <w:rPr>
      <w:rFonts w:ascii="Coder Pro" w:hAnsi="Coder Pro" w:eastAsia="Coder Pro" w:cs=""/>
      <w:b/>
      <w:color w:val="D78A22"/>
      <w:kern w:val="0"/>
      <w:sz w:val="30"/>
      <w:szCs w:val="22"/>
      <w:lang w:val="en-US" w:eastAsia="en-US" w:bidi="ar-SA"/>
    </w:rPr>
  </w:style>
  <w:style w:type="paragraph" w:styleId="berschrift31" w:customStyle="1">
    <w:name w:val="Überschrift 31"/>
    <w:uiPriority w:val="6"/>
    <w:unhideWhenUsed/>
    <w:qFormat/>
    <w:pPr>
      <w:widowControl/>
      <w:bidi w:val="0"/>
      <w:spacing w:lineRule="auto" w:line="259" w:before="200" w:after="80"/>
      <w:jc w:val="left"/>
      <w:outlineLvl w:val="2"/>
    </w:pPr>
    <w:rPr>
      <w:rFonts w:ascii="Coder Pro" w:hAnsi="Coder Pro" w:eastAsia="Coder Pro" w:cs=""/>
      <w:b/>
      <w:color w:val="041D1A"/>
      <w:kern w:val="0"/>
      <w:sz w:val="25"/>
      <w:szCs w:val="22"/>
      <w:lang w:val="en-US" w:eastAsia="en-US" w:bidi="ar-SA"/>
    </w:rPr>
  </w:style>
  <w:style w:type="paragraph" w:styleId="berschrift41" w:customStyle="1">
    <w:name w:val="Überschrift 41"/>
    <w:uiPriority w:val="7"/>
    <w:unhideWhenUsed/>
    <w:qFormat/>
    <w:pPr>
      <w:widowControl/>
      <w:bidi w:val="0"/>
      <w:spacing w:lineRule="auto" w:line="259" w:before="160" w:after="40"/>
      <w:jc w:val="left"/>
      <w:outlineLvl w:val="3"/>
    </w:pPr>
    <w:rPr>
      <w:rFonts w:ascii="Coder Pro" w:hAnsi="Coder Pro" w:eastAsia="Coder Pro" w:cs=""/>
      <w:b/>
      <w:color w:val="D78A22"/>
      <w:kern w:val="0"/>
      <w:sz w:val="21"/>
      <w:szCs w:val="22"/>
      <w:lang w:val="en-US" w:eastAsia="en-US" w:bidi="ar-SA"/>
    </w:rPr>
  </w:style>
  <w:style w:type="paragraph" w:styleId="Flietextuser" w:customStyle="1">
    <w:name w:val="Fließtext (user)"/>
    <w:uiPriority w:val="8"/>
    <w:unhideWhenUsed/>
    <w:qFormat/>
    <w:pPr>
      <w:widowControl/>
      <w:bidi w:val="0"/>
      <w:spacing w:lineRule="auto" w:line="259" w:before="0" w:after="120"/>
      <w:jc w:val="left"/>
    </w:pPr>
    <w:rPr>
      <w:rFonts w:ascii="Consolas" w:hAnsi="Consolas" w:eastAsia="Consolas" w:cs=""/>
      <w:color w:val="161616"/>
      <w:kern w:val="0"/>
      <w:sz w:val="21"/>
      <w:szCs w:val="22"/>
      <w:lang w:val="en-US" w:eastAsia="en-US" w:bidi="ar-SA"/>
    </w:rPr>
  </w:style>
  <w:style w:type="paragraph" w:styleId="Bulletpoints" w:customStyle="1">
    <w:name w:val="Bulletpoints"/>
    <w:uiPriority w:val="10"/>
    <w:unhideWhenUsed/>
    <w:qFormat/>
    <w:pPr>
      <w:widowControl/>
      <w:bidi w:val="0"/>
      <w:spacing w:lineRule="auto" w:line="252" w:before="0" w:after="60"/>
      <w:jc w:val="left"/>
    </w:pPr>
    <w:rPr>
      <w:rFonts w:ascii="Consolas" w:hAnsi="Consolas" w:eastAsia="Consolas" w:cs=""/>
      <w:color w:val="161616"/>
      <w:kern w:val="0"/>
      <w:sz w:val="21"/>
      <w:szCs w:val="22"/>
      <w:lang w:val="en-US" w:eastAsia="en-US" w:bidi="ar-SA"/>
    </w:rPr>
  </w:style>
  <w:style w:type="paragraph" w:styleId="Bulletpointberschrift" w:customStyle="1">
    <w:name w:val="Bulletpointüberschrift"/>
    <w:uiPriority w:val="9"/>
    <w:unhideWhenUsed/>
    <w:qFormat/>
    <w:pPr>
      <w:widowControl/>
      <w:bidi w:val="0"/>
      <w:spacing w:lineRule="auto" w:line="259" w:before="160" w:after="80"/>
      <w:jc w:val="left"/>
    </w:pPr>
    <w:rPr>
      <w:rFonts w:ascii="Coder Pro" w:hAnsi="Coder Pro" w:eastAsia="Coder Pro" w:cs=""/>
      <w:b/>
      <w:color w:val="D78A22"/>
      <w:kern w:val="0"/>
      <w:sz w:val="21"/>
      <w:szCs w:val="22"/>
      <w:lang w:val="en-US" w:eastAsia="en-US" w:bidi="ar-SA"/>
    </w:rPr>
  </w:style>
  <w:style w:type="paragraph" w:styleId="Hervorhebung1" w:customStyle="1">
    <w:name w:val="Hervorhebung1"/>
    <w:uiPriority w:val="11"/>
    <w:unhideWhenUsed/>
    <w:qFormat/>
    <w:pPr>
      <w:widowControl/>
      <w:bidi w:val="0"/>
      <w:spacing w:lineRule="auto" w:line="259" w:before="0" w:after="120"/>
      <w:jc w:val="left"/>
    </w:pPr>
    <w:rPr>
      <w:rFonts w:ascii="Coder Pro" w:hAnsi="Coder Pro" w:eastAsia="Coder Pro" w:cs=""/>
      <w:b/>
      <w:color w:val="D78A22"/>
      <w:kern w:val="0"/>
      <w:sz w:val="21"/>
      <w:szCs w:val="22"/>
      <w:lang w:val="en-US" w:eastAsia="en-US" w:bidi="ar-SA"/>
    </w:rPr>
  </w:style>
  <w:style w:type="paragraph" w:styleId="IntensiveHervorhebung1" w:customStyle="1">
    <w:name w:val="Intensive Hervorhebung1"/>
    <w:uiPriority w:val="12"/>
    <w:unhideWhenUsed/>
    <w:qFormat/>
    <w:pPr>
      <w:widowControl/>
      <w:bidi w:val="0"/>
      <w:spacing w:lineRule="auto" w:line="259" w:before="80" w:after="120"/>
      <w:jc w:val="left"/>
    </w:pPr>
    <w:rPr>
      <w:rFonts w:ascii="Bebas Neue" w:hAnsi="Bebas Neue" w:eastAsia="Bebas Neue" w:cs=""/>
      <w:color w:val="F3B441"/>
      <w:kern w:val="0"/>
      <w:sz w:val="32"/>
      <w:szCs w:val="22"/>
      <w:lang w:val="en-US" w:eastAsia="en-US" w:bidi="ar-SA"/>
    </w:rPr>
  </w:style>
  <w:style w:type="paragraph" w:styleId="Info" w:customStyle="1">
    <w:name w:val="Info"/>
    <w:uiPriority w:val="13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Hinweis" w:customStyle="1">
    <w:name w:val="Hinweis"/>
    <w:uiPriority w:val="14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Ziel" w:customStyle="1">
    <w:name w:val="Ziel"/>
    <w:uiPriority w:val="15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Warnung" w:customStyle="1">
    <w:name w:val="Warnung"/>
    <w:uiPriority w:val="16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Beispiel" w:customStyle="1">
    <w:name w:val="Beispiel"/>
    <w:uiPriority w:val="17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Regelbox" w:customStyle="1">
    <w:name w:val="Regelbox"/>
    <w:uiPriority w:val="18"/>
    <w:unhideWhenUsed/>
    <w:qFormat/>
    <w:pPr>
      <w:widowControl/>
      <w:bidi w:val="0"/>
      <w:spacing w:lineRule="auto" w:line="259" w:before="0" w:after="80"/>
      <w:jc w:val="left"/>
    </w:pPr>
    <w:rPr>
      <w:rFonts w:ascii="Consolas" w:hAnsi="Consolas" w:eastAsia="Consolas" w:cs=""/>
      <w:color w:val="F5F2EA"/>
      <w:kern w:val="0"/>
      <w:sz w:val="20"/>
      <w:szCs w:val="22"/>
      <w:lang w:val="en-US" w:eastAsia="en-US" w:bidi="ar-SA"/>
    </w:rPr>
  </w:style>
  <w:style w:type="paragraph" w:styleId="Tabellenbeschriftung" w:customStyle="1">
    <w:name w:val="Tabellenbeschriftung"/>
    <w:uiPriority w:val="19"/>
    <w:unhideWhenUsed/>
    <w:qFormat/>
    <w:pPr>
      <w:widowControl/>
      <w:bidi w:val="0"/>
      <w:spacing w:lineRule="auto" w:line="259" w:before="200" w:after="80"/>
      <w:jc w:val="left"/>
    </w:pPr>
    <w:rPr>
      <w:rFonts w:ascii="Coder Pro" w:hAnsi="Coder Pro" w:eastAsia="Coder Pro" w:cs=""/>
      <w:b/>
      <w:color w:val="D78A22"/>
      <w:kern w:val="0"/>
      <w:sz w:val="20"/>
      <w:szCs w:val="22"/>
      <w:lang w:val="en-US" w:eastAsia="en-US" w:bidi="ar-SA"/>
    </w:rPr>
  </w:style>
  <w:style w:type="paragraph" w:styleId="Inhaltsverzeichnis" w:customStyle="1">
    <w:name w:val="Inhaltsverzeichnis"/>
    <w:uiPriority w:val="20"/>
    <w:unhideWhenUsed/>
    <w:qFormat/>
    <w:pPr>
      <w:widowControl/>
      <w:bidi w:val="0"/>
      <w:spacing w:lineRule="auto" w:line="259" w:before="0" w:after="60"/>
      <w:jc w:val="left"/>
    </w:pPr>
    <w:rPr>
      <w:rFonts w:ascii="Consolas" w:hAnsi="Consolas" w:eastAsia="Consolas" w:cs=""/>
      <w:color w:val="161616"/>
      <w:kern w:val="0"/>
      <w:sz w:val="20"/>
      <w:szCs w:val="22"/>
      <w:lang w:val="en-US" w:eastAsia="en-US" w:bidi="ar-SA"/>
    </w:rPr>
  </w:style>
  <w:style w:type="paragraph" w:styleId="Kapitelnummer" w:customStyle="1">
    <w:name w:val="Kapitelnummer"/>
    <w:uiPriority w:val="3"/>
    <w:unhideWhenUsed/>
    <w:qFormat/>
    <w:pPr>
      <w:widowControl/>
      <w:bidi w:val="0"/>
      <w:spacing w:lineRule="auto" w:line="259" w:before="0" w:after="40"/>
      <w:jc w:val="left"/>
    </w:pPr>
    <w:rPr>
      <w:rFonts w:ascii="Coder Pro" w:hAnsi="Coder Pro" w:eastAsia="Coder Pro" w:cs=""/>
      <w:b/>
      <w:color w:val="D78A22"/>
      <w:kern w:val="0"/>
      <w:sz w:val="22"/>
      <w:szCs w:val="22"/>
      <w:lang w:val="en-US" w:eastAsia="en-US" w:bidi="ar-SA"/>
    </w:rPr>
  </w:style>
  <w:style w:type="paragraph" w:styleId="Zitat1" w:customStyle="1">
    <w:name w:val="Zitat1"/>
    <w:qFormat/>
    <w:pPr>
      <w:widowControl/>
      <w:bidi w:val="0"/>
      <w:spacing w:lineRule="auto" w:line="259" w:before="120" w:after="120"/>
      <w:jc w:val="left"/>
    </w:pPr>
    <w:rPr>
      <w:rFonts w:ascii="Coder Pro" w:hAnsi="Coder Pro" w:eastAsia="Coder Pro" w:cs=""/>
      <w:i/>
      <w:color w:val="041D1A"/>
      <w:kern w:val="0"/>
      <w:sz w:val="22"/>
      <w:szCs w:val="22"/>
      <w:lang w:val="en-US" w:eastAsia="en-US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LibreOffice/25.2.3.2$Linux_X86_64 LibreOffice_project/520$Build-2</Application>
  <AppVersion>15.0000</AppVersion>
  <Pages>3</Pages>
  <Words>119</Words>
  <Characters>888</Characters>
  <CharactersWithSpaces>973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2026-06-17T21:10:00Z</dcterms:created>
  <dc:creator>python-docx</dc:creator>
  <dc:description>generated by python-docx</dc:description>
  <dc:language>de-DE</dc:language>
  <cp:lastModifiedBy/>
  <dcterms:modified xsi:type="dcterms:W3CDTF">2026-07-18T16:40:54Z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