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30303"/>
  <w:body>
    <w:p>
      <w:pPr>
        <w:pStyle w:val="Titel"/>
        <w:jc w:val="left"/>
      </w:pPr>
      <w:r>
        <w:rPr>
          <w:rFonts w:ascii="Bebas Neue" w:hAnsi="Bebas Neue" w:eastAsia="Bebas Neue" w:cs="Bebas Neue"/>
          <w:b w:val="0"/>
          <w:color w:val="D78A22"/>
          <w:sz w:val="92"/>
          <w:caps w:val="1"/>
        </w:rPr>
        <w:t>ROI-GUIDE FÜR KI-AUTOMATISIERUNG</w:t>
      </w:r>
    </w:p>
    <w:p>
      <w:pPr>
        <w:pStyle w:val="Untertitel"/>
      </w:pPr>
      <w:r>
        <w:rPr>
          <w:rFonts w:ascii="Coder Pro" w:hAnsi="Coder Pro" w:eastAsia="Coder Pro" w:cs="Coder Pro"/>
          <w:b w:val="0"/>
          <w:color w:val="F5F2EA"/>
          <w:sz w:val="28"/>
        </w:rPr>
        <w:t>Wie mittelständische Unternehmen versteckte Einsparpotenziale erkennen und den wirtschaftlichen Nutzen von KI realistisch bewerten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Einordnung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Viele mittelständische Unternehmen stehen aktuell vor derselben Frage: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Wie lässt sich Künstliche Intelligenz wirtschaftlich sinnvoll einsetzen, ohne Budget in Experimente zu verlieren?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Genau für diese Entscheidung wurde dieser Guide entwickelt.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 richtet sich an Geschäftsführer, Inhaber, Entscheider und Verantwortliche im Mittelstand, die KI nicht als Trendthema betrachten, sondern als Werkzeug zur Verbesserung von Prozessen, Kostenstrukturen, Durchlaufzeiten und Entscheidungsqualität.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Fokus liegt nicht auf einzelnen Tools.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Fokus liegt auf Wirtschaftlichkeit.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Denn ein KI-Projekt ist nur dann sinnvoll, wenn es einen klaren geschäftlichen Nutzen erzeugt: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manuelle Routinearbeit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geringere Fehlerkosten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schnellere Durchlaufzeiten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Datenqualität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höhere Reaktionsgeschwindigkeit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Skalierbarkeit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messbare Entlastung von Fachkräften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Dieser Guide zeigt, wie Unternehmen KI-Automatisierung realistisch bewerten, geeignete Prozesse identifizieren und erste ROI-Potenziale strukturiert berechnen.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ageBreakBefore w:val="0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Inhaltsverzeichnis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1. Warum viele KI-Projekte wirtschaftlich enttäuschen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2. Was ROI bei KI-Automatisierung wirklich bedeutet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3. Die ROI-Formel für KI-Projekte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4. Die 10 Prozesse mit hohem ROI-Potenzial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5. Der KI-Potenzial-Selbsttest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6. ROI-Schnellrechner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7. Modellhafte Praxisbeispiele aus dem Mittelstand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8. Quick Wins: 20 Automatisierungen mit kurzer Umsetzungszeit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9. Priorisierungsmatrix: Aufwand und Nutzen richtig bewerten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10. Der 90-Tage-Plan zur ersten messbaren KI-Automatisierung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11. Die wichtigsten Erkenntnisse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4"/>
        <w:keepNext/>
        <w:pageBreakBefore/>
        <w:spacing w:before="0" w:after="120"/>
      </w:pPr>
      <w:r>
        <w:rPr>
          <w:rFonts w:ascii="Coder Pro" w:hAnsi="Coder Pro" w:eastAsia="Coder Pro" w:cs="Coder Pro"/>
          <w:b/>
          <w:color w:val="D78A22"/>
          <w:sz w:val="23"/>
        </w:rPr>
        <w:t>Kapitel 1</w:t>
      </w:r>
    </w:p>
    <w:p>
      <w:pPr>
        <w:pStyle w:val="Überschrift1"/>
      </w:pPr>
      <w:r>
        <w:rPr>
          <w:rFonts w:ascii="Bebas Neue" w:hAnsi="Bebas Neue" w:eastAsia="Bebas Neue" w:cs="Bebas Neue"/>
          <w:b w:val="0"/>
          <w:color w:val="F5F2EA"/>
          <w:sz w:val="64"/>
          <w:caps w:val="1"/>
        </w:rPr>
        <w:t>Warum viele KI-Projekte wirtschaftlich enttäuschen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Viele KI-Projekte scheitern nicht an der Technologie.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Sie scheitern daran, dass zu früh über Tools gesprochen wird und zu spät über Prozesse, Daten, Kosten und Nutzen.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Unternehmen kauft eine Software.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Team testet ein KI-Werkzeug.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Bereich startet einen Pilotversuch.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Doch am Ende fehlt eine einfache Antwort: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Welcher wirtschaftliche Engpass wurde dadurch gelöst?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Wenn diese Frage nicht vor Projektbeginn beantwortet wird, lässt sich der Erfolg später kaum sauber messen.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Aktionismus statt Strategie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Neue KI-Tools erzeugen Druck.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Wettbewerber sprechen über Automatisierung.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Softwareanbieter versprechen Effizienzsprünge.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Mitarbeiter experimentieren mit ChatGPT, Copilot oder anderen KI-Systemen.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Daraus entsteht schnell die Reaktion: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„Das brauchen wir auch.“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 Reaktion ist nachvollziehbar, aber gefährlich.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Denn KI erzeugt nicht automatisch wirtschaftlichen Nutzen.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Wirtschaftlicher Nutzen entsteht erst, wenn ein konkreter Prozess verbessert wird.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bessere Startfrage lautet daher nicht: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„Welche KI sollen wir einsetzen?“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Sondern: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„Welcher Prozess kostet uns heute zu viel Zeit, Geld oder Qualität?“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Tool-Kauf ohne Prozessanalyse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typisches Muster im Mittelstand: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Unternehmen kauft ein KI-gestütztes System, bevor klar ist, ob die notwendigen Daten überhaupt strukturiert, vollständig und zugänglich vorliegen.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Das Ergebnis: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Die Software wird eingeführt.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Die Datenqualität reicht nicht aus.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Mitarbeiter nutzen das System kaum.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Der Aufwand für Nacharbeit bleibt hoch.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Die erwartete Entlastung tritt nicht ein.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Das Problem liegt dann selten im KI-System allein.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Das eigentliche Problem ist die fehlende Vorarbeit: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keine Prozessaufnahme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keine Datenprüfung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keine klare Zieldefinition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keine Baseline-Messung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keine ROI-Annahme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keine Verantwortlichkeiten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Eine Woche strukturierte Prozessanalyse kann verhindern, dass mehrere Monate Projektzeit und Lizenzkosten verloren gehen.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Fehlende Wirtschaftlichkeitsbetrachtung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Viele KI-Projekte werden mit weichen Argumenten gestartet: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Zukunftsfähigkeit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Innovationsdruck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Modernisierung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Wettbewerbsfähigkeit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digitale Transformation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 Argumente sind nicht falsch.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Aber sie reichen nicht aus.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Jedes KI-Projekt bindet Ressourcen.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Es kostet Zeit, Budget, Aufmerksamkeit und interne Energie.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Deshalb braucht jedes Projekt vor dem Start eine wirtschaftliche Mindestprüfung: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Kosten entstehen einmalig?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Kosten entstehen laufend?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Arbeitszeit wird eingespart?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Fehlerkosten sinken?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Durchlaufzeiten verbessern sich?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zusätzlichen Umsätze werden möglich?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Ab wann amortisiert sich die Investition?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Ohne diese Fragen wird KI zur Glaubensentscheidung.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Mit diesen Fragen wird KI zur Investitionsentscheidung.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Typische Fehler in KI-Projekten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1. Datenhygiene wird überschätzt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Viele Unternehmen gehen davon aus, dass ihre Daten „schon irgendwie vorhanden“ sind.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In der Praxis liegen Informationen häufig verteilt in: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E-Mails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PDF-Dateien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Excel-Listen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Netzlaufwerken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ERP-Systemen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CRM-Systemen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persönlichen Ordnern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Papierdokumenten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Köpfen einzelner Mitarbeiter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kann mit unklaren, widersprüchlichen oder unvollständigen Daten nur begrenzt zuverlässig arbeiten.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Datenqualität ist kein Nebenthema.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Sie ist eine wirtschaftliche Voraussetzung.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2. Mitarbeiter werden zu spät einbezogen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Automatisierung verändert Arbeitsabläufe.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Wenn betroffene Mitarbeiter erst nach der Tool-Auswahl eingebunden werden, entsteht Widerstand.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Nicht zwingend offen.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Oft still.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Dann werden Systeme nicht sauber gepflegt.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Workarounds entstehen.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Alte Arbeitsweisen bleiben bestehen.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Das Projekt verliert Wirkung.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Mitarbeiter müssen früh verstehen: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ersetzt im besten Fall nicht ihre Fachkompetenz.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reduziert Routinearbeit und verschiebt ihre Rolle stärker in Richtung Prüfung, Entscheidung und Qualitätssicherung.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3. Das erste Projekt ist zu groß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Viele Unternehmen starten mit einem zu breiten Vorhaben.</w:t>
      </w:r>
    </w:p>
    <w:p>
      <w:pPr>
        <w:pStyle w:val="Beispiel"/>
        <w:shd w:fill="070B08" w:val="clear"/>
        <w:pBdr>
          <w:left w:val="single" w:sz="10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Beispiel: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„Wir wollen unser gesamtes Wissensmanagement mit KI automatisieren.“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Das klingt strategisch.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Es ist aber oft zu groß für den Einstieg.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Besser ist ein klar begrenzter Pilot: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 Bereich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 Prozess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 messbares Ziel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eine Baseline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 Zeitraum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 Verantwortlicher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 klarer Vergleich vorher/nachher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KI-Projekte gewinnen Vertrauen durch nachweisbare Ergebnisse.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Nicht durch große Ankündigungen.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Warum ROI vor Technologie kommen muss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zentrale Frage lautet: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Welchen messbaren wirtschaftlichen Vorteil bringt KI in diesem konkreten Prozess?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Die Antwort auf diese Frage definiert: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das Budget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den Projektumfang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die Tool-Auswahl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die Datenanforderungen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den Zeitplan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die Erfolgskriterien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die spätere Skalierung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ROI ist deshalb nicht nur eine Kennzahl am Ende.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 ist ein Steuerungsinstrument am Anfang.</w:t>
      </w:r>
    </w:p>
    <w:p>
      <w:pPr>
        <w:spacing w:before="100" w:after="100"/>
        <w:pBdr>
          <w:bottom w:val="single" w:sz="10" w:space="1" w:color="D4AF37"/>
        </w:pBdr>
      </w:pPr>
    </w:p>
    <w:p>
      <w:r>
        <w:br w:type="page"/>
      </w:r>
    </w:p>
    <w:p>
      <w:pPr>
        <w:pStyle w:val="Überschrift4"/>
        <w:keepNext/>
        <w:pageBreakBefore/>
        <w:spacing w:before="0" w:after="120"/>
      </w:pPr>
      <w:r>
        <w:rPr>
          <w:rFonts w:ascii="Coder Pro" w:hAnsi="Coder Pro" w:eastAsia="Coder Pro" w:cs="Coder Pro"/>
          <w:b/>
          <w:color w:val="D78A22"/>
          <w:sz w:val="23"/>
        </w:rPr>
        <w:t>Kapitel 2</w:t>
      </w:r>
    </w:p>
    <w:p>
      <w:pPr>
        <w:pStyle w:val="Überschrift1"/>
      </w:pPr>
      <w:r>
        <w:rPr>
          <w:rFonts w:ascii="Bebas Neue" w:hAnsi="Bebas Neue" w:eastAsia="Bebas Neue" w:cs="Bebas Neue"/>
          <w:b w:val="0"/>
          <w:color w:val="F5F2EA"/>
          <w:sz w:val="64"/>
          <w:caps w:val="1"/>
        </w:rPr>
        <w:t>Was ROI bei KI-Automatisierung wirklich bedeutet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klassische Return on Investment beschreibt das Verhältnis zwischen Nutzen und Kosten.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Bei KI-Automatisierung reicht eine rein finanzielle Sicht jedoch nicht aus.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Denn KI wirkt nicht nur auf Kosten.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KI kann auch Einfluss haben auf: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Produktivität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Fehlerquote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Durchlaufzeit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Reaktionsgeschwindigkeit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Datenqualität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Skalierbarkeit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Mitarbeiterentlastung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Entscheidungsqualität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Risikoabsicherung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Trotzdem muss der wirtschaftliche Kern messbar bleiben.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1. Direkter Return on Investment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Grundformel lautet: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ROI = (Gesamtnutzen – Gesamtkosten) / Gesamtkosten × 100</w:t>
      </w:r>
    </w:p>
    <w:p>
      <w:pPr>
        <w:pStyle w:val="Beispiel"/>
        <w:shd w:fill="070B08" w:val="clear"/>
        <w:pBdr>
          <w:left w:val="single" w:sz="10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Beispiel: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Unternehmen investiert 10.000 € in eine Automatisierung.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Im ersten Jahr entsteht ein messbarer Nutzen von 25.000 €.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Dann lautet die Rechnung:</w:t>
      </w:r>
    </w:p>
    <w:p>
      <w:pPr>
        <w:pStyle w:val="Regelbox"/>
        <w:shd w:fill="0B0D0F" w:val="clear"/>
        <w:pBdr>
          <w:left w:val="single" w:sz="14" w:space="4" w:color="D78A22"/>
        </w:pBdr>
      </w:pPr>
      <w:r>
        <w:rPr>
          <w:rFonts w:ascii="Coder Pro" w:hAnsi="Coder Pro" w:eastAsia="Coder Pro" w:cs="Coder Pro"/>
          <w:b w:val="0"/>
          <w:color w:val="F5F2EA"/>
          <w:sz w:val="20"/>
        </w:rPr>
        <w:t>ROI = (25.000 € – 10.000 €) / 10.000 € × 100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ROI = 150 %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Das bedeutet: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Investition wurde zurückverdient und zusätzlich wurde ein wirtschaftlicher Mehrwert von 150 % der Investitionssumme erzeugt.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2. Amortisationszeit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Für viele mittelständische Unternehmen ist die Amortisationszeit oft wichtiger als der prozentuale ROI.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Sie beantwortet die Frage: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Wann ist das eingesetzte Kapital wieder zurückgeflossen?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Formel: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Amortisationszeit in Monaten = Gesamtinvestition / monatlicher Nettonutzen</w:t>
      </w:r>
    </w:p>
    <w:p>
      <w:pPr>
        <w:pStyle w:val="Beispiel"/>
        <w:shd w:fill="070B08" w:val="clear"/>
        <w:pBdr>
          <w:left w:val="single" w:sz="10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Beispiel: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Einführungskosten: 12.000 €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monatlicher Nettonutzen: 3.000 €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Amortisationszeit: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12.000 € / 3.000 € = 4 Monate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Nach vier Monaten ist die Investition rechnerisch zurückverdient.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Danach entsteht ein laufender wirtschaftlicher Vorteil.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3. Produktivitätsgewinn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Nicht jede Einsparung führt direkt zu weniger Personalkosten.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Das ist ein wichtiger Punkt.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Wenn ein Konstrukteur, Techniker, Sachbearbeiter oder Vertriebsmitarbeiter durch KI zehn Stunden pro Monat spart, bedeutet das nicht automatisch, dass Personalkosten sinken.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Der wirtschaftliche Nutzen entsteht oft anders: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mehr Aufträge können bearbeitet werden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Angebote werden schneller erstellt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Kunden erhalten früher Rückmeldung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Fachkräfte haben mehr Zeit für wertschöpfende Tätigkeiten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Engpässe werden reduziert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Nacharbeit sinkt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Gerade im Mittelstand ist das entscheidend.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größte Nutzen liegt häufig nicht in Personalabbau, sondern in besserer Nutzung knapper Fachkräfte.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4. Opportunitätskosten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Opportunitätskosten beschreiben den wirtschaftlichen Schaden durch gebundene Arbeitszeit.</w:t>
      </w:r>
    </w:p>
    <w:p>
      <w:pPr>
        <w:pStyle w:val="Beispiel"/>
        <w:shd w:fill="070B08" w:val="clear"/>
        <w:pBdr>
          <w:left w:val="single" w:sz="10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Beispiel: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technischer Mitarbeiter verbringt jede Woche sechs Stunden mit dem manuellen Suchen, Kopieren und Aufbereiten von Informationen.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Diese sechs Stunden fehlen für: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Kundenprojekte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Angebotsbearbeitung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technische Prüfung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Projektkoordination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Qualitätssicherung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Umsatzarbeit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Lohn dieser sechs Stunden ist nur ein Teil der Kosten.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größere Schaden kann darin liegen, dass wertschöpfende Arbeit liegen bleibt.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Bei Fachkräften sollte deshalb nicht nur mit dem internen Stundensatz gerechnet werden.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Sinnvoll ist je nach Rolle auch eine Bewertung über: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abrechenbaren Stundensatz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Deckungsbeitrag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Umsatzbeitrag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Engpasswirkung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Verzögerungskosten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5. Skaleneffekte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Manuelle Arbeit skaliert schlecht.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Wenn zehn Angebote manuell erstellt werden, kostet jedes Angebot Zeit.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Wenn hundert Angebote manuell erstellt werden, vervielfacht sich der Aufwand.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Automatisierte Prozesse verhalten sich anders.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Einführung kostet einmalig Aufwand.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Danach sinken die Kosten pro zusätzlichem Vorgang deutlich.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 weiteres Angebot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eine weitere Rechnung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 weiteres Protokoll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eine weitere Kundenanfrage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 weiterer Report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 weiterer Datensatz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Je höher das Prozessvolumen, desto stärker wirkt der Skaleneffekt.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6. Qualitätssteigerung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Fehler kosten Geld.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Oft werden Fehlerkosten unterschätzt, weil sie nicht gesammelt ausgewiesen werden.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Typische Fehlerkosten entstehen durch: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falsche Stammdaten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fehlerhafte Rechnungen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doppelte Datenerfassung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vergessene Fristen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falsche Angebotsversionen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unvollständige Dokumentation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Rückfragen wegen unklarer Informationen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Nacharbeiten im Projekt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KI-Automatisierung kann helfen, wiederkehrende Prüfungen konsistenter auszuführen.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Wichtig ist: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sollte in kritischen Prozessen nicht unkontrolliert entscheiden.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sinnvolle Einstieg ist häufig ein Assistenzmodell: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bereitet vor.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Mensch prüft.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Das System dokumentiert.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7. Risikoreduzierung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Automatisierung kann Risiken senken, wenn Prozesse dadurch besser dokumentiert und nachvollziehbarer werden.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Das betrifft besonders Bereiche wie: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Qualitätsmanagement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Angebotsprüfung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Vertragsprüfung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Rechnungsfreigabe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technische Dokumentation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ISO-relevante Prozesse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Compliance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Datenschutz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interne Freigaben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Risikoreduzierung lässt sich nicht immer exakt in Euro beziffern.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Trotzdem ist sie wirtschaftlich relevant.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Denn vermiedene Fehler, Rückfragen, Nacharbeiten oder Rechtsunsicherheiten können erhebliche Kosten vermeiden.</w:t>
      </w:r>
    </w:p>
    <w:p>
      <w:pPr>
        <w:spacing w:before="100" w:after="100"/>
        <w:pBdr>
          <w:bottom w:val="single" w:sz="10" w:space="1" w:color="D4AF37"/>
        </w:pBdr>
      </w:pPr>
    </w:p>
    <w:p>
      <w:r>
        <w:br w:type="page"/>
      </w:r>
    </w:p>
    <w:p>
      <w:pPr>
        <w:pStyle w:val="Überschrift4"/>
        <w:keepNext/>
        <w:pageBreakBefore/>
        <w:spacing w:before="0" w:after="120"/>
      </w:pPr>
      <w:r>
        <w:rPr>
          <w:rFonts w:ascii="Coder Pro" w:hAnsi="Coder Pro" w:eastAsia="Coder Pro" w:cs="Coder Pro"/>
          <w:b/>
          <w:color w:val="D78A22"/>
          <w:sz w:val="23"/>
        </w:rPr>
        <w:t>Kapitel 3</w:t>
      </w:r>
    </w:p>
    <w:p>
      <w:pPr>
        <w:pStyle w:val="Überschrift1"/>
      </w:pPr>
      <w:r>
        <w:rPr>
          <w:rFonts w:ascii="Bebas Neue" w:hAnsi="Bebas Neue" w:eastAsia="Bebas Neue" w:cs="Bebas Neue"/>
          <w:b w:val="0"/>
          <w:color w:val="F5F2EA"/>
          <w:sz w:val="64"/>
          <w:caps w:val="1"/>
        </w:rPr>
        <w:t>Die ROI-Formel für KI-Projekte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Grundformel bleibt einfach: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ROI = (Nutzen – Kosten) / Kosten × 100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Damit diese Formel im Unternehmen nutzbar wird, müssen Kosten und Nutzen sauber getrennt werden.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Schritt 1: Kostenbasis ermitteln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KI-Projekte haben einmalige und laufende Kosten.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Beide müssen berücksichtigt werden.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Einmalige Kosten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Typische einmalige Kosten sind: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Prozessaufnahme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Projektmanagement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externe Beratung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Tool-Auswahl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Schnittstellenkonzeption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Datenbereinigung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technische Einrichtung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initiale Konfiguration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Prompt- und Workflow-Design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Schulung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Testphase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interne Abstimmungen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Dokumentation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 Kosten werden häufig unterschätzt.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Besonders interne Zeitaufwände müssen berücksichtigt werden.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Wenn Fachkräfte an Workshops, Tests und Abstimmungen teilnehmen, entstehen reale Kosten.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Laufende Kosten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Typische laufende Kosten sind: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Software-Lizenzen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API-Kosten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Wartung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Hosting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Support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Monitoring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Qualitätssicherung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Nachjustierung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interne Prüfung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Datenschutz- und Sicherheitsaufwand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Prozessverantwortung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KI-Automatisierung ist kein einmaliger Kauf.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Sie braucht Betrieb, Pflege und Kontrolle.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Schritt 2: Nutzenbasis kalkulieren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Nutzen entsteht aus mehreren Quellen.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Direkte Einsparungen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Direkte Einsparungen sind am einfachsten zu berechnen.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manuelle Erfassung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Suchzeit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Kopierarbeit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manuelle Berichtserstellung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externe Dienstleistung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Nachbearbeitung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Berechnung: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eingesparte Stunden × interner Stundensatz = monatlicher Nutzen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Indirekte Einsparungen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Indirekte Einsparungen entstehen durch verbesserte Abläufe.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Fehler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Rückfragen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Wartezeiten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doppelte Arbeit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schnellere Freigaben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Datenqualität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Eskalationen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 Werte lassen sich oft nur schätzen.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Trotzdem sollten sie nicht ignoriert werden.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Wichtig ist: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Schätzungen müssen konservativ sein.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Umsatzwirkung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kann auch Umsatz unterstützen.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schnellere Angebotsabgabe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Lead-Nachverfolgung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kürzere Reaktionszeit im Vertrieb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Kundenkommunikation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mehr bearbeitbare Anfragen bei gleicher Teamgröße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höhere Abschlusswahrscheinlichkeit durch schnellere Rückmeldung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Dieser Nutzen sollte getrennt von Kosteneinsparungen ausgewiesen werden.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Denn Umsatzwirkung ist meist unsicherer als Zeiteinsparung.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Schritt 3: Baseline messen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Vor jeder ROI-Rechnung braucht das Unternehmen eine Ausgangsbasis.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Ohne Baseline gibt es keinen sauberen Vergleich.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Messen Sie für den ausgewählten Prozess: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Anzahl Vorgänge pro Monat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Bearbeitungszeit pro Vorgang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beteiligte Mitarbeiter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Fehlerquote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Nacharbeitszeit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Wartezeiten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Rückfragen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Kosten pro Vorgang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verwendete Systeme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Medienbrüche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Datenquellen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Erst danach kann der wirtschaftliche Effekt einer Automatisierung seriös bewertet werden.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Schritt 4: Zielwert definieren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Nach der Baseline wird ein Zielwert festgelegt.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Bearbeitungszeit um 40 % senken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Fehlerquote von 5 % auf 2 % senken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Angebotsdurchlauf von 3 Tagen auf 1 Tag reduzieren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monatlich 30 Stunden Suchzeit einsparen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80 % der Standardanfragen automatisch vorklassifizieren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Rechnungsdaten in 90 % der Fälle automatisch extrahieren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Zielwert muss messbar sein.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Unklare Ziele führen zu unklaren Ergebnissen.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Schritt 5: ROI und Amortisation berechnen</w:t>
      </w:r>
    </w:p>
    <w:p>
      <w:pPr>
        <w:pStyle w:val="Beispiel"/>
        <w:shd w:fill="070B08" w:val="clear"/>
        <w:pBdr>
          <w:left w:val="single" w:sz="10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Beispielrechnung: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einmalige Investition: 8.000 €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laufende Kosten pro Monat: 400 €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eingesparte Arbeitszeit pro Monat: 80 Stunden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interner Stundensatz: 45 €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monatlicher Bruttonutzen: 3.600 €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monatlicher Nettonutzen: 3.600 € – 400 € = 3.200 €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Amortisation: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8.000 € / 3.200 € = 2,5 Monate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Jahresnutzen netto: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3.200 € × 12 = 38.400 €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ROI erstes Jahr: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(38.400 € – 8.000 €) / 8.000 € × 100 = 380 %</w:t>
      </w:r>
    </w:p>
    <w:p>
      <w:pPr>
        <w:pStyle w:val="Hinweis"/>
        <w:shd w:fill="0B0D0F" w:val="clear"/>
        <w:pBdr>
          <w:left w:val="single" w:sz="12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Hinweis:</w:t>
      </w:r>
    </w:p>
    <w:p>
      <w:pPr>
        <w:pStyle w:val="Hinweis"/>
        <w:shd w:fill="0B0D0F" w:val="clear"/>
        <w:pBdr>
          <w:left w:val="single" w:sz="12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Diese Rechnung ist ein Modell.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Sie muss im konkreten Unternehmen mit realen Prozessdaten validiert werden.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Beispielhafte ROI-Korridore nach Prozessart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folgende Übersicht dient nur zur Orientierung.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2381"/>
        <w:gridCol w:w="4195"/>
        <w:gridCol w:w="2494"/>
      </w:tblGrid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Prozessbereich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Typischer Nutzenhebel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Möglicher ROI-Korridor im ersten Jahr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E-Mail-Klassifikation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Sortier- und Antwortaufwand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80–200 %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Angebotsvorbereitung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schnellere Erstellung, weniger Suchzeit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100–300 %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technische Dokumentation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Nacharbeit, schnellere Berichte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120–350 %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Rechnungsverarbeitung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manuelle Erfassung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80–220 %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Reporting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manuelles Zusammenführen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100–300 %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Wissensmanagement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Suchzeit, schnelleres Onboarding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60–180 %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Kundenservice 1st Level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Standardanfragen im Team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80–220 %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Datenpflege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Dubletten und Fehlerkosten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100–300 %</w:t>
            </w:r>
          </w:p>
        </w:tc>
      </w:tr>
    </w:tbl>
    <w:p>
      <w:pPr>
        <w:spacing w:after="60"/>
      </w:pPr>
    </w:p>
    <w:p>
      <w:pPr>
        <w:pStyle w:val="Hinweis"/>
        <w:shd w:fill="0B0D0F" w:val="clear"/>
        <w:pBdr>
          <w:left w:val="single" w:sz="12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Diese Werte sind keine Garantie.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Sie zeigen lediglich, in welchen Bereichen sich eine vertiefende Prüfung häufig lohnt.</w:t>
      </w:r>
    </w:p>
    <w:p>
      <w:pPr>
        <w:spacing w:before="100" w:after="100"/>
        <w:pBdr>
          <w:bottom w:val="single" w:sz="10" w:space="1" w:color="D4AF37"/>
        </w:pBdr>
      </w:pPr>
    </w:p>
    <w:p>
      <w:r>
        <w:br w:type="page"/>
      </w:r>
    </w:p>
    <w:p>
      <w:pPr>
        <w:pStyle w:val="Überschrift4"/>
        <w:keepNext/>
        <w:pageBreakBefore/>
        <w:spacing w:before="0" w:after="120"/>
      </w:pPr>
      <w:r>
        <w:rPr>
          <w:rFonts w:ascii="Coder Pro" w:hAnsi="Coder Pro" w:eastAsia="Coder Pro" w:cs="Coder Pro"/>
          <w:b/>
          <w:color w:val="D78A22"/>
          <w:sz w:val="23"/>
        </w:rPr>
        <w:t>Kapitel 4</w:t>
      </w:r>
    </w:p>
    <w:p>
      <w:pPr>
        <w:pStyle w:val="Überschrift1"/>
      </w:pPr>
      <w:r>
        <w:rPr>
          <w:rFonts w:ascii="Bebas Neue" w:hAnsi="Bebas Neue" w:eastAsia="Bebas Neue" w:cs="Bebas Neue"/>
          <w:b w:val="0"/>
          <w:color w:val="F5F2EA"/>
          <w:sz w:val="64"/>
          <w:caps w:val="1"/>
        </w:rPr>
        <w:t>Die 10 Prozesse mit hohem ROI-Potenzial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Aus typischen Prozessmustern im Mittelstand lassen sich zehn Bereiche ableiten, in denen KI-Automatisierung häufig besonders schnell wirtschaftlichen Nutzen erzeugt.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Entscheidend ist nicht, ob ein Prozess „modern“ klingt.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Entscheidend ist: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 kommt häufig vor.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 bindet viel Arbeitszeit.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 folgt wiederkehrenden Mustern.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 nutzt vorhandene Daten.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 verursacht Fehler oder Wartezeiten.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 lässt sich messen.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 kann schrittweise automatisiert werden.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1. Angebotsbearbeitung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Typische Probleme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Informationen liegen in E-Mails, PDFs, Excel-Dateien und ERP-Systemen.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Textbausteine werden manuell gesucht.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Preise müssen mehrfach geprüft werden.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technische Details werden aus alten Angeboten kopiert.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Freigaben dauern lange.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Angebote unterscheiden sich stark in Qualität und Struktur.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Eine KI kann Kundenanfragen analysieren, relevante Informationen extrahieren und einen Angebotsentwurf vorbereiten.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Mögliche Funktionen: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Anfrage klassifizieren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Kundenbedarf zusammenfassen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fehlende Informationen erkennen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passende Produkte oder Leistungen vorschlagen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Textbausteine vorbereiten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Angebotsstruktur erzeugen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Plausibilitätsprüfung unterstützen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Wirtschaftlicher Hebel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kürzere Angebotsdauer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höhere Reaktionsgeschwindigkeit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manuelle Sucharbeit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konsistentere Angebotsqualität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Nachverfolgung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2. E-Mail-Bearbeitung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Typische Probleme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hohes E-Mail-Volumen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unklare Zuständigkeiten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viele Standardfragen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lange Suchzeiten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wichtige E-Mails gehen unter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manuelle Weiterleitungen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kann eingehende E-Mails klassifizieren, priorisieren und Antwortvorschläge erzeugen.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Mögliche Kategorien: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Kundenanfrage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Reklamation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Rechnung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Lieferstatus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Termin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interne Abstimmung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dringender Vorgang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Standardanfrage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Wirtschaftlicher Hebel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Sortieraufwand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schnellere Reaktion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Priorisierung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geringere Fehlerquote bei Weiterleitungen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Entlastung im Tagesgeschäft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3. Dokumentation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Typische Probleme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Dokumentation wird spät erstellt.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Informationen fehlen.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Protokolle sind uneinheitlich.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technische Berichte kosten viel Zeit.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Projektwissen geht verloren.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Nachweispflichten werden zur Belastung.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kann aus Notizen, Sprachnachrichten, Stichpunkten oder Rohdaten strukturierte Dokumentation vorbereiten.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Baustellenbericht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Wartungsprotokoll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Projektbericht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Prüfprotokoll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Gesprächsnotiz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technische Zusammenfassung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interne Arbeitsanweisung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Wirtschaftlicher Hebel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Schreibarbeit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Vollständigkeit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einheitlichere Struktur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geringere Nacharbeit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Nachvollziehbarkeit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4. Wissensmanagement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Typische Probleme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Wissen liegt in Köpfen einzelner Mitarbeiter.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neue Mitarbeiter suchen lange nach Informationen.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alte Dokumente sind schwer auffindbar.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Netzlaufwerke sind unübersichtlich.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dieselben Fragen werden mehrfach gestellt.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internes KI-gestütztes Frage-Antwort-System kann vorhandene Dokumente durchsuchbar machen.</w:t>
      </w:r>
    </w:p>
    <w:p>
      <w:pPr>
        <w:pStyle w:val="Hinweis"/>
        <w:shd w:fill="0B0D0F" w:val="clear"/>
        <w:pBdr>
          <w:left w:val="single" w:sz="12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Wichtig: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KI sollte Antworten mit Quellenbezug liefern.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So bleibt nachvollziehbar, auf welcher Grundlage eine Antwort entsteht.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Wirtschaftlicher Hebel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Suchzeit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schnelleres Onboarding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interne Unterbrechungen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Nutzung vorhandenen Wissens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Abhängigkeit von Einzelpersonen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5. Kundenservice 1st Level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Typische Probleme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viele wiederkehrende Fragen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Statusabfragen blockieren Fachkräfte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Telefon und E-Mail erzeugen Unterbrechungen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Antwortqualität schwankt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Kunden warten auf einfache Informationen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kann Standardanfragen beantworten oder vorbereiten.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Öffnungszeiten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Lieferstatus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Terminstatus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Dokumentanforderungen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einfache Produktinformationen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Weiterleitung an richtige Ansprechpartner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Wirtschaftlicher Hebel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Entlastung des Teams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schnellere Antwortzeiten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Erreichbarkeit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Unterbrechungen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höhere Kundenzufriedenheit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6. Leadbearbeitung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Typische Probleme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Messekontakte werden gesammelt, aber nicht systematisch nachverfolgt.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Leads werden manuell recherchiert.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Priorisierung fehlt.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Follow-ups kommen zu spät.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Vertrieb arbeitet ohne klare Datenbasis.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kann Leads strukturieren, anreichern und priorisieren.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Mögliche Funktionen: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Firmendaten zusammenfassen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Branche erkennen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Bedarf ableiten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Lead-Scoring vorbereiten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Follow-up-Text vorschlagen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CRM-Eintrag strukturieren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Wirtschaftlicher Hebel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schnellere Nachverfolgung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Priorisierung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manuelle Recherche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höhere Abschlusswahrscheinlichkeit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konsistentere Vertriebsarbeit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7. Terminplanung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Typische Probleme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E-Mail-Ping-Pong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interne Abstimmung kostet Zeit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Termine werden verschoben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Ressourcen sind nicht transparent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Kunden erhalten spät Rückmeldung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KI-gestützte Terminlogik kann freie Zeitfenster erkennen, Vorschläge machen und Abstimmungen vorbereiten.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Je nach Systemumgebung kann auch eine automatische Buchung möglich sein.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Wirtschaftlicher Hebel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Abstimmungsaufwand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schnellere Terminfindung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Rückfragen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Ressourcennutzung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geringere administrative Belastung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8. Reporting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Typische Probleme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 werden manuell aus ERP, CRM, Excel und anderen Quellen zusammengeführt.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Monatsberichte kosten viel Zeit.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Abweichungen werden spät erkannt.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Kommentare müssen manuell geschrieben werden.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Zahlen und Text passen nicht immer sauber zusammen.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kann Daten zusammenfassen, Abweichungen kommentieren und Berichtsentwürfe erzeugen.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Monatsreport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Projektstatus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Vertriebsreport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Kostenabweichung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Budget-Ist-Vergleich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Management Summary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Wirtschaftlicher Hebel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manuelles Zusammenstellen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schnellere Berichtserstellung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Entscheidungsgrundlage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konsistentere Kommentierung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frühere Erkennung von Auffälligkeiten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9. Rechnungsverarbeitung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Typische Probleme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PDF-Rechnungen werden manuell übertragen.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 müssen geprüft werden.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Bestellbezug fehlt.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Freigaben dauern lange.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Fehler führen zu Rückfragen oder Korrekturen.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kann Rechnungen auslesen, Daten extrahieren und mit vorhandenen Informationen abgleichen.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Mögliche Prüfpunkte: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Lieferant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Betrag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Steuersatz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Rechnungsnummer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Bestellnummer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Zahlungsziel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Leistungszeitraum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Abweichungen zur Bestellung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Wirtschaftlicher Hebel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Erfassungsaufwand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schnellere Freigabe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geringere Fehlerquote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Transparenz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Rückfragen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10. Datenpflege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Typische Probleme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doppelte Kundendatensätze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veraltete Adressen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inkonsistente Artikelstämme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falsche Ansprechpartner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uneinheitliche Schreibweisen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unvollständige Datensätze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kann Datenbestände prüfen, Dubletten erkennen und Bereinigungsvorschläge vorbereiten.</w:t>
      </w:r>
    </w:p>
    <w:p>
      <w:pPr>
        <w:pStyle w:val="Hinweis"/>
        <w:shd w:fill="0B0D0F" w:val="clear"/>
        <w:pBdr>
          <w:left w:val="single" w:sz="12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Wichtig: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Automatische Datenänderungen sollten anfangs nicht ungeprüft erfolgen.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Besser: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erkennt.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Mensch bestätigt.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Das System dokumentiert.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Wirtschaftlicher Hebel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Fehlerkosten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Datenqualität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zuverlässigere Auswertungen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weniger Rückfragen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bessere Grundlage für weitere Automatisierung</w:t>
      </w:r>
    </w:p>
    <w:p>
      <w:pPr>
        <w:spacing w:before="100" w:after="100"/>
        <w:pBdr>
          <w:bottom w:val="single" w:sz="10" w:space="1" w:color="D4AF37"/>
        </w:pBdr>
      </w:pPr>
    </w:p>
    <w:p>
      <w:r>
        <w:br w:type="page"/>
      </w:r>
    </w:p>
    <w:p>
      <w:pPr>
        <w:pStyle w:val="Überschrift4"/>
        <w:keepNext/>
        <w:pageBreakBefore/>
        <w:spacing w:before="0" w:after="120"/>
      </w:pPr>
      <w:r>
        <w:rPr>
          <w:rFonts w:ascii="Coder Pro" w:hAnsi="Coder Pro" w:eastAsia="Coder Pro" w:cs="Coder Pro"/>
          <w:b/>
          <w:color w:val="D78A22"/>
          <w:sz w:val="23"/>
        </w:rPr>
        <w:t>Kapitel 5</w:t>
      </w:r>
    </w:p>
    <w:p>
      <w:pPr>
        <w:pStyle w:val="Überschrift1"/>
      </w:pPr>
      <w:r>
        <w:rPr>
          <w:rFonts w:ascii="Bebas Neue" w:hAnsi="Bebas Neue" w:eastAsia="Bebas Neue" w:cs="Bebas Neue"/>
          <w:b w:val="0"/>
          <w:color w:val="F5F2EA"/>
          <w:sz w:val="64"/>
          <w:caps w:val="1"/>
        </w:rPr>
        <w:t>Der KI-Potenzial-Selbsttest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Dieser Selbsttest bewertet zwei Dinge: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1. Automatisierungspotenzial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Gibt es genügend manuelle, wiederkehrende und kostenrelevante Tätigkeiten?</w:t>
      </w:r>
    </w:p>
    <w:p>
      <w:pPr>
        <w:pStyle w:val="Fließtext"/>
        <w:ind w:left="255" w:hanging="113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2. KI-Umsetzungsreife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Sind Prozesse, Daten, Infrastruktur und Entscheidungswege bereit genug, um ein KI-Projekt wirtschaftlich umzusetzen?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Bewerten Sie jede Aussage mit 1 bis 5 Punkten.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Bewertung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Bedeutung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trifft nicht zu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trifft eher nicht zu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teils/teils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4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trifft eher zu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trifft voll zu</w:t>
            </w:r>
          </w:p>
        </w:tc>
      </w:tr>
    </w:tbl>
    <w:p>
      <w:pPr>
        <w:spacing w:after="60"/>
      </w:pP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A. Prozesse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25"/>
        <w:gridCol w:w="5641"/>
        <w:gridCol w:w="567"/>
        <w:gridCol w:w="567"/>
        <w:gridCol w:w="567"/>
        <w:gridCol w:w="567"/>
        <w:gridCol w:w="567"/>
      </w:tblGrid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Nr.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Aussage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1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2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3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4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5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Unsere Kernprozesse sind klar dokumentiert.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Wir haben viele wiederkehrende Routineaufgaben.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Unsere Prozesskosten pro Vorgang lassen sich grob beziffern.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4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Medienbrüche zwischen E-Mail, Excel, ERP, CRM oder DMS kommen häufig vor.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Unsere Durchlaufzeiten sind messbar und relevant für Kosten oder Kundenzufriedenheit.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</w:tbl>
    <w:p>
      <w:pPr>
        <w:spacing w:after="60"/>
      </w:pP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B. Daten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25"/>
        <w:gridCol w:w="5641"/>
        <w:gridCol w:w="567"/>
        <w:gridCol w:w="567"/>
        <w:gridCol w:w="567"/>
        <w:gridCol w:w="567"/>
        <w:gridCol w:w="567"/>
      </w:tblGrid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Nr.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Aussage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1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2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3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4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5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Unsere wichtigen Daten liegen überwiegend digital vor.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7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Datenqualität ist bei uns ein bekanntes Thema.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8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ERP, CRM, DMS oder andere Systeme enthalten relevante Prozessdaten.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9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Informationen müssen oft aus mehreren Quellen zusammengesucht werden.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10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Manuelle Datenerfassung bindet regelmäßig Arbeitszeit.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</w:tbl>
    <w:p>
      <w:pPr>
        <w:spacing w:after="60"/>
      </w:pP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C. Dokumentation und Wissen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25"/>
        <w:gridCol w:w="5641"/>
        <w:gridCol w:w="567"/>
        <w:gridCol w:w="567"/>
        <w:gridCol w:w="567"/>
        <w:gridCol w:w="567"/>
        <w:gridCol w:w="567"/>
      </w:tblGrid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Nr.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Aussage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1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2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3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4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5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11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Dokumentationspflichten binden viel Arbeitszeit.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12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Technische, kaufmännische oder organisatorische Informationen sind schwer auffindbar.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13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Wiederkehrende Fragen werden intern mehrfach beantwortet.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14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Neue Mitarbeiter brauchen lange, um relevante Informationen zu finden.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15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Berichte, Protokolle oder Nachweise werden häufig manuell erstellt.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</w:tbl>
    <w:p>
      <w:pPr>
        <w:spacing w:after="60"/>
      </w:pP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D. Organisation und Mitarbeiter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25"/>
        <w:gridCol w:w="5641"/>
        <w:gridCol w:w="567"/>
        <w:gridCol w:w="567"/>
        <w:gridCol w:w="567"/>
        <w:gridCol w:w="567"/>
        <w:gridCol w:w="567"/>
      </w:tblGrid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Nr.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Aussage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1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2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3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4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5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16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Die Geschäftsleitung unterstützt Prozessverbesserung aktiv.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17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Es gibt Mitarbeiter, die offen für digitale Werkzeuge sind.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18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Entscheidungen zu Pilotprojekten können innerhalb weniger Wochen getroffen werden.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19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Es gibt einen klaren Budgetrahmen für Effizienz- oder Digitalisierungsprojekte.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20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Fachbereiche und IT können gemeinsam an Prozessverbesserungen arbeiten.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</w:tbl>
    <w:p>
      <w:pPr>
        <w:spacing w:after="60"/>
      </w:pP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E. Automatisierung und Steuerung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25"/>
        <w:gridCol w:w="5641"/>
        <w:gridCol w:w="567"/>
        <w:gridCol w:w="567"/>
        <w:gridCol w:w="567"/>
        <w:gridCol w:w="567"/>
        <w:gridCol w:w="567"/>
      </w:tblGrid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Nr.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Aussage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1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2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3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4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5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21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Wir nutzen bereits einfache Automatisierungen, Makros oder Workflows.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22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Wir kennen unsere größten administrativen Zeitfresser.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23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Produktivität wird bei uns über Ergebnisse und nicht nur über Anwesenheit bewertet.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24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Es gibt Prozesse, bei denen kleine Verbesserungen sofort spürbar wären.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  <w:tr>
        <w:trPr>
          <w:trHeight w:hRule="atLeast" w:val="369"/>
        </w:trPr>
        <w:tc>
          <w:tcPr>
            <w:tcW w:type="dxa" w:w="42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25</w:t>
            </w:r>
          </w:p>
        </w:tc>
        <w:tc>
          <w:tcPr>
            <w:tcW w:type="dxa" w:w="56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Wir wären bereit, einen konkreten Pilotprozess strukturiert zu analysieren.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☐</w:t>
            </w:r>
          </w:p>
        </w:tc>
      </w:tr>
    </w:tbl>
    <w:p>
      <w:pPr>
        <w:spacing w:after="60"/>
      </w:pP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Auswertung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Addieren Sie alle Punkte.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25–59 Punkte: Niedrige KI-Umsetzungsreife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Voraussetzungen für ein wirtschaftliches KI-Projekt sind noch begrenzt.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Mögliche Ursachen: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Prozesse sind unklar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 liegen unstrukturiert vor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Verantwortlichkeiten fehlen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Automatisierungspotenziale sind noch nicht messbar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Entscheidungen dauern lange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Empfehlung: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Starten Sie nicht mit einem großen KI-Projekt.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Beginnen Sie mit: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Prozessaufnahme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Datenstruktur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Dokumentation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einfachen Quick Wins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klarer Priorisierung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60–84 Punkte: Mittlere KI-Umsetzungsreife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Es gibt erkennbare Ansatzpunkte.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Gleichzeitig fehlen vermutlich noch einzelne Voraussetzungen für eine größere Automatisierung.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Empfehlung: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Wählen Sie einen kleinen, klar begrenzten Pilotprozess.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Geeignet sind Prozesse mit: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hohem Wiederholungsgrad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klarer Datenbasis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geringer technischer Komplexität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messbarer Zeitersparnis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überschaubarem Risiko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85–105 Punkte: Gute KI-Umsetzungsreife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Ihr Unternehmen verfügt wahrscheinlich über ausreichend strukturierte Prozesse, Daten und Entscheidungsfähigkeit, um ein erstes KI-Automatisierungsprojekt wirtschaftlich zu prüfen.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Empfehlung: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Erstellen Sie für zwei bis drei Prozesse eine konkrete ROI-Vorprüfung.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Vergleichen Sie: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Aufwand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Nutzen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Datenlage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Risiko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Akzeptanz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Umsetzbarkeit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Danach sollte ein Pilotprojekt mit klarer Erfolgsmessung gestartet werden.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106–125 Punkte: Sehr hohe KI-Umsetzungsreife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Voraussetzungen für wirtschaftlich sinnvolle KI-Automatisierung sind stark ausgeprägt.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Das bedeutet nicht automatisch, dass überall automatisiert werden sollte.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Es bedeutet: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Ihr Unternehmen ist vermutlich bereit, Automatisierungspotenziale systematisch zu priorisieren und messbar umzusetzen.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Empfehlung: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Starten Sie mit einer strukturierten Potenzialbewertung und einem priorisierten 90-Tage-Plan.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Der Fokus sollte auf Projekten liegen, die: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 messbar sind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Fachkräfte entlasten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klare Prozesskosten senken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Datenqualität verbessern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als Grundlage für weitere Automatisierung dienen</w:t>
      </w:r>
    </w:p>
    <w:p>
      <w:pPr>
        <w:spacing w:before="100" w:after="100"/>
        <w:pBdr>
          <w:bottom w:val="single" w:sz="10" w:space="1" w:color="D4AF37"/>
        </w:pBdr>
      </w:pPr>
    </w:p>
    <w:p>
      <w:r>
        <w:br w:type="page"/>
      </w:r>
    </w:p>
    <w:p>
      <w:pPr>
        <w:pStyle w:val="Überschrift4"/>
        <w:keepNext/>
        <w:pageBreakBefore/>
        <w:spacing w:before="0" w:after="120"/>
      </w:pPr>
      <w:r>
        <w:rPr>
          <w:rFonts w:ascii="Coder Pro" w:hAnsi="Coder Pro" w:eastAsia="Coder Pro" w:cs="Coder Pro"/>
          <w:b/>
          <w:color w:val="D78A22"/>
          <w:sz w:val="23"/>
        </w:rPr>
        <w:t>Kapitel 6</w:t>
      </w:r>
    </w:p>
    <w:p>
      <w:pPr>
        <w:pStyle w:val="Überschrift1"/>
      </w:pPr>
      <w:r>
        <w:rPr>
          <w:rFonts w:ascii="Bebas Neue" w:hAnsi="Bebas Neue" w:eastAsia="Bebas Neue" w:cs="Bebas Neue"/>
          <w:b w:val="0"/>
          <w:color w:val="F5F2EA"/>
          <w:sz w:val="64"/>
          <w:caps w:val="1"/>
        </w:rPr>
        <w:t>ROI-Schnellrechner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ROI-Schnellrechner dient einer ersten Orientierung.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 ersetzt keine Detailanalyse, hilft aber dabei, Prozesse wirtschaftlich vergleichbar zu machen.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Tabelle 1: Prozesskosten erfassen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2268"/>
        <w:gridCol w:w="1360"/>
        <w:gridCol w:w="1701"/>
        <w:gridCol w:w="1701"/>
        <w:gridCol w:w="1701"/>
      </w:tblGrid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Prozess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Mitarbeiter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Stunden pro Woche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interner Stundensatz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Monatskosten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Prozess 1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Prozess 2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Prozess 3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</w:tbl>
    <w:p>
      <w:pPr>
        <w:spacing w:after="60"/>
      </w:pP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Formel: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Monatskosten = Mitarbeiter × Stunden pro Woche × Stundensatz × 4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Beispiel"/>
        <w:shd w:fill="070B08" w:val="clear"/>
        <w:pBdr>
          <w:left w:val="single" w:sz="10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Beispielrechnung: Technischer Dienstleister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2268"/>
        <w:gridCol w:w="1360"/>
        <w:gridCol w:w="1701"/>
        <w:gridCol w:w="1701"/>
        <w:gridCol w:w="1701"/>
      </w:tblGrid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Prozess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Mitarbeiter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Stunden pro Woche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Stundensatz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Monatskosten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Normenrecherche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4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10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85 €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13.600 €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technische Dokumentation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15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75 €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9.000 €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Stücklistenerstellung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8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80 €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7.680 €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Summe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9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33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30.280 €</w:t>
            </w:r>
          </w:p>
        </w:tc>
      </w:tr>
    </w:tbl>
    <w:p>
      <w:pPr>
        <w:spacing w:after="60"/>
      </w:pP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 Werte sind beispielhaft.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Im konkreten Unternehmen müssen sie durch reale Prozessdaten ersetzt werden.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Tabelle 2: Einsparpotenzial schätzen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2268"/>
        <w:gridCol w:w="1360"/>
        <w:gridCol w:w="1701"/>
        <w:gridCol w:w="1701"/>
        <w:gridCol w:w="1701"/>
      </w:tblGrid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Prozess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heutige Monatskosten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realistische Einsparung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verbleibende Kosten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mögliche Ersparnis pro Monat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Prozess 1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Prozess 2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Prozess 3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</w:tbl>
    <w:p>
      <w:pPr>
        <w:spacing w:after="60"/>
      </w:pP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Formel: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Ersparnis = heutige Monatskosten × Einsparpotenzial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Beispiel"/>
        <w:shd w:fill="070B08" w:val="clear"/>
        <w:pBdr>
          <w:left w:val="single" w:sz="10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Beispielrechnung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2268"/>
        <w:gridCol w:w="1360"/>
        <w:gridCol w:w="1701"/>
        <w:gridCol w:w="1701"/>
        <w:gridCol w:w="1701"/>
      </w:tblGrid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Prozess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heutige Monatskosten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Einsparpotenzial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verbleibende Kosten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mögliche Ersparnis pro Monat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Normenrecherche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13.600 €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60 %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5.440 €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8.160 €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technische Dokumentation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9.000 €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50 %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4.500 €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4.500 €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Stücklistenerstellung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7.680 €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35 %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4.992 €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2.688 €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Summe</w:t>
            </w:r>
          </w:p>
        </w:tc>
        <w:tc>
          <w:tcPr>
            <w:tcW w:type="dxa" w:w="1360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30.280 €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14.932 €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15.348 €</w:t>
            </w:r>
          </w:p>
        </w:tc>
      </w:tr>
    </w:tbl>
    <w:p>
      <w:pPr>
        <w:spacing w:after="60"/>
      </w:pPr>
    </w:p>
    <w:p>
      <w:pPr>
        <w:pStyle w:val="Hinweis"/>
        <w:shd w:fill="0B0D0F" w:val="clear"/>
        <w:pBdr>
          <w:left w:val="single" w:sz="12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Hinweis: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Eine Einsparung von 60 % bedeutet nicht automatisch Personalabbau.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Sie bedeutet, dass Arbeitszeit frei wird und für höherwertige Aufgaben genutzt werden kann.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Tabelle 3: Investition erfassen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2268"/>
        <w:gridCol w:w="2268"/>
        <w:gridCol w:w="2268"/>
        <w:gridCol w:w="2268"/>
      </w:tblGrid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Kostenart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einmalig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monatlich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jährlich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Beratung / Analyse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Implementierung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Schnittstellen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Schulung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Software / Lizenzen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Betrieb / Wartung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—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interne Aufwände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Summe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</w:tbl>
    <w:p>
      <w:pPr>
        <w:spacing w:after="60"/>
      </w:pP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Tabelle 4: Nutzen erfassen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2381"/>
        <w:gridCol w:w="4195"/>
        <w:gridCol w:w="2494"/>
      </w:tblGrid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Nutzenart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monatlich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jährlich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eingesparte Arbeitszeit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vermiedene Fehlerkosten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externe Leistungen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schnellerer Durchlauf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zusätzlicher Umsatzbeitrag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Summe Nutzen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___ €</w:t>
            </w:r>
          </w:p>
        </w:tc>
      </w:tr>
    </w:tbl>
    <w:p>
      <w:pPr>
        <w:spacing w:after="60"/>
      </w:pP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ROI-Berechnung erstes Jahr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Formel: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ROI = (Jahresnutzen – Jahreskosten) / Jahreskosten × 100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Dabei gilt: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Jahreskosten = einmalige Kosten + laufende Kosten im ersten Jahr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Amortisationszeit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Formel: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Amortisation in Monaten = einmalige Investition / monatlicher Nettonutzen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Monatlicher Nettonutzen: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monatlicher Nutzen – monatliche laufende Kosten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Beispiel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Position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Wert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einmalige Investition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12.000 €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monatliche laufende Kosten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monatlicher Nutzen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monatlicher Nettonutzen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4.400 €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Amortisationszeit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2,7 Monate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Jahresnutzen netto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52.800 €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Jahreskosten erstes Jahr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19.200 €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ROI erstes Jahr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ca. 175 %</w:t>
            </w:r>
          </w:p>
        </w:tc>
      </w:tr>
    </w:tbl>
    <w:p>
      <w:pPr>
        <w:spacing w:after="60"/>
      </w:pPr>
    </w:p>
    <w:p>
      <w:pPr>
        <w:pStyle w:val="Hinweis"/>
        <w:shd w:fill="0B0D0F" w:val="clear"/>
        <w:pBdr>
          <w:left w:val="single" w:sz="12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Diese Berechnung ist bewusst einfach gehalten.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Für Investitionsentscheidungen sollte sie durch reale Prozessdaten, Risikobewertung und Priorisierung ergänzt werden.</w:t>
      </w:r>
    </w:p>
    <w:p>
      <w:pPr>
        <w:spacing w:before="100" w:after="100"/>
        <w:pBdr>
          <w:bottom w:val="single" w:sz="10" w:space="1" w:color="D4AF37"/>
        </w:pBdr>
      </w:pPr>
    </w:p>
    <w:p>
      <w:r>
        <w:br w:type="page"/>
      </w:r>
    </w:p>
    <w:p>
      <w:pPr>
        <w:pStyle w:val="Überschrift4"/>
        <w:keepNext/>
        <w:pageBreakBefore/>
        <w:spacing w:before="0" w:after="120"/>
      </w:pPr>
      <w:r>
        <w:rPr>
          <w:rFonts w:ascii="Coder Pro" w:hAnsi="Coder Pro" w:eastAsia="Coder Pro" w:cs="Coder Pro"/>
          <w:b/>
          <w:color w:val="D78A22"/>
          <w:sz w:val="23"/>
        </w:rPr>
        <w:t>Kapitel 7</w:t>
      </w:r>
    </w:p>
    <w:p>
      <w:pPr>
        <w:pStyle w:val="Überschrift1"/>
      </w:pPr>
      <w:r>
        <w:rPr>
          <w:rFonts w:ascii="Bebas Neue" w:hAnsi="Bebas Neue" w:eastAsia="Bebas Neue" w:cs="Bebas Neue"/>
          <w:b w:val="0"/>
          <w:color w:val="F5F2EA"/>
          <w:sz w:val="64"/>
          <w:caps w:val="1"/>
        </w:rPr>
        <w:t>Modellhafte Praxisbeispiele aus dem Mittelstand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folgenden Beispiele sind modellhafte Szenarien.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Sie zeigen typische wirtschaftliche Effekte und mögliche Berechnungslogiken.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Sie ersetzen keine individuelle Analyse.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Modellfall 1: Ingenieurbüro für technische Planung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Ausgangssituation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Ingenieurbüro mit 15 Mitarbeitern erstellt technische Nachweise, Berechnungen und Dokumentationen.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Mehrere Fachkräfte verbringen jede Woche Zeit mit: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Normenrecherche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Suche in alten Projekten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Zusammenstellung von Textbausteinen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Prüfung wiederkehrender technischer Anforderungen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Problem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Recherchearbeit bindet hochqualifizierte Fachkräfte.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eigentliche Engpass liegt nicht im Wissen, sondern im Zugriff auf vorhandene Informationen.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internes KI-gestütztes Recherche- und Dokumentationssystem wird auf freigegebene interne Dokumente, Vorlagen und Wissensquellen ausgerichtet.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Die KI unterstützt bei: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Recherche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Zusammenfassung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Verweis auf relevante Quellen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Strukturierung technischer Texte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Vorbereitung von Dokumentationsentwürfen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Modellhafte Investition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Position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Betrag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Analyse und Konzeption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Einrichtung und Datenstruktur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Schulung und Testphase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Summe einmalig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10.000 €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laufende Kosten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600 €</w:t>
            </w:r>
          </w:p>
        </w:tc>
      </w:tr>
    </w:tbl>
    <w:p>
      <w:pPr>
        <w:spacing w:after="60"/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Modellhafter Nutzen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Position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Wert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eingesparte Recherchezeit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80 Stunden / Monat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kalkulierter Stundensatz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75 €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Bruttonutzen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laufende Kosten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Nettonutzen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5.400 €</w:t>
            </w:r>
          </w:p>
        </w:tc>
      </w:tr>
    </w:tbl>
    <w:p>
      <w:pPr>
        <w:spacing w:after="60"/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Ergebnis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Kennzahl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Wert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geschätzte Amortisation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ca. 2 Monate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möglicher ROI im ersten Jahr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ca. 200–400 %</w:t>
            </w:r>
          </w:p>
        </w:tc>
      </w:tr>
    </w:tbl>
    <w:p>
      <w:pPr>
        <w:spacing w:after="60"/>
      </w:pP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tatsächliche ROI hängt stark davon ab, wie gut Dokumente strukturiert sind und wie konsequent das System genutzt wird.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Modellfall 2: SHK-Handwerksbetrieb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Ausgangssituation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Handwerksbetrieb mit 40 bis 50 Mitarbeitern erhält täglich viele Anrufe und E-Mails.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Ein erheblicher Teil betrifft: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Terminabstimmung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Rückfragen zu Angeboten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Statusfragen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einfache Serviceanliegen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Weiterleitung an zuständige Personen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Problem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Disponenten und kaufmännische Mitarbeiter verbringen viel Zeit mit wiederkehrenden Abstimmungen.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Dadurch bleibt weniger Zeit für komplexe Planung und Kundenbetreuung.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Eine KI-gestützte Assistenz unterstützt bei: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E-Mail-Klassifikation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Antwortentwürfen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Terminvorbereitung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Zusammenfassung von Kundenanliegen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strukturierter Übergabe an Mitarbeiter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vollständiger Telefonagent wäre eine spätere Ausbaustufe.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Modellhafte Investition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Position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Betrag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Prozessanalyse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Einrichtung E-Mail-/Terminassistenz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4.000 €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Schulung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Summe einmalig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7.000 €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laufende Kosten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500 €</w:t>
            </w:r>
          </w:p>
        </w:tc>
      </w:tr>
    </w:tbl>
    <w:p>
      <w:pPr>
        <w:spacing w:after="60"/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Modellhafter Nutzen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Position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Wert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eingesparte Verwaltungszeit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70 Stunden / Monat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kalkulierter Stundensatz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38 €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Bruttonutzen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2.660 €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laufende Kosten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Nettonutzen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2.160 €</w:t>
            </w:r>
          </w:p>
        </w:tc>
      </w:tr>
    </w:tbl>
    <w:p>
      <w:pPr>
        <w:spacing w:after="60"/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Ergebnis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Kennzahl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Wert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geschätzte Amortisation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ca. 3–4 Monate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möglicher ROI im ersten Jahr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ca. 120–250 %</w:t>
            </w:r>
          </w:p>
        </w:tc>
      </w:tr>
    </w:tbl>
    <w:p>
      <w:pPr>
        <w:spacing w:after="60"/>
      </w:pP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Zusätzlicher Nutzen kann entstehen, wenn Anfragen schneller beantwortet und Termine zuverlässiger koordiniert werden.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Modellfall 3: Steuerberatung oder Buchhaltungsnaher Dienstleister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Ausgangssituation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Unternehmen verarbeitet regelmäßig Belege, Rechnungen und strukturierte Finanzinformationen.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Viele Tätigkeiten sind wiederkehrend: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Belege prüfen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 übertragen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Rechnungsnummern erfassen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Steuersätze kontrollieren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Zahlungsziele prüfen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Abweichungen markieren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Problem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Manuelle Erfassung ist zeitintensiv und fehleranfällig.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Fachkräfte verbringen viel Zeit mit Vorarbeit, statt mit Prüfung und Beratung.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Eine KI-gestützte Dokumentenerfassung liest Belege aus und bereitet strukturierte Daten zur Prüfung vor.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finale Freigabe bleibt beim Mitarbeiter.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Modellhafte Investition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Position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Betrag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Tool-Auswahl und Prozessanalyse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2.500 €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Einrichtung und Testphase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Schulung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1.500 €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Summe einmalig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10.000 €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laufende Kosten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900 €</w:t>
            </w:r>
          </w:p>
        </w:tc>
      </w:tr>
    </w:tbl>
    <w:p>
      <w:pPr>
        <w:spacing w:after="60"/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Modellhafter Nutzen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Position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Wert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reduzierte manuelle Erfassung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120 Stunden / Monat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kalkulierter Stundensatz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42 €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Bruttonutzen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5.040 €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laufende Kosten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900 €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Nettonutzen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4.140 €</w:t>
            </w:r>
          </w:p>
        </w:tc>
      </w:tr>
    </w:tbl>
    <w:p>
      <w:pPr>
        <w:spacing w:after="60"/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Ergebnis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Kennzahl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Wert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geschätzte Amortisation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ca. 2–3 Monate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möglicher ROI im ersten Jahr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ca. 180–350 %</w:t>
            </w:r>
          </w:p>
        </w:tc>
      </w:tr>
    </w:tbl>
    <w:p>
      <w:pPr>
        <w:spacing w:after="60"/>
      </w:pP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Nutzen hängt stark von Belegvolumen, Datenqualität und Prüfaufwand ab.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Modellfall 4: Agentur oder Dienstleistungsunternehmen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Ausgangssituation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Dienstleistungsunternehmen erstellt regelmäßig Präsentationen, Konzepte, Reports und Kundendokumente.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Viele Inhalte basieren auf: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früheren Projekten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Referenzen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Angebotsbausteinen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Standardargumentationen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wiederkehrenden Leistungsbeschreibungen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Problem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Mitarbeiter verbringen viel Zeit mit dem Zusammensuchen und Neuformulieren vorhandener Inhalte.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Qualität hängt stark von der jeweiligen Person ab.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KI-gestützter Content- und Angebotsassistent wird mit freigegebenen Vorlagen, Referenzen und Leistungsbausteinen verbunden.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Er erstellt erste Entwürfe für: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Angebotsstrukturen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Projektbeschreibungen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Präsentationen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Management-Zusammenfassungen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Follow-up-E-Mails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interne Briefings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Modellhafte Investition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Position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Betrag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Strukturierung vorhandener Inhalte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KI-Workflow und Vorlagen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Schulung und Qualitätssicherung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Summe einmalig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10.000 €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laufende Kosten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500 €</w:t>
            </w:r>
          </w:p>
        </w:tc>
      </w:tr>
    </w:tbl>
    <w:p>
      <w:pPr>
        <w:spacing w:after="60"/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Modellhafter Nutzen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Position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Wert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eingesparte Produktionszeit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100 Stunden / Monat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kalkulierter Stundensatz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65 €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Bruttonutzen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6.500 €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laufende Kosten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Nettonutzen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6.000 €</w:t>
            </w:r>
          </w:p>
        </w:tc>
      </w:tr>
    </w:tbl>
    <w:p>
      <w:pPr>
        <w:spacing w:after="60"/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Ergebnis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Kennzahl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Wert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geschätzte Amortisation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ca. 2 Monate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möglicher ROI im ersten Jahr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ca. 250–500 %</w:t>
            </w:r>
          </w:p>
        </w:tc>
      </w:tr>
    </w:tbl>
    <w:p>
      <w:pPr>
        <w:spacing w:after="60"/>
      </w:pP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Nutzen entsteht hier besonders durch schnellere Vorbereitung und bessere Wiederverwendung vorhandener Inhalte.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Modellfall 5: Produktionsunternehmen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Ausgangssituation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Produktionsunternehmen arbeitet mit Maschinen-, Qualitäts- und Betriebsdaten.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Viele Informationen werden manuell gesammelt oder verspätet ausgewertet.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Typische Datenquellen: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Maschinenprotokolle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Prüfberichte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Qualitätsmeldungen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Wartungsberichte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Schichtnotizen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Excel-Auswertungen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Problem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Auffälligkeiten werden spät erkannt.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Qualitätsprobleme, Stillstände oder Nacharbeiten verursachen Kosten.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KI-Ansatz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Eine KI-gestützte Analyse unterstützt bei: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Erkennung von Anomalien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Zusammenfassung von Schichtberichten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Mustererkennung in Qualitätsdaten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Priorisierung von Wartungshinweisen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Vorbereitung von Management-Reports</w:t>
      </w: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Modellhafte Investition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Position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Betrag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Prozess- und Datenanalyse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8.000 €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technische Integration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20.000 €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Testphase und Schulung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7.000 €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Summe einmalig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35.000 €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laufende Kosten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2.000 €</w:t>
            </w:r>
          </w:p>
        </w:tc>
      </w:tr>
    </w:tbl>
    <w:p>
      <w:pPr>
        <w:spacing w:after="60"/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Modellhafter Nutzen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Position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Wert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vermiedene Stillstands-/Fehlerkosten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10.000 € / Monat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reduzierte manuelle Auswertung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3.000 € / Monat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Bruttonutzen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13.000 €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laufende Kosten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2.000 €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Nettonutzen pro Monat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11.000 €</w:t>
            </w:r>
          </w:p>
        </w:tc>
      </w:tr>
    </w:tbl>
    <w:p>
      <w:pPr>
        <w:spacing w:after="60"/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Ergebnis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Kennzahl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Wert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geschätzte Amortisation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ca. 3–4 Monate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möglicher ROI im ersten Jahr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ca. 150–300 %</w:t>
            </w:r>
          </w:p>
        </w:tc>
      </w:tr>
    </w:tbl>
    <w:p>
      <w:pPr>
        <w:spacing w:after="60"/>
      </w:pP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Bei Produktionsprozessen ist die Datenlage entscheidend.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Ohne saubere Schnittstellen und belastbare Daten kann der Aufwand deutlich steigen.</w:t>
      </w:r>
    </w:p>
    <w:p>
      <w:pPr>
        <w:spacing w:before="100" w:after="100"/>
        <w:pBdr>
          <w:bottom w:val="single" w:sz="10" w:space="1" w:color="D4AF37"/>
        </w:pBdr>
      </w:pPr>
    </w:p>
    <w:p>
      <w:r>
        <w:br w:type="page"/>
      </w:r>
    </w:p>
    <w:p>
      <w:pPr>
        <w:pStyle w:val="Überschrift4"/>
        <w:keepNext/>
        <w:pageBreakBefore/>
        <w:spacing w:before="0" w:after="120"/>
      </w:pPr>
      <w:r>
        <w:rPr>
          <w:rFonts w:ascii="Coder Pro" w:hAnsi="Coder Pro" w:eastAsia="Coder Pro" w:cs="Coder Pro"/>
          <w:b/>
          <w:color w:val="D78A22"/>
          <w:sz w:val="23"/>
        </w:rPr>
        <w:t>Kapitel 8</w:t>
      </w:r>
    </w:p>
    <w:p>
      <w:pPr>
        <w:pStyle w:val="Überschrift1"/>
      </w:pPr>
      <w:r>
        <w:rPr>
          <w:rFonts w:ascii="Bebas Neue" w:hAnsi="Bebas Neue" w:eastAsia="Bebas Neue" w:cs="Bebas Neue"/>
          <w:b w:val="0"/>
          <w:color w:val="F5F2EA"/>
          <w:sz w:val="64"/>
          <w:caps w:val="1"/>
        </w:rPr>
        <w:t>Quick Wins: 20 Automatisierungen mit kurzer Umsetzungszeit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Quick Wins sind kleine Automatisierungen mit geringem Risiko und schneller Wirkung.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Sie eignen sich besonders, um: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erste Erfahrung zu sammeln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Akzeptanz im Team aufzubauen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Zeitfresser sichtbar zu machen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größere Projekte vorzubereiten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Wirtschaftlichkeit praktisch zu prüfen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Nicht jeder Quick Win braucht eine komplexe Integration.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Viele beginnen mit bestehenden Werkzeugen, klaren Vorlagen und einfachen Workflows.</w:t>
      </w:r>
    </w:p>
    <w:p>
      <w:pPr>
        <w:spacing w:before="100" w:after="100"/>
        <w:pBdr>
          <w:bottom w:val="single" w:sz="10" w:space="1" w:color="D4AF37"/>
        </w:pBdr>
      </w:pP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368"/>
        <w:gridCol w:w="2778"/>
        <w:gridCol w:w="963"/>
        <w:gridCol w:w="3402"/>
        <w:gridCol w:w="793"/>
      </w:tblGrid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Nr.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Quick Win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Aufwand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Nutzen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Priorität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Meeting-Transkription und automatische Zusammenfassung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Protokollaufwand, klare Aufgaben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hoch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E-Mail-Entwürfe für Standardantworten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Tipparbeit, konsistente Kommunikation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hoch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3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automatische E-Mail-Klassifikation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 bis mittel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bessere Priorisierung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hoch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4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PDF-Rechnungsdaten extrahieren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manuelle Erfassung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hoch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5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interne Checklisten aus bestehenden Dokumenten erzeugen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bessere Qualitätssicherung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6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technische Texte für Kunden verständlicher formulieren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bessere Kommunikation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7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lange Dokumente zusammenfassen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schnellere Informationsaufnahme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hoch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8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Angebotsbausteine vorbereiten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schnellere Angebotserstellung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hoch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9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Gesprächsnotizen strukturieren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Nacharbeit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10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Kundenfeedback thematisch clustern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bessere Problemerkennung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11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Social-Media-Entwürfe aus Fachinhalten erzeugen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regelmäßiger Content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12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Stellenanzeigen vorbereiten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HR-Aufwand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13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Schulungsunterlagen aus Dokumentation erstellen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schnelleres Onboarding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14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handschriftliche oder gesprochene Notizen digitalisieren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Abschrift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15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Übersetzung von Produkt- oder Servicetexten vorbereiten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schnellerer Marktzugang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16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Plausibilitätsprüfung von Angebotszahlen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teure Fehler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hoch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17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Vertrags- oder Rechnungsdaten vergleichen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bessere Kontrolle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hoch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18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Projektstatus aus Notizen zusammenfassen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schnelleres Reporting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hoch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19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interne Wissensfragen aus Dokumenten beantworten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Suchzeit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hoch</w:t>
            </w:r>
          </w:p>
        </w:tc>
      </w:tr>
      <w:tr>
        <w:trPr>
          <w:trHeight w:hRule="atLeast" w:val="369"/>
        </w:trPr>
        <w:tc>
          <w:tcPr>
            <w:tcW w:type="dxa" w:w="36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20</w:t>
            </w:r>
          </w:p>
        </w:tc>
        <w:tc>
          <w:tcPr>
            <w:tcW w:type="dxa" w:w="277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einfache Excel- oder Tabellenautomatisierungen vorbereiten</w:t>
            </w:r>
          </w:p>
        </w:tc>
        <w:tc>
          <w:tcPr>
            <w:tcW w:type="dxa" w:w="96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 bis mittel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weniger manuelle Routine</w:t>
            </w:r>
          </w:p>
        </w:tc>
        <w:tc>
          <w:tcPr>
            <w:tcW w:type="dxa" w:w="79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mittel</w:t>
            </w:r>
          </w:p>
        </w:tc>
      </w:tr>
    </w:tbl>
    <w:p>
      <w:pPr>
        <w:spacing w:after="60"/>
      </w:pP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Auswahlregel für Quick Wins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Ein Quick Win sollte nur umgesetzt werden, wenn mindestens drei Bedingungen erfüllt sind: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Der Prozess kommt regelmäßig vor.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Die aktuelle Bearbeitung kostet messbar Zeit.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Das Risiko einer falschen KI-Ausgabe ist begrenzt.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Der Mensch kann das Ergebnis prüfen.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Der Nutzen ist innerhalb von 30 Tagen sichtbar.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Es sind keine tiefen Systemeingriffe nötig.</w:t>
      </w:r>
    </w:p>
    <w:p>
      <w:pPr>
        <w:spacing w:before="100" w:after="100"/>
        <w:pBdr>
          <w:bottom w:val="single" w:sz="10" w:space="1" w:color="D4AF37"/>
        </w:pBdr>
      </w:pPr>
    </w:p>
    <w:p>
      <w:r>
        <w:br w:type="page"/>
      </w:r>
    </w:p>
    <w:p>
      <w:pPr>
        <w:pStyle w:val="Überschrift4"/>
        <w:keepNext/>
        <w:pageBreakBefore/>
        <w:spacing w:before="0" w:after="120"/>
      </w:pPr>
      <w:r>
        <w:rPr>
          <w:rFonts w:ascii="Coder Pro" w:hAnsi="Coder Pro" w:eastAsia="Coder Pro" w:cs="Coder Pro"/>
          <w:b/>
          <w:color w:val="D78A22"/>
          <w:sz w:val="23"/>
        </w:rPr>
        <w:t>Kapitel 9</w:t>
      </w:r>
    </w:p>
    <w:p>
      <w:pPr>
        <w:pStyle w:val="Überschrift1"/>
      </w:pPr>
      <w:r>
        <w:rPr>
          <w:rFonts w:ascii="Bebas Neue" w:hAnsi="Bebas Neue" w:eastAsia="Bebas Neue" w:cs="Bebas Neue"/>
          <w:b w:val="0"/>
          <w:color w:val="F5F2EA"/>
          <w:sz w:val="64"/>
          <w:caps w:val="1"/>
        </w:rPr>
        <w:t>Priorisierungsmatrix: Aufwand und Nutzen richtig bewerten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Nicht jedes KI-Projekt sollte sofort umgesetzt werden.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Eine gute Idee kann trotzdem der falsche erste Schritt sein.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Priorisierung erfolgt über zwei Achsen: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1. Nutzen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2. Aufwand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Die vier Projektfelder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2381"/>
        <w:gridCol w:w="4195"/>
        <w:gridCol w:w="2494"/>
      </w:tblGrid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niedriger Aufwand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hoher Aufwand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hoher Nutzen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Sofort prüfen und priorisieren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strategisch planen</w:t>
            </w:r>
          </w:p>
        </w:tc>
      </w:tr>
      <w:tr>
        <w:trPr>
          <w:trHeight w:hRule="atLeast" w:val="369"/>
        </w:trPr>
        <w:tc>
          <w:tcPr>
            <w:tcW w:type="dxa" w:w="238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niedriger Nutzen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später automatisieren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zurückstellen oder verwerfen</w:t>
            </w:r>
          </w:p>
        </w:tc>
      </w:tr>
    </w:tbl>
    <w:p>
      <w:pPr>
        <w:spacing w:after="60"/>
      </w:pP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Feld 1: Hoher Nutzen, niedriger Aufwand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 Projekte eignen sich für den Einstieg.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Meeting-Zusammenfassungen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E-Mail-Klassifikation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Angebotsbausteine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PDF-Datenextraktion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Berichtsentwürfe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technische Textzusammenfassungen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Ziel: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schnelle Entlastung und messbare Wirkung.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Feld 2: Hoher Nutzen, hoher Aufwand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 Projekte können sehr wertvoll sein, brauchen aber sorgfältige Planung.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KI-gestütztes Wissensmanagement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ERP-/CRM-Integration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automatisierte Qualitätsanalyse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Produktionsdatenanalyse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komplexe Angebotsautomatisierung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durchgängige Rechnungsverarbeitung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Ziel: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erst analysieren, dann budgetieren, dann pilotieren.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Feld 3: Niedriger Nutzen, niedriger Aufwand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 Projekte können sinnvoll sein, sollten aber nicht priorisiert werden.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gelegentliche Textgenerierung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einfache interne Vorlagen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selten genutzte Übersetzungen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kleine Organisationshilfen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Ziel: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umsetzen, wenn Zeit vorhanden ist.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Nicht als strategisches KI-Projekt behandeln.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Feld 4: Niedriger Nutzen, hoher Aufwand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 Projekte sollten zurückgestellt oder verworfen werden.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komplexe Chatbots für seltene Anfragen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aufwendige Dashboards ohne Steuerungswirkung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Automatisierung schlecht dokumentierter Ausnahmeprozesse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KI-Projekte ohne Datenbasis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individuelle Sonderlösungen ohne Skaleneffekt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Ziel: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Ressourcen schützen.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4"/>
      </w:pPr>
      <w:r>
        <w:rPr>
          <w:rFonts w:ascii="Coder Pro" w:hAnsi="Coder Pro" w:eastAsia="Coder Pro" w:cs="Coder Pro"/>
          <w:b/>
          <w:color w:val="D78A22"/>
          <w:sz w:val="23"/>
        </w:rPr>
        <w:t>Bewertungskriterien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Bewerten Sie jedes mögliche KI-Projekt mit 1 bis 5 Punkten.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4AF37"/>
          <w:left w:val="single" w:sz="4" w:space="0" w:color="D4AF37"/>
          <w:bottom w:val="single" w:sz="4" w:space="0" w:color="D4AF37"/>
          <w:right w:val="single" w:sz="4" w:space="0" w:color="D4AF37"/>
          <w:insideH w:val="single" w:sz="4" w:space="0" w:color="D4AF37"/>
          <w:insideV w:val="single" w:sz="4" w:space="0" w:color="D4AF37"/>
        </w:tblBorders>
      </w:tblPr>
      <w:tblGrid>
        <w:gridCol w:w="4082"/>
        <w:gridCol w:w="4762"/>
      </w:tblGrid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Kriterium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3120D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Coder Pro" w:hAnsi="Coder Pro" w:eastAsia="Coder Pro" w:cs="Coder Pro"/>
                <w:b/>
                <w:color w:val="F3B441"/>
                <w:sz w:val="17"/>
              </w:rPr>
              <w:t>Frage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Prozessvolumen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Wie oft kommt der Prozess vor?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Zeitaufwand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Wie viel Arbeitszeit wird gebunden?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Fehlerkosten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Welche Kosten entstehen durch Fehler?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Datenlage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Sind die benötigten Daten verfügbar?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Standardisierbarkeit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Folgt der Prozess wiederkehrenden Mustern?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Risiko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Wie kritisch sind falsche Ergebnisse?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Akzeptanz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Werden Mitarbeiter das System nutzen?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Messbarkeit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Lässt sich der Vorher-Nachher-Effekt messen?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Skalierbarkeit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Kann der Ansatz später erweitert werden?</w:t>
            </w:r>
          </w:p>
        </w:tc>
      </w:tr>
      <w:tr>
        <w:trPr>
          <w:trHeight w:hRule="atLeast" w:val="369"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Umsetzungsaufwand</w:t>
            </w:r>
          </w:p>
        </w:tc>
        <w:tc>
          <w:tcPr>
            <w:tcW w:type="dxa" w:w="47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0B0D0F" w:val="clear"/>
            <w:tcBorders>
              <w:top w:sz="6" w:val="single" w:color="8A5A12" w:space="0"/>
              <w:left w:sz="6" w:val="single" w:color="8A5A12" w:space="0"/>
              <w:bottom w:sz="6" w:val="single" w:color="8A5A12" w:space="0"/>
              <w:right w:sz="6" w:val="single" w:color="8A5A12" w:space="0"/>
              <w:insideH w:val="single" w:sz="6" w:space="0" w:color="8A5A12"/>
              <w:insideV w:val="single" w:sz="6" w:space="0" w:color="8A5A12"/>
            </w:tcBorders>
          </w:tcPr>
          <w:p>
            <w:pPr>
              <w:pStyle w:val="Fließtext"/>
              <w:spacing w:after="40" w:before="0" w:line="240" w:lineRule="auto"/>
            </w:pPr>
            <w:r>
              <w:rPr>
                <w:rFonts w:ascii="Raleway Medium" w:hAnsi="Raleway Medium" w:eastAsia="Raleway Medium" w:cs="Raleway Medium"/>
                <w:color w:val="E8E2D6"/>
                <w:sz w:val="16"/>
              </w:rPr>
              <w:t>Wie komplex ist die Einführung?</w:t>
            </w:r>
          </w:p>
        </w:tc>
      </w:tr>
    </w:tbl>
    <w:p>
      <w:pPr>
        <w:spacing w:after="60"/>
      </w:pP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Priorisieren Sie Projekte mit hohem Nutzen, guter Messbarkeit und begrenztem Risiko.</w:t>
      </w:r>
    </w:p>
    <w:p>
      <w:pPr>
        <w:spacing w:before="100" w:after="100"/>
        <w:pBdr>
          <w:bottom w:val="single" w:sz="10" w:space="1" w:color="D4AF37"/>
        </w:pBdr>
      </w:pPr>
    </w:p>
    <w:p>
      <w:r>
        <w:br w:type="page"/>
      </w:r>
    </w:p>
    <w:p>
      <w:pPr>
        <w:pStyle w:val="Überschrift4"/>
        <w:keepNext/>
        <w:pageBreakBefore/>
        <w:spacing w:before="0" w:after="120"/>
      </w:pPr>
      <w:r>
        <w:rPr>
          <w:rFonts w:ascii="Coder Pro" w:hAnsi="Coder Pro" w:eastAsia="Coder Pro" w:cs="Coder Pro"/>
          <w:b/>
          <w:color w:val="D78A22"/>
          <w:sz w:val="23"/>
        </w:rPr>
        <w:t>Kapitel 10</w:t>
      </w:r>
    </w:p>
    <w:p>
      <w:pPr>
        <w:pStyle w:val="Überschrift1"/>
      </w:pPr>
      <w:r>
        <w:rPr>
          <w:rFonts w:ascii="Bebas Neue" w:hAnsi="Bebas Neue" w:eastAsia="Bebas Neue" w:cs="Bebas Neue"/>
          <w:b w:val="0"/>
          <w:color w:val="F5F2EA"/>
          <w:sz w:val="64"/>
          <w:caps w:val="1"/>
        </w:rPr>
        <w:t>Der 90-Tage-Plan zur ersten messbaren KI-Automatisierung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Dieser Plan führt von der ersten Bewertung bis zur ersten belastbaren Erfolgsmessung.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 ist bewusst pragmatisch aufgebaut.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Ziel ist nicht die perfekte KI-Strategie auf dem Papier.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Ziel ist ein messbarer Pilot mit wirtschaftlicher Aussagekraft.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Phase 1: Analyse</w:t>
      </w: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1 bis 3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1: Potenziale sichtbar machen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Aufgaben: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KI-Potenzial-Selbsttest durchführen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drei bis fünf relevante Prozesse sammeln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beteiligte Fachbereiche einbinden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aktuelle Probleme dokumentieren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erste Zeitfresser erfassen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Eine Liste möglicher KI-Prozesse mit grober Einschätzung.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2: Baseline messen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Für die wichtigsten Prozesse werden erste Messwerte erhoben.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Messen Sie: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Vorgänge pro Monat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Zeit pro Vorgang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beteiligte Mitarbeiter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Fehler oder Nacharbeiten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Wartezeiten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manuelle Zwischenschritte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verwendete Systeme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Datenquellen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Eine belastbare Grundlage für die ROI-Vorprüfung.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3: Pilotprozess auswählen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Wählen Sie genau einen Pilotprozess.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Auswahlkriterien: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klar begrenzter Umfang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messbarer Nutzen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vorhandene Daten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überschaubares Risiko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betroffene Mitarbeiter verfügbar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schnelle Testbarkeit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definierter Pilotprozess mit Zielwerten.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Phase 2: Quick Win umsetzen</w:t>
      </w: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4 bis 6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4: Kleine Automatisierung starten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Wählen Sie eine einfache Maßnahme.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Beispiele: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Meeting-Zusammenfassung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E-Mail-Vorlagen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Dokumentenzusammenfassung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PDF-Datenextraktion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Berichtsentwurf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erster sichtbarer Nutzen innerhalb kurzer Zeit.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5: Feedback einholen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Prüfen Sie: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Wird die Lösung genutzt?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Spart sie wirklich Zeit?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Wo entstehen Fehler?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Nacharbeit bleibt?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Was muss angepasst werden?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Verbesserte Konfiguration und realistische Nutzenerwartung.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6: Ergebnis intern kommunizieren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Kommunizieren Sie nicht allgemein: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„Wir nutzen jetzt KI.“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Kommunizieren Sie konkret: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„Dieser Ablauf spart uns aktuell etwa X Stunden pro Woche.“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Akzeptanz durch sichtbaren Nutzen.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Phase 3: Pilot-Automatisierung</w:t>
      </w: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7 bis 10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7: Pilot technisch und fachlich vorbereiten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Aufgaben: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Datenquellen festlegen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Prozessschritte definieren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Rollen klären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Prüflogik bestimmen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Datenschutz prüfen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Erfolgskriterien dokumentieren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umsetzbarer Pilotplan.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8 bis 9: Parallelbetrieb testen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KI arbeitet zunächst nicht allein.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Sie läuft parallel zur bisherigen Arbeitsweise.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Der Mensch prüft: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Genauigkeit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Vollständigkeit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Verständlichkeit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Fehler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Zeitersparnis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Akzeptanz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Vergleich zwischen manuellem Prozess und KI-gestütztem Prozess.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10: Go-/No-Go-Entscheidung treffen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Entscheiden Sie anhand messbarer Kriterien: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Wurde Zeit eingespart?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War die Qualität ausreichend?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War der Prüfaufwand akzeptabel?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Gab es Datenschutz- oder Sicherheitsprobleme?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War die Nutzung im Team realistisch?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Rechnet sich der weitere Betrieb?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Entscheidung über Fortführung, Anpassung oder Abbruch.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Phase 4: ROI-Messung und Skalierung</w:t>
      </w: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11 bis 13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11: Erste Betriebsdaten messen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Vergleichen Sie: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Bearbeitungszeit vorher/nachher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Fehlerquote vorher/nachher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Nacharbeitszeit vorher/nachher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Kosten pro Vorgang vorher/nachher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Durchlaufzeit vorher/nachher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Erster echter ROI-Vergleich.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12: Ergebnis bewerten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Erstellen Sie eine kurze Auswertung: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Investition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laufende Kosten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gemessener Nutzen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qualitative Effekte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Risiken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offene Punkte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Skalierungspotenzial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Entscheidungsgrundlage für Geschäftsleitung oder Inhaber.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3"/>
      </w:pPr>
      <w:r>
        <w:rPr>
          <w:rFonts w:ascii="Coder Pro" w:hAnsi="Coder Pro" w:eastAsia="Coder Pro" w:cs="Coder Pro"/>
          <w:b/>
          <w:color w:val="F5F2EA"/>
          <w:sz w:val="28"/>
        </w:rPr>
        <w:t>Woche 13: Nächsten Prozess priorisieren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Wenn der Pilot wirtschaftlich sinnvoll ist, wird der nächste Prozess ausgewählt.</w:t>
      </w:r>
    </w:p>
    <w:p>
      <w:pPr>
        <w:pStyle w:val="Hinweis"/>
        <w:shd w:fill="0B0D0F" w:val="clear"/>
        <w:pBdr>
          <w:left w:val="single" w:sz="12" w:space="4" w:color="8A5A12"/>
        </w:pBdr>
      </w:pPr>
      <w:r>
        <w:rPr>
          <w:rFonts w:ascii="Raleway Medium" w:hAnsi="Raleway Medium" w:eastAsia="Raleway Medium" w:cs="Raleway Medium"/>
          <w:b w:val="0"/>
          <w:color w:val="E8E2D6"/>
          <w:sz w:val="20"/>
        </w:rPr>
        <w:t>Wichtig: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Nicht zu schnell skalieren.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Erst stabilisieren.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Dann erweitern.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Dann standardisieren.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Ergebnis: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wiederholbarer Ablauf für weitere KI-Automatisierung.</w:t>
      </w:r>
    </w:p>
    <w:p>
      <w:pPr>
        <w:spacing w:before="100" w:after="100"/>
        <w:pBdr>
          <w:bottom w:val="single" w:sz="10" w:space="1" w:color="D4AF37"/>
        </w:pBdr>
      </w:pPr>
    </w:p>
    <w:p>
      <w:r>
        <w:br w:type="page"/>
      </w:r>
    </w:p>
    <w:p>
      <w:pPr>
        <w:pStyle w:val="Überschrift4"/>
        <w:keepNext/>
        <w:pageBreakBefore/>
        <w:spacing w:before="0" w:after="120"/>
      </w:pPr>
      <w:r>
        <w:rPr>
          <w:rFonts w:ascii="Coder Pro" w:hAnsi="Coder Pro" w:eastAsia="Coder Pro" w:cs="Coder Pro"/>
          <w:b/>
          <w:color w:val="D78A22"/>
          <w:sz w:val="23"/>
        </w:rPr>
        <w:t>Kapitel 11</w:t>
      </w:r>
    </w:p>
    <w:p>
      <w:pPr>
        <w:pStyle w:val="Überschrift1"/>
      </w:pPr>
      <w:r>
        <w:rPr>
          <w:rFonts w:ascii="Bebas Neue" w:hAnsi="Bebas Neue" w:eastAsia="Bebas Neue" w:cs="Bebas Neue"/>
          <w:b w:val="0"/>
          <w:color w:val="F5F2EA"/>
          <w:sz w:val="64"/>
          <w:caps w:val="1"/>
        </w:rPr>
        <w:t>Die wichtigsten Erkenntnisse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KI-Automatisierung ist kein Selbstzweck.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Sie ist nur dann wertvoll, wenn sie einen konkreten wirtschaftlichen Nutzen erzeugt.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wichtigsten Punkte: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1. ROI kommt vor Technologie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erste Frage lautet nicht: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„Welches KI-Tool brauchen wir?“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Die erste Frage lautet: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„Welcher Prozess kostet uns heute messbar Zeit, Geld oder Qualität?“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2. Quick Wins schaffen Akzeptanz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Kleine, sichtbare Verbesserungen sind für den Einstieg oft wertvoller als große Strategiepapiere.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Ein gut gewählter Quick Win zeigt: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KI kann entlasten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KI kann Zeit sparen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KI kann Qualität verbessern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KI muss nicht sofort komplex sein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3. Fachkräfte werden entlastet, nicht entwertet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Der größte wirtschaftliche Hebel liegt häufig darin, Fachkräfte von Routinearbeit zu befreien.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übernimmt nicht die Verantwortung.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KI bereitet vor.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Menschen prüfen, entscheiden und tragen Verantwortung.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4. Datenqualität entscheidet über Wirtschaftlichkeit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Ohne brauchbare Daten sinkt der Nutzen jedes KI-Projekts.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Deshalb gehören Datenlage, Prozessstruktur und Verantwortlichkeiten in jede ROI-Bewertung.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5. Ein Pilot muss messbar sein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Ein KI-Pilot ohne Baseline ist kaum bewertbar.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Deshalb müssen vor dem Start mindestens folgende Werte bekannt sein: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aktueller Zeitaufwand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aktuelle Kosten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Fehlerquote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Prozessvolumen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Nacharbeitsaufwand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Zielwert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6. Nicht jedes Potenzial ist sofort ein Projekt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Manche Ideen klingen sinnvoll, sind aber zu komplex für den Einstieg.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Gute Priorisierung schützt Budget und Aufmerksamkeit.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Starten Sie dort, wo Nutzen, Aufwand, Risiko und Messbarkeit zusammenpassen.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7. Der nächste Schritt ist eine strukturierte Potenzialbewertung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Bevor ein Unternehmen in KI-Tools, Schnittstellen oder Automatisierungsprojekte investiert, sollte es seine Prozesse nüchtern bewerten.</w:t>
      </w:r>
    </w:p>
    <w:p>
      <w:pPr>
        <w:pStyle w:val="Bulletpointüberschrift"/>
      </w:pPr>
      <w:r>
        <w:rPr>
          <w:rFonts w:ascii="Coder Pro" w:hAnsi="Coder Pro" w:eastAsia="Coder Pro" w:cs="Coder Pro"/>
          <w:b/>
          <w:color w:val="D78A22"/>
          <w:sz w:val="22"/>
        </w:rPr>
        <w:t>Die entscheidenden Fragen lauten: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Wo entstehen heute messbare Zeitverluste?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Prozesse sind wiederkehrend genug?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Daten sind verfügbar?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Wo entstehen Fehlerkosten?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Automatisierung wäre schnell testbar?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Projekte haben realistischen ROI?</w:t>
      </w:r>
    </w:p>
    <w:p>
      <w:pPr>
        <w:pStyle w:val="Bulletpoints"/>
        <w:spacing w:after="40"/>
        <w:ind w:left="312" w:hanging="113"/>
      </w:pPr>
      <w:r>
        <w:rPr>
          <w:rFonts w:ascii="Raleway Medium" w:hAnsi="Raleway Medium" w:cs="Raleway Medium" w:eastAsia="Raleway Medium"/>
          <w:b w:val="0"/>
          <w:color w:val="E8E2D6"/>
          <w:sz w:val="21"/>
        </w:rPr>
        <w:t>• Welche Risiken müssen vorab geklärt werden?</w:t>
      </w:r>
    </w:p>
    <w:p>
      <w:pPr>
        <w:pStyle w:val="Fließtext"/>
      </w:pPr>
      <w:r>
        <w:rPr>
          <w:rFonts w:ascii="Raleway Medium" w:hAnsi="Raleway Medium" w:eastAsia="Raleway Medium" w:cs="Raleway Medium"/>
          <w:b w:val="0"/>
          <w:color w:val="E8E2D6"/>
          <w:sz w:val="21"/>
        </w:rPr>
        <w:t>Genau an dieser Stelle setzt eine strukturierte KI-Potenzialanalyse an.</w:t>
      </w:r>
    </w:p>
    <w:p>
      <w:pPr>
        <w:spacing w:before="100" w:after="100"/>
        <w:pBdr>
          <w:bottom w:val="single" w:sz="10" w:space="1" w:color="D4AF37"/>
        </w:pBdr>
      </w:pP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Platzhalter für finale Analyse-/CTA-Seite</w:t>
      </w:r>
    </w:p>
    <w:p>
      <w:pPr>
        <w:pStyle w:val="Überschrift2"/>
        <w:pBdr>
          <w:bottom w:val="single" w:sz="6" w:space="4" w:color="8A5A12"/>
        </w:pBdr>
      </w:pPr>
      <w:r>
        <w:rPr>
          <w:rFonts w:ascii="Coder Pro" w:hAnsi="Coder Pro" w:eastAsia="Coder Pro" w:cs="Coder Pro"/>
          <w:b/>
          <w:color w:val="D78A22"/>
          <w:sz w:val="36"/>
        </w:rPr>
        <w:t>[HIER DIE FINALE NUROVELLE ANALYSE-SEITE ZUR KI-POTENZIALANALYSE UNVERÄNDERT ANHÄNGEN]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A5A12"/>
      </w:pBdr>
    </w:pPr>
    <w:r>
      <w:rPr>
        <w:rFonts w:ascii="Coder Pro" w:hAnsi="Coder Pro" w:eastAsia="Coder Pro" w:cs="Coder Pro"/>
        <w:color w:val="E8E2D6"/>
        <w:sz w:val="14"/>
      </w:rPr>
      <w:t>© 2026 NUROVELLE                         WWW.NUROVELLE.DE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8" w:space="4" w:color="8A5A12"/>
      </w:pBdr>
    </w:pPr>
    <w:r>
      <w:rPr>
        <w:rFonts w:ascii="Coder Pro" w:hAnsi="Coder Pro" w:eastAsia="Coder Pro" w:cs="Coder Pro"/>
        <w:color w:val="F3B441"/>
        <w:sz w:val="15"/>
      </w:rPr>
      <w:t>NUROVELLE  |  KI-AUTOMATISIERUNG ROI-GUIDE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 w:before="0"/>
    </w:pPr>
    <w:rPr>
      <w:rFonts w:ascii="Raleway Medium" w:hAnsi="Raleway Medium" w:eastAsia="Raleway Medium" w:cs="Raleway Medium"/>
      <w:b w:val="0"/>
      <w:i w:val="0"/>
      <w:color w:val="E8E2D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ROVELLE_COVER_TITLE">
    <w:name w:val="NUROVELLE_COVER_TITLE"/>
    <w:pPr>
      <w:spacing w:after="160"/>
      <w:jc w:val="left"/>
    </w:pPr>
    <w:rPr>
      <w:rFonts w:ascii="Bebas Neue" w:hAnsi="Bebas Neue" w:eastAsia="Bebas Neue" w:cs="Bebas Neue"/>
      <w:b/>
      <w:caps/>
      <w:color w:val="D4AF37"/>
      <w:sz w:val="84"/>
    </w:rPr>
  </w:style>
  <w:style w:type="paragraph" w:customStyle="1" w:styleId="NUROVELLE_COVER_SUBTITLE">
    <w:name w:val="NUROVELLE_COVER_SUBTITLE"/>
    <w:pPr>
      <w:spacing w:after="360"/>
    </w:pPr>
    <w:rPr>
      <w:rFonts w:ascii="Coder Pro" w:hAnsi="Coder Pro" w:eastAsia="Coder Pro" w:cs="Coder Pro"/>
      <w:b w:val="0"/>
      <w:color w:val="084C00"/>
      <w:sz w:val="30"/>
    </w:rPr>
  </w:style>
  <w:style w:type="paragraph" w:customStyle="1" w:styleId="NUROVELLE_CHAPTER_NUM">
    <w:name w:val="NUROVELLE_CHAPTER_NUM"/>
    <w:pPr>
      <w:spacing w:before="240" w:after="40"/>
    </w:pPr>
    <w:rPr>
      <w:rFonts w:ascii="Bebas Neue" w:hAnsi="Bebas Neue" w:eastAsia="Bebas Neue" w:cs="Bebas Neue"/>
      <w:b/>
      <w:caps/>
      <w:color w:val="D4AF37"/>
      <w:sz w:val="44"/>
    </w:rPr>
  </w:style>
  <w:style w:type="paragraph" w:customStyle="1" w:styleId="NUROVELLE_CHAPTER_TITLE">
    <w:name w:val="NUROVELLE_CHAPTER_TITLE"/>
    <w:pPr>
      <w:spacing w:after="280"/>
    </w:pPr>
    <w:rPr>
      <w:rFonts w:ascii="Bebas Neue" w:hAnsi="Bebas Neue" w:eastAsia="Bebas Neue" w:cs="Bebas Neue"/>
      <w:b w:val="0"/>
      <w:caps/>
      <w:color w:val="D4AF37"/>
      <w:sz w:val="68"/>
    </w:rPr>
  </w:style>
  <w:style w:type="paragraph" w:customStyle="1" w:styleId="NUROVELLE_SECTION_TITLE">
    <w:name w:val="NUROVELLE_SECTION_TITLE"/>
    <w:pPr>
      <w:spacing w:before="200" w:after="80"/>
    </w:pPr>
    <w:rPr>
      <w:rFonts w:ascii="Coder Pro" w:hAnsi="Coder Pro" w:eastAsia="Coder Pro" w:cs="Coder Pro"/>
      <w:b w:val="0"/>
      <w:color w:val="D4AF37"/>
      <w:sz w:val="32"/>
    </w:rPr>
  </w:style>
  <w:style w:type="paragraph" w:customStyle="1" w:styleId="NUROVELLE_SUBSECTION_TITLE">
    <w:name w:val="NUROVELLE_SUBSECTION_TITLE"/>
    <w:pPr>
      <w:spacing w:before="160" w:after="60"/>
    </w:pPr>
    <w:rPr>
      <w:rFonts w:ascii="Coder Pro" w:hAnsi="Coder Pro" w:eastAsia="Coder Pro" w:cs="Coder Pro"/>
      <w:b/>
      <w:color w:val="084C00"/>
      <w:sz w:val="23"/>
    </w:rPr>
  </w:style>
  <w:style w:type="paragraph" w:customStyle="1" w:styleId="NUROVELLE_BODY">
    <w:name w:val="NUROVELLE_BODY"/>
    <w:rPr>
      <w:rFonts w:ascii="Raleway Medium" w:hAnsi="Raleway Medium" w:eastAsia="Raleway Medium" w:cs="Raleway Medium"/>
      <w:b w:val="0"/>
      <w:color w:val="1E1E1E"/>
      <w:sz w:val="21"/>
    </w:rPr>
  </w:style>
  <w:style w:type="paragraph" w:customStyle="1" w:styleId="NUROVELLE_BULLET">
    <w:name w:val="NUROVELLE_BULLET"/>
    <w:rPr>
      <w:rFonts w:ascii="Raleway Medium" w:hAnsi="Raleway Medium" w:eastAsia="Raleway Medium" w:cs="Raleway Medium"/>
      <w:b w:val="0"/>
      <w:color w:val="3B362B"/>
      <w:sz w:val="20"/>
    </w:rPr>
  </w:style>
  <w:style w:type="paragraph" w:customStyle="1" w:styleId="NUROVELLE_TABLE_HEADER">
    <w:name w:val="NUROVELLE_TABLE_HEADER"/>
    <w:rPr>
      <w:rFonts w:ascii="Coder Pro" w:hAnsi="Coder Pro" w:eastAsia="Coder Pro" w:cs="Coder Pro"/>
      <w:b/>
      <w:color w:val="121212"/>
      <w:sz w:val="15"/>
    </w:rPr>
  </w:style>
  <w:style w:type="paragraph" w:customStyle="1" w:styleId="NUROVELLE_TABLE_BODY">
    <w:name w:val="NUROVELLE_TABLE_BODY"/>
    <w:rPr>
      <w:rFonts w:ascii="Raleway Medium" w:hAnsi="Raleway Medium" w:eastAsia="Raleway Medium" w:cs="Raleway Medium"/>
      <w:b w:val="0"/>
      <w:color w:val="3B362B"/>
      <w:sz w:val="14"/>
    </w:rPr>
  </w:style>
  <w:style w:type="paragraph" w:customStyle="1" w:styleId="NUROVELLE_FORMULA">
    <w:name w:val="NUROVELLE_FORMULA"/>
    <w:rPr>
      <w:rFonts w:ascii="Coder Pro" w:hAnsi="Coder Pro" w:eastAsia="Coder Pro" w:cs="Coder Pro"/>
      <w:b w:val="0"/>
      <w:color w:val="121212"/>
      <w:sz w:val="20"/>
    </w:rPr>
  </w:style>
  <w:style w:type="paragraph" w:customStyle="1" w:styleId="NUROVELLE_NOTE">
    <w:name w:val="NUROVELLE_NOTE"/>
    <w:rPr>
      <w:rFonts w:ascii="Raleway Medium" w:hAnsi="Raleway Medium" w:eastAsia="Raleway Medium" w:cs="Raleway Medium"/>
      <w:b w:val="0"/>
      <w:color w:val="565656"/>
      <w:sz w:val="18"/>
    </w:rPr>
  </w:style>
  <w:style w:type="paragraph" w:customStyle="1" w:styleId="CoverPageTitle">
    <w:name w:val="Cover Page Title"/>
    <w:pPr>
      <w:keepNext/>
      <w:spacing w:before="360" w:after="160" w:line="228" w:lineRule="auto"/>
      <w:outlineLvl w:val="0"/>
    </w:pPr>
    <w:rPr>
      <w:rFonts w:ascii="Bebas Neue" w:hAnsi="Bebas Neue" w:cs="Bebas Neue" w:eastAsia="Bebas Neue"/>
      <w:b w:val="0"/>
      <w:color w:val="D4AF37"/>
      <w:sz w:val="68"/>
      <w:caps/>
    </w:rPr>
  </w:style>
  <w:style w:type="paragraph" w:customStyle="1" w:styleId="CoverPageSubtitle">
    <w:name w:val="Cover Page Subtitle"/>
    <w:pPr>
      <w:spacing w:before="0" w:after="360" w:line="276" w:lineRule="auto"/>
    </w:pPr>
    <w:rPr>
      <w:rFonts w:ascii="Coder Pro" w:hAnsi="Coder Pro" w:cs="Coder Pro" w:eastAsia="Coder Pro"/>
      <w:b w:val="0"/>
      <w:color w:val="505050"/>
      <w:sz w:val="28"/>
    </w:rPr>
  </w:style>
  <w:style w:type="paragraph" w:customStyle="1" w:styleId="ChapterLabel">
    <w:name w:val="Chapter Label"/>
    <w:pPr>
      <w:keepNext/>
      <w:spacing w:before="480" w:after="40" w:line="240" w:lineRule="auto"/>
    </w:pPr>
    <w:rPr>
      <w:rFonts w:ascii="Coder Pro" w:hAnsi="Coder Pro" w:cs="Coder Pro" w:eastAsia="Coder Pro"/>
      <w:b w:val="0"/>
      <w:color w:val="D4AF37"/>
      <w:sz w:val="22"/>
      <w:caps/>
    </w:rPr>
  </w:style>
  <w:style w:type="paragraph" w:customStyle="1" w:styleId="TableofContentsTitle">
    <w:name w:val="Table of Contents Title"/>
    <w:pPr>
      <w:spacing w:before="360" w:after="200" w:line="240" w:lineRule="auto"/>
    </w:pPr>
    <w:rPr>
      <w:rFonts w:ascii="Bebas Neue" w:hAnsi="Bebas Neue" w:cs="Bebas Neue" w:eastAsia="Bebas Neue"/>
      <w:b w:val="0"/>
      <w:color w:val="D4AF37"/>
      <w:sz w:val="48"/>
      <w:caps/>
    </w:rPr>
  </w:style>
  <w:style w:type="paragraph" w:customStyle="1" w:styleId="SectionHeading">
    <w:name w:val="Section Heading"/>
    <w:pPr>
      <w:keepNext/>
      <w:spacing w:before="280" w:after="100" w:line="252" w:lineRule="auto"/>
      <w:outlineLvl w:val="1"/>
    </w:pPr>
    <w:rPr>
      <w:rFonts w:ascii="Coder Pro" w:hAnsi="Coder Pro" w:cs="Coder Pro" w:eastAsia="Coder Pro"/>
      <w:b w:val="0"/>
      <w:color w:val="D4AF37"/>
      <w:sz w:val="32"/>
    </w:rPr>
  </w:style>
  <w:style w:type="paragraph" w:customStyle="1" w:styleId="SubsectionHeading">
    <w:name w:val="Subsection Heading"/>
    <w:pPr>
      <w:keepNext/>
      <w:spacing w:before="200" w:after="80" w:line="252" w:lineRule="auto"/>
      <w:outlineLvl w:val="2"/>
    </w:pPr>
    <w:rPr>
      <w:rFonts w:ascii="Coder Pro" w:hAnsi="Coder Pro" w:cs="Coder Pro" w:eastAsia="Coder Pro"/>
      <w:b w:val="0"/>
      <w:color w:val="505050"/>
      <w:sz w:val="26"/>
    </w:rPr>
  </w:style>
  <w:style w:type="paragraph" w:customStyle="1" w:styleId="LabelHeading">
    <w:name w:val="Label Heading"/>
    <w:pPr>
      <w:keepNext/>
      <w:spacing w:before="160" w:after="40" w:line="240" w:lineRule="auto"/>
    </w:pPr>
    <w:rPr>
      <w:rFonts w:ascii="Coder Pro" w:hAnsi="Coder Pro" w:cs="Coder Pro" w:eastAsia="Coder Pro"/>
      <w:b w:val="0"/>
      <w:color w:val="D4AF37"/>
      <w:sz w:val="22"/>
    </w:rPr>
  </w:style>
  <w:style w:type="paragraph" w:customStyle="1" w:styleId="BodyTextNurovelle">
    <w:name w:val="Body Text Nurovelle"/>
    <w:pPr>
      <w:spacing w:before="0" w:after="120" w:line="269" w:lineRule="auto"/>
    </w:pPr>
    <w:rPr>
      <w:rFonts w:ascii="Raleway Medium" w:hAnsi="Raleway Medium" w:cs="Raleway Medium" w:eastAsia="Raleway Medium"/>
      <w:b w:val="0"/>
      <w:color w:val="1E1E1E"/>
      <w:sz w:val="21"/>
    </w:rPr>
  </w:style>
  <w:style w:type="paragraph" w:customStyle="1" w:styleId="BulletNurovelle">
    <w:name w:val="Bullet Nurovelle"/>
    <w:pPr>
      <w:spacing w:before="0" w:after="60" w:line="264" w:lineRule="auto"/>
    </w:pPr>
    <w:rPr>
      <w:rFonts w:ascii="Raleway Medium" w:hAnsi="Raleway Medium" w:cs="Raleway Medium" w:eastAsia="Raleway Medium"/>
      <w:b w:val="0"/>
      <w:color w:val="1E1E1E"/>
      <w:sz w:val="21"/>
    </w:rPr>
  </w:style>
  <w:style w:type="paragraph" w:customStyle="1" w:styleId="FormulaNurovelle">
    <w:name w:val="Formula Nurovelle"/>
    <w:pPr>
      <w:spacing w:before="80" w:after="120" w:line="264" w:lineRule="auto"/>
    </w:pPr>
    <w:rPr>
      <w:rFonts w:ascii="Coder Pro" w:hAnsi="Coder Pro" w:cs="Coder Pro" w:eastAsia="Coder Pro"/>
      <w:b w:val="0"/>
      <w:color w:val="1E1E1E"/>
      <w:sz w:val="21"/>
    </w:rPr>
  </w:style>
  <w:style w:type="paragraph" w:customStyle="1" w:styleId="NoteNurovelle">
    <w:name w:val="Note Nurovelle"/>
    <w:pPr>
      <w:spacing w:before="80" w:after="140" w:line="264" w:lineRule="auto"/>
    </w:pPr>
    <w:rPr>
      <w:rFonts w:ascii="Raleway Medium" w:hAnsi="Raleway Medium" w:cs="Raleway Medium" w:eastAsia="Raleway Medium"/>
      <w:b w:val="0"/>
      <w:color w:val="505050"/>
      <w:sz w:val="20"/>
    </w:rPr>
  </w:style>
  <w:style w:type="paragraph" w:customStyle="1" w:styleId="Titel">
    <w:name w:val="Titel"/>
    <w:pPr>
      <w:keepNext w:val="0"/>
      <w:pageBreakBefore w:val="0"/>
      <w:spacing w:before="360" w:after="120" w:line="228" w:lineRule="auto"/>
      <w:jc w:val="left"/>
    </w:pPr>
    <w:rPr>
      <w:rFonts w:ascii="Bebas Neue" w:hAnsi="Bebas Neue" w:cs="Bebas Neue" w:eastAsia="Bebas Neue"/>
      <w:b w:val="0"/>
      <w:color w:val="D78A22"/>
      <w:sz w:val="92"/>
      <w:i w:val="0"/>
      <w:caps w:val="1"/>
    </w:rPr>
  </w:style>
  <w:style w:type="paragraph" w:customStyle="1" w:styleId="Untertitel">
    <w:name w:val="Untertitel"/>
    <w:pPr>
      <w:keepNext w:val="0"/>
      <w:pageBreakBefore w:val="0"/>
      <w:spacing w:before="0" w:after="440" w:line="276" w:lineRule="auto"/>
    </w:pPr>
    <w:rPr>
      <w:rFonts w:ascii="Coder Pro" w:hAnsi="Coder Pro" w:cs="Coder Pro" w:eastAsia="Coder Pro"/>
      <w:b w:val="0"/>
      <w:i w:val="0"/>
      <w:color w:val="F5F2EA"/>
      <w:sz w:val="28"/>
    </w:rPr>
  </w:style>
  <w:style w:type="paragraph" w:customStyle="1" w:styleId="Überschrift1">
    <w:name w:val="Überschrift 1"/>
    <w:pPr>
      <w:keepNext/>
      <w:pageBreakBefore w:val="0"/>
      <w:spacing w:before="400" w:after="240" w:line="228" w:lineRule="auto"/>
      <w:outlineLvl w:val="0"/>
    </w:pPr>
    <w:rPr>
      <w:rFonts w:ascii="Bebas Neue" w:hAnsi="Bebas Neue" w:cs="Bebas Neue" w:eastAsia="Bebas Neue"/>
      <w:b w:val="0"/>
      <w:color w:val="F5F2EA"/>
      <w:sz w:val="64"/>
      <w:i w:val="0"/>
      <w:caps w:val="1"/>
    </w:rPr>
  </w:style>
  <w:style w:type="paragraph" w:customStyle="1" w:styleId="Überschrift2">
    <w:name w:val="Überschrift 2"/>
    <w:pPr>
      <w:keepNext/>
      <w:pageBreakBefore w:val="0"/>
      <w:spacing w:before="360" w:after="160" w:line="252" w:lineRule="auto"/>
      <w:outlineLvl w:val="1"/>
    </w:pPr>
    <w:rPr>
      <w:rFonts w:ascii="Coder Pro" w:hAnsi="Coder Pro" w:cs="Coder Pro" w:eastAsia="Coder Pro"/>
      <w:b w:val="0"/>
      <w:i w:val="0"/>
      <w:color w:val="D78A22"/>
      <w:sz w:val="36"/>
    </w:rPr>
  </w:style>
  <w:style w:type="paragraph" w:customStyle="1" w:styleId="Überschrift3">
    <w:name w:val="Überschrift 3"/>
    <w:pPr>
      <w:keepNext/>
      <w:pageBreakBefore w:val="0"/>
      <w:spacing w:before="240" w:after="120" w:line="252" w:lineRule="auto"/>
      <w:outlineLvl w:val="2"/>
    </w:pPr>
    <w:rPr>
      <w:rFonts w:ascii="Coder Pro" w:hAnsi="Coder Pro" w:cs="Coder Pro" w:eastAsia="Coder Pro"/>
      <w:b w:val="0"/>
      <w:i w:val="0"/>
      <w:color w:val="F5F2EA"/>
      <w:sz w:val="28"/>
    </w:rPr>
  </w:style>
  <w:style w:type="paragraph" w:customStyle="1" w:styleId="Überschrift4">
    <w:name w:val="Überschrift 4"/>
    <w:pPr>
      <w:keepNext/>
      <w:pageBreakBefore w:val="0"/>
      <w:spacing w:before="160" w:after="80" w:line="252" w:lineRule="auto"/>
      <w:outlineLvl w:val="3"/>
    </w:pPr>
    <w:rPr>
      <w:rFonts w:ascii="Coder Pro" w:hAnsi="Coder Pro" w:cs="Coder Pro" w:eastAsia="Coder Pro"/>
      <w:b w:val="0"/>
      <w:i w:val="0"/>
      <w:color w:val="D78A22"/>
      <w:sz w:val="23"/>
    </w:rPr>
  </w:style>
  <w:style w:type="paragraph" w:customStyle="1" w:styleId="Fließtext">
    <w:name w:val="Fließtext"/>
    <w:pPr>
      <w:keepNext w:val="0"/>
      <w:pageBreakBefore w:val="0"/>
      <w:spacing w:before="0" w:after="120" w:line="278" w:lineRule="auto"/>
    </w:pPr>
    <w:rPr>
      <w:rFonts w:ascii="Raleway Medium" w:hAnsi="Raleway Medium" w:cs="Raleway Medium" w:eastAsia="Raleway Medium"/>
      <w:b w:val="0"/>
      <w:i w:val="0"/>
      <w:color w:val="E8E2D6"/>
      <w:sz w:val="21"/>
    </w:rPr>
  </w:style>
  <w:style w:type="paragraph" w:customStyle="1" w:styleId="Bulletpoints">
    <w:name w:val="Bulletpoints"/>
    <w:pPr>
      <w:keepNext w:val="0"/>
      <w:pageBreakBefore w:val="0"/>
      <w:spacing w:before="0" w:after="40" w:line="269" w:lineRule="auto"/>
      <w:ind w:left="312" w:hanging="125"/>
    </w:pPr>
    <w:rPr>
      <w:rFonts w:ascii="Raleway Medium" w:hAnsi="Raleway Medium" w:cs="Raleway Medium" w:eastAsia="Raleway Medium"/>
      <w:b w:val="0"/>
      <w:i w:val="0"/>
      <w:color w:val="E8E2D6"/>
      <w:sz w:val="21"/>
    </w:rPr>
  </w:style>
  <w:style w:type="paragraph" w:customStyle="1" w:styleId="Bulletpointüberschrift">
    <w:name w:val="Bulletpointüberschrift"/>
    <w:pPr>
      <w:keepNext/>
      <w:pageBreakBefore w:val="0"/>
      <w:spacing w:before="160" w:after="80" w:line="259" w:lineRule="auto"/>
    </w:pPr>
    <w:rPr>
      <w:rFonts w:ascii="Coder Pro" w:hAnsi="Coder Pro" w:cs="Coder Pro" w:eastAsia="Coder Pro"/>
      <w:b w:val="0"/>
      <w:i w:val="0"/>
      <w:color w:val="D78A22"/>
      <w:sz w:val="22"/>
    </w:rPr>
  </w:style>
  <w:style w:type="paragraph" w:customStyle="1" w:styleId="Tabellenbeschriftung">
    <w:name w:val="Tabellenbeschriftung"/>
    <w:pPr>
      <w:keepNext/>
      <w:pageBreakBefore w:val="0"/>
      <w:spacing w:before="200" w:after="80" w:line="252" w:lineRule="auto"/>
    </w:pPr>
    <w:rPr>
      <w:rFonts w:ascii="Coder Pro" w:hAnsi="Coder Pro" w:cs="Coder Pro" w:eastAsia="Coder Pro"/>
      <w:b/>
      <w:i w:val="0"/>
      <w:color w:val="D78A22"/>
      <w:sz w:val="21"/>
    </w:rPr>
  </w:style>
  <w:style w:type="character" w:customStyle="1" w:styleId="Hervorhebung">
    <w:name w:val="Hervorhebung"/>
    <w:rPr>
      <w:rFonts w:ascii="Coder Pro" w:hAnsi="Coder Pro" w:cs="Coder Pro" w:eastAsia="Coder Pro"/>
      <w:b w:val="0"/>
      <w:i w:val="0"/>
      <w:color w:val="D78A22"/>
      <w:sz w:val="21"/>
    </w:rPr>
  </w:style>
  <w:style w:type="character" w:customStyle="1" w:styleId="IntensiveHervorhebung">
    <w:name w:val="Intensive Hervorhebung"/>
    <w:rPr>
      <w:rFonts w:ascii="Coder Pro" w:hAnsi="Coder Pro" w:cs="Coder Pro" w:eastAsia="Coder Pro"/>
      <w:b/>
      <w:i w:val="0"/>
      <w:color w:val="F3B441"/>
      <w:sz w:val="24"/>
    </w:rPr>
  </w:style>
  <w:style w:type="paragraph" w:customStyle="1" w:styleId="Info">
    <w:name w:val="Info"/>
    <w:pPr>
      <w:keepNext w:val="0"/>
      <w:pageBreakBefore w:val="0"/>
      <w:spacing w:before="120" w:after="160" w:line="274" w:lineRule="auto"/>
      <w:pBdr>
        <w:left w:val="single" w:sz="10" w:space="4" w:color="00FF94"/>
      </w:pBdr>
      <w:shd w:fill="17221F"/>
      <w:ind w:left="102" w:firstLine="0"/>
    </w:pPr>
    <w:rPr>
      <w:rFonts w:ascii="Raleway Medium" w:hAnsi="Raleway Medium" w:cs="Raleway Medium" w:eastAsia="Raleway Medium"/>
      <w:b w:val="0"/>
      <w:i w:val="0"/>
      <w:color w:val="E8E2D6"/>
      <w:sz w:val="20"/>
    </w:rPr>
  </w:style>
  <w:style w:type="paragraph" w:customStyle="1" w:styleId="Hinweis">
    <w:name w:val="Hinweis"/>
    <w:pPr>
      <w:keepNext w:val="0"/>
      <w:pageBreakBefore w:val="0"/>
      <w:spacing w:before="120" w:after="160" w:line="274" w:lineRule="auto"/>
      <w:pBdr>
        <w:left w:val="single" w:sz="10" w:space="4" w:color="D4AF37"/>
      </w:pBdr>
      <w:shd w:fill="191919"/>
      <w:ind w:left="102" w:firstLine="0"/>
    </w:pPr>
    <w:rPr>
      <w:rFonts w:ascii="Raleway Medium" w:hAnsi="Raleway Medium" w:cs="Raleway Medium" w:eastAsia="Raleway Medium"/>
      <w:b w:val="0"/>
      <w:i w:val="0"/>
      <w:color w:val="E8E2D6"/>
      <w:sz w:val="20"/>
    </w:rPr>
  </w:style>
  <w:style w:type="paragraph" w:customStyle="1" w:styleId="Warnung">
    <w:name w:val="Warnung"/>
    <w:pPr>
      <w:keepNext w:val="0"/>
      <w:pageBreakBefore w:val="0"/>
      <w:spacing w:before="120" w:after="160" w:line="274" w:lineRule="auto"/>
      <w:pBdr>
        <w:left w:val="single" w:sz="10" w:space="4" w:color="B45309"/>
      </w:pBdr>
      <w:shd w:fill="2A1612"/>
      <w:ind w:left="102" w:firstLine="0"/>
    </w:pPr>
    <w:rPr>
      <w:rFonts w:ascii="Raleway Medium" w:hAnsi="Raleway Medium" w:cs="Raleway Medium" w:eastAsia="Raleway Medium"/>
      <w:b w:val="0"/>
      <w:i w:val="0"/>
      <w:color w:val="E8E2D6"/>
      <w:sz w:val="20"/>
    </w:rPr>
  </w:style>
  <w:style w:type="paragraph" w:customStyle="1" w:styleId="Beispiel">
    <w:name w:val="Beispiel"/>
    <w:pPr>
      <w:keepNext w:val="0"/>
      <w:pageBreakBefore w:val="0"/>
      <w:spacing w:before="120" w:after="160" w:line="274" w:lineRule="auto"/>
      <w:pBdr>
        <w:left w:val="single" w:sz="10" w:space="4" w:color="ECC444"/>
      </w:pBdr>
      <w:shd w:fill="191919"/>
      <w:ind w:left="102" w:firstLine="0"/>
    </w:pPr>
    <w:rPr>
      <w:rFonts w:ascii="Raleway Medium" w:hAnsi="Raleway Medium" w:cs="Raleway Medium" w:eastAsia="Raleway Medium"/>
      <w:b w:val="0"/>
      <w:i w:val="0"/>
      <w:color w:val="E8E2D6"/>
      <w:sz w:val="20"/>
    </w:rPr>
  </w:style>
  <w:style w:type="paragraph" w:customStyle="1" w:styleId="Regelbox">
    <w:name w:val="Regelbox"/>
    <w:pPr>
      <w:keepNext w:val="0"/>
      <w:pageBreakBefore w:val="0"/>
      <w:spacing w:before="160" w:after="160" w:line="274" w:lineRule="auto"/>
      <w:pBdr>
        <w:left w:val="single" w:sz="10" w:space="4" w:color="00FF94"/>
      </w:pBdr>
      <w:shd w:fill="18231D"/>
      <w:ind w:left="102" w:firstLine="0"/>
    </w:pPr>
    <w:rPr>
      <w:rFonts w:ascii="Coder Pro" w:hAnsi="Coder Pro" w:cs="Coder Pro" w:eastAsia="Coder Pro"/>
      <w:b w:val="0"/>
      <w:i w:val="0"/>
      <w:color w:val="F5F2E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ROI-Guide für KI-Automatisierung – Nurovelle</dc:title>
  <dc:subject>Nurovelle Website-Style Dark Whitepaper</dc:subject>
  <dc:creator>Nurovelle</dc:creator>
  <cp:keywords>Nurovelle, KI-Automatisierung, ROI, Mittelstand, Potenzialanalyse</cp:keywords>
  <dc:description>Kapitelüberschriften auf Vorlage Cover Page Title korrigiert.</dc:description>
  <cp:lastModifiedBy>Nurovelle</cp:lastModifiedBy>
  <cp:revision>1</cp:revision>
  <dcterms:created xsi:type="dcterms:W3CDTF">2013-12-23T23:15:00Z</dcterms:created>
  <dcterms:modified xsi:type="dcterms:W3CDTF">2013-12-23T23:15:00Z</dcterms:modified>
  <cp:category/>
</cp:coreProperties>
</file>