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17528C"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17528C"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17528C">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w:t>
      </w:r>
      <w:r w:rsidRPr="00821122">
        <w:lastRenderedPageBreak/>
        <w:t xml:space="preserve">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w:t>
      </w:r>
      <w:r w:rsidRPr="00C2213D">
        <w:rPr>
          <w:rFonts w:cs="Arial"/>
        </w:rPr>
        <w:lastRenderedPageBreak/>
        <w:t>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is done by passing all of the training data through the network and calculating a gradient for the error on the neuron. Once this has been </w:t>
      </w:r>
      <w:r w:rsidR="0078015B" w:rsidRPr="00C2213D">
        <w:rPr>
          <w:rFonts w:cs="Arial"/>
        </w:rPr>
        <w:lastRenderedPageBreak/>
        <w:t>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17528C"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 xml:space="preserve">The next equation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lastRenderedPageBreak/>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17528C"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lastRenderedPageBreak/>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047CBE">
        <w:t>, as discussed previously</w:t>
      </w:r>
      <w:r w:rsidR="003A015B">
        <w:t>,</w:t>
      </w:r>
      <w:r>
        <w:t xml:space="preserve"> </w:t>
      </w:r>
      <w:r w:rsidR="003A015B">
        <w:t>i</w:t>
      </w:r>
      <w:r>
        <w:t>t became very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 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(mention maybe the ability to change l</w:t>
      </w:r>
      <w:r w:rsidR="0027480E">
        <w:t>aps, currently not implemented)</w:t>
      </w:r>
      <w:r w:rsidR="00E862A6">
        <w:t xml:space="preserve"> </w:t>
      </w:r>
    </w:p>
    <w:p w:rsidR="000F7313" w:rsidRDefault="00210E28" w:rsidP="000F7313">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w:t>
      </w:r>
      <w:r>
        <w:lastRenderedPageBreak/>
        <w:t xml:space="preserve">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364A9A" w:rsidP="00135460">
      <w:r>
        <w:t>This allowed for the MLP class to be a perfect parent class for any of the training techniques.</w:t>
      </w:r>
    </w:p>
    <w:p w:rsidR="009C6D84" w:rsidRPr="006E6085" w:rsidRDefault="006E6085" w:rsidP="00135460">
      <w:pPr>
        <w:rPr>
          <w:color w:val="FF0000"/>
        </w:rPr>
      </w:pPr>
      <w:r w:rsidRPr="006E6085">
        <w:rPr>
          <w:color w:val="FF0000"/>
        </w:rPr>
        <w:t>Each training technique has several of it</w:t>
      </w:r>
      <w:r>
        <w:rPr>
          <w:color w:val="FF0000"/>
        </w:rPr>
        <w:t xml:space="preserve">s own </w:t>
      </w:r>
      <w:r w:rsidR="00FA1D56">
        <w:rPr>
          <w:color w:val="FF0000"/>
        </w:rPr>
        <w:t>functions, which</w:t>
      </w:r>
      <w:r>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FA1D56"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 </w:t>
      </w:r>
      <w:r w:rsidR="00666728">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lastRenderedPageBreak/>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2A1CBA">
        <w:rPr>
          <w:color w:val="FF0000"/>
        </w:rPr>
        <w:t>The error of the network is then used to calculate the error is the propagated backwards to calculated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error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t>4.2.3 Resilient Propagation</w:t>
      </w:r>
    </w:p>
    <w:p w:rsidR="009C6D84" w:rsidRDefault="009F5A0C" w:rsidP="009C6D84">
      <w:pPr>
        <w:rPr>
          <w:color w:val="FF0000"/>
        </w:rPr>
      </w:pPr>
      <w:r>
        <w:rPr>
          <w:color w:val="FF0000"/>
        </w:rPr>
        <w:t xml:space="preserve">The RPROP training method is also programmed using the base neural network class as a parent however has some differences to the EBP training method. Firstly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p>
    <w:p w:rsidR="00CB569A" w:rsidRDefault="00CB569A" w:rsidP="009C6D84">
      <w:pPr>
        <w:rPr>
          <w:color w:val="FF0000"/>
        </w:rPr>
      </w:pPr>
      <w:r>
        <w:rPr>
          <w:color w:val="FF0000"/>
        </w:rPr>
        <w:t>The “train” function of the RPROP training method works as follows:</w:t>
      </w:r>
    </w:p>
    <w:p w:rsidR="00CB569A" w:rsidRPr="0017528C" w:rsidRDefault="00CB569A" w:rsidP="009C6D84">
      <w:pPr>
        <w:rPr>
          <w:color w:val="FF0000"/>
        </w:rPr>
      </w:pPr>
      <w:bookmarkStart w:id="5" w:name="_GoBack"/>
      <w:bookmarkEnd w:id="5"/>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lastRenderedPageBreak/>
        <w:t>Gram Schmidt</w:t>
      </w:r>
    </w:p>
    <w:p w:rsidR="00264F40" w:rsidRDefault="00264F40" w:rsidP="00264F40">
      <w:pPr>
        <w:pStyle w:val="ListParagraph"/>
        <w:numPr>
          <w:ilvl w:val="0"/>
          <w:numId w:val="1"/>
        </w:numPr>
      </w:pPr>
      <w:r>
        <w:t>Linear Equations</w:t>
      </w:r>
    </w:p>
    <w:p w:rsidR="00ED0523" w:rsidRDefault="00DA5A74" w:rsidP="002E3855">
      <w:pPr>
        <w:rPr>
          <w:color w:val="FF0000"/>
        </w:rPr>
      </w:pPr>
      <w:r>
        <w:rPr>
          <w:color w:val="FF0000"/>
        </w:rPr>
        <w:t xml:space="preserve">The RMGS training method is also programmed a bit differently to the other training methods. </w:t>
      </w:r>
      <w:r w:rsidR="00ED0523">
        <w:rPr>
          <w:color w:val="FF0000"/>
        </w:rPr>
        <w:t xml:space="preserve">A description of how the </w:t>
      </w:r>
      <w:r w:rsidR="00666728">
        <w:rPr>
          <w:color w:val="FF0000"/>
        </w:rPr>
        <w:t>“</w:t>
      </w:r>
      <w:r w:rsidR="00ED0523">
        <w:rPr>
          <w:color w:val="FF0000"/>
        </w:rPr>
        <w:t>train</w:t>
      </w:r>
      <w:r w:rsidR="00666728">
        <w:rPr>
          <w:color w:val="FF0000"/>
        </w:rPr>
        <w:t>”</w:t>
      </w:r>
      <w:r w:rsidR="00ED0523">
        <w:rPr>
          <w:color w:val="FF0000"/>
        </w:rPr>
        <w:t xml:space="preserve"> function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A 3 layer MLP network with 1 input layer, 1 hidden layer and 1 output layer.</w:t>
      </w:r>
    </w:p>
    <w:p w:rsidR="00DA5A74" w:rsidRDefault="00DA5A74" w:rsidP="002E3855">
      <w:pPr>
        <w:rPr>
          <w:color w:val="FF0000"/>
        </w:rPr>
      </w:pPr>
      <w:r>
        <w:rPr>
          <w:color w:val="FF0000"/>
        </w:rPr>
        <w:t xml:space="preserve">The hidden layer’s weights are all set to small random values between 0.5 and -0.5. The training data is then loaded into a 2d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 xml:space="preserve">here is no second hidden layer; there is no need for the minimum bit distance calculation, thus the outputs from the first hidden layer are used as the </w:t>
      </w:r>
      <w:r w:rsidR="009F5A0C">
        <w:rPr>
          <w:i/>
          <w:color w:val="FF0000"/>
        </w:rPr>
        <w:t xml:space="preserve">X </w:t>
      </w:r>
      <w:r w:rsidR="009F5A0C">
        <w:rPr>
          <w:color w:val="FF0000"/>
        </w:rPr>
        <w:t xml:space="preserve">matrix in the equation(insert equation here) this matrix is then put through the Modified Gram-Schmidt process in order to get the </w:t>
      </w:r>
      <w:r w:rsidR="009F5A0C">
        <w:rPr>
          <w:i/>
          <w:color w:val="FF0000"/>
        </w:rPr>
        <w:t xml:space="preserve">QR </w:t>
      </w:r>
      <w:r w:rsidR="009F5A0C">
        <w:rPr>
          <w:color w:val="FF0000"/>
        </w:rPr>
        <w:t>decomposition of the matrix. The desired outputs of the training pairs are then split up into arrays based on which output neuron they are related to. So in this project there are 4 output neurons, therefore there are 4 arrays containing the desired outputs of each neuron.</w:t>
      </w:r>
    </w:p>
    <w:p w:rsidR="009F5A0C" w:rsidRDefault="009F5A0C" w:rsidP="002E3855">
      <w:pPr>
        <w:rPr>
          <w:color w:val="FF0000"/>
        </w:rPr>
      </w:pPr>
      <w:r>
        <w:rPr>
          <w:color w:val="FF0000"/>
        </w:rPr>
        <w:t xml:space="preserve">The arrays are then used in the final calculation to get the weights for each output neuron as shown in section 3. </w:t>
      </w:r>
    </w:p>
    <w:p w:rsidR="009F5A0C" w:rsidRPr="009F5A0C" w:rsidRDefault="009F5A0C" w:rsidP="002E3855">
      <w:pPr>
        <w:rPr>
          <w:color w:val="FF0000"/>
        </w:rPr>
      </w:pP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w:t>
      </w:r>
      <w:r>
        <w:lastRenderedPageBreak/>
        <w:t xml:space="preserve">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8C" w:rsidRDefault="0017528C">
      <w:r>
        <w:separator/>
      </w:r>
    </w:p>
  </w:endnote>
  <w:endnote w:type="continuationSeparator" w:id="0">
    <w:p w:rsidR="0017528C" w:rsidRDefault="0017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8C" w:rsidRDefault="0017528C"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528C" w:rsidRDefault="0017528C"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8C" w:rsidRDefault="0017528C"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69A">
      <w:rPr>
        <w:rStyle w:val="PageNumber"/>
        <w:noProof/>
      </w:rPr>
      <w:t>vi</w:t>
    </w:r>
    <w:r>
      <w:rPr>
        <w:rStyle w:val="PageNumber"/>
      </w:rPr>
      <w:fldChar w:fldCharType="end"/>
    </w:r>
  </w:p>
  <w:p w:rsidR="0017528C" w:rsidRDefault="0017528C"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8C" w:rsidRDefault="0017528C"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69A">
      <w:rPr>
        <w:rStyle w:val="PageNumber"/>
        <w:noProof/>
      </w:rPr>
      <w:t>20</w:t>
    </w:r>
    <w:r>
      <w:rPr>
        <w:rStyle w:val="PageNumber"/>
      </w:rPr>
      <w:fldChar w:fldCharType="end"/>
    </w:r>
  </w:p>
  <w:p w:rsidR="0017528C" w:rsidRDefault="0017528C"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8C" w:rsidRDefault="0017528C">
      <w:r>
        <w:separator/>
      </w:r>
    </w:p>
  </w:footnote>
  <w:footnote w:type="continuationSeparator" w:id="0">
    <w:p w:rsidR="0017528C" w:rsidRDefault="0017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8C" w:rsidRDefault="00175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8C" w:rsidRDefault="00175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5E1B"/>
    <w:rsid w:val="000F7313"/>
    <w:rsid w:val="00102614"/>
    <w:rsid w:val="001100AE"/>
    <w:rsid w:val="00112F99"/>
    <w:rsid w:val="00113583"/>
    <w:rsid w:val="00135460"/>
    <w:rsid w:val="00152E4C"/>
    <w:rsid w:val="00161FF1"/>
    <w:rsid w:val="0017528C"/>
    <w:rsid w:val="00176741"/>
    <w:rsid w:val="00184B16"/>
    <w:rsid w:val="00185B75"/>
    <w:rsid w:val="001A2ACB"/>
    <w:rsid w:val="00210865"/>
    <w:rsid w:val="00210E28"/>
    <w:rsid w:val="002156CF"/>
    <w:rsid w:val="00224E94"/>
    <w:rsid w:val="00225C9C"/>
    <w:rsid w:val="00234454"/>
    <w:rsid w:val="00246918"/>
    <w:rsid w:val="00247605"/>
    <w:rsid w:val="00250817"/>
    <w:rsid w:val="00250DC7"/>
    <w:rsid w:val="00251197"/>
    <w:rsid w:val="00261141"/>
    <w:rsid w:val="00264F40"/>
    <w:rsid w:val="00266F97"/>
    <w:rsid w:val="00271CC2"/>
    <w:rsid w:val="0027480E"/>
    <w:rsid w:val="002A1CBA"/>
    <w:rsid w:val="002C2E12"/>
    <w:rsid w:val="002D7D84"/>
    <w:rsid w:val="002E3855"/>
    <w:rsid w:val="002F20D8"/>
    <w:rsid w:val="002F7938"/>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35F2"/>
    <w:rsid w:val="003A015B"/>
    <w:rsid w:val="003A121D"/>
    <w:rsid w:val="003B7BC9"/>
    <w:rsid w:val="003D0003"/>
    <w:rsid w:val="003D33A2"/>
    <w:rsid w:val="003E45D4"/>
    <w:rsid w:val="003F10F0"/>
    <w:rsid w:val="00410F86"/>
    <w:rsid w:val="00420487"/>
    <w:rsid w:val="00434202"/>
    <w:rsid w:val="00435D43"/>
    <w:rsid w:val="0043708F"/>
    <w:rsid w:val="004641F2"/>
    <w:rsid w:val="004A2002"/>
    <w:rsid w:val="004A3092"/>
    <w:rsid w:val="004B53CD"/>
    <w:rsid w:val="004B609A"/>
    <w:rsid w:val="004C3567"/>
    <w:rsid w:val="004C7872"/>
    <w:rsid w:val="004D606E"/>
    <w:rsid w:val="004E1816"/>
    <w:rsid w:val="004E2B71"/>
    <w:rsid w:val="004F1C59"/>
    <w:rsid w:val="005003EC"/>
    <w:rsid w:val="005036BD"/>
    <w:rsid w:val="0051110F"/>
    <w:rsid w:val="00520F5E"/>
    <w:rsid w:val="00530B31"/>
    <w:rsid w:val="00532E71"/>
    <w:rsid w:val="005332CA"/>
    <w:rsid w:val="00534661"/>
    <w:rsid w:val="00541D54"/>
    <w:rsid w:val="00553797"/>
    <w:rsid w:val="00554DE3"/>
    <w:rsid w:val="0056450A"/>
    <w:rsid w:val="00571CD3"/>
    <w:rsid w:val="00572A55"/>
    <w:rsid w:val="00592CB8"/>
    <w:rsid w:val="00597C61"/>
    <w:rsid w:val="005A13ED"/>
    <w:rsid w:val="005B1CAC"/>
    <w:rsid w:val="005B364F"/>
    <w:rsid w:val="005B3B3B"/>
    <w:rsid w:val="005D5368"/>
    <w:rsid w:val="005D71BF"/>
    <w:rsid w:val="005E1788"/>
    <w:rsid w:val="005F228E"/>
    <w:rsid w:val="00602372"/>
    <w:rsid w:val="0060585F"/>
    <w:rsid w:val="0061767C"/>
    <w:rsid w:val="00625495"/>
    <w:rsid w:val="0066665A"/>
    <w:rsid w:val="00666728"/>
    <w:rsid w:val="00667E91"/>
    <w:rsid w:val="00671A98"/>
    <w:rsid w:val="006736BC"/>
    <w:rsid w:val="0067657D"/>
    <w:rsid w:val="006862B5"/>
    <w:rsid w:val="00687496"/>
    <w:rsid w:val="00696C1E"/>
    <w:rsid w:val="00697AD5"/>
    <w:rsid w:val="006A360B"/>
    <w:rsid w:val="006B466A"/>
    <w:rsid w:val="006C6612"/>
    <w:rsid w:val="006D1FBB"/>
    <w:rsid w:val="006D39FE"/>
    <w:rsid w:val="006E6085"/>
    <w:rsid w:val="007021E2"/>
    <w:rsid w:val="00721432"/>
    <w:rsid w:val="007225D3"/>
    <w:rsid w:val="007239E4"/>
    <w:rsid w:val="007246B8"/>
    <w:rsid w:val="00725383"/>
    <w:rsid w:val="007365E6"/>
    <w:rsid w:val="007479E9"/>
    <w:rsid w:val="00756F5B"/>
    <w:rsid w:val="0076292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66991"/>
    <w:rsid w:val="0088189A"/>
    <w:rsid w:val="00883836"/>
    <w:rsid w:val="00893844"/>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418FC"/>
    <w:rsid w:val="00A42CDC"/>
    <w:rsid w:val="00A7793F"/>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B569A"/>
    <w:rsid w:val="00CC3916"/>
    <w:rsid w:val="00CC5CDB"/>
    <w:rsid w:val="00CC6F0C"/>
    <w:rsid w:val="00CD755C"/>
    <w:rsid w:val="00CE38D5"/>
    <w:rsid w:val="00CF2581"/>
    <w:rsid w:val="00D03D52"/>
    <w:rsid w:val="00D161C6"/>
    <w:rsid w:val="00D1632D"/>
    <w:rsid w:val="00D212AD"/>
    <w:rsid w:val="00D37A75"/>
    <w:rsid w:val="00D430F1"/>
    <w:rsid w:val="00D432B4"/>
    <w:rsid w:val="00D45777"/>
    <w:rsid w:val="00D61AC1"/>
    <w:rsid w:val="00D6205A"/>
    <w:rsid w:val="00D62C3A"/>
    <w:rsid w:val="00D6431A"/>
    <w:rsid w:val="00D71F50"/>
    <w:rsid w:val="00D91FFE"/>
    <w:rsid w:val="00D93238"/>
    <w:rsid w:val="00DA0B66"/>
    <w:rsid w:val="00DA11C0"/>
    <w:rsid w:val="00DA5A74"/>
    <w:rsid w:val="00DC1534"/>
    <w:rsid w:val="00DE7A96"/>
    <w:rsid w:val="00DF20D9"/>
    <w:rsid w:val="00E002F6"/>
    <w:rsid w:val="00E07B03"/>
    <w:rsid w:val="00E11F02"/>
    <w:rsid w:val="00E432D5"/>
    <w:rsid w:val="00E45FC7"/>
    <w:rsid w:val="00E6370B"/>
    <w:rsid w:val="00E76F2D"/>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12DDA"/>
    <w:rsid w:val="00F22248"/>
    <w:rsid w:val="00F3562E"/>
    <w:rsid w:val="00F37BF9"/>
    <w:rsid w:val="00F508C2"/>
    <w:rsid w:val="00F60926"/>
    <w:rsid w:val="00F657E2"/>
    <w:rsid w:val="00F74680"/>
    <w:rsid w:val="00F77627"/>
    <w:rsid w:val="00F9132B"/>
    <w:rsid w:val="00FA1D56"/>
    <w:rsid w:val="00FB0F81"/>
    <w:rsid w:val="00FC318F"/>
    <w:rsid w:val="00FD67FF"/>
    <w:rsid w:val="00FE0049"/>
    <w:rsid w:val="00FE183D"/>
    <w:rsid w:val="00FE3B65"/>
    <w:rsid w:val="00FE40EB"/>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B7B24"/>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26A28-76F6-492B-A6E3-B89F581C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6259</TotalTime>
  <Pages>35</Pages>
  <Words>5557</Words>
  <Characters>31678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206</cp:revision>
  <cp:lastPrinted>2008-08-05T11:30:00Z</cp:lastPrinted>
  <dcterms:created xsi:type="dcterms:W3CDTF">2017-01-28T11:30:00Z</dcterms:created>
  <dcterms:modified xsi:type="dcterms:W3CDTF">2017-03-23T17:13:00Z</dcterms:modified>
</cp:coreProperties>
</file>