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B1C300" w14:textId="36992051" w:rsidR="00A322BE" w:rsidRPr="00AE48E1" w:rsidRDefault="00A322BE" w:rsidP="00536DEB">
      <w:pPr>
        <w:pStyle w:val="Titlu1"/>
      </w:pPr>
      <w:bookmarkStart w:id="0" w:name="_Toc201827545"/>
      <w:r w:rsidRPr="00AE48E1">
        <w:t>INTRODUCERE</w:t>
      </w:r>
      <w:bookmarkEnd w:id="0"/>
    </w:p>
    <w:p w14:paraId="54876DDF" w14:textId="6A775888" w:rsidR="00665026" w:rsidRPr="00CE5636" w:rsidRDefault="00665026" w:rsidP="00665026">
      <w:pPr>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Această lucrare </w:t>
      </w:r>
      <w:proofErr w:type="spellStart"/>
      <w:r w:rsidRPr="00CE5636">
        <w:rPr>
          <w:rFonts w:ascii="Times New Roman" w:hAnsi="Times New Roman" w:cs="Times New Roman"/>
          <w:color w:val="000000" w:themeColor="text1"/>
        </w:rPr>
        <w:t>îşi</w:t>
      </w:r>
      <w:proofErr w:type="spellEnd"/>
      <w:r w:rsidRPr="00CE5636">
        <w:rPr>
          <w:rFonts w:ascii="Times New Roman" w:hAnsi="Times New Roman" w:cs="Times New Roman"/>
          <w:color w:val="000000" w:themeColor="text1"/>
        </w:rPr>
        <w:t xml:space="preserve"> propune să ofere o descriere sistematică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bine argumentată a modului în care </w:t>
      </w:r>
      <w:proofErr w:type="spellStart"/>
      <w:r w:rsidRPr="00CE5636">
        <w:rPr>
          <w:rFonts w:ascii="Times New Roman" w:hAnsi="Times New Roman" w:cs="Times New Roman"/>
          <w:color w:val="000000" w:themeColor="text1"/>
        </w:rPr>
        <w:t>piaţa</w:t>
      </w:r>
      <w:proofErr w:type="spellEnd"/>
      <w:r w:rsidRPr="00CE5636">
        <w:rPr>
          <w:rFonts w:ascii="Times New Roman" w:hAnsi="Times New Roman" w:cs="Times New Roman"/>
          <w:color w:val="000000" w:themeColor="text1"/>
        </w:rPr>
        <w:t xml:space="preserve"> muncii din Regiunea Centru a României s-a transformat între anii 2010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2023. Intervalul ales coincide cu trei momente economice relevante pentru </w:t>
      </w:r>
      <w:proofErr w:type="spellStart"/>
      <w:r w:rsidRPr="00CE5636">
        <w:rPr>
          <w:rFonts w:ascii="Times New Roman" w:hAnsi="Times New Roman" w:cs="Times New Roman"/>
          <w:color w:val="000000" w:themeColor="text1"/>
        </w:rPr>
        <w:t>spaţiul</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naţional</w:t>
      </w:r>
      <w:proofErr w:type="spellEnd"/>
      <w:r w:rsidRPr="00CE5636">
        <w:rPr>
          <w:rFonts w:ascii="Times New Roman" w:hAnsi="Times New Roman" w:cs="Times New Roman"/>
          <w:color w:val="000000" w:themeColor="text1"/>
        </w:rPr>
        <w:t xml:space="preserve">: perioada de revenire după criza financiară globală, faza de expansiune </w:t>
      </w:r>
      <w:proofErr w:type="spellStart"/>
      <w:r w:rsidRPr="00CE5636">
        <w:rPr>
          <w:rFonts w:ascii="Times New Roman" w:hAnsi="Times New Roman" w:cs="Times New Roman"/>
          <w:color w:val="000000" w:themeColor="text1"/>
        </w:rPr>
        <w:t>susţinută</w:t>
      </w:r>
      <w:proofErr w:type="spellEnd"/>
      <w:r w:rsidRPr="00CE5636">
        <w:rPr>
          <w:rFonts w:ascii="Times New Roman" w:hAnsi="Times New Roman" w:cs="Times New Roman"/>
          <w:color w:val="000000" w:themeColor="text1"/>
        </w:rPr>
        <w:t xml:space="preserve"> de </w:t>
      </w:r>
      <w:proofErr w:type="spellStart"/>
      <w:r w:rsidRPr="00CE5636">
        <w:rPr>
          <w:rFonts w:ascii="Times New Roman" w:hAnsi="Times New Roman" w:cs="Times New Roman"/>
          <w:color w:val="000000" w:themeColor="text1"/>
        </w:rPr>
        <w:t>investiţii</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integrare europeană, precum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intervalul marcat de </w:t>
      </w:r>
      <w:proofErr w:type="spellStart"/>
      <w:r w:rsidRPr="00CE5636">
        <w:rPr>
          <w:rFonts w:ascii="Times New Roman" w:hAnsi="Times New Roman" w:cs="Times New Roman"/>
          <w:color w:val="000000" w:themeColor="text1"/>
        </w:rPr>
        <w:t>restricţiile</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schimbările aduse de pandemia de COVID-19. Examinarea acestor contexte succesive permite identificarea </w:t>
      </w:r>
      <w:proofErr w:type="spellStart"/>
      <w:r w:rsidRPr="00CE5636">
        <w:rPr>
          <w:rFonts w:ascii="Times New Roman" w:hAnsi="Times New Roman" w:cs="Times New Roman"/>
          <w:color w:val="000000" w:themeColor="text1"/>
        </w:rPr>
        <w:t>continuităţilor</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rupturilor din </w:t>
      </w:r>
      <w:proofErr w:type="spellStart"/>
      <w:r w:rsidRPr="00CE5636">
        <w:rPr>
          <w:rFonts w:ascii="Times New Roman" w:hAnsi="Times New Roman" w:cs="Times New Roman"/>
          <w:color w:val="000000" w:themeColor="text1"/>
        </w:rPr>
        <w:t>evoluţia</w:t>
      </w:r>
      <w:proofErr w:type="spellEnd"/>
      <w:r w:rsidRPr="00CE5636">
        <w:rPr>
          <w:rFonts w:ascii="Times New Roman" w:hAnsi="Times New Roman" w:cs="Times New Roman"/>
          <w:color w:val="000000" w:themeColor="text1"/>
        </w:rPr>
        <w:t xml:space="preserve"> ocupării, a veniturilor salariale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a structurii </w:t>
      </w:r>
      <w:proofErr w:type="spellStart"/>
      <w:r w:rsidRPr="00CE5636">
        <w:rPr>
          <w:rFonts w:ascii="Times New Roman" w:hAnsi="Times New Roman" w:cs="Times New Roman"/>
          <w:color w:val="000000" w:themeColor="text1"/>
        </w:rPr>
        <w:t>forţei</w:t>
      </w:r>
      <w:proofErr w:type="spellEnd"/>
      <w:r w:rsidRPr="00CE5636">
        <w:rPr>
          <w:rFonts w:ascii="Times New Roman" w:hAnsi="Times New Roman" w:cs="Times New Roman"/>
          <w:color w:val="000000" w:themeColor="text1"/>
        </w:rPr>
        <w:t xml:space="preserve"> de muncă la nivelul fiecărui </w:t>
      </w:r>
      <w:proofErr w:type="spellStart"/>
      <w:r w:rsidRPr="00CE5636">
        <w:rPr>
          <w:rFonts w:ascii="Times New Roman" w:hAnsi="Times New Roman" w:cs="Times New Roman"/>
          <w:color w:val="000000" w:themeColor="text1"/>
        </w:rPr>
        <w:t>judeţ</w:t>
      </w:r>
      <w:proofErr w:type="spellEnd"/>
      <w:r w:rsidRPr="00CE5636">
        <w:rPr>
          <w:rFonts w:ascii="Times New Roman" w:hAnsi="Times New Roman" w:cs="Times New Roman"/>
          <w:color w:val="000000" w:themeColor="text1"/>
        </w:rPr>
        <w:t xml:space="preserve">: Alba, </w:t>
      </w:r>
      <w:proofErr w:type="spellStart"/>
      <w:r w:rsidRPr="00CE5636">
        <w:rPr>
          <w:rFonts w:ascii="Times New Roman" w:hAnsi="Times New Roman" w:cs="Times New Roman"/>
          <w:color w:val="000000" w:themeColor="text1"/>
        </w:rPr>
        <w:t>Braşov</w:t>
      </w:r>
      <w:proofErr w:type="spellEnd"/>
      <w:r w:rsidRPr="00CE5636">
        <w:rPr>
          <w:rFonts w:ascii="Times New Roman" w:hAnsi="Times New Roman" w:cs="Times New Roman"/>
          <w:color w:val="000000" w:themeColor="text1"/>
        </w:rPr>
        <w:t xml:space="preserve">, Covasna, Harghita, </w:t>
      </w:r>
      <w:proofErr w:type="spellStart"/>
      <w:r w:rsidRPr="00CE5636">
        <w:rPr>
          <w:rFonts w:ascii="Times New Roman" w:hAnsi="Times New Roman" w:cs="Times New Roman"/>
          <w:color w:val="000000" w:themeColor="text1"/>
        </w:rPr>
        <w:t>Mureş</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Sibiu.</w:t>
      </w:r>
    </w:p>
    <w:p w14:paraId="06AAFCD1" w14:textId="2E5C9030" w:rsidR="00665026" w:rsidRPr="00CE5636" w:rsidRDefault="00665026" w:rsidP="00665026">
      <w:pPr>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Studiul </w:t>
      </w:r>
      <w:proofErr w:type="spellStart"/>
      <w:r w:rsidRPr="00CE5636">
        <w:rPr>
          <w:rFonts w:ascii="Times New Roman" w:hAnsi="Times New Roman" w:cs="Times New Roman"/>
          <w:color w:val="000000" w:themeColor="text1"/>
        </w:rPr>
        <w:t>urmăreşte</w:t>
      </w:r>
      <w:proofErr w:type="spellEnd"/>
      <w:r w:rsidRPr="00CE5636">
        <w:rPr>
          <w:rFonts w:ascii="Times New Roman" w:hAnsi="Times New Roman" w:cs="Times New Roman"/>
          <w:color w:val="000000" w:themeColor="text1"/>
        </w:rPr>
        <w:t xml:space="preserve"> trei obiective principale. Primul este de a contura o imagine clară a principalilor indicatori ai </w:t>
      </w:r>
      <w:proofErr w:type="spellStart"/>
      <w:r w:rsidRPr="00CE5636">
        <w:rPr>
          <w:rFonts w:ascii="Times New Roman" w:hAnsi="Times New Roman" w:cs="Times New Roman"/>
          <w:color w:val="000000" w:themeColor="text1"/>
        </w:rPr>
        <w:t>pieţei</w:t>
      </w:r>
      <w:proofErr w:type="spellEnd"/>
      <w:r w:rsidRPr="00CE5636">
        <w:rPr>
          <w:rFonts w:ascii="Times New Roman" w:hAnsi="Times New Roman" w:cs="Times New Roman"/>
          <w:color w:val="000000" w:themeColor="text1"/>
        </w:rPr>
        <w:t xml:space="preserve"> muncii </w:t>
      </w:r>
      <w:r w:rsidR="00722904" w:rsidRPr="00CE5636">
        <w:rPr>
          <w:rFonts w:ascii="Times New Roman" w:hAnsi="Times New Roman" w:cs="Times New Roman"/>
          <w:color w:val="000000" w:themeColor="text1"/>
        </w:rPr>
        <w:t>-</w:t>
      </w:r>
      <w:r w:rsidRPr="00CE5636">
        <w:rPr>
          <w:rFonts w:ascii="Times New Roman" w:hAnsi="Times New Roman" w:cs="Times New Roman"/>
          <w:color w:val="000000" w:themeColor="text1"/>
        </w:rPr>
        <w:t xml:space="preserve"> rata </w:t>
      </w:r>
      <w:proofErr w:type="spellStart"/>
      <w:r w:rsidRPr="00CE5636">
        <w:rPr>
          <w:rFonts w:ascii="Times New Roman" w:hAnsi="Times New Roman" w:cs="Times New Roman"/>
          <w:color w:val="000000" w:themeColor="text1"/>
        </w:rPr>
        <w:t>şomajului</w:t>
      </w:r>
      <w:proofErr w:type="spellEnd"/>
      <w:r w:rsidRPr="00CE5636">
        <w:rPr>
          <w:rFonts w:ascii="Times New Roman" w:hAnsi="Times New Roman" w:cs="Times New Roman"/>
          <w:color w:val="000000" w:themeColor="text1"/>
        </w:rPr>
        <w:t xml:space="preserve">, rata de ocupare, </w:t>
      </w:r>
      <w:proofErr w:type="spellStart"/>
      <w:r w:rsidRPr="00CE5636">
        <w:rPr>
          <w:rFonts w:ascii="Times New Roman" w:hAnsi="Times New Roman" w:cs="Times New Roman"/>
          <w:color w:val="000000" w:themeColor="text1"/>
        </w:rPr>
        <w:t>câştigul</w:t>
      </w:r>
      <w:proofErr w:type="spellEnd"/>
      <w:r w:rsidRPr="00CE5636">
        <w:rPr>
          <w:rFonts w:ascii="Times New Roman" w:hAnsi="Times New Roman" w:cs="Times New Roman"/>
          <w:color w:val="000000" w:themeColor="text1"/>
        </w:rPr>
        <w:t xml:space="preserve"> salarial, structura pe ramuri economice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dinamica demografică </w:t>
      </w:r>
      <w:r w:rsidR="00722904" w:rsidRPr="00CE5636">
        <w:rPr>
          <w:rFonts w:ascii="Times New Roman" w:hAnsi="Times New Roman" w:cs="Times New Roman"/>
          <w:color w:val="000000" w:themeColor="text1"/>
        </w:rPr>
        <w:t>-</w:t>
      </w:r>
      <w:r w:rsidRPr="00CE5636">
        <w:rPr>
          <w:rFonts w:ascii="Times New Roman" w:hAnsi="Times New Roman" w:cs="Times New Roman"/>
          <w:color w:val="000000" w:themeColor="text1"/>
        </w:rPr>
        <w:t xml:space="preserve"> pentru a facilita </w:t>
      </w:r>
      <w:proofErr w:type="spellStart"/>
      <w:r w:rsidRPr="00CE5636">
        <w:rPr>
          <w:rFonts w:ascii="Times New Roman" w:hAnsi="Times New Roman" w:cs="Times New Roman"/>
          <w:color w:val="000000" w:themeColor="text1"/>
        </w:rPr>
        <w:t>înţelegerea</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diferenţelor</w:t>
      </w:r>
      <w:proofErr w:type="spellEnd"/>
      <w:r w:rsidRPr="00CE5636">
        <w:rPr>
          <w:rFonts w:ascii="Times New Roman" w:hAnsi="Times New Roman" w:cs="Times New Roman"/>
          <w:color w:val="000000" w:themeColor="text1"/>
        </w:rPr>
        <w:t xml:space="preserve"> intr</w:t>
      </w:r>
      <w:r w:rsidR="0063766A" w:rsidRPr="00CE5636">
        <w:rPr>
          <w:rFonts w:ascii="Times New Roman" w:hAnsi="Times New Roman" w:cs="Times New Roman"/>
          <w:color w:val="000000" w:themeColor="text1"/>
        </w:rPr>
        <w:t>a-</w:t>
      </w:r>
      <w:r w:rsidRPr="00CE5636">
        <w:rPr>
          <w:rFonts w:ascii="Times New Roman" w:hAnsi="Times New Roman" w:cs="Times New Roman"/>
          <w:color w:val="000000" w:themeColor="text1"/>
        </w:rPr>
        <w:t xml:space="preserve">regionale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a </w:t>
      </w:r>
      <w:proofErr w:type="spellStart"/>
      <w:r w:rsidRPr="00CE5636">
        <w:rPr>
          <w:rFonts w:ascii="Times New Roman" w:hAnsi="Times New Roman" w:cs="Times New Roman"/>
          <w:color w:val="000000" w:themeColor="text1"/>
        </w:rPr>
        <w:t>tendinţelor</w:t>
      </w:r>
      <w:proofErr w:type="spellEnd"/>
      <w:r w:rsidRPr="00CE5636">
        <w:rPr>
          <w:rFonts w:ascii="Times New Roman" w:hAnsi="Times New Roman" w:cs="Times New Roman"/>
          <w:color w:val="000000" w:themeColor="text1"/>
        </w:rPr>
        <w:t xml:space="preserve"> pe termen lung. Al doilea obiectiv este evaluarea impactului factorilor economici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sociali care pot </w:t>
      </w:r>
      <w:proofErr w:type="spellStart"/>
      <w:r w:rsidRPr="00CE5636">
        <w:rPr>
          <w:rFonts w:ascii="Times New Roman" w:hAnsi="Times New Roman" w:cs="Times New Roman"/>
          <w:color w:val="000000" w:themeColor="text1"/>
        </w:rPr>
        <w:t>influenţa</w:t>
      </w:r>
      <w:proofErr w:type="spellEnd"/>
      <w:r w:rsidRPr="00CE5636">
        <w:rPr>
          <w:rFonts w:ascii="Times New Roman" w:hAnsi="Times New Roman" w:cs="Times New Roman"/>
          <w:color w:val="000000" w:themeColor="text1"/>
        </w:rPr>
        <w:t xml:space="preserve"> ace</w:t>
      </w:r>
      <w:r w:rsidR="00087A18" w:rsidRPr="00CE5636">
        <w:rPr>
          <w:rFonts w:ascii="Times New Roman" w:hAnsi="Times New Roman" w:cs="Times New Roman"/>
          <w:color w:val="000000" w:themeColor="text1"/>
        </w:rPr>
        <w:t>ști</w:t>
      </w:r>
      <w:r w:rsidRPr="00CE5636">
        <w:rPr>
          <w:rFonts w:ascii="Times New Roman" w:hAnsi="Times New Roman" w:cs="Times New Roman"/>
          <w:color w:val="000000" w:themeColor="text1"/>
        </w:rPr>
        <w:t xml:space="preserve"> indicatori, </w:t>
      </w:r>
      <w:proofErr w:type="spellStart"/>
      <w:r w:rsidRPr="00CE5636">
        <w:rPr>
          <w:rFonts w:ascii="Times New Roman" w:hAnsi="Times New Roman" w:cs="Times New Roman"/>
          <w:color w:val="000000" w:themeColor="text1"/>
        </w:rPr>
        <w:t>evidenţiind</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relaţiile</w:t>
      </w:r>
      <w:proofErr w:type="spellEnd"/>
      <w:r w:rsidRPr="00CE5636">
        <w:rPr>
          <w:rFonts w:ascii="Times New Roman" w:hAnsi="Times New Roman" w:cs="Times New Roman"/>
          <w:color w:val="000000" w:themeColor="text1"/>
        </w:rPr>
        <w:t xml:space="preserve"> dintre dezvoltarea industrială, </w:t>
      </w:r>
      <w:r w:rsidR="0010798E" w:rsidRPr="00CE5636">
        <w:rPr>
          <w:rFonts w:ascii="Times New Roman" w:hAnsi="Times New Roman" w:cs="Times New Roman"/>
          <w:color w:val="000000" w:themeColor="text1"/>
        </w:rPr>
        <w:t>eficiența infrastructurii educaționale</w:t>
      </w:r>
      <w:r w:rsidRPr="00CE5636">
        <w:rPr>
          <w:rFonts w:ascii="Times New Roman" w:hAnsi="Times New Roman" w:cs="Times New Roman"/>
          <w:color w:val="000000" w:themeColor="text1"/>
        </w:rPr>
        <w:t xml:space="preserve">, </w:t>
      </w:r>
      <w:r w:rsidR="00894B0E" w:rsidRPr="00CE5636">
        <w:rPr>
          <w:rFonts w:ascii="Times New Roman" w:hAnsi="Times New Roman" w:cs="Times New Roman"/>
          <w:color w:val="000000" w:themeColor="text1"/>
        </w:rPr>
        <w:t xml:space="preserve">migrația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nivelul de trai. Al treilea obiectiv, complementar, constă în dezvoltarea unei </w:t>
      </w:r>
      <w:proofErr w:type="spellStart"/>
      <w:r w:rsidRPr="00CE5636">
        <w:rPr>
          <w:rFonts w:ascii="Times New Roman" w:hAnsi="Times New Roman" w:cs="Times New Roman"/>
          <w:color w:val="000000" w:themeColor="text1"/>
        </w:rPr>
        <w:t>aplicaţii</w:t>
      </w:r>
      <w:proofErr w:type="spellEnd"/>
      <w:r w:rsidRPr="00CE5636">
        <w:rPr>
          <w:rFonts w:ascii="Times New Roman" w:hAnsi="Times New Roman" w:cs="Times New Roman"/>
          <w:color w:val="000000" w:themeColor="text1"/>
        </w:rPr>
        <w:t xml:space="preserve"> interactive care să permită vizualizarea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explorarea seturilor de date utilizate în analiză. Această platformă va </w:t>
      </w:r>
      <w:r w:rsidR="00894B0E" w:rsidRPr="00CE5636">
        <w:rPr>
          <w:rFonts w:ascii="Times New Roman" w:hAnsi="Times New Roman" w:cs="Times New Roman"/>
          <w:color w:val="000000" w:themeColor="text1"/>
        </w:rPr>
        <w:t>servi drept</w:t>
      </w:r>
      <w:r w:rsidRPr="00CE5636">
        <w:rPr>
          <w:rFonts w:ascii="Times New Roman" w:hAnsi="Times New Roman" w:cs="Times New Roman"/>
          <w:color w:val="000000" w:themeColor="text1"/>
        </w:rPr>
        <w:t xml:space="preserve"> instrument pentru examinarea indicatorilor la nivel de </w:t>
      </w:r>
      <w:proofErr w:type="spellStart"/>
      <w:r w:rsidRPr="00CE5636">
        <w:rPr>
          <w:rFonts w:ascii="Times New Roman" w:hAnsi="Times New Roman" w:cs="Times New Roman"/>
          <w:color w:val="000000" w:themeColor="text1"/>
        </w:rPr>
        <w:t>judeţ</w:t>
      </w:r>
      <w:proofErr w:type="spellEnd"/>
      <w:r w:rsidRPr="00CE5636">
        <w:rPr>
          <w:rFonts w:ascii="Times New Roman" w:hAnsi="Times New Roman" w:cs="Times New Roman"/>
          <w:color w:val="000000" w:themeColor="text1"/>
        </w:rPr>
        <w:t xml:space="preserve">, precum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pentru generarea rapidă de </w:t>
      </w:r>
      <w:proofErr w:type="spellStart"/>
      <w:r w:rsidRPr="00CE5636">
        <w:rPr>
          <w:rFonts w:ascii="Times New Roman" w:hAnsi="Times New Roman" w:cs="Times New Roman"/>
          <w:color w:val="000000" w:themeColor="text1"/>
        </w:rPr>
        <w:t>comparaţii</w:t>
      </w:r>
      <w:proofErr w:type="spellEnd"/>
      <w:r w:rsidRPr="00CE5636">
        <w:rPr>
          <w:rFonts w:ascii="Times New Roman" w:hAnsi="Times New Roman" w:cs="Times New Roman"/>
          <w:color w:val="000000" w:themeColor="text1"/>
        </w:rPr>
        <w:t xml:space="preserve"> sau scenarii de interes.</w:t>
      </w:r>
    </w:p>
    <w:p w14:paraId="0EDA3933" w14:textId="1B819B8A" w:rsidR="00665026" w:rsidRPr="00CE5636" w:rsidRDefault="00665026" w:rsidP="00665026">
      <w:pPr>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Prin focalizarea pe o singură regiune de dezvoltare, lucrarea răspunde nevoii de detaliu teritorial care, de multe ori, </w:t>
      </w:r>
      <w:proofErr w:type="spellStart"/>
      <w:r w:rsidRPr="00CE5636">
        <w:rPr>
          <w:rFonts w:ascii="Times New Roman" w:hAnsi="Times New Roman" w:cs="Times New Roman"/>
          <w:color w:val="000000" w:themeColor="text1"/>
        </w:rPr>
        <w:t>lipseşte</w:t>
      </w:r>
      <w:proofErr w:type="spellEnd"/>
      <w:r w:rsidRPr="00CE5636">
        <w:rPr>
          <w:rFonts w:ascii="Times New Roman" w:hAnsi="Times New Roman" w:cs="Times New Roman"/>
          <w:color w:val="000000" w:themeColor="text1"/>
        </w:rPr>
        <w:t xml:space="preserve"> din rapoartele </w:t>
      </w:r>
      <w:proofErr w:type="spellStart"/>
      <w:r w:rsidRPr="00CE5636">
        <w:rPr>
          <w:rFonts w:ascii="Times New Roman" w:hAnsi="Times New Roman" w:cs="Times New Roman"/>
          <w:color w:val="000000" w:themeColor="text1"/>
        </w:rPr>
        <w:t>naţionale</w:t>
      </w:r>
      <w:proofErr w:type="spellEnd"/>
      <w:r w:rsidRPr="00CE5636">
        <w:rPr>
          <w:rFonts w:ascii="Times New Roman" w:hAnsi="Times New Roman" w:cs="Times New Roman"/>
          <w:color w:val="000000" w:themeColor="text1"/>
        </w:rPr>
        <w:t xml:space="preserve">. Regiunea Centru se remarcă printr-o structură economică variată, în care coexistă </w:t>
      </w:r>
      <w:proofErr w:type="spellStart"/>
      <w:r w:rsidRPr="00CE5636">
        <w:rPr>
          <w:rFonts w:ascii="Times New Roman" w:hAnsi="Times New Roman" w:cs="Times New Roman"/>
          <w:color w:val="000000" w:themeColor="text1"/>
        </w:rPr>
        <w:t>judeţe</w:t>
      </w:r>
      <w:proofErr w:type="spellEnd"/>
      <w:r w:rsidRPr="00CE5636">
        <w:rPr>
          <w:rFonts w:ascii="Times New Roman" w:hAnsi="Times New Roman" w:cs="Times New Roman"/>
          <w:color w:val="000000" w:themeColor="text1"/>
        </w:rPr>
        <w:t xml:space="preserve"> cu profil industrial avansat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judeţe</w:t>
      </w:r>
      <w:proofErr w:type="spellEnd"/>
      <w:r w:rsidRPr="00CE5636">
        <w:rPr>
          <w:rFonts w:ascii="Times New Roman" w:hAnsi="Times New Roman" w:cs="Times New Roman"/>
          <w:color w:val="000000" w:themeColor="text1"/>
        </w:rPr>
        <w:t xml:space="preserve"> cu specializare în servicii </w:t>
      </w:r>
      <w:proofErr w:type="spellStart"/>
      <w:r w:rsidRPr="00CE5636">
        <w:rPr>
          <w:rFonts w:ascii="Times New Roman" w:hAnsi="Times New Roman" w:cs="Times New Roman"/>
          <w:color w:val="000000" w:themeColor="text1"/>
        </w:rPr>
        <w:t>tradiţionale</w:t>
      </w:r>
      <w:proofErr w:type="spellEnd"/>
      <w:r w:rsidRPr="00CE5636">
        <w:rPr>
          <w:rFonts w:ascii="Times New Roman" w:hAnsi="Times New Roman" w:cs="Times New Roman"/>
          <w:color w:val="000000" w:themeColor="text1"/>
        </w:rPr>
        <w:t xml:space="preserve"> sau în agricultură. Analiza la nivel descompus permite identificarea zonelor unde politicile publice ar putea </w:t>
      </w:r>
      <w:proofErr w:type="spellStart"/>
      <w:r w:rsidRPr="00CE5636">
        <w:rPr>
          <w:rFonts w:ascii="Times New Roman" w:hAnsi="Times New Roman" w:cs="Times New Roman"/>
          <w:color w:val="000000" w:themeColor="text1"/>
        </w:rPr>
        <w:t>susţine</w:t>
      </w:r>
      <w:proofErr w:type="spellEnd"/>
      <w:r w:rsidRPr="00CE5636">
        <w:rPr>
          <w:rFonts w:ascii="Times New Roman" w:hAnsi="Times New Roman" w:cs="Times New Roman"/>
          <w:color w:val="000000" w:themeColor="text1"/>
        </w:rPr>
        <w:t xml:space="preserve"> </w:t>
      </w:r>
      <w:r w:rsidR="0063766A" w:rsidRPr="00CE5636">
        <w:rPr>
          <w:rFonts w:ascii="Times New Roman" w:hAnsi="Times New Roman" w:cs="Times New Roman"/>
          <w:color w:val="000000" w:themeColor="text1"/>
        </w:rPr>
        <w:t>dezvoltarea</w:t>
      </w:r>
      <w:r w:rsidRPr="00CE5636">
        <w:rPr>
          <w:rFonts w:ascii="Times New Roman" w:hAnsi="Times New Roman" w:cs="Times New Roman"/>
          <w:color w:val="000000" w:themeColor="text1"/>
        </w:rPr>
        <w:t xml:space="preserve"> inter-</w:t>
      </w:r>
      <w:proofErr w:type="spellStart"/>
      <w:r w:rsidRPr="00CE5636">
        <w:rPr>
          <w:rFonts w:ascii="Times New Roman" w:hAnsi="Times New Roman" w:cs="Times New Roman"/>
          <w:color w:val="000000" w:themeColor="text1"/>
        </w:rPr>
        <w:t>judeţeană</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creşterea</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competitivităţii</w:t>
      </w:r>
      <w:proofErr w:type="spellEnd"/>
      <w:r w:rsidRPr="00CE5636">
        <w:rPr>
          <w:rFonts w:ascii="Times New Roman" w:hAnsi="Times New Roman" w:cs="Times New Roman"/>
          <w:color w:val="000000" w:themeColor="text1"/>
        </w:rPr>
        <w:t xml:space="preserve">, atât prin stimularea </w:t>
      </w:r>
      <w:proofErr w:type="spellStart"/>
      <w:r w:rsidRPr="00CE5636">
        <w:rPr>
          <w:rFonts w:ascii="Times New Roman" w:hAnsi="Times New Roman" w:cs="Times New Roman"/>
          <w:color w:val="000000" w:themeColor="text1"/>
        </w:rPr>
        <w:t>investiţiilor</w:t>
      </w:r>
      <w:proofErr w:type="spellEnd"/>
      <w:r w:rsidRPr="00CE5636">
        <w:rPr>
          <w:rFonts w:ascii="Times New Roman" w:hAnsi="Times New Roman" w:cs="Times New Roman"/>
          <w:color w:val="000000" w:themeColor="text1"/>
        </w:rPr>
        <w:t xml:space="preserve">, cât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prin dezvoltarea capitalului uman.</w:t>
      </w:r>
      <w:r w:rsidR="00900436" w:rsidRPr="00CE5636">
        <w:rPr>
          <w:rFonts w:ascii="Times New Roman" w:hAnsi="Times New Roman" w:cs="Times New Roman"/>
          <w:color w:val="000000" w:themeColor="text1"/>
        </w:rPr>
        <w:t xml:space="preserve"> </w:t>
      </w:r>
      <w:r w:rsidRPr="00CE5636">
        <w:rPr>
          <w:rFonts w:ascii="Times New Roman" w:hAnsi="Times New Roman" w:cs="Times New Roman"/>
          <w:color w:val="000000" w:themeColor="text1"/>
        </w:rPr>
        <w:t xml:space="preserve">Prin identificarea factorilor care corelează cu </w:t>
      </w:r>
      <w:proofErr w:type="spellStart"/>
      <w:r w:rsidRPr="00CE5636">
        <w:rPr>
          <w:rFonts w:ascii="Times New Roman" w:hAnsi="Times New Roman" w:cs="Times New Roman"/>
          <w:color w:val="000000" w:themeColor="text1"/>
        </w:rPr>
        <w:t>performanţa</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pieţei</w:t>
      </w:r>
      <w:proofErr w:type="spellEnd"/>
      <w:r w:rsidRPr="00CE5636">
        <w:rPr>
          <w:rFonts w:ascii="Times New Roman" w:hAnsi="Times New Roman" w:cs="Times New Roman"/>
          <w:color w:val="000000" w:themeColor="text1"/>
        </w:rPr>
        <w:t xml:space="preserve"> muncii, lucrarea poate contribui la proiectarea unor </w:t>
      </w:r>
      <w:r w:rsidR="00900436" w:rsidRPr="00CE5636">
        <w:rPr>
          <w:rFonts w:ascii="Times New Roman" w:hAnsi="Times New Roman" w:cs="Times New Roman"/>
          <w:color w:val="000000" w:themeColor="text1"/>
        </w:rPr>
        <w:t>p</w:t>
      </w:r>
      <w:r w:rsidR="00222C77" w:rsidRPr="00CE5636">
        <w:rPr>
          <w:rFonts w:ascii="Times New Roman" w:hAnsi="Times New Roman" w:cs="Times New Roman"/>
          <w:color w:val="000000" w:themeColor="text1"/>
        </w:rPr>
        <w:t>lanuri</w:t>
      </w:r>
      <w:r w:rsidRPr="00CE5636">
        <w:rPr>
          <w:rFonts w:ascii="Times New Roman" w:hAnsi="Times New Roman" w:cs="Times New Roman"/>
          <w:color w:val="000000" w:themeColor="text1"/>
        </w:rPr>
        <w:t xml:space="preserve"> mai bine adaptate specificului fiecărui </w:t>
      </w:r>
      <w:proofErr w:type="spellStart"/>
      <w:r w:rsidRPr="00CE5636">
        <w:rPr>
          <w:rFonts w:ascii="Times New Roman" w:hAnsi="Times New Roman" w:cs="Times New Roman"/>
          <w:color w:val="000000" w:themeColor="text1"/>
        </w:rPr>
        <w:t>judeţ</w:t>
      </w:r>
      <w:proofErr w:type="spellEnd"/>
      <w:r w:rsidR="007B3912" w:rsidRPr="00CE5636">
        <w:rPr>
          <w:rFonts w:ascii="Times New Roman" w:hAnsi="Times New Roman" w:cs="Times New Roman"/>
          <w:color w:val="000000" w:themeColor="text1"/>
        </w:rPr>
        <w:t>.</w:t>
      </w:r>
    </w:p>
    <w:p w14:paraId="6BCAB5EA" w14:textId="5AECDF09" w:rsidR="00A322BE" w:rsidRPr="00CE5636" w:rsidRDefault="00665026" w:rsidP="00665026">
      <w:pPr>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Prin abordarea propusă, studiul </w:t>
      </w:r>
      <w:proofErr w:type="spellStart"/>
      <w:r w:rsidRPr="00CE5636">
        <w:rPr>
          <w:rFonts w:ascii="Times New Roman" w:hAnsi="Times New Roman" w:cs="Times New Roman"/>
          <w:color w:val="000000" w:themeColor="text1"/>
        </w:rPr>
        <w:t>îşi</w:t>
      </w:r>
      <w:proofErr w:type="spellEnd"/>
      <w:r w:rsidRPr="00CE5636">
        <w:rPr>
          <w:rFonts w:ascii="Times New Roman" w:hAnsi="Times New Roman" w:cs="Times New Roman"/>
          <w:color w:val="000000" w:themeColor="text1"/>
        </w:rPr>
        <w:t xml:space="preserve"> asumă rolul de a transforma datele oficiale în </w:t>
      </w:r>
      <w:proofErr w:type="spellStart"/>
      <w:r w:rsidRPr="00CE5636">
        <w:rPr>
          <w:rFonts w:ascii="Times New Roman" w:hAnsi="Times New Roman" w:cs="Times New Roman"/>
          <w:color w:val="000000" w:themeColor="text1"/>
        </w:rPr>
        <w:t>informaţii</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uşor</w:t>
      </w:r>
      <w:proofErr w:type="spellEnd"/>
      <w:r w:rsidRPr="00CE5636">
        <w:rPr>
          <w:rFonts w:ascii="Times New Roman" w:hAnsi="Times New Roman" w:cs="Times New Roman"/>
          <w:color w:val="000000" w:themeColor="text1"/>
        </w:rPr>
        <w:t xml:space="preserve"> de interpretat pentru un public larg, format atât din </w:t>
      </w:r>
      <w:proofErr w:type="spellStart"/>
      <w:r w:rsidRPr="00CE5636">
        <w:rPr>
          <w:rFonts w:ascii="Times New Roman" w:hAnsi="Times New Roman" w:cs="Times New Roman"/>
          <w:color w:val="000000" w:themeColor="text1"/>
        </w:rPr>
        <w:t>specialişti</w:t>
      </w:r>
      <w:proofErr w:type="spellEnd"/>
      <w:r w:rsidRPr="00CE5636">
        <w:rPr>
          <w:rFonts w:ascii="Times New Roman" w:hAnsi="Times New Roman" w:cs="Times New Roman"/>
          <w:color w:val="000000" w:themeColor="text1"/>
        </w:rPr>
        <w:t xml:space="preserve"> cât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din cititori </w:t>
      </w:r>
      <w:proofErr w:type="spellStart"/>
      <w:r w:rsidRPr="00CE5636">
        <w:rPr>
          <w:rFonts w:ascii="Times New Roman" w:hAnsi="Times New Roman" w:cs="Times New Roman"/>
          <w:color w:val="000000" w:themeColor="text1"/>
        </w:rPr>
        <w:t>interesaţi</w:t>
      </w:r>
      <w:proofErr w:type="spellEnd"/>
      <w:r w:rsidRPr="00CE5636">
        <w:rPr>
          <w:rFonts w:ascii="Times New Roman" w:hAnsi="Times New Roman" w:cs="Times New Roman"/>
          <w:color w:val="000000" w:themeColor="text1"/>
        </w:rPr>
        <w:t xml:space="preserve"> de </w:t>
      </w:r>
      <w:proofErr w:type="spellStart"/>
      <w:r w:rsidRPr="00CE5636">
        <w:rPr>
          <w:rFonts w:ascii="Times New Roman" w:hAnsi="Times New Roman" w:cs="Times New Roman"/>
          <w:color w:val="000000" w:themeColor="text1"/>
        </w:rPr>
        <w:t>evoluţia</w:t>
      </w:r>
      <w:proofErr w:type="spellEnd"/>
      <w:r w:rsidRPr="00CE5636">
        <w:rPr>
          <w:rFonts w:ascii="Times New Roman" w:hAnsi="Times New Roman" w:cs="Times New Roman"/>
          <w:color w:val="000000" w:themeColor="text1"/>
        </w:rPr>
        <w:t xml:space="preserve"> economică regională. În locul unei expuneri limitate la nivel </w:t>
      </w:r>
      <w:proofErr w:type="spellStart"/>
      <w:r w:rsidRPr="00CE5636">
        <w:rPr>
          <w:rFonts w:ascii="Times New Roman" w:hAnsi="Times New Roman" w:cs="Times New Roman"/>
          <w:color w:val="000000" w:themeColor="text1"/>
        </w:rPr>
        <w:t>naţional</w:t>
      </w:r>
      <w:proofErr w:type="spellEnd"/>
      <w:r w:rsidRPr="00CE5636">
        <w:rPr>
          <w:rFonts w:ascii="Times New Roman" w:hAnsi="Times New Roman" w:cs="Times New Roman"/>
          <w:color w:val="000000" w:themeColor="text1"/>
        </w:rPr>
        <w:t xml:space="preserve">, analiza oferă o perspectivă detaliată asupra unei zone care concentrează aproximativ o </w:t>
      </w:r>
      <w:proofErr w:type="spellStart"/>
      <w:r w:rsidRPr="00CE5636">
        <w:rPr>
          <w:rFonts w:ascii="Times New Roman" w:hAnsi="Times New Roman" w:cs="Times New Roman"/>
          <w:color w:val="000000" w:themeColor="text1"/>
        </w:rPr>
        <w:t>şesime</w:t>
      </w:r>
      <w:proofErr w:type="spellEnd"/>
      <w:r w:rsidRPr="00CE5636">
        <w:rPr>
          <w:rFonts w:ascii="Times New Roman" w:hAnsi="Times New Roman" w:cs="Times New Roman"/>
          <w:color w:val="000000" w:themeColor="text1"/>
        </w:rPr>
        <w:t xml:space="preserve"> din </w:t>
      </w:r>
      <w:proofErr w:type="spellStart"/>
      <w:r w:rsidRPr="00CE5636">
        <w:rPr>
          <w:rFonts w:ascii="Times New Roman" w:hAnsi="Times New Roman" w:cs="Times New Roman"/>
          <w:color w:val="000000" w:themeColor="text1"/>
        </w:rPr>
        <w:t>populaţia</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ţării</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care reflectă provocările </w:t>
      </w:r>
      <w:proofErr w:type="spellStart"/>
      <w:r w:rsidRPr="00CE5636">
        <w:rPr>
          <w:rFonts w:ascii="Times New Roman" w:hAnsi="Times New Roman" w:cs="Times New Roman"/>
          <w:color w:val="000000" w:themeColor="text1"/>
        </w:rPr>
        <w:t>tranziţiei</w:t>
      </w:r>
      <w:proofErr w:type="spellEnd"/>
      <w:r w:rsidRPr="00CE5636">
        <w:rPr>
          <w:rFonts w:ascii="Times New Roman" w:hAnsi="Times New Roman" w:cs="Times New Roman"/>
          <w:color w:val="000000" w:themeColor="text1"/>
        </w:rPr>
        <w:t xml:space="preserve"> către o economie bazată pe productivitate ridicată </w:t>
      </w:r>
      <w:proofErr w:type="spellStart"/>
      <w:r w:rsidRPr="00CE5636">
        <w:rPr>
          <w:rFonts w:ascii="Times New Roman" w:hAnsi="Times New Roman" w:cs="Times New Roman"/>
          <w:color w:val="000000" w:themeColor="text1"/>
        </w:rPr>
        <w:t>şi</w:t>
      </w:r>
      <w:proofErr w:type="spellEnd"/>
      <w:r w:rsidRPr="00CE5636">
        <w:rPr>
          <w:rFonts w:ascii="Times New Roman" w:hAnsi="Times New Roman" w:cs="Times New Roman"/>
          <w:color w:val="000000" w:themeColor="text1"/>
        </w:rPr>
        <w:t xml:space="preserve"> inovare.</w:t>
      </w:r>
    </w:p>
    <w:p w14:paraId="39CEFA82" w14:textId="024E977F" w:rsidR="00521F36" w:rsidRDefault="009A4ECA" w:rsidP="00521F36">
      <w:pPr>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Așadar</w:t>
      </w:r>
      <w:r w:rsidR="00895D50" w:rsidRPr="00CE5636">
        <w:rPr>
          <w:rFonts w:ascii="Times New Roman" w:hAnsi="Times New Roman" w:cs="Times New Roman"/>
          <w:color w:val="000000" w:themeColor="text1"/>
        </w:rPr>
        <w:t xml:space="preserve">, această lucrare </w:t>
      </w:r>
      <w:proofErr w:type="spellStart"/>
      <w:r w:rsidR="00895D50" w:rsidRPr="00CE5636">
        <w:rPr>
          <w:rFonts w:ascii="Times New Roman" w:hAnsi="Times New Roman" w:cs="Times New Roman"/>
          <w:color w:val="000000" w:themeColor="text1"/>
        </w:rPr>
        <w:t>îşi</w:t>
      </w:r>
      <w:proofErr w:type="spellEnd"/>
      <w:r w:rsidR="00895D50" w:rsidRPr="00CE5636">
        <w:rPr>
          <w:rFonts w:ascii="Times New Roman" w:hAnsi="Times New Roman" w:cs="Times New Roman"/>
          <w:color w:val="000000" w:themeColor="text1"/>
        </w:rPr>
        <w:t xml:space="preserve"> asumă sarcina de a clarifica, pe baze statistice riguroase, ansamblul</w:t>
      </w:r>
      <w:r w:rsidR="00D977E6">
        <w:rPr>
          <w:rFonts w:ascii="Times New Roman" w:hAnsi="Times New Roman" w:cs="Times New Roman"/>
          <w:color w:val="000000" w:themeColor="text1"/>
        </w:rPr>
        <w:t xml:space="preserve"> </w:t>
      </w:r>
      <w:r w:rsidR="00895D50" w:rsidRPr="00CE5636">
        <w:rPr>
          <w:rFonts w:ascii="Times New Roman" w:hAnsi="Times New Roman" w:cs="Times New Roman"/>
          <w:color w:val="000000" w:themeColor="text1"/>
        </w:rPr>
        <w:t xml:space="preserve">mecanismelor care modelează </w:t>
      </w:r>
      <w:proofErr w:type="spellStart"/>
      <w:r w:rsidR="00895D50" w:rsidRPr="00CE5636">
        <w:rPr>
          <w:rFonts w:ascii="Times New Roman" w:hAnsi="Times New Roman" w:cs="Times New Roman"/>
          <w:color w:val="000000" w:themeColor="text1"/>
        </w:rPr>
        <w:t>piaţa</w:t>
      </w:r>
      <w:proofErr w:type="spellEnd"/>
      <w:r w:rsidR="00895D50" w:rsidRPr="00CE5636">
        <w:rPr>
          <w:rFonts w:ascii="Times New Roman" w:hAnsi="Times New Roman" w:cs="Times New Roman"/>
          <w:color w:val="000000" w:themeColor="text1"/>
        </w:rPr>
        <w:t xml:space="preserve"> muncii în Regiunea Centru. Studiul pune la </w:t>
      </w:r>
      <w:proofErr w:type="spellStart"/>
      <w:r w:rsidR="00895D50" w:rsidRPr="00CE5636">
        <w:rPr>
          <w:rFonts w:ascii="Times New Roman" w:hAnsi="Times New Roman" w:cs="Times New Roman"/>
          <w:color w:val="000000" w:themeColor="text1"/>
        </w:rPr>
        <w:t>dispoziţia</w:t>
      </w:r>
      <w:proofErr w:type="spellEnd"/>
      <w:r w:rsidR="00895D50" w:rsidRPr="00CE5636">
        <w:rPr>
          <w:rFonts w:ascii="Times New Roman" w:hAnsi="Times New Roman" w:cs="Times New Roman"/>
          <w:color w:val="000000" w:themeColor="text1"/>
        </w:rPr>
        <w:t xml:space="preserve"> cititorului o imagine coerentă </w:t>
      </w:r>
      <w:proofErr w:type="spellStart"/>
      <w:r w:rsidR="00895D50" w:rsidRPr="00CE5636">
        <w:rPr>
          <w:rFonts w:ascii="Times New Roman" w:hAnsi="Times New Roman" w:cs="Times New Roman"/>
          <w:color w:val="000000" w:themeColor="text1"/>
        </w:rPr>
        <w:t>şi</w:t>
      </w:r>
      <w:proofErr w:type="spellEnd"/>
      <w:r w:rsidR="00895D50" w:rsidRPr="00CE5636">
        <w:rPr>
          <w:rFonts w:ascii="Times New Roman" w:hAnsi="Times New Roman" w:cs="Times New Roman"/>
          <w:color w:val="000000" w:themeColor="text1"/>
        </w:rPr>
        <w:t xml:space="preserve"> detaliată a principalilor indicatori economici </w:t>
      </w:r>
      <w:proofErr w:type="spellStart"/>
      <w:r w:rsidR="00895D50" w:rsidRPr="00CE5636">
        <w:rPr>
          <w:rFonts w:ascii="Times New Roman" w:hAnsi="Times New Roman" w:cs="Times New Roman"/>
          <w:color w:val="000000" w:themeColor="text1"/>
        </w:rPr>
        <w:t>şi</w:t>
      </w:r>
      <w:proofErr w:type="spellEnd"/>
      <w:r w:rsidR="00895D50" w:rsidRPr="00CE5636">
        <w:rPr>
          <w:rFonts w:ascii="Times New Roman" w:hAnsi="Times New Roman" w:cs="Times New Roman"/>
          <w:color w:val="000000" w:themeColor="text1"/>
        </w:rPr>
        <w:t xml:space="preserve"> sociali, astfel încât deciziile privind politicile de ocupare </w:t>
      </w:r>
      <w:proofErr w:type="spellStart"/>
      <w:r w:rsidR="00895D50" w:rsidRPr="00CE5636">
        <w:rPr>
          <w:rFonts w:ascii="Times New Roman" w:hAnsi="Times New Roman" w:cs="Times New Roman"/>
          <w:color w:val="000000" w:themeColor="text1"/>
        </w:rPr>
        <w:t>şi</w:t>
      </w:r>
      <w:proofErr w:type="spellEnd"/>
      <w:r w:rsidR="00895D50" w:rsidRPr="00CE5636">
        <w:rPr>
          <w:rFonts w:ascii="Times New Roman" w:hAnsi="Times New Roman" w:cs="Times New Roman"/>
          <w:color w:val="000000" w:themeColor="text1"/>
        </w:rPr>
        <w:t xml:space="preserve"> de dezvoltare regională să se sprijine pe </w:t>
      </w:r>
      <w:proofErr w:type="spellStart"/>
      <w:r w:rsidR="00895D50" w:rsidRPr="00CE5636">
        <w:rPr>
          <w:rFonts w:ascii="Times New Roman" w:hAnsi="Times New Roman" w:cs="Times New Roman"/>
          <w:color w:val="000000" w:themeColor="text1"/>
        </w:rPr>
        <w:t>informaţii</w:t>
      </w:r>
      <w:proofErr w:type="spellEnd"/>
      <w:r w:rsidR="00895D50" w:rsidRPr="00CE5636">
        <w:rPr>
          <w:rFonts w:ascii="Times New Roman" w:hAnsi="Times New Roman" w:cs="Times New Roman"/>
          <w:color w:val="000000" w:themeColor="text1"/>
        </w:rPr>
        <w:t xml:space="preserve"> exacte </w:t>
      </w:r>
      <w:proofErr w:type="spellStart"/>
      <w:r w:rsidR="00895D50" w:rsidRPr="00CE5636">
        <w:rPr>
          <w:rFonts w:ascii="Times New Roman" w:hAnsi="Times New Roman" w:cs="Times New Roman"/>
          <w:color w:val="000000" w:themeColor="text1"/>
        </w:rPr>
        <w:t>şi</w:t>
      </w:r>
      <w:proofErr w:type="spellEnd"/>
      <w:r w:rsidR="00895D50" w:rsidRPr="00CE5636">
        <w:rPr>
          <w:rFonts w:ascii="Times New Roman" w:hAnsi="Times New Roman" w:cs="Times New Roman"/>
          <w:color w:val="000000" w:themeColor="text1"/>
        </w:rPr>
        <w:t xml:space="preserve"> verificabile. Un element </w:t>
      </w:r>
      <w:proofErr w:type="spellStart"/>
      <w:r w:rsidR="00895D50" w:rsidRPr="00CE5636">
        <w:rPr>
          <w:rFonts w:ascii="Times New Roman" w:hAnsi="Times New Roman" w:cs="Times New Roman"/>
          <w:color w:val="000000" w:themeColor="text1"/>
        </w:rPr>
        <w:t>esenţial</w:t>
      </w:r>
      <w:proofErr w:type="spellEnd"/>
      <w:r w:rsidR="00895D50" w:rsidRPr="00CE5636">
        <w:rPr>
          <w:rFonts w:ascii="Times New Roman" w:hAnsi="Times New Roman" w:cs="Times New Roman"/>
          <w:color w:val="000000" w:themeColor="text1"/>
        </w:rPr>
        <w:t xml:space="preserve"> al demersului este integrarea unei </w:t>
      </w:r>
      <w:proofErr w:type="spellStart"/>
      <w:r w:rsidR="00895D50" w:rsidRPr="00CE5636">
        <w:rPr>
          <w:rFonts w:ascii="Times New Roman" w:hAnsi="Times New Roman" w:cs="Times New Roman"/>
          <w:color w:val="000000" w:themeColor="text1"/>
        </w:rPr>
        <w:t>aplicaţii</w:t>
      </w:r>
      <w:proofErr w:type="spellEnd"/>
      <w:r w:rsidR="00895D50" w:rsidRPr="00CE5636">
        <w:rPr>
          <w:rFonts w:ascii="Times New Roman" w:hAnsi="Times New Roman" w:cs="Times New Roman"/>
          <w:color w:val="000000" w:themeColor="text1"/>
        </w:rPr>
        <w:t xml:space="preserve"> interactive de vizualizare, concepută pentru a transforma seturile de date în instrumente accesibile. Prin intermediul acestei platforme, utilizatorii pot examina </w:t>
      </w:r>
      <w:proofErr w:type="spellStart"/>
      <w:r w:rsidR="00895D50" w:rsidRPr="00CE5636">
        <w:rPr>
          <w:rFonts w:ascii="Times New Roman" w:hAnsi="Times New Roman" w:cs="Times New Roman"/>
          <w:color w:val="000000" w:themeColor="text1"/>
        </w:rPr>
        <w:t>evoluţiile</w:t>
      </w:r>
      <w:proofErr w:type="spellEnd"/>
      <w:r w:rsidR="00895D50" w:rsidRPr="00CE5636">
        <w:rPr>
          <w:rFonts w:ascii="Times New Roman" w:hAnsi="Times New Roman" w:cs="Times New Roman"/>
          <w:color w:val="000000" w:themeColor="text1"/>
        </w:rPr>
        <w:t xml:space="preserve"> </w:t>
      </w:r>
      <w:proofErr w:type="spellStart"/>
      <w:r w:rsidR="00895D50" w:rsidRPr="00CE5636">
        <w:rPr>
          <w:rFonts w:ascii="Times New Roman" w:hAnsi="Times New Roman" w:cs="Times New Roman"/>
          <w:color w:val="000000" w:themeColor="text1"/>
        </w:rPr>
        <w:t>şomajului</w:t>
      </w:r>
      <w:proofErr w:type="spellEnd"/>
      <w:r w:rsidR="00895D50" w:rsidRPr="00CE5636">
        <w:rPr>
          <w:rFonts w:ascii="Times New Roman" w:hAnsi="Times New Roman" w:cs="Times New Roman"/>
          <w:color w:val="000000" w:themeColor="text1"/>
        </w:rPr>
        <w:t xml:space="preserve">, ale </w:t>
      </w:r>
      <w:proofErr w:type="spellStart"/>
      <w:r w:rsidR="00895D50" w:rsidRPr="00CE5636">
        <w:rPr>
          <w:rFonts w:ascii="Times New Roman" w:hAnsi="Times New Roman" w:cs="Times New Roman"/>
          <w:color w:val="000000" w:themeColor="text1"/>
        </w:rPr>
        <w:t>câştigului</w:t>
      </w:r>
      <w:proofErr w:type="spellEnd"/>
      <w:r w:rsidR="00895D50" w:rsidRPr="00CE5636">
        <w:rPr>
          <w:rFonts w:ascii="Times New Roman" w:hAnsi="Times New Roman" w:cs="Times New Roman"/>
          <w:color w:val="000000" w:themeColor="text1"/>
        </w:rPr>
        <w:t xml:space="preserve"> salarial sau ale structurii sectoriale la nivel de </w:t>
      </w:r>
      <w:proofErr w:type="spellStart"/>
      <w:r w:rsidR="00895D50" w:rsidRPr="00CE5636">
        <w:rPr>
          <w:rFonts w:ascii="Times New Roman" w:hAnsi="Times New Roman" w:cs="Times New Roman"/>
          <w:color w:val="000000" w:themeColor="text1"/>
        </w:rPr>
        <w:t>judeţ</w:t>
      </w:r>
      <w:proofErr w:type="spellEnd"/>
      <w:r w:rsidR="00895D50" w:rsidRPr="00CE5636">
        <w:rPr>
          <w:rFonts w:ascii="Times New Roman" w:hAnsi="Times New Roman" w:cs="Times New Roman"/>
          <w:color w:val="000000" w:themeColor="text1"/>
        </w:rPr>
        <w:t xml:space="preserve">, pot genera </w:t>
      </w:r>
      <w:proofErr w:type="spellStart"/>
      <w:r w:rsidR="00895D50" w:rsidRPr="00CE5636">
        <w:rPr>
          <w:rFonts w:ascii="Times New Roman" w:hAnsi="Times New Roman" w:cs="Times New Roman"/>
          <w:color w:val="000000" w:themeColor="text1"/>
        </w:rPr>
        <w:t>comparaţii</w:t>
      </w:r>
      <w:proofErr w:type="spellEnd"/>
      <w:r w:rsidR="00895D50" w:rsidRPr="00CE5636">
        <w:rPr>
          <w:rFonts w:ascii="Times New Roman" w:hAnsi="Times New Roman" w:cs="Times New Roman"/>
          <w:color w:val="000000" w:themeColor="text1"/>
        </w:rPr>
        <w:t xml:space="preserve"> între perioade </w:t>
      </w:r>
      <w:proofErr w:type="spellStart"/>
      <w:r w:rsidR="00895D50" w:rsidRPr="00CE5636">
        <w:rPr>
          <w:rFonts w:ascii="Times New Roman" w:hAnsi="Times New Roman" w:cs="Times New Roman"/>
          <w:color w:val="000000" w:themeColor="text1"/>
        </w:rPr>
        <w:t>şi</w:t>
      </w:r>
      <w:proofErr w:type="spellEnd"/>
      <w:r w:rsidR="00895D50" w:rsidRPr="00CE5636">
        <w:rPr>
          <w:rFonts w:ascii="Times New Roman" w:hAnsi="Times New Roman" w:cs="Times New Roman"/>
          <w:color w:val="000000" w:themeColor="text1"/>
        </w:rPr>
        <w:t xml:space="preserve"> pot testa rapid ipoteze privind posibile scenarii de dezvoltare. Extinderea accesului direct la date reduce </w:t>
      </w:r>
      <w:proofErr w:type="spellStart"/>
      <w:r w:rsidR="00895D50" w:rsidRPr="00CE5636">
        <w:rPr>
          <w:rFonts w:ascii="Times New Roman" w:hAnsi="Times New Roman" w:cs="Times New Roman"/>
          <w:color w:val="000000" w:themeColor="text1"/>
        </w:rPr>
        <w:t>distanţa</w:t>
      </w:r>
      <w:proofErr w:type="spellEnd"/>
      <w:r w:rsidR="00895D50" w:rsidRPr="00CE5636">
        <w:rPr>
          <w:rFonts w:ascii="Times New Roman" w:hAnsi="Times New Roman" w:cs="Times New Roman"/>
          <w:color w:val="000000" w:themeColor="text1"/>
        </w:rPr>
        <w:t xml:space="preserve"> dintre cercetare </w:t>
      </w:r>
      <w:proofErr w:type="spellStart"/>
      <w:r w:rsidR="00895D50" w:rsidRPr="00CE5636">
        <w:rPr>
          <w:rFonts w:ascii="Times New Roman" w:hAnsi="Times New Roman" w:cs="Times New Roman"/>
          <w:color w:val="000000" w:themeColor="text1"/>
        </w:rPr>
        <w:t>şi</w:t>
      </w:r>
      <w:proofErr w:type="spellEnd"/>
      <w:r w:rsidR="00895D50" w:rsidRPr="00CE5636">
        <w:rPr>
          <w:rFonts w:ascii="Times New Roman" w:hAnsi="Times New Roman" w:cs="Times New Roman"/>
          <w:color w:val="000000" w:themeColor="text1"/>
        </w:rPr>
        <w:t xml:space="preserve"> aplicabilitate, </w:t>
      </w:r>
      <w:proofErr w:type="spellStart"/>
      <w:r w:rsidR="00895D50" w:rsidRPr="00CE5636">
        <w:rPr>
          <w:rFonts w:ascii="Times New Roman" w:hAnsi="Times New Roman" w:cs="Times New Roman"/>
          <w:color w:val="000000" w:themeColor="text1"/>
        </w:rPr>
        <w:t>permiţând</w:t>
      </w:r>
      <w:proofErr w:type="spellEnd"/>
      <w:r w:rsidR="00895D50" w:rsidRPr="00CE5636">
        <w:rPr>
          <w:rFonts w:ascii="Times New Roman" w:hAnsi="Times New Roman" w:cs="Times New Roman"/>
          <w:color w:val="000000" w:themeColor="text1"/>
        </w:rPr>
        <w:t xml:space="preserve"> </w:t>
      </w:r>
      <w:r w:rsidR="00585860" w:rsidRPr="00CE5636">
        <w:rPr>
          <w:rFonts w:ascii="Times New Roman" w:hAnsi="Times New Roman" w:cs="Times New Roman"/>
          <w:color w:val="000000" w:themeColor="text1"/>
        </w:rPr>
        <w:t>celor</w:t>
      </w:r>
      <w:r w:rsidR="00895D50" w:rsidRPr="00CE5636">
        <w:rPr>
          <w:rFonts w:ascii="Times New Roman" w:hAnsi="Times New Roman" w:cs="Times New Roman"/>
          <w:color w:val="000000" w:themeColor="text1"/>
        </w:rPr>
        <w:t xml:space="preserve"> </w:t>
      </w:r>
      <w:proofErr w:type="spellStart"/>
      <w:r w:rsidR="00895D50" w:rsidRPr="00CE5636">
        <w:rPr>
          <w:rFonts w:ascii="Times New Roman" w:hAnsi="Times New Roman" w:cs="Times New Roman"/>
          <w:color w:val="000000" w:themeColor="text1"/>
        </w:rPr>
        <w:t>interesaţi</w:t>
      </w:r>
      <w:proofErr w:type="spellEnd"/>
      <w:r w:rsidR="00895D50" w:rsidRPr="00CE5636">
        <w:rPr>
          <w:rFonts w:ascii="Times New Roman" w:hAnsi="Times New Roman" w:cs="Times New Roman"/>
          <w:color w:val="000000" w:themeColor="text1"/>
        </w:rPr>
        <w:t xml:space="preserve"> să interpreteze </w:t>
      </w:r>
      <w:proofErr w:type="spellStart"/>
      <w:r w:rsidR="00895D50" w:rsidRPr="00CE5636">
        <w:rPr>
          <w:rFonts w:ascii="Times New Roman" w:hAnsi="Times New Roman" w:cs="Times New Roman"/>
          <w:color w:val="000000" w:themeColor="text1"/>
        </w:rPr>
        <w:t>uşor</w:t>
      </w:r>
      <w:proofErr w:type="spellEnd"/>
      <w:r w:rsidR="00895D50" w:rsidRPr="00CE5636">
        <w:rPr>
          <w:rFonts w:ascii="Times New Roman" w:hAnsi="Times New Roman" w:cs="Times New Roman"/>
          <w:color w:val="000000" w:themeColor="text1"/>
        </w:rPr>
        <w:t xml:space="preserve"> </w:t>
      </w:r>
      <w:proofErr w:type="spellStart"/>
      <w:r w:rsidR="00895D50" w:rsidRPr="00CE5636">
        <w:rPr>
          <w:rFonts w:ascii="Times New Roman" w:hAnsi="Times New Roman" w:cs="Times New Roman"/>
          <w:color w:val="000000" w:themeColor="text1"/>
        </w:rPr>
        <w:t>tendinţele</w:t>
      </w:r>
      <w:proofErr w:type="spellEnd"/>
      <w:r w:rsidR="00895D50" w:rsidRPr="00CE5636">
        <w:rPr>
          <w:rFonts w:ascii="Times New Roman" w:hAnsi="Times New Roman" w:cs="Times New Roman"/>
          <w:color w:val="000000" w:themeColor="text1"/>
        </w:rPr>
        <w:t xml:space="preserve"> </w:t>
      </w:r>
      <w:proofErr w:type="spellStart"/>
      <w:r w:rsidR="00895D50" w:rsidRPr="00CE5636">
        <w:rPr>
          <w:rFonts w:ascii="Times New Roman" w:hAnsi="Times New Roman" w:cs="Times New Roman"/>
          <w:color w:val="000000" w:themeColor="text1"/>
        </w:rPr>
        <w:t>şi</w:t>
      </w:r>
      <w:proofErr w:type="spellEnd"/>
      <w:r w:rsidR="00895D50" w:rsidRPr="00CE5636">
        <w:rPr>
          <w:rFonts w:ascii="Times New Roman" w:hAnsi="Times New Roman" w:cs="Times New Roman"/>
          <w:color w:val="000000" w:themeColor="text1"/>
        </w:rPr>
        <w:t xml:space="preserve"> să identifice zonele unde </w:t>
      </w:r>
      <w:proofErr w:type="spellStart"/>
      <w:r w:rsidR="00895D50" w:rsidRPr="00CE5636">
        <w:rPr>
          <w:rFonts w:ascii="Times New Roman" w:hAnsi="Times New Roman" w:cs="Times New Roman"/>
          <w:color w:val="000000" w:themeColor="text1"/>
        </w:rPr>
        <w:t>intervenţiile</w:t>
      </w:r>
      <w:proofErr w:type="spellEnd"/>
      <w:r w:rsidR="00895D50" w:rsidRPr="00CE5636">
        <w:rPr>
          <w:rFonts w:ascii="Times New Roman" w:hAnsi="Times New Roman" w:cs="Times New Roman"/>
          <w:color w:val="000000" w:themeColor="text1"/>
        </w:rPr>
        <w:t xml:space="preserve"> sunt prioritare.</w:t>
      </w:r>
    </w:p>
    <w:p w14:paraId="14F90CAE" w14:textId="77777777" w:rsidR="00521F36" w:rsidRDefault="00521F36">
      <w:pPr>
        <w:rPr>
          <w:rFonts w:ascii="Times New Roman" w:hAnsi="Times New Roman" w:cs="Times New Roman"/>
          <w:color w:val="000000" w:themeColor="text1"/>
        </w:rPr>
      </w:pPr>
      <w:r>
        <w:rPr>
          <w:rFonts w:ascii="Times New Roman" w:hAnsi="Times New Roman" w:cs="Times New Roman"/>
          <w:color w:val="000000" w:themeColor="text1"/>
        </w:rPr>
        <w:br w:type="page"/>
      </w:r>
    </w:p>
    <w:p w14:paraId="6BD5F74C" w14:textId="08E66B4E" w:rsidR="009568D0" w:rsidRPr="00CE5636" w:rsidRDefault="009568D0" w:rsidP="00AE48E1">
      <w:pPr>
        <w:pStyle w:val="Titlu1"/>
      </w:pPr>
      <w:bookmarkStart w:id="1" w:name="_Toc201827546"/>
      <w:r w:rsidRPr="00CE5636">
        <w:lastRenderedPageBreak/>
        <w:t>CAP</w:t>
      </w:r>
      <w:r w:rsidR="008878BE" w:rsidRPr="00CE5636">
        <w:t>I</w:t>
      </w:r>
      <w:r w:rsidRPr="00CE5636">
        <w:t>T</w:t>
      </w:r>
      <w:r w:rsidR="008878BE" w:rsidRPr="00CE5636">
        <w:t>O</w:t>
      </w:r>
      <w:r w:rsidRPr="00CE5636">
        <w:t>LUL I – FUNDAMENTARE TEORETIC</w:t>
      </w:r>
      <w:r w:rsidR="008351AC" w:rsidRPr="00CE5636">
        <w:t>Ă</w:t>
      </w:r>
      <w:bookmarkEnd w:id="1"/>
    </w:p>
    <w:p w14:paraId="4404957D" w14:textId="77777777" w:rsidR="009D6732" w:rsidRPr="00CE5636" w:rsidRDefault="009D6732" w:rsidP="00F16CD8">
      <w:pPr>
        <w:spacing w:after="120"/>
        <w:rPr>
          <w:rFonts w:ascii="Times New Roman" w:hAnsi="Times New Roman" w:cs="Times New Roman"/>
          <w:color w:val="000000" w:themeColor="text1"/>
        </w:rPr>
      </w:pPr>
    </w:p>
    <w:p w14:paraId="78C52107" w14:textId="2D07BD20" w:rsidR="002727DE" w:rsidRPr="00CE5636" w:rsidRDefault="009D6732" w:rsidP="00AE48E1">
      <w:pPr>
        <w:pStyle w:val="Titlu1"/>
      </w:pPr>
      <w:bookmarkStart w:id="2" w:name="_Toc201827547"/>
      <w:r w:rsidRPr="00CE5636">
        <w:t xml:space="preserve">Literatura </w:t>
      </w:r>
      <w:r w:rsidR="00606EB9">
        <w:t>î</w:t>
      </w:r>
      <w:r w:rsidRPr="00CE5636">
        <w:t>n domeniu</w:t>
      </w:r>
      <w:bookmarkEnd w:id="2"/>
    </w:p>
    <w:p w14:paraId="732F8AFA" w14:textId="40CA1668" w:rsidR="008E7908" w:rsidRPr="009C3F39" w:rsidRDefault="008E7908" w:rsidP="00521F36">
      <w:pPr>
        <w:pStyle w:val="Titlu3"/>
      </w:pPr>
      <w:bookmarkStart w:id="3" w:name="_Toc201827548"/>
      <w:r w:rsidRPr="009C3F39">
        <w:t>Teorii și concepte fundamentale ale pieței muncii:</w:t>
      </w:r>
      <w:bookmarkEnd w:id="3"/>
    </w:p>
    <w:p w14:paraId="4A9E8610" w14:textId="5D450AAC" w:rsidR="006179AE" w:rsidRPr="00CE5636" w:rsidRDefault="006179A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Conform Ehrenberg, Smith și </w:t>
      </w:r>
      <w:proofErr w:type="spellStart"/>
      <w:r w:rsidRPr="00CE5636">
        <w:rPr>
          <w:rFonts w:ascii="Times New Roman" w:hAnsi="Times New Roman" w:cs="Times New Roman"/>
          <w:color w:val="000000" w:themeColor="text1"/>
        </w:rPr>
        <w:t>Hallock</w:t>
      </w:r>
      <w:proofErr w:type="spellEnd"/>
      <w:r w:rsidRPr="00CE5636">
        <w:rPr>
          <w:rFonts w:ascii="Times New Roman" w:hAnsi="Times New Roman" w:cs="Times New Roman"/>
          <w:color w:val="000000" w:themeColor="text1"/>
        </w:rPr>
        <w:t xml:space="preserve"> (2021, p. 2), relația dintre angajatori și angajați poate fi comparată cu o piață, unde angajatorii caută să achiziționeze servicii de muncă, iar angajații le furnizează în schimbul unei remunerații. Această interacțiune este facilitată de platforme specializate, iar negocierea detaliilor are loc în cadrul interviurilor și prin intermediul contractelor de muncă.</w:t>
      </w:r>
    </w:p>
    <w:p w14:paraId="4D8B8489" w14:textId="6F187FBD" w:rsidR="006179AE" w:rsidRPr="00CE5636" w:rsidRDefault="006179A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Ca în orice piață, oferta și cererea de muncă sunt influențate de numeroși factori. Cererea de muncă este determinată de productivitatea muncii, de nivelul tehnologic și de condițiile economice generale. Oferta de muncă, în schimb, depinde de dimensiunea populației active, de nivelul de educație și calificare, precum și de preferințele individuale pentru muncă.</w:t>
      </w:r>
    </w:p>
    <w:p w14:paraId="4BB15BEF" w14:textId="3806A558" w:rsidR="006179AE" w:rsidRPr="00CE5636" w:rsidRDefault="006179A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Interacțiunea dintre cerere și ofertă determină nivelul de echilibru al salariilor și al ocupării forței de muncă. Salariul de echilibru reprezintă prețul la care cantitatea de muncă solicitată este egală cu cantitatea de muncă oferită. Atunci când există un dezechilibru între cerere și ofertă, apar fenomene precum șomajul (exces de ofertă) sau lipsa de forță de muncă (exces de cerere).</w:t>
      </w:r>
    </w:p>
    <w:p w14:paraId="7BA45C37" w14:textId="28CBAC37" w:rsidR="006179AE" w:rsidRPr="00CE5636" w:rsidRDefault="006179A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Politicile de ocupare a forței de muncă reprezintă un set de măsuri adoptate de guverne pentru a influența piața muncii. Acestea pot avea ca obiectiv creșterea gradului de ocupare, reducerea șomajului, îmbunătățirea calificării forței de muncă sau protejarea drepturilor lucrătorilor. Astfel de politici pot include programe de formare profesională</w:t>
      </w:r>
      <w:r w:rsidR="006936BB" w:rsidRPr="00CE5636">
        <w:rPr>
          <w:rFonts w:ascii="Times New Roman" w:hAnsi="Times New Roman" w:cs="Times New Roman"/>
          <w:color w:val="000000" w:themeColor="text1"/>
        </w:rPr>
        <w:t xml:space="preserve"> a angajaților</w:t>
      </w:r>
      <w:r w:rsidRPr="00CE5636">
        <w:rPr>
          <w:rFonts w:ascii="Times New Roman" w:hAnsi="Times New Roman" w:cs="Times New Roman"/>
          <w:color w:val="000000" w:themeColor="text1"/>
        </w:rPr>
        <w:t xml:space="preserve">, </w:t>
      </w:r>
      <w:r w:rsidR="006936BB" w:rsidRPr="00CE5636">
        <w:rPr>
          <w:rFonts w:ascii="Times New Roman" w:hAnsi="Times New Roman" w:cs="Times New Roman"/>
          <w:color w:val="000000" w:themeColor="text1"/>
        </w:rPr>
        <w:t>anumite</w:t>
      </w:r>
      <w:r w:rsidRPr="00CE5636">
        <w:rPr>
          <w:rFonts w:ascii="Times New Roman" w:hAnsi="Times New Roman" w:cs="Times New Roman"/>
          <w:color w:val="000000" w:themeColor="text1"/>
        </w:rPr>
        <w:t xml:space="preserve"> stimulente pentru angajatori sau reglementări care să asigure condiții de muncă echitabile</w:t>
      </w:r>
      <w:r w:rsidR="00C37DD6" w:rsidRPr="00CE5636">
        <w:rPr>
          <w:rFonts w:ascii="Times New Roman" w:hAnsi="Times New Roman" w:cs="Times New Roman"/>
          <w:color w:val="000000" w:themeColor="text1"/>
        </w:rPr>
        <w:t>, performante</w:t>
      </w:r>
      <w:r w:rsidRPr="00CE5636">
        <w:rPr>
          <w:rFonts w:ascii="Times New Roman" w:hAnsi="Times New Roman" w:cs="Times New Roman"/>
          <w:color w:val="000000" w:themeColor="text1"/>
        </w:rPr>
        <w:t xml:space="preserve"> și sigure.</w:t>
      </w:r>
    </w:p>
    <w:p w14:paraId="76F7E74E" w14:textId="370B42EB" w:rsidR="008E7908" w:rsidRPr="00CE5636" w:rsidRDefault="008E7908" w:rsidP="009C3F39">
      <w:pPr>
        <w:pStyle w:val="Titlu3"/>
      </w:pPr>
      <w:bookmarkStart w:id="4" w:name="_Toc201827549"/>
      <w:r w:rsidRPr="00CE5636">
        <w:t>Evoluția pieței muncii în România:</w:t>
      </w:r>
      <w:bookmarkEnd w:id="4"/>
    </w:p>
    <w:p w14:paraId="7D7D086D" w14:textId="59B9B799" w:rsidR="00414FD8" w:rsidRPr="00CE5636" w:rsidRDefault="00414FD8" w:rsidP="00F16CD8">
      <w:pPr>
        <w:pStyle w:val="NormalWeb"/>
        <w:spacing w:before="0" w:beforeAutospacing="0" w:after="120" w:afterAutospacing="0"/>
        <w:jc w:val="both"/>
        <w:rPr>
          <w:color w:val="000000" w:themeColor="text1"/>
        </w:rPr>
      </w:pPr>
      <w:r w:rsidRPr="00CE5636">
        <w:rPr>
          <w:color w:val="000000" w:themeColor="text1"/>
        </w:rPr>
        <w:t>Analiza pieței muncii din România impune o explorare detaliată a tendințelor istorice care au influențat-o, cu un accent deosebit pe evenimentele majore ce au adus transformări semnificative. Tranziția la economia de piață după 1989 a declanșat schimbări structurale importante, cum ar fi reducerea drastică a sectorului industrial și creșterea sectorului serviciilor. Acest proces a generat șomaj pe termen scurt și a necesitat recalificarea forței de muncă pentru adaptarea la noile cerințe economice.</w:t>
      </w:r>
    </w:p>
    <w:p w14:paraId="334B372F" w14:textId="77777777" w:rsidR="00414FD8" w:rsidRPr="00CE5636" w:rsidRDefault="00414FD8" w:rsidP="00F16CD8">
      <w:pPr>
        <w:pStyle w:val="NormalWeb"/>
        <w:spacing w:before="0" w:beforeAutospacing="0" w:after="120" w:afterAutospacing="0"/>
        <w:jc w:val="both"/>
        <w:rPr>
          <w:color w:val="000000" w:themeColor="text1"/>
        </w:rPr>
      </w:pPr>
      <w:r w:rsidRPr="00CE5636">
        <w:rPr>
          <w:color w:val="000000" w:themeColor="text1"/>
        </w:rPr>
        <w:lastRenderedPageBreak/>
        <w:t>Aderarea României la Uniunea Europeană în 2007 a deschis noi perspective, dar și provocări pentru piața muncii. Libertatea de circulație a persoanelor a dus la o migrație masivă a forței de muncă către țările vest-europene, creând o penurie de forță de muncă calificată în anumite sectoare și punând presiune pe creșterea salariilor. În același timp, fondurile europene au stimulat investițiile și au creat noi locuri de muncă, contribuind astfel la reducerea șomajului.</w:t>
      </w:r>
    </w:p>
    <w:p w14:paraId="0FDE27B2" w14:textId="4971F184" w:rsidR="00414FD8" w:rsidRPr="00CE5636" w:rsidRDefault="00414FD8" w:rsidP="00F16CD8">
      <w:pPr>
        <w:pStyle w:val="NormalWeb"/>
        <w:spacing w:before="0" w:beforeAutospacing="0" w:after="120" w:afterAutospacing="0"/>
        <w:jc w:val="both"/>
        <w:rPr>
          <w:color w:val="000000" w:themeColor="text1"/>
        </w:rPr>
      </w:pPr>
      <w:r w:rsidRPr="00CE5636">
        <w:rPr>
          <w:color w:val="000000" w:themeColor="text1"/>
        </w:rPr>
        <w:t>Pandemia COVID-19 a adus un nou set de provocări pentru piața muncii din România, amplificând inegalitățile deja existente. Mihai și Simion (2023, p. 362) subliniază faptul că pandemia a accentuat disparitățile economice dintre județe, cele cu un PIB/locuitor mai ridicat și activități economice diversificate fiind mai puțin afectate decât cele cu un PIB/locuitor mai scăzut și o economie bazată pe un număr restrâns de sectoare. De asemenea, pandemia a determinat o scădere a populației și a speranței de viață la nivel național, precum și o reducere a ratei de participare la forța de muncă.</w:t>
      </w:r>
    </w:p>
    <w:p w14:paraId="055D6BA8" w14:textId="6790E4EE" w:rsidR="00414FD8" w:rsidRPr="00CE5636" w:rsidRDefault="00414FD8" w:rsidP="00F16CD8">
      <w:pPr>
        <w:pStyle w:val="NormalWeb"/>
        <w:spacing w:before="0" w:beforeAutospacing="0" w:after="120" w:afterAutospacing="0"/>
        <w:jc w:val="both"/>
        <w:rPr>
          <w:color w:val="000000" w:themeColor="text1"/>
        </w:rPr>
      </w:pPr>
      <w:r w:rsidRPr="00CE5636">
        <w:rPr>
          <w:color w:val="000000" w:themeColor="text1"/>
        </w:rPr>
        <w:t xml:space="preserve">Aceste efecte evidențiază necesitatea implementării unor politici și intervenții specifice pentru a aborda inegalitățile regionale și a stimula participarea la forța de muncă, în special în regiunile cu rate de participare mai scăzute. </w:t>
      </w:r>
    </w:p>
    <w:p w14:paraId="53E4A695" w14:textId="77777777" w:rsidR="00BE07C7" w:rsidRPr="00CE5636" w:rsidRDefault="008E7908" w:rsidP="009C3F39">
      <w:pPr>
        <w:pStyle w:val="Titlu3"/>
      </w:pPr>
      <w:bookmarkStart w:id="5" w:name="_Toc201827550"/>
      <w:r w:rsidRPr="00CE5636">
        <w:t>Migrația forței de muncă:</w:t>
      </w:r>
      <w:bookmarkEnd w:id="5"/>
    </w:p>
    <w:p w14:paraId="51A2B5BA" w14:textId="4E306A38" w:rsidR="00C6160A" w:rsidRPr="00CE5636" w:rsidRDefault="00C6160A" w:rsidP="00F16CD8">
      <w:pPr>
        <w:pStyle w:val="NormalWeb"/>
        <w:spacing w:before="0" w:beforeAutospacing="0" w:after="120" w:afterAutospacing="0"/>
        <w:jc w:val="both"/>
        <w:rPr>
          <w:color w:val="000000" w:themeColor="text1"/>
        </w:rPr>
      </w:pPr>
      <w:r w:rsidRPr="00CE5636">
        <w:rPr>
          <w:color w:val="000000" w:themeColor="text1"/>
        </w:rPr>
        <w:t>Migrația forței de muncă reprezintă un fenomen complex și dinamic, cu un impact profund asupra pieței muncii, atât la nivel național, cât și regional. Deciziile privind migrația sunt influențate de o multitudine de factori, printre care se numără și condițiile economice locale, naționale, regionale și globale. Aceste condiții economice, care pot varia semnificativ de la o regiune la alta, determină în mare măsură comportamentul atât al angajaților, cât și al angajatorilor.</w:t>
      </w:r>
    </w:p>
    <w:p w14:paraId="47F85D3B" w14:textId="34E02F52" w:rsidR="00C6160A" w:rsidRPr="00CE5636" w:rsidRDefault="00C6160A" w:rsidP="00F16CD8">
      <w:pPr>
        <w:pStyle w:val="NormalWeb"/>
        <w:spacing w:before="0" w:beforeAutospacing="0" w:after="120" w:afterAutospacing="0"/>
        <w:jc w:val="both"/>
        <w:rPr>
          <w:color w:val="000000" w:themeColor="text1"/>
        </w:rPr>
      </w:pPr>
      <w:r w:rsidRPr="00CE5636">
        <w:rPr>
          <w:color w:val="000000" w:themeColor="text1"/>
        </w:rPr>
        <w:t>După cum subliniază Vance și Paik (2014, p. 7), contextul economic joacă un rol crucial în deciziile luate de forța de muncă și de companii. Astfel, o economie percepută ca fiind slabă poate determina companiile să își amâne planurile de expansiune, să înghețe angajările și să se orienteze către utilizarea forței de muncă temporare. În schimb, o economie puternică poate atrage forță de muncă din alte regiuni sau țări, generând un flux migrator pozitiv.</w:t>
      </w:r>
    </w:p>
    <w:p w14:paraId="6AFCEBB4" w14:textId="7FFB5E10" w:rsidR="00C6160A" w:rsidRPr="00CE5636" w:rsidRDefault="00C6160A" w:rsidP="00F16CD8">
      <w:pPr>
        <w:pStyle w:val="NormalWeb"/>
        <w:spacing w:before="0" w:beforeAutospacing="0" w:after="120" w:afterAutospacing="0"/>
        <w:jc w:val="both"/>
        <w:rPr>
          <w:color w:val="000000" w:themeColor="text1"/>
        </w:rPr>
      </w:pPr>
      <w:r w:rsidRPr="00CE5636">
        <w:rPr>
          <w:color w:val="000000" w:themeColor="text1"/>
        </w:rPr>
        <w:t xml:space="preserve">De asemenea, politicile guvernamentale și oportunitățile educaționale joacă un rol esențial în deciziile de migrație. Țările sau regiunile care oferă beneficii atractive, siguranță socială și oportunități de dezvoltare profesională sunt mai susceptibile de a atrage muncitori calificați. În plus, diferențele salariale între regiuni și costurile de trai sunt factori determinanți pentru migrarea forței de muncă. </w:t>
      </w:r>
    </w:p>
    <w:p w14:paraId="75879E6A" w14:textId="70502518" w:rsidR="00C6160A" w:rsidRPr="00CE5636" w:rsidRDefault="00C6160A" w:rsidP="00F16CD8">
      <w:pPr>
        <w:pStyle w:val="NormalWeb"/>
        <w:spacing w:before="0" w:beforeAutospacing="0" w:after="120" w:afterAutospacing="0"/>
        <w:jc w:val="both"/>
        <w:rPr>
          <w:color w:val="000000" w:themeColor="text1"/>
        </w:rPr>
      </w:pPr>
      <w:r w:rsidRPr="00CE5636">
        <w:rPr>
          <w:color w:val="000000" w:themeColor="text1"/>
        </w:rPr>
        <w:lastRenderedPageBreak/>
        <w:t>În acest context, mobilitatea forței de muncă poate avea atât avantaje, cât și dezavantaje. Pe de o parte, poate duce la îmbunătățirea competențelor și experienței profesionale a indivizilor și poate satisface cererea de muncă în regiuni deficitare. Pe de altă parte, poate crea penurii de forță de muncă în zonele de origine și poate accentua disparitățile economice regionale.</w:t>
      </w:r>
    </w:p>
    <w:p w14:paraId="3CBD7BAE" w14:textId="3510AFD2" w:rsidR="008E7908" w:rsidRPr="009C3F39" w:rsidRDefault="008E7908" w:rsidP="009C3F39">
      <w:pPr>
        <w:pStyle w:val="Titlu3"/>
      </w:pPr>
      <w:bookmarkStart w:id="6" w:name="_Toc201827551"/>
      <w:r w:rsidRPr="009C3F39">
        <w:t>Determinanții șomajului:</w:t>
      </w:r>
      <w:bookmarkEnd w:id="6"/>
    </w:p>
    <w:p w14:paraId="0FB94DFC" w14:textId="03CD0787" w:rsidR="00ED42D8" w:rsidRPr="00CE5636" w:rsidRDefault="00ED42D8" w:rsidP="00F16CD8">
      <w:pPr>
        <w:pStyle w:val="NormalWeb"/>
        <w:spacing w:before="0" w:beforeAutospacing="0" w:after="120" w:afterAutospacing="0"/>
        <w:jc w:val="both"/>
        <w:rPr>
          <w:color w:val="000000" w:themeColor="text1"/>
        </w:rPr>
      </w:pPr>
      <w:r w:rsidRPr="00CE5636">
        <w:rPr>
          <w:color w:val="000000" w:themeColor="text1"/>
        </w:rPr>
        <w:t>Șomajul constituie o problemă economică și socială majoră, având un impact considerabil asupra indivizilor și societății în ansamblu. Pierderea locului de muncă poate fi o experiență traumatizantă, generând dificultăți financiare, anxietate și scăderea stimei de sine, după cum subliniază Mankiw (2023, p. 591). Înțelegerea factorilor care determină șomajul este crucială pentru elaborarea unor politici eficiente de combatere a acestui fenomen.</w:t>
      </w:r>
    </w:p>
    <w:p w14:paraId="147A3B4F" w14:textId="3D3DD815" w:rsidR="00ED42D8" w:rsidRPr="00CE5636" w:rsidRDefault="00ED42D8" w:rsidP="00F16CD8">
      <w:pPr>
        <w:pStyle w:val="NormalWeb"/>
        <w:spacing w:before="0" w:beforeAutospacing="0" w:after="120" w:afterAutospacing="0"/>
        <w:jc w:val="both"/>
        <w:rPr>
          <w:color w:val="000000" w:themeColor="text1"/>
        </w:rPr>
      </w:pPr>
      <w:r w:rsidRPr="00CE5636">
        <w:rPr>
          <w:color w:val="000000" w:themeColor="text1"/>
        </w:rPr>
        <w:t xml:space="preserve">Mankiw explică faptul că șomajul </w:t>
      </w:r>
      <w:proofErr w:type="spellStart"/>
      <w:r w:rsidRPr="00CE5636">
        <w:rPr>
          <w:color w:val="000000" w:themeColor="text1"/>
        </w:rPr>
        <w:t>fricțional</w:t>
      </w:r>
      <w:proofErr w:type="spellEnd"/>
      <w:r w:rsidRPr="00CE5636">
        <w:rPr>
          <w:color w:val="000000" w:themeColor="text1"/>
        </w:rPr>
        <w:t xml:space="preserve"> este cauzat de timpul necesar pentru ca lucrătorii să găsească locuri de muncă potrivite aptitudinilor și preferințelor lor. Acest tip de șomaj este considerat natural și inevitabil într-o economie dinamică, unde oamenii își schimbă frecvent locurile de muncă. Totuși, politicile guvernamentale, cum ar fi asigurarea de șomaj, pot influența nivelul șomajului. Deși această asigurare are rolul de a proteja veniturile celor care își pierd locul de muncă, ea poate reduce, paradoxal, eforturile de căutare a unui nou loc de muncă, contribuind astfel la creșterea șomajului.</w:t>
      </w:r>
    </w:p>
    <w:p w14:paraId="71457F62" w14:textId="758E0939" w:rsidR="00ED42D8" w:rsidRPr="00CE5636" w:rsidRDefault="00ED42D8" w:rsidP="00F16CD8">
      <w:pPr>
        <w:pStyle w:val="NormalWeb"/>
        <w:spacing w:before="0" w:beforeAutospacing="0" w:after="120" w:afterAutospacing="0"/>
        <w:jc w:val="both"/>
        <w:rPr>
          <w:color w:val="000000" w:themeColor="text1"/>
        </w:rPr>
      </w:pPr>
      <w:r w:rsidRPr="00CE5636">
        <w:rPr>
          <w:color w:val="000000" w:themeColor="text1"/>
        </w:rPr>
        <w:t>Un alt factor determinant al șomajului este reprezentat de legile privind salariul minim. Prin stabilirea unui salariu minim peste nivelul de echilibru al pieței, aceste legi pot determina o creștere a ofertei de muncă și o scădere a cererii, rezultând un surplus de forță de muncă, adică șomaj.</w:t>
      </w:r>
    </w:p>
    <w:p w14:paraId="0DF86C7D" w14:textId="21C46802" w:rsidR="00ED42D8" w:rsidRPr="00CE5636" w:rsidRDefault="00ED42D8" w:rsidP="00F16CD8">
      <w:pPr>
        <w:pStyle w:val="NormalWeb"/>
        <w:spacing w:before="0" w:beforeAutospacing="0" w:after="120" w:afterAutospacing="0"/>
        <w:jc w:val="both"/>
        <w:rPr>
          <w:color w:val="000000" w:themeColor="text1"/>
        </w:rPr>
      </w:pPr>
      <w:r w:rsidRPr="00CE5636">
        <w:rPr>
          <w:color w:val="000000" w:themeColor="text1"/>
        </w:rPr>
        <w:t>În plus, o altă explicație pentru existența șomajului este oferită de teoria salariilor de eficiență. Conform acestei teorii, firmele pot considera profitabil să plătească salarii mai mari decât nivelul de echilibru al pieței, deoarece acest lucru poate avea efecte pozitive asupra productivității și loialității angajaților. Salariile mai mari pot contribui la îmbunătățirea sănătății și moralului lucrătorilor, la reducerea fluctuației de personal și la atragerea de angajați mai calificați. Cu toate acestea, această strategie poate duce la un exces de ofertă de muncă și, implicit, la șomaj (Mankiw, 2023, p. 611).</w:t>
      </w:r>
    </w:p>
    <w:p w14:paraId="281CE6BB" w14:textId="2DD9873A" w:rsidR="005B3946" w:rsidRPr="00CE5636" w:rsidRDefault="00ED42D8" w:rsidP="00F16CD8">
      <w:pPr>
        <w:pStyle w:val="NormalWeb"/>
        <w:spacing w:before="0" w:beforeAutospacing="0" w:after="120" w:afterAutospacing="0"/>
        <w:jc w:val="both"/>
        <w:rPr>
          <w:color w:val="000000" w:themeColor="text1"/>
        </w:rPr>
      </w:pPr>
      <w:r w:rsidRPr="00CE5636">
        <w:rPr>
          <w:color w:val="000000" w:themeColor="text1"/>
        </w:rPr>
        <w:t xml:space="preserve">De asemenea, șomajul structural este un alt tip de șomaj care apare atunci când există un dezechilibru între aptitudinile lucrătorilor și cerințele locurilor de muncă disponibile. Acest fenomen poate fi agravat de progresul tehnologic rapid și de schimbările în structura economiei. În astfel de situații, este esențială implementarea unor programe de formare profesională și </w:t>
      </w:r>
      <w:r w:rsidRPr="00CE5636">
        <w:rPr>
          <w:color w:val="000000" w:themeColor="text1"/>
        </w:rPr>
        <w:lastRenderedPageBreak/>
        <w:t xml:space="preserve">recalificare pentru a ajuta </w:t>
      </w:r>
      <w:r w:rsidR="00C639ED" w:rsidRPr="00CE5636">
        <w:rPr>
          <w:color w:val="000000" w:themeColor="text1"/>
        </w:rPr>
        <w:t>persoanele din câmpul muncii</w:t>
      </w:r>
      <w:r w:rsidRPr="00CE5636">
        <w:rPr>
          <w:color w:val="000000" w:themeColor="text1"/>
        </w:rPr>
        <w:t xml:space="preserve"> să se adapteze la </w:t>
      </w:r>
      <w:r w:rsidR="005A6299" w:rsidRPr="00CE5636">
        <w:rPr>
          <w:color w:val="000000" w:themeColor="text1"/>
        </w:rPr>
        <w:t>ultimele</w:t>
      </w:r>
      <w:r w:rsidRPr="00CE5636">
        <w:rPr>
          <w:color w:val="000000" w:themeColor="text1"/>
        </w:rPr>
        <w:t xml:space="preserve"> cerințe ale pieței.</w:t>
      </w:r>
    </w:p>
    <w:p w14:paraId="65277929" w14:textId="77777777" w:rsidR="007C5EC2" w:rsidRPr="00CE5636" w:rsidRDefault="008E7908" w:rsidP="009C3F39">
      <w:pPr>
        <w:pStyle w:val="Titlu3"/>
      </w:pPr>
      <w:bookmarkStart w:id="7" w:name="_Toc201827552"/>
      <w:r w:rsidRPr="00CE5636">
        <w:t>Salarizarea și inegalitatea:</w:t>
      </w:r>
      <w:bookmarkEnd w:id="7"/>
    </w:p>
    <w:p w14:paraId="734B36CB" w14:textId="33B388E6" w:rsidR="007F21CF" w:rsidRPr="00CE5636" w:rsidRDefault="007F21CF" w:rsidP="00F16CD8">
      <w:pPr>
        <w:pStyle w:val="NormalWeb"/>
        <w:spacing w:before="0" w:beforeAutospacing="0" w:after="120" w:afterAutospacing="0"/>
        <w:jc w:val="both"/>
        <w:rPr>
          <w:rFonts w:eastAsiaTheme="minorHAnsi"/>
          <w:color w:val="000000" w:themeColor="text1"/>
          <w:kern w:val="2"/>
          <w:lang w:eastAsia="en-US"/>
          <w14:ligatures w14:val="standardContextual"/>
        </w:rPr>
      </w:pPr>
      <w:r w:rsidRPr="00CE5636">
        <w:rPr>
          <w:rFonts w:eastAsiaTheme="minorHAnsi"/>
          <w:color w:val="000000" w:themeColor="text1"/>
          <w:kern w:val="2"/>
          <w:lang w:eastAsia="en-US"/>
          <w14:ligatures w14:val="standardContextual"/>
        </w:rPr>
        <w:t>Salarizarea și inegalitatea reprezintă două aspecte profund interconectate ale pieței muncii, având implicații majore asupra bunăstării indivizilor și coeziunii sociale. În România, discrepanțele salariale sunt pronunțate, atât între diverse categorii socio-economice, cât și între regiuni. Aceste diferențe afectează semnificativ calitatea vieții și șansele de dezvoltare pentru mulți cetățeni.</w:t>
      </w:r>
    </w:p>
    <w:p w14:paraId="3FD362E8" w14:textId="3F469B9B" w:rsidR="007F21CF" w:rsidRPr="00CE5636" w:rsidRDefault="007F21CF" w:rsidP="00F16CD8">
      <w:pPr>
        <w:pStyle w:val="NormalWeb"/>
        <w:spacing w:before="0" w:beforeAutospacing="0" w:after="120" w:afterAutospacing="0"/>
        <w:jc w:val="both"/>
        <w:rPr>
          <w:rFonts w:eastAsiaTheme="minorHAnsi"/>
          <w:color w:val="000000" w:themeColor="text1"/>
          <w:kern w:val="2"/>
          <w:lang w:eastAsia="en-US"/>
          <w14:ligatures w14:val="standardContextual"/>
        </w:rPr>
      </w:pPr>
      <w:r w:rsidRPr="00CE5636">
        <w:rPr>
          <w:rFonts w:eastAsiaTheme="minorHAnsi"/>
          <w:color w:val="000000" w:themeColor="text1"/>
          <w:kern w:val="2"/>
          <w:lang w:eastAsia="en-US"/>
          <w14:ligatures w14:val="standardContextual"/>
        </w:rPr>
        <w:t>Conform datelor prezentate de Crețu (2016, p. 18), inegalitatea veniturilor în România este una dintre cele mai mari din Uniunea Europeană. Cei mai bogați 10% din populație dețin 24% din venitul total, în timp ce cei mai săraci 10% dețin doar 3%. Această distribuție inegală a veniturilor are consecințe grave asupra nivelului de trai și a oportunităților de dezvoltare pentru diferitele segmente ale populației, amplificând polarizarea socială.</w:t>
      </w:r>
    </w:p>
    <w:p w14:paraId="58F29A1C" w14:textId="645389D8" w:rsidR="007F21CF" w:rsidRPr="00CE5636" w:rsidRDefault="007F21CF" w:rsidP="00F16CD8">
      <w:pPr>
        <w:pStyle w:val="NormalWeb"/>
        <w:spacing w:before="0" w:beforeAutospacing="0" w:after="120" w:afterAutospacing="0"/>
        <w:jc w:val="both"/>
        <w:rPr>
          <w:rFonts w:eastAsiaTheme="minorHAnsi"/>
          <w:color w:val="000000" w:themeColor="text1"/>
          <w:kern w:val="2"/>
          <w:lang w:eastAsia="en-US"/>
          <w14:ligatures w14:val="standardContextual"/>
        </w:rPr>
      </w:pPr>
      <w:r w:rsidRPr="00CE5636">
        <w:rPr>
          <w:rFonts w:eastAsiaTheme="minorHAnsi"/>
          <w:color w:val="000000" w:themeColor="text1"/>
          <w:kern w:val="2"/>
          <w:lang w:eastAsia="en-US"/>
          <w14:ligatures w14:val="standardContextual"/>
        </w:rPr>
        <w:t>Inegalitatea salarială se manifestă și în funcție de gen și sector de activitate. Crețu (2016, p. 10) subliniază că diferențele salariale dintre bărbați și femei sunt cele mai mari în sectorul financiar-bancar, unde bărbații câștigă în medie cu 41% mai mult decât femeile. Discrepanțe salariale semnificative se înregistrează și în alte sectoare, precum industria prelucrătoare sau comerțul. Aceste inegalități de gen nu doar că subminează echitatea socială, dar și împiedică progresul economic prin limitarea potențialului de muncă al femeilor.</w:t>
      </w:r>
    </w:p>
    <w:p w14:paraId="542FFCDA" w14:textId="02E0A493" w:rsidR="007F21CF" w:rsidRPr="00CE5636" w:rsidRDefault="007F21CF" w:rsidP="00F16CD8">
      <w:pPr>
        <w:pStyle w:val="NormalWeb"/>
        <w:spacing w:before="0" w:beforeAutospacing="0" w:after="120" w:afterAutospacing="0"/>
        <w:jc w:val="both"/>
        <w:rPr>
          <w:rFonts w:eastAsiaTheme="minorHAnsi"/>
          <w:color w:val="000000" w:themeColor="text1"/>
          <w:kern w:val="2"/>
          <w:lang w:eastAsia="en-US"/>
          <w14:ligatures w14:val="standardContextual"/>
        </w:rPr>
      </w:pPr>
      <w:r w:rsidRPr="00CE5636">
        <w:rPr>
          <w:rFonts w:eastAsiaTheme="minorHAnsi"/>
          <w:color w:val="000000" w:themeColor="text1"/>
          <w:kern w:val="2"/>
          <w:lang w:eastAsia="en-US"/>
          <w14:ligatures w14:val="standardContextual"/>
        </w:rPr>
        <w:t xml:space="preserve">Inegalitatea salarială nu este doar o problemă de echitate socială, ci și un factor care poate afecta negativ dezvoltarea economică. </w:t>
      </w:r>
      <w:proofErr w:type="spellStart"/>
      <w:r w:rsidRPr="00CE5636">
        <w:rPr>
          <w:rFonts w:eastAsiaTheme="minorHAnsi"/>
          <w:color w:val="000000" w:themeColor="text1"/>
          <w:kern w:val="2"/>
          <w:lang w:eastAsia="en-US"/>
          <w14:ligatures w14:val="standardContextual"/>
        </w:rPr>
        <w:t>Goschin</w:t>
      </w:r>
      <w:proofErr w:type="spellEnd"/>
      <w:r w:rsidRPr="00CE5636">
        <w:rPr>
          <w:rFonts w:eastAsiaTheme="minorHAnsi"/>
          <w:color w:val="000000" w:themeColor="text1"/>
          <w:kern w:val="2"/>
          <w:lang w:eastAsia="en-US"/>
          <w14:ligatures w14:val="standardContextual"/>
        </w:rPr>
        <w:t xml:space="preserve"> (2015, p. 694) evidențiază faptul că inegalitățile spațiale, inclusiv cele legate de salarizare, pot împiedica creșterea economică și pot limita impactul strategiilor de dezvoltare regională. Studiul său arată că există diferențe semnificative între județele României în ceea ce privește nivelul de dezvoltare economică și socială, municipiul București ocupând primul loc, urmat la mare distanță de județele Ilfov, Timiș și Brașov.</w:t>
      </w:r>
    </w:p>
    <w:p w14:paraId="64766497" w14:textId="292AA529" w:rsidR="00FB00FA" w:rsidRPr="00CE5636" w:rsidRDefault="007F21CF" w:rsidP="00F16CD8">
      <w:pPr>
        <w:pStyle w:val="NormalWeb"/>
        <w:spacing w:before="0" w:beforeAutospacing="0" w:after="120" w:afterAutospacing="0"/>
        <w:jc w:val="both"/>
        <w:rPr>
          <w:rFonts w:eastAsiaTheme="minorHAnsi"/>
          <w:color w:val="000000" w:themeColor="text1"/>
          <w:kern w:val="2"/>
          <w:lang w:eastAsia="en-US"/>
          <w14:ligatures w14:val="standardContextual"/>
        </w:rPr>
      </w:pPr>
      <w:r w:rsidRPr="00CE5636">
        <w:rPr>
          <w:rFonts w:eastAsiaTheme="minorHAnsi"/>
          <w:color w:val="000000" w:themeColor="text1"/>
          <w:kern w:val="2"/>
          <w:lang w:eastAsia="en-US"/>
          <w14:ligatures w14:val="standardContextual"/>
        </w:rPr>
        <w:t xml:space="preserve">Aceste diferențe regionale </w:t>
      </w:r>
      <w:r w:rsidR="000F7AD4" w:rsidRPr="00CE5636">
        <w:rPr>
          <w:rFonts w:eastAsiaTheme="minorHAnsi"/>
          <w:color w:val="000000" w:themeColor="text1"/>
          <w:kern w:val="2"/>
          <w:lang w:eastAsia="en-US"/>
          <w14:ligatures w14:val="standardContextual"/>
        </w:rPr>
        <w:t>semnalează</w:t>
      </w:r>
      <w:r w:rsidRPr="00CE5636">
        <w:rPr>
          <w:rFonts w:eastAsiaTheme="minorHAnsi"/>
          <w:color w:val="000000" w:themeColor="text1"/>
          <w:kern w:val="2"/>
          <w:lang w:eastAsia="en-US"/>
          <w14:ligatures w14:val="standardContextual"/>
        </w:rPr>
        <w:t xml:space="preserve"> necesitatea unor politici de coeziune care să reducă disparitățile și să promoveze o dezvoltare economică echilibrată. Investițiile în educație, infrastructură și programe de dezvoltare regională pot ajuta la reducerea inegalităților și la </w:t>
      </w:r>
      <w:r w:rsidR="00F81E35" w:rsidRPr="00CE5636">
        <w:rPr>
          <w:rFonts w:eastAsiaTheme="minorHAnsi"/>
          <w:color w:val="000000" w:themeColor="text1"/>
          <w:kern w:val="2"/>
          <w:lang w:eastAsia="en-US"/>
          <w14:ligatures w14:val="standardContextual"/>
        </w:rPr>
        <w:t>realizarea</w:t>
      </w:r>
      <w:r w:rsidRPr="00CE5636">
        <w:rPr>
          <w:rFonts w:eastAsiaTheme="minorHAnsi"/>
          <w:color w:val="000000" w:themeColor="text1"/>
          <w:kern w:val="2"/>
          <w:lang w:eastAsia="en-US"/>
          <w14:ligatures w14:val="standardContextual"/>
        </w:rPr>
        <w:t xml:space="preserve"> unui mediu economic mai echitabil și sustenabil.</w:t>
      </w:r>
    </w:p>
    <w:p w14:paraId="2AAEC0B4" w14:textId="1C445276" w:rsidR="008E7908" w:rsidRPr="00CE5636" w:rsidRDefault="00C55216" w:rsidP="009C3F39">
      <w:pPr>
        <w:pStyle w:val="Titlu3"/>
      </w:pPr>
      <w:bookmarkStart w:id="8" w:name="_Toc201827553"/>
      <w:r w:rsidRPr="00CE5636">
        <w:t>Investi</w:t>
      </w:r>
      <w:r w:rsidR="009228C5" w:rsidRPr="00CE5636">
        <w:t>țiile străine directe</w:t>
      </w:r>
      <w:r w:rsidR="008E7908" w:rsidRPr="00CE5636">
        <w:t>:</w:t>
      </w:r>
      <w:bookmarkEnd w:id="8"/>
    </w:p>
    <w:p w14:paraId="655C38DC" w14:textId="496CC069" w:rsidR="00A155E0" w:rsidRPr="00CE5636" w:rsidRDefault="00A155E0"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Investițiile străine directe (ISD) reprezintă un motor vital al creșterii și dezvoltării economice pentru țările din întreaga lume. Acestea depășesc simpla injecție de capital, reprezentând un </w:t>
      </w:r>
      <w:r w:rsidRPr="00CE5636">
        <w:rPr>
          <w:rFonts w:ascii="Times New Roman" w:hAnsi="Times New Roman" w:cs="Times New Roman"/>
          <w:color w:val="000000" w:themeColor="text1"/>
        </w:rPr>
        <w:lastRenderedPageBreak/>
        <w:t>transfer complex de resurse, cunoștințe și tehnologii de la investitori străini către economiile gazdă. Fluxul de investiții poate stimula crearea de locuri de muncă, îmbunătăți infrastructura, spori competitivitatea și, în cele din urmă, ridica nivelul de trai al populației. ISD-urile nu doar că injectează capital în economie, dar aduc și expertiză managerială, practici de afaceri moderne și acces la piețele internaționale.</w:t>
      </w:r>
    </w:p>
    <w:p w14:paraId="6CC2B232" w14:textId="4BFE43C1" w:rsidR="00A155E0" w:rsidRPr="00CE5636" w:rsidRDefault="00A155E0"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Mankiw (2023, p. 539) subliniază că investițiile străine, deși generează profit pentru investitori, au un impact pozitiv semnificativ asupra economiilor gazdă. Acestea măresc stocul de capital al țării, ceea ce se traduce printr-o productivitate sporită și salarii mai mari pentru lucrători. Mai mult, ISD-urile reprezintă o cale rapidă și eficientă pentru țările mai puțin dezvoltate de a adopta tehnologii avansate din țările dezvoltate, scurtând astfel decalajul tehnologic și accelerând procesul de dezvoltare economică. Aceste investiții pot contribui la formarea de lanțuri valorice locale, care să susțină industriile autohtone și să creeze sinergii economice benefice pe termen lung.</w:t>
      </w:r>
    </w:p>
    <w:p w14:paraId="6907983E" w14:textId="1D85C742" w:rsidR="00A155E0" w:rsidRPr="00CE5636" w:rsidRDefault="00A155E0"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Conform unui raport al Agenției pentru Dezvoltare Regională Centru (2022, p. 16), județul Brașov a reușit să atragă un volum impresionant de investiții străine directe, plasându-se pe locul al patrulea la nivel național în ceea ce privește soldul acestor investiții. Cu o valoare totală de peste 2,6 miliarde de euro, investițiile străine reprezintă un pilon esențial al economiei locale și regionale. Acestea au contribuit la crearea de noi locuri de muncă, modernizarea infrastructurii și diversificarea economiei locale, având un impact pozitiv semnificativ asupra dezvoltării economice și sociale a județului.</w:t>
      </w:r>
    </w:p>
    <w:p w14:paraId="40DE8EE4" w14:textId="770DF094" w:rsidR="00CC377C" w:rsidRPr="00CE5636" w:rsidRDefault="00A155E0"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Investițiile străine directe au stimulat inovația și au promovat parteneriatele public-private, facilitând transferul de tehnologii și know-how. În plus, acestea au sporit atractivitatea județului pentru alți investitori, atât străini, cât și locali, consolidând astfel bazele unei economii locale robuste și reziliente.</w:t>
      </w:r>
    </w:p>
    <w:p w14:paraId="63E6307B" w14:textId="63555D7E" w:rsidR="00950DF3" w:rsidRPr="00CE5636" w:rsidRDefault="009A05B7" w:rsidP="009C3F39">
      <w:pPr>
        <w:pStyle w:val="Titlu3"/>
      </w:pPr>
      <w:bookmarkStart w:id="9" w:name="_Toc201827554"/>
      <w:r w:rsidRPr="00CE5636">
        <w:t>Măsurarea și îmbunătățirea satisfacției în muncă</w:t>
      </w:r>
      <w:bookmarkEnd w:id="9"/>
    </w:p>
    <w:p w14:paraId="44ED4AD6" w14:textId="55485ECD" w:rsidR="005721F3" w:rsidRPr="00CE5636" w:rsidRDefault="00F75E8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İpşirli și Namal (2023, p. 205) subliniază că munca influențează toate aspectele vieții, contribuind nu doar la asigurarea existenței, ci și la satisfacerea nevoilor sociale și culturale. Fericirea la locul de muncă generează o satisfacție profesională mai mare, care se reflectă în satisfacția generală față de viață. Astfel, satisfacția în muncă devine o condiție esențială pentru bunăstarea fizică și mentală a individului, dar și pentru echilibrul emoțional, având un impact semnificativ nu doar asupra lumii afacerilor și economiei, ci și asupra bunăstării sociale a întregii societăți.</w:t>
      </w:r>
    </w:p>
    <w:p w14:paraId="2BF97FC4" w14:textId="07D0FFD4" w:rsidR="005721F3" w:rsidRPr="00CE5636" w:rsidRDefault="00F75E8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Cei doi autori evidențiază și faptul că evaluarea satisfacției angajaților este crucială pentru sindicate, angajatori și legislatori. Un nivel scăzut al satisfacției în muncă indică o calitate slabă a </w:t>
      </w:r>
      <w:r w:rsidRPr="00CE5636">
        <w:rPr>
          <w:rFonts w:ascii="Times New Roman" w:hAnsi="Times New Roman" w:cs="Times New Roman"/>
          <w:color w:val="000000" w:themeColor="text1"/>
        </w:rPr>
        <w:lastRenderedPageBreak/>
        <w:t>vieții profesionale și personale, ceea ce necesită măsuri concrete atât în sfera socială, cât și pe piața muncii pentru a asigura pacea socială și bunăstarea generală. İpşirli și Namal (2023, p. 219) propun o serie de măsuri pe care angajatorii le pot implementa pentru a îmbunătăți satisfacția angajaților, cum ar fi dezvoltarea resurselor umane, îmbunătățirea oportunităților de formare profesională, promovarea echilibrului dintre viața profesională și personală, reducerea volumului de muncă și asigurarea unui sistem de salarizare echitabil.</w:t>
      </w:r>
    </w:p>
    <w:p w14:paraId="50646D7E" w14:textId="027DA64F" w:rsidR="005721F3" w:rsidRPr="00CE5636" w:rsidRDefault="00F75E8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Flexibilitatea muncii, facilitată de progresele digitale și tehnologice, oferă angajaților </w:t>
      </w:r>
      <w:r w:rsidR="006E6A95" w:rsidRPr="00CE5636">
        <w:rPr>
          <w:rFonts w:ascii="Times New Roman" w:hAnsi="Times New Roman" w:cs="Times New Roman"/>
          <w:color w:val="000000" w:themeColor="text1"/>
        </w:rPr>
        <w:t xml:space="preserve">o balanță </w:t>
      </w:r>
      <w:r w:rsidRPr="00CE5636">
        <w:rPr>
          <w:rFonts w:ascii="Times New Roman" w:hAnsi="Times New Roman" w:cs="Times New Roman"/>
          <w:color w:val="000000" w:themeColor="text1"/>
        </w:rPr>
        <w:t xml:space="preserve">între viața profesională și personală. Acest echilibru duce la o creștere a satisfacției în muncă și a </w:t>
      </w:r>
      <w:r w:rsidR="005F10AF" w:rsidRPr="00CE5636">
        <w:rPr>
          <w:rFonts w:ascii="Times New Roman" w:hAnsi="Times New Roman" w:cs="Times New Roman"/>
          <w:color w:val="000000" w:themeColor="text1"/>
        </w:rPr>
        <w:t>productivității</w:t>
      </w:r>
      <w:r w:rsidRPr="00CE5636">
        <w:rPr>
          <w:rFonts w:ascii="Times New Roman" w:hAnsi="Times New Roman" w:cs="Times New Roman"/>
          <w:color w:val="000000" w:themeColor="text1"/>
        </w:rPr>
        <w:t xml:space="preserve">, cu un impact pozitiv asupra întregii organizații, spun Davidescu, Apostu, Paul și Casuneanu (2020, p. 44). În România, promovarea legii telemuncii a transformat flexibilitatea muncii într-un subiect de interes major, devenind </w:t>
      </w:r>
      <w:r w:rsidR="007C32EC" w:rsidRPr="00CE5636">
        <w:rPr>
          <w:rFonts w:ascii="Times New Roman" w:hAnsi="Times New Roman" w:cs="Times New Roman"/>
          <w:color w:val="000000" w:themeColor="text1"/>
        </w:rPr>
        <w:t>un factor</w:t>
      </w:r>
      <w:r w:rsidRPr="00CE5636">
        <w:rPr>
          <w:rFonts w:ascii="Times New Roman" w:hAnsi="Times New Roman" w:cs="Times New Roman"/>
          <w:color w:val="000000" w:themeColor="text1"/>
        </w:rPr>
        <w:t xml:space="preserve"> important pentru angajare și un </w:t>
      </w:r>
      <w:r w:rsidR="008D7398" w:rsidRPr="00CE5636">
        <w:rPr>
          <w:rFonts w:ascii="Times New Roman" w:hAnsi="Times New Roman" w:cs="Times New Roman"/>
          <w:color w:val="000000" w:themeColor="text1"/>
        </w:rPr>
        <w:t>element</w:t>
      </w:r>
      <w:r w:rsidRPr="00CE5636">
        <w:rPr>
          <w:rFonts w:ascii="Times New Roman" w:hAnsi="Times New Roman" w:cs="Times New Roman"/>
          <w:color w:val="000000" w:themeColor="text1"/>
        </w:rPr>
        <w:t xml:space="preserve"> motiva</w:t>
      </w:r>
      <w:r w:rsidR="00B530D2" w:rsidRPr="00CE5636">
        <w:rPr>
          <w:rFonts w:ascii="Times New Roman" w:hAnsi="Times New Roman" w:cs="Times New Roman"/>
          <w:color w:val="000000" w:themeColor="text1"/>
        </w:rPr>
        <w:t>nt</w:t>
      </w:r>
      <w:r w:rsidRPr="00CE5636">
        <w:rPr>
          <w:rFonts w:ascii="Times New Roman" w:hAnsi="Times New Roman" w:cs="Times New Roman"/>
          <w:color w:val="000000" w:themeColor="text1"/>
        </w:rPr>
        <w:t xml:space="preserve"> pentru angajații români. Studiile empirice au arătat că principalele forme de flexibilitate </w:t>
      </w:r>
      <w:r w:rsidR="009C4F24" w:rsidRPr="00CE5636">
        <w:rPr>
          <w:rFonts w:ascii="Times New Roman" w:hAnsi="Times New Roman" w:cs="Times New Roman"/>
          <w:color w:val="000000" w:themeColor="text1"/>
        </w:rPr>
        <w:t>la locul de muncă preferate</w:t>
      </w:r>
      <w:r w:rsidRPr="00CE5636">
        <w:rPr>
          <w:rFonts w:ascii="Times New Roman" w:hAnsi="Times New Roman" w:cs="Times New Roman"/>
          <w:color w:val="000000" w:themeColor="text1"/>
        </w:rPr>
        <w:t xml:space="preserve"> de angajații români sunt lucrul în echipă, utilizarea computerului, telemunca și rotația posturilor. Cu toate acestea, flexibilitatea formelor de angajare sau flexibilitatea funcțională sunt încă puțin prezente pe piața muncii din România, în timp ce flexibilitatea programului de lucru și a spațiului de lucru sunt mult mai răspândite. </w:t>
      </w:r>
    </w:p>
    <w:p w14:paraId="33F3D82D" w14:textId="2B00E62A" w:rsidR="005721F3" w:rsidRPr="00CE5636" w:rsidRDefault="00F75E8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În plus, doar o treime dintre angajați beneficiază de cursuri de formare plătite de angajator, ceea ce indică o flexibilitate funcțională limitată în ceea ce privește dezvoltarea profesională. Un aspect interesant evidențiat de Davidescu et al. (2020, p. 46) este că angajații români sunt mai mulțumiți să lucreze același număr de ore pe zi, dar cu mai multă flexibilitate în privința numărului de zile lucrate pe săptămână. Această preferință influențează semnificativ nivelul lor general de satisfacție. </w:t>
      </w:r>
    </w:p>
    <w:p w14:paraId="35043084" w14:textId="65338E15" w:rsidR="00027E9E" w:rsidRPr="00CE5636" w:rsidRDefault="00F75E8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În an</w:t>
      </w:r>
      <w:r w:rsidR="00FE48CA" w:rsidRPr="00CE5636">
        <w:rPr>
          <w:rFonts w:ascii="Times New Roman" w:hAnsi="Times New Roman" w:cs="Times New Roman"/>
          <w:color w:val="000000" w:themeColor="text1"/>
        </w:rPr>
        <w:t>i</w:t>
      </w:r>
      <w:r w:rsidRPr="00CE5636">
        <w:rPr>
          <w:rFonts w:ascii="Times New Roman" w:hAnsi="Times New Roman" w:cs="Times New Roman"/>
          <w:color w:val="000000" w:themeColor="text1"/>
        </w:rPr>
        <w:t>i</w:t>
      </w:r>
      <w:r w:rsidR="00FE48CA" w:rsidRPr="00CE5636">
        <w:rPr>
          <w:rFonts w:ascii="Times New Roman" w:hAnsi="Times New Roman" w:cs="Times New Roman"/>
          <w:color w:val="000000" w:themeColor="text1"/>
        </w:rPr>
        <w:t xml:space="preserve"> recenți</w:t>
      </w:r>
      <w:r w:rsidRPr="00CE5636">
        <w:rPr>
          <w:rFonts w:ascii="Times New Roman" w:hAnsi="Times New Roman" w:cs="Times New Roman"/>
          <w:color w:val="000000" w:themeColor="text1"/>
        </w:rPr>
        <w:t>, tot mai mulți angajatori români au permis angajaților să lucreze de acasă sau să aibă un program de lucru mai scurt vinerea sau chiar o zi liberă, ceea ce se reflectă și în creșterea nivelului de satisfacție în muncă. Aceste măsuri flexibile au demonstrat că pot aduce beneficii atât pentru angajați, cât și pentru angajatori, contribuind la crearea unui mediu de lucru mai plăcut și mai productiv.</w:t>
      </w:r>
    </w:p>
    <w:p w14:paraId="70FF4BF8" w14:textId="02441AB0" w:rsidR="008E7908" w:rsidRPr="00CE5636" w:rsidRDefault="008E7908" w:rsidP="009C3F39">
      <w:pPr>
        <w:pStyle w:val="Titlu3"/>
      </w:pPr>
      <w:bookmarkStart w:id="10" w:name="_Toc201827555"/>
      <w:r w:rsidRPr="00CE5636">
        <w:t>Studii de caz regionale:</w:t>
      </w:r>
      <w:bookmarkEnd w:id="10"/>
    </w:p>
    <w:p w14:paraId="79D250E4" w14:textId="16405363" w:rsidR="00B80416" w:rsidRPr="00CE5636" w:rsidRDefault="003134BE"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Conform Agenției pentru Dezvoltare Regională Centru (202</w:t>
      </w:r>
      <w:r w:rsidR="5DD33FFE" w:rsidRPr="00CE5636">
        <w:rPr>
          <w:rFonts w:ascii="Times New Roman" w:eastAsia="Times New Roman" w:hAnsi="Times New Roman" w:cs="Times New Roman"/>
          <w:color w:val="000000" w:themeColor="text1"/>
          <w:kern w:val="0"/>
          <w:lang w:eastAsia="ro-RO"/>
          <w14:ligatures w14:val="none"/>
        </w:rPr>
        <w:t>3</w:t>
      </w:r>
      <w:r w:rsidRPr="00CE5636">
        <w:rPr>
          <w:rFonts w:ascii="Times New Roman" w:eastAsia="Times New Roman" w:hAnsi="Times New Roman" w:cs="Times New Roman"/>
          <w:color w:val="000000" w:themeColor="text1"/>
          <w:kern w:val="0"/>
          <w:lang w:eastAsia="ro-RO"/>
          <w14:ligatures w14:val="none"/>
        </w:rPr>
        <w:t xml:space="preserve">, p. </w:t>
      </w:r>
      <w:r w:rsidR="003513FE" w:rsidRPr="00CE5636">
        <w:rPr>
          <w:rFonts w:ascii="Times New Roman" w:eastAsia="Times New Roman" w:hAnsi="Times New Roman" w:cs="Times New Roman"/>
          <w:color w:val="000000" w:themeColor="text1"/>
          <w:kern w:val="0"/>
          <w:lang w:eastAsia="ro-RO"/>
          <w14:ligatures w14:val="none"/>
        </w:rPr>
        <w:t>144</w:t>
      </w:r>
      <w:r w:rsidRPr="00CE5636">
        <w:rPr>
          <w:rFonts w:ascii="Times New Roman" w:eastAsia="Times New Roman" w:hAnsi="Times New Roman" w:cs="Times New Roman"/>
          <w:color w:val="000000" w:themeColor="text1"/>
          <w:kern w:val="0"/>
          <w:lang w:eastAsia="ro-RO"/>
          <w14:ligatures w14:val="none"/>
        </w:rPr>
        <w:t>),</w:t>
      </w:r>
      <w:r w:rsidR="004C6C51" w:rsidRPr="00CE5636">
        <w:rPr>
          <w:rFonts w:ascii="Times New Roman" w:eastAsia="Times New Roman" w:hAnsi="Times New Roman" w:cs="Times New Roman"/>
          <w:color w:val="000000" w:themeColor="text1"/>
          <w:kern w:val="0"/>
          <w:lang w:eastAsia="ro-RO"/>
          <w14:ligatures w14:val="none"/>
        </w:rPr>
        <w:t xml:space="preserve"> constatăm că disparitățile intraregionale se adâncesc, evidențiind diferențe notabile între județele cu tradiție de dezvoltare economică consolidată (Brașov, Sibiu) și cele cu potențial de dezvoltare redus. Studiul pune în lumină faptul că, deși clivajul tradițional urban–rural se estompează prin îmbunătățirea </w:t>
      </w:r>
      <w:r w:rsidR="004C6C51" w:rsidRPr="00CE5636">
        <w:rPr>
          <w:rFonts w:ascii="Times New Roman" w:eastAsia="Times New Roman" w:hAnsi="Times New Roman" w:cs="Times New Roman"/>
          <w:color w:val="000000" w:themeColor="text1"/>
          <w:kern w:val="0"/>
          <w:lang w:eastAsia="ro-RO"/>
          <w14:ligatures w14:val="none"/>
        </w:rPr>
        <w:lastRenderedPageBreak/>
        <w:t>infrastructurii tehnico-edilitare în comunele aflate în proximitatea marilor orașe, se conturează noi linii de divizare. Diferențele se manifestă atât între orașele mari și cele mici, în special în cazul celor monoindustriale, cât și în mediul rural, unde comunele izolate, cu accesibilitate redusă și populație îmbătrânită, se deosebesc de cele integrate în zonele urbane funcționale. Corelația semnificativă dintre dezvoltarea infrastructurii de transport, evoluția demografică și progresul economic al localităților subliniază importanța sinergiilor între aceste componente, așa cum reiese din cazul municipiului Sebeș. Totodată, beneficiile obținute de localitățile care au reușit să inverseze trendul descendent reflectă un set complex de factori favorizanți, precum investițiile strategice și facilitățile acordate investitorilor. Aceste constatări evidențiază necesitatea implementării unor politici integrate de dezvoltare regională, menite să reducă inegalitățile și să stimuleze creșterea economică și coeziunea socială în Regiunea Centru. Astfel, analizele sugerează importanța identificării unor modele regionale specifice, care să constituie baza elaborării unor strategii de intervenție adaptate contextelor locale, contribuind la o dezvoltare sustenabilă și echilibrată.</w:t>
      </w:r>
    </w:p>
    <w:p w14:paraId="448DAB6D" w14:textId="77777777" w:rsidR="00B80416" w:rsidRPr="00CE5636" w:rsidRDefault="00B80416" w:rsidP="00F16CD8">
      <w:pPr>
        <w:spacing w:after="120"/>
        <w:jc w:val="both"/>
        <w:rPr>
          <w:rFonts w:ascii="Times New Roman" w:eastAsia="Times New Roman" w:hAnsi="Times New Roman" w:cs="Times New Roman"/>
          <w:color w:val="000000" w:themeColor="text1"/>
          <w:kern w:val="0"/>
          <w:lang w:eastAsia="ro-RO"/>
          <w14:ligatures w14:val="none"/>
        </w:rPr>
      </w:pPr>
    </w:p>
    <w:p w14:paraId="27B57505" w14:textId="77777777" w:rsidR="00521F36" w:rsidRDefault="00402251" w:rsidP="00AE48E1">
      <w:pPr>
        <w:pStyle w:val="Titlu1"/>
      </w:pPr>
      <w:bookmarkStart w:id="11" w:name="_Toc201827556"/>
      <w:r w:rsidRPr="00CE5636">
        <w:t>Metodologie</w:t>
      </w:r>
      <w:bookmarkEnd w:id="11"/>
    </w:p>
    <w:p w14:paraId="77C66246" w14:textId="33F70CDE" w:rsidR="00521F36" w:rsidRPr="00521F36" w:rsidRDefault="00DF30CC" w:rsidP="00521F36">
      <w:pPr>
        <w:pStyle w:val="Titlu2"/>
        <w:numPr>
          <w:ilvl w:val="0"/>
          <w:numId w:val="35"/>
        </w:numPr>
        <w:rPr>
          <w:lang w:eastAsia="en-US"/>
        </w:rPr>
      </w:pPr>
      <w:bookmarkStart w:id="12" w:name="_Toc201827557"/>
      <w:r w:rsidRPr="00521F36">
        <w:t>Date utilizate</w:t>
      </w:r>
      <w:bookmarkEnd w:id="12"/>
    </w:p>
    <w:p w14:paraId="7C860CC4" w14:textId="77777777" w:rsidR="00521F36" w:rsidRDefault="00D8039F" w:rsidP="00521F36">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În vederea realizării </w:t>
      </w:r>
      <w:r w:rsidR="00F409A9" w:rsidRPr="00CE5636">
        <w:rPr>
          <w:rFonts w:ascii="Times New Roman" w:eastAsia="Times New Roman" w:hAnsi="Times New Roman" w:cs="Times New Roman"/>
          <w:color w:val="000000" w:themeColor="text1"/>
          <w:kern w:val="0"/>
          <w:lang w:eastAsia="ro-RO"/>
          <w14:ligatures w14:val="none"/>
        </w:rPr>
        <w:t xml:space="preserve">lucrării am folosit </w:t>
      </w:r>
      <w:r w:rsidR="00202168" w:rsidRPr="00CE5636">
        <w:rPr>
          <w:rFonts w:ascii="Times New Roman" w:eastAsia="Times New Roman" w:hAnsi="Times New Roman" w:cs="Times New Roman"/>
          <w:color w:val="000000" w:themeColor="text1"/>
          <w:kern w:val="0"/>
          <w:lang w:eastAsia="ro-RO"/>
          <w14:ligatures w14:val="none"/>
        </w:rPr>
        <w:t xml:space="preserve">mai mulți indicatori statistici pentru a </w:t>
      </w:r>
      <w:r w:rsidR="00B93CF2" w:rsidRPr="00CE5636">
        <w:rPr>
          <w:rFonts w:ascii="Times New Roman" w:eastAsia="Times New Roman" w:hAnsi="Times New Roman" w:cs="Times New Roman"/>
          <w:color w:val="000000" w:themeColor="text1"/>
          <w:kern w:val="0"/>
          <w:lang w:eastAsia="ro-RO"/>
          <w14:ligatures w14:val="none"/>
        </w:rPr>
        <w:t>obține o imagine completă și detaliată.</w:t>
      </w:r>
      <w:r w:rsidR="000B1CB0" w:rsidRPr="00CE5636">
        <w:rPr>
          <w:rFonts w:ascii="Times New Roman" w:eastAsia="Times New Roman" w:hAnsi="Times New Roman" w:cs="Times New Roman"/>
          <w:color w:val="000000" w:themeColor="text1"/>
          <w:kern w:val="0"/>
          <w:lang w:eastAsia="ro-RO"/>
          <w14:ligatures w14:val="none"/>
        </w:rPr>
        <w:t xml:space="preserve"> Sursa datelor</w:t>
      </w:r>
      <w:r w:rsidR="00B80416" w:rsidRPr="00CE5636">
        <w:rPr>
          <w:rFonts w:ascii="Times New Roman" w:eastAsia="Times New Roman" w:hAnsi="Times New Roman" w:cs="Times New Roman"/>
          <w:color w:val="000000" w:themeColor="text1"/>
          <w:kern w:val="0"/>
          <w:lang w:eastAsia="ro-RO"/>
          <w14:ligatures w14:val="none"/>
        </w:rPr>
        <w:t xml:space="preserve"> </w:t>
      </w:r>
      <w:r w:rsidR="005656FA" w:rsidRPr="00CE5636">
        <w:rPr>
          <w:rFonts w:ascii="Times New Roman" w:eastAsia="Times New Roman" w:hAnsi="Times New Roman" w:cs="Times New Roman"/>
          <w:color w:val="000000" w:themeColor="text1"/>
          <w:kern w:val="0"/>
          <w:lang w:eastAsia="ro-RO"/>
          <w14:ligatures w14:val="none"/>
        </w:rPr>
        <w:t>și a definițiilor</w:t>
      </w:r>
      <w:r w:rsidR="000B1CB0" w:rsidRPr="00CE5636">
        <w:rPr>
          <w:rFonts w:ascii="Times New Roman" w:eastAsia="Times New Roman" w:hAnsi="Times New Roman" w:cs="Times New Roman"/>
          <w:color w:val="000000" w:themeColor="text1"/>
          <w:kern w:val="0"/>
          <w:lang w:eastAsia="ro-RO"/>
          <w14:ligatures w14:val="none"/>
        </w:rPr>
        <w:t xml:space="preserve"> este</w:t>
      </w:r>
      <w:r w:rsidR="004655BD" w:rsidRPr="00CE5636">
        <w:rPr>
          <w:rFonts w:ascii="Times New Roman" w:eastAsia="Times New Roman" w:hAnsi="Times New Roman" w:cs="Times New Roman"/>
          <w:color w:val="000000" w:themeColor="text1"/>
          <w:kern w:val="0"/>
          <w:lang w:eastAsia="ro-RO"/>
          <w14:ligatures w14:val="none"/>
        </w:rPr>
        <w:t xml:space="preserve"> Institutul</w:t>
      </w:r>
      <w:r w:rsidR="001F6407" w:rsidRPr="00CE5636">
        <w:rPr>
          <w:rFonts w:ascii="Times New Roman" w:eastAsia="Times New Roman" w:hAnsi="Times New Roman" w:cs="Times New Roman"/>
          <w:color w:val="000000" w:themeColor="text1"/>
          <w:kern w:val="0"/>
          <w:lang w:eastAsia="ro-RO"/>
          <w14:ligatures w14:val="none"/>
        </w:rPr>
        <w:t xml:space="preserve"> Național de Statistică, acestea fiind obținute prin intermediul</w:t>
      </w:r>
      <w:r w:rsidR="000B1CB0" w:rsidRPr="00CE5636">
        <w:rPr>
          <w:rFonts w:ascii="Times New Roman" w:eastAsia="Times New Roman" w:hAnsi="Times New Roman" w:cs="Times New Roman"/>
          <w:color w:val="000000" w:themeColor="text1"/>
          <w:kern w:val="0"/>
          <w:lang w:eastAsia="ro-RO"/>
          <w14:ligatures w14:val="none"/>
        </w:rPr>
        <w:t xml:space="preserve"> </w:t>
      </w:r>
      <w:r w:rsidR="004655BD" w:rsidRPr="00CE5636">
        <w:rPr>
          <w:rFonts w:ascii="Times New Roman" w:eastAsia="Times New Roman" w:hAnsi="Times New Roman" w:cs="Times New Roman"/>
          <w:color w:val="000000" w:themeColor="text1"/>
          <w:kern w:val="0"/>
          <w:lang w:eastAsia="ro-RO"/>
          <w14:ligatures w14:val="none"/>
        </w:rPr>
        <w:t>website-ul</w:t>
      </w:r>
      <w:r w:rsidR="001F6407" w:rsidRPr="00CE5636">
        <w:rPr>
          <w:rFonts w:ascii="Times New Roman" w:eastAsia="Times New Roman" w:hAnsi="Times New Roman" w:cs="Times New Roman"/>
          <w:color w:val="000000" w:themeColor="text1"/>
          <w:kern w:val="0"/>
          <w:lang w:eastAsia="ro-RO"/>
          <w14:ligatures w14:val="none"/>
        </w:rPr>
        <w:t>ui</w:t>
      </w:r>
      <w:r w:rsidR="004655BD" w:rsidRPr="00CE5636">
        <w:rPr>
          <w:rFonts w:ascii="Times New Roman" w:eastAsia="Times New Roman" w:hAnsi="Times New Roman" w:cs="Times New Roman"/>
          <w:color w:val="000000" w:themeColor="text1"/>
          <w:kern w:val="0"/>
          <w:lang w:eastAsia="ro-RO"/>
          <w14:ligatures w14:val="none"/>
        </w:rPr>
        <w:t xml:space="preserve"> TEMPO Online</w:t>
      </w:r>
      <w:r w:rsidR="001F6407" w:rsidRPr="00CE5636">
        <w:rPr>
          <w:rFonts w:ascii="Times New Roman" w:eastAsia="Times New Roman" w:hAnsi="Times New Roman" w:cs="Times New Roman"/>
          <w:color w:val="000000" w:themeColor="text1"/>
          <w:kern w:val="0"/>
          <w:lang w:eastAsia="ro-RO"/>
          <w14:ligatures w14:val="none"/>
        </w:rPr>
        <w:t>.</w:t>
      </w:r>
    </w:p>
    <w:p w14:paraId="6E47153B" w14:textId="0142D8DB" w:rsidR="00B93CF2" w:rsidRPr="00521F36" w:rsidRDefault="00DB6281" w:rsidP="00521F36">
      <w:pPr>
        <w:pStyle w:val="Titlu3"/>
        <w:numPr>
          <w:ilvl w:val="1"/>
          <w:numId w:val="36"/>
        </w:numPr>
      </w:pPr>
      <w:bookmarkStart w:id="13" w:name="_Toc201827558"/>
      <w:r w:rsidRPr="009C3F39">
        <w:t>Rata șomajului</w:t>
      </w:r>
      <w:bookmarkEnd w:id="13"/>
    </w:p>
    <w:p w14:paraId="66E5A835" w14:textId="3BDC76E1" w:rsidR="00E517F7" w:rsidRDefault="00893C9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Rata șomajului înregistrat reprezintă raportul dintre numărul șomerilor</w:t>
      </w:r>
      <w:r w:rsidR="00EA1A28" w:rsidRPr="00CE5636">
        <w:rPr>
          <w:rFonts w:ascii="Times New Roman" w:hAnsi="Times New Roman" w:cs="Times New Roman"/>
          <w:color w:val="000000" w:themeColor="text1"/>
        </w:rPr>
        <w:t xml:space="preserve"> </w:t>
      </w:r>
      <w:r w:rsidRPr="00CE5636">
        <w:rPr>
          <w:rFonts w:ascii="Times New Roman" w:hAnsi="Times New Roman" w:cs="Times New Roman"/>
          <w:color w:val="000000" w:themeColor="text1"/>
        </w:rPr>
        <w:t>și populația activă civilă (șomeri + populaț</w:t>
      </w:r>
      <w:r w:rsidR="00E517F7" w:rsidRPr="00CE5636">
        <w:rPr>
          <w:rFonts w:ascii="Times New Roman" w:hAnsi="Times New Roman" w:cs="Times New Roman"/>
          <w:color w:val="000000" w:themeColor="text1"/>
        </w:rPr>
        <w:t>i</w:t>
      </w:r>
      <w:r w:rsidRPr="00CE5636">
        <w:rPr>
          <w:rFonts w:ascii="Times New Roman" w:hAnsi="Times New Roman" w:cs="Times New Roman"/>
          <w:color w:val="000000" w:themeColor="text1"/>
        </w:rPr>
        <w:t>e ocupată civilă).</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4"/>
        <w:gridCol w:w="3301"/>
        <w:gridCol w:w="3336"/>
      </w:tblGrid>
      <w:tr w:rsidR="00CE5636" w14:paraId="31802FA3" w14:textId="77777777" w:rsidTr="00CE5636">
        <w:tc>
          <w:tcPr>
            <w:tcW w:w="2714" w:type="dxa"/>
          </w:tcPr>
          <w:p w14:paraId="135839D7" w14:textId="77777777" w:rsidR="00CE5636" w:rsidRPr="00CE5636" w:rsidRDefault="00CE5636" w:rsidP="00F16CD8">
            <w:pPr>
              <w:spacing w:after="120"/>
              <w:jc w:val="both"/>
              <w:rPr>
                <w:rFonts w:ascii="Times New Roman" w:eastAsia="Yu Gothic Light" w:hAnsi="Times New Roman" w:cs="Times New Roman"/>
                <w:b/>
                <w:bCs/>
                <w:color w:val="000000" w:themeColor="text1"/>
                <w:kern w:val="0"/>
                <w:sz w:val="28"/>
                <w:szCs w:val="28"/>
                <w:lang w:eastAsia="ro-RO"/>
                <w14:ligatures w14:val="none"/>
              </w:rPr>
            </w:pPr>
          </w:p>
        </w:tc>
        <w:tc>
          <w:tcPr>
            <w:tcW w:w="3301" w:type="dxa"/>
          </w:tcPr>
          <w:p w14:paraId="16FA5668" w14:textId="7E28A703" w:rsidR="00CE5636" w:rsidRPr="00521F36" w:rsidRDefault="00000000" w:rsidP="00F16CD8">
            <w:pPr>
              <w:spacing w:after="120"/>
              <w:jc w:val="both"/>
              <w:rPr>
                <w:rFonts w:ascii="Times New Roman" w:hAnsi="Times New Roman" w:cs="Times New Roman"/>
                <w:color w:val="000000" w:themeColor="text1"/>
              </w:rPr>
            </w:pPr>
            <m:oMathPara>
              <m:oMath>
                <m:sSub>
                  <m:sSubPr>
                    <m:ctrlPr>
                      <w:rPr>
                        <w:rFonts w:ascii="Cambria Math" w:eastAsia="Times New Roman" w:hAnsi="Cambria Math" w:cs="Times New Roman"/>
                        <w:i/>
                        <w:color w:val="000000" w:themeColor="text1"/>
                        <w:kern w:val="0"/>
                        <w:sz w:val="28"/>
                        <w:szCs w:val="28"/>
                        <w:lang w:eastAsia="ro-RO"/>
                        <w14:ligatures w14:val="none"/>
                      </w:rPr>
                    </m:ctrlPr>
                  </m:sSubPr>
                  <m:e>
                    <m:r>
                      <w:rPr>
                        <w:rFonts w:ascii="Cambria Math" w:eastAsia="Times New Roman" w:hAnsi="Cambria Math" w:cs="Times New Roman"/>
                        <w:color w:val="000000" w:themeColor="text1"/>
                        <w:kern w:val="0"/>
                        <w:sz w:val="28"/>
                        <w:szCs w:val="28"/>
                        <w:lang w:eastAsia="ro-RO"/>
                        <w14:ligatures w14:val="none"/>
                      </w:rPr>
                      <m:t>R</m:t>
                    </m:r>
                  </m:e>
                  <m:sub>
                    <m:r>
                      <w:rPr>
                        <w:rFonts w:ascii="Cambria Math" w:eastAsia="Times New Roman" w:hAnsi="Cambria Math" w:cs="Times New Roman"/>
                        <w:color w:val="000000" w:themeColor="text1"/>
                        <w:kern w:val="0"/>
                        <w:sz w:val="28"/>
                        <w:szCs w:val="28"/>
                        <w:lang w:eastAsia="ro-RO"/>
                        <w14:ligatures w14:val="none"/>
                      </w:rPr>
                      <m:t>s</m:t>
                    </m:r>
                  </m:sub>
                </m:sSub>
                <m:r>
                  <w:rPr>
                    <w:rFonts w:ascii="Cambria Math" w:eastAsia="Times New Roman" w:hAnsi="Cambria Math" w:cs="Times New Roman"/>
                    <w:color w:val="000000" w:themeColor="text1"/>
                    <w:kern w:val="0"/>
                    <w:sz w:val="28"/>
                    <w:szCs w:val="28"/>
                    <w:lang w:eastAsia="ro-RO"/>
                    <w14:ligatures w14:val="none"/>
                  </w:rPr>
                  <m:t xml:space="preserve">= </m:t>
                </m:r>
                <m:f>
                  <m:fPr>
                    <m:ctrlPr>
                      <w:rPr>
                        <w:rFonts w:ascii="Cambria Math" w:eastAsia="Times New Roman" w:hAnsi="Cambria Math" w:cs="Times New Roman"/>
                        <w:i/>
                        <w:color w:val="000000" w:themeColor="text1"/>
                        <w:kern w:val="0"/>
                        <w:sz w:val="28"/>
                        <w:szCs w:val="28"/>
                        <w:lang w:eastAsia="ro-RO"/>
                        <w14:ligatures w14:val="none"/>
                      </w:rPr>
                    </m:ctrlPr>
                  </m:fPr>
                  <m:num>
                    <m:r>
                      <w:rPr>
                        <w:rFonts w:ascii="Cambria Math" w:eastAsia="Times New Roman" w:hAnsi="Cambria Math" w:cs="Times New Roman"/>
                        <w:color w:val="000000" w:themeColor="text1"/>
                        <w:kern w:val="0"/>
                        <w:sz w:val="28"/>
                        <w:szCs w:val="28"/>
                        <w:lang w:eastAsia="ro-RO"/>
                        <w14:ligatures w14:val="none"/>
                      </w:rPr>
                      <m:t>Someri</m:t>
                    </m:r>
                  </m:num>
                  <m:den>
                    <m:sSub>
                      <m:sSubPr>
                        <m:ctrlPr>
                          <w:rPr>
                            <w:rFonts w:ascii="Cambria Math" w:eastAsia="Times New Roman" w:hAnsi="Cambria Math" w:cs="Times New Roman"/>
                            <w:i/>
                            <w:color w:val="000000" w:themeColor="text1"/>
                            <w:kern w:val="0"/>
                            <w:sz w:val="28"/>
                            <w:szCs w:val="28"/>
                            <w:lang w:eastAsia="ro-RO"/>
                            <w14:ligatures w14:val="none"/>
                          </w:rPr>
                        </m:ctrlPr>
                      </m:sSubPr>
                      <m:e>
                        <m:r>
                          <w:rPr>
                            <w:rFonts w:ascii="Cambria Math" w:eastAsia="Times New Roman" w:hAnsi="Cambria Math" w:cs="Times New Roman"/>
                            <w:color w:val="000000" w:themeColor="text1"/>
                            <w:kern w:val="0"/>
                            <w:sz w:val="28"/>
                            <w:szCs w:val="28"/>
                            <w:lang w:eastAsia="ro-RO"/>
                            <w14:ligatures w14:val="none"/>
                          </w:rPr>
                          <m:t>P</m:t>
                        </m:r>
                      </m:e>
                      <m:sub>
                        <m:r>
                          <w:rPr>
                            <w:rFonts w:ascii="Cambria Math" w:eastAsia="Times New Roman" w:hAnsi="Cambria Math" w:cs="Times New Roman"/>
                            <w:color w:val="000000" w:themeColor="text1"/>
                            <w:kern w:val="0"/>
                            <w:sz w:val="28"/>
                            <w:szCs w:val="28"/>
                            <w:lang w:eastAsia="ro-RO"/>
                            <w14:ligatures w14:val="none"/>
                          </w:rPr>
                          <m:t>a</m:t>
                        </m:r>
                      </m:sub>
                    </m:sSub>
                  </m:den>
                </m:f>
                <m:r>
                  <w:rPr>
                    <w:rFonts w:ascii="Cambria Math" w:eastAsia="Times New Roman" w:hAnsi="Cambria Math" w:cs="Times New Roman"/>
                    <w:color w:val="000000" w:themeColor="text1"/>
                    <w:kern w:val="0"/>
                    <w:sz w:val="28"/>
                    <w:szCs w:val="28"/>
                    <w:lang w:eastAsia="ro-RO"/>
                    <w14:ligatures w14:val="none"/>
                  </w:rPr>
                  <m:t>×100</m:t>
                </m:r>
              </m:oMath>
            </m:oMathPara>
          </w:p>
        </w:tc>
        <w:tc>
          <w:tcPr>
            <w:tcW w:w="3336" w:type="dxa"/>
          </w:tcPr>
          <w:p w14:paraId="3B88CCB0" w14:textId="77777777" w:rsidR="00CE5636" w:rsidRPr="00521F36" w:rsidRDefault="00CE5636" w:rsidP="00CE5636">
            <w:pPr>
              <w:spacing w:after="120"/>
              <w:ind w:firstLine="708"/>
              <w:jc w:val="right"/>
              <w:rPr>
                <w:rFonts w:ascii="Times New Roman" w:eastAsiaTheme="minorEastAsia" w:hAnsi="Times New Roman" w:cs="Times New Roman"/>
                <w:bCs/>
                <w:color w:val="000000" w:themeColor="text1"/>
                <w:kern w:val="0"/>
                <w:lang w:eastAsia="ro-RO"/>
                <w14:ligatures w14:val="none"/>
              </w:rPr>
            </w:pPr>
            <w:r w:rsidRPr="00521F36">
              <w:rPr>
                <w:rFonts w:ascii="Times New Roman" w:eastAsiaTheme="minorEastAsia" w:hAnsi="Times New Roman" w:cs="Times New Roman"/>
                <w:bCs/>
                <w:color w:val="000000" w:themeColor="text1"/>
                <w:kern w:val="0"/>
                <w:lang w:eastAsia="ro-RO"/>
                <w14:ligatures w14:val="none"/>
              </w:rPr>
              <w:tab/>
            </w:r>
            <w:r w:rsidRPr="00521F36">
              <w:rPr>
                <w:rFonts w:ascii="Times New Roman" w:eastAsiaTheme="minorEastAsia" w:hAnsi="Times New Roman" w:cs="Times New Roman"/>
                <w:bCs/>
                <w:color w:val="000000" w:themeColor="text1"/>
                <w:kern w:val="0"/>
                <w:lang w:eastAsia="ro-RO"/>
                <w14:ligatures w14:val="none"/>
              </w:rPr>
              <w:tab/>
              <w:t>(1)</w:t>
            </w:r>
          </w:p>
          <w:p w14:paraId="1CD1A3A8" w14:textId="77777777" w:rsidR="00CE5636" w:rsidRDefault="00CE5636" w:rsidP="00F16CD8">
            <w:pPr>
              <w:spacing w:after="120"/>
              <w:jc w:val="both"/>
              <w:rPr>
                <w:rFonts w:ascii="Times New Roman" w:hAnsi="Times New Roman" w:cs="Times New Roman"/>
                <w:color w:val="000000" w:themeColor="text1"/>
              </w:rPr>
            </w:pPr>
          </w:p>
        </w:tc>
      </w:tr>
    </w:tbl>
    <w:p w14:paraId="1D8FFE30" w14:textId="77777777" w:rsidR="00521F36" w:rsidRDefault="00521F36" w:rsidP="00521F36">
      <w:pPr>
        <w:pStyle w:val="Titlu3"/>
        <w:numPr>
          <w:ilvl w:val="0"/>
          <w:numId w:val="0"/>
        </w:numPr>
        <w:ind w:left="360"/>
      </w:pPr>
    </w:p>
    <w:p w14:paraId="7E216920" w14:textId="1CEF37EA" w:rsidR="003333F5" w:rsidRPr="00521F36" w:rsidRDefault="003333F5" w:rsidP="00521F36">
      <w:pPr>
        <w:pStyle w:val="Titlu3"/>
        <w:numPr>
          <w:ilvl w:val="1"/>
          <w:numId w:val="36"/>
        </w:numPr>
      </w:pPr>
      <w:bookmarkStart w:id="14" w:name="_Toc201827559"/>
      <w:r w:rsidRPr="00521F36">
        <w:t>Populați</w:t>
      </w:r>
      <w:r w:rsidR="00606EB9">
        <w:t>a</w:t>
      </w:r>
      <w:r w:rsidRPr="00521F36">
        <w:t xml:space="preserve"> rezidentă</w:t>
      </w:r>
      <w:bookmarkEnd w:id="14"/>
    </w:p>
    <w:p w14:paraId="041D3E70" w14:textId="77777777" w:rsidR="00521F36" w:rsidRDefault="006E6D72" w:rsidP="00521F36">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Populația</w:t>
      </w:r>
      <w:r w:rsidR="00EC5046" w:rsidRPr="00CE5636">
        <w:rPr>
          <w:rFonts w:ascii="Times New Roman" w:eastAsia="Times New Roman" w:hAnsi="Times New Roman" w:cs="Times New Roman"/>
          <w:color w:val="000000" w:themeColor="text1"/>
          <w:kern w:val="0"/>
          <w:lang w:eastAsia="ro-RO"/>
          <w14:ligatures w14:val="none"/>
        </w:rPr>
        <w:t xml:space="preserve"> rezidentă reprezintă totalitatea persoanelor cu </w:t>
      </w:r>
      <w:r w:rsidRPr="00CE5636">
        <w:rPr>
          <w:rFonts w:ascii="Times New Roman" w:eastAsia="Times New Roman" w:hAnsi="Times New Roman" w:cs="Times New Roman"/>
          <w:color w:val="000000" w:themeColor="text1"/>
          <w:kern w:val="0"/>
          <w:lang w:eastAsia="ro-RO"/>
          <w14:ligatures w14:val="none"/>
        </w:rPr>
        <w:t>cetățenie</w:t>
      </w:r>
      <w:r w:rsidR="00EC5046" w:rsidRPr="00CE5636">
        <w:rPr>
          <w:rFonts w:ascii="Times New Roman" w:eastAsia="Times New Roman" w:hAnsi="Times New Roman" w:cs="Times New Roman"/>
          <w:color w:val="000000" w:themeColor="text1"/>
          <w:kern w:val="0"/>
          <w:lang w:eastAsia="ro-RO"/>
          <w14:ligatures w14:val="none"/>
        </w:rPr>
        <w:t xml:space="preserve"> română, străini </w:t>
      </w:r>
      <w:r w:rsidRPr="00CE5636">
        <w:rPr>
          <w:rFonts w:ascii="Times New Roman" w:eastAsia="Times New Roman" w:hAnsi="Times New Roman" w:cs="Times New Roman"/>
          <w:color w:val="000000" w:themeColor="text1"/>
          <w:kern w:val="0"/>
          <w:lang w:eastAsia="ro-RO"/>
          <w14:ligatures w14:val="none"/>
        </w:rPr>
        <w:t>și</w:t>
      </w:r>
      <w:r w:rsidR="00EC5046" w:rsidRPr="00CE5636">
        <w:rPr>
          <w:rFonts w:ascii="Times New Roman" w:eastAsia="Times New Roman" w:hAnsi="Times New Roman" w:cs="Times New Roman"/>
          <w:color w:val="000000" w:themeColor="text1"/>
          <w:kern w:val="0"/>
          <w:lang w:eastAsia="ro-RO"/>
          <w14:ligatures w14:val="none"/>
        </w:rPr>
        <w:t xml:space="preserve"> fără </w:t>
      </w:r>
      <w:r w:rsidRPr="00CE5636">
        <w:rPr>
          <w:rFonts w:ascii="Times New Roman" w:eastAsia="Times New Roman" w:hAnsi="Times New Roman" w:cs="Times New Roman"/>
          <w:color w:val="000000" w:themeColor="text1"/>
          <w:kern w:val="0"/>
          <w:lang w:eastAsia="ro-RO"/>
          <w14:ligatures w14:val="none"/>
        </w:rPr>
        <w:t>cetățenie</w:t>
      </w:r>
      <w:r w:rsidR="00EC5046" w:rsidRPr="00CE5636">
        <w:rPr>
          <w:rFonts w:ascii="Times New Roman" w:eastAsia="Times New Roman" w:hAnsi="Times New Roman" w:cs="Times New Roman"/>
          <w:color w:val="000000" w:themeColor="text1"/>
          <w:kern w:val="0"/>
          <w:lang w:eastAsia="ro-RO"/>
          <w14:ligatures w14:val="none"/>
        </w:rPr>
        <w:t xml:space="preserve">, care au </w:t>
      </w:r>
      <w:r w:rsidRPr="00CE5636">
        <w:rPr>
          <w:rFonts w:ascii="Times New Roman" w:eastAsia="Times New Roman" w:hAnsi="Times New Roman" w:cs="Times New Roman"/>
          <w:color w:val="000000" w:themeColor="text1"/>
          <w:kern w:val="0"/>
          <w:lang w:eastAsia="ro-RO"/>
          <w14:ligatures w14:val="none"/>
        </w:rPr>
        <w:t>reședința</w:t>
      </w:r>
      <w:r w:rsidR="00EC5046" w:rsidRPr="00CE5636">
        <w:rPr>
          <w:rFonts w:ascii="Times New Roman" w:eastAsia="Times New Roman" w:hAnsi="Times New Roman" w:cs="Times New Roman"/>
          <w:color w:val="000000" w:themeColor="text1"/>
          <w:kern w:val="0"/>
          <w:lang w:eastAsia="ro-RO"/>
          <w14:ligatures w14:val="none"/>
        </w:rPr>
        <w:t xml:space="preserve"> </w:t>
      </w:r>
      <w:r w:rsidRPr="00CE5636">
        <w:rPr>
          <w:rFonts w:ascii="Times New Roman" w:eastAsia="Times New Roman" w:hAnsi="Times New Roman" w:cs="Times New Roman"/>
          <w:color w:val="000000" w:themeColor="text1"/>
          <w:kern w:val="0"/>
          <w:lang w:eastAsia="ro-RO"/>
          <w14:ligatures w14:val="none"/>
        </w:rPr>
        <w:t>obișnuită</w:t>
      </w:r>
      <w:r w:rsidR="00EC5046" w:rsidRPr="00CE5636">
        <w:rPr>
          <w:rFonts w:ascii="Times New Roman" w:eastAsia="Times New Roman" w:hAnsi="Times New Roman" w:cs="Times New Roman"/>
          <w:color w:val="000000" w:themeColor="text1"/>
          <w:kern w:val="0"/>
          <w:lang w:eastAsia="ro-RO"/>
          <w14:ligatures w14:val="none"/>
        </w:rPr>
        <w:t xml:space="preserve"> pe teritoriul României.</w:t>
      </w:r>
    </w:p>
    <w:p w14:paraId="16F0F8BE" w14:textId="623AC826" w:rsidR="003333F5" w:rsidRPr="00521F36" w:rsidRDefault="003333F5" w:rsidP="00521F36">
      <w:pPr>
        <w:pStyle w:val="Titlu3"/>
        <w:numPr>
          <w:ilvl w:val="1"/>
          <w:numId w:val="36"/>
        </w:numPr>
      </w:pPr>
      <w:bookmarkStart w:id="15" w:name="_Toc201827560"/>
      <w:r w:rsidRPr="00521F36">
        <w:t>Populația ocupată</w:t>
      </w:r>
      <w:r w:rsidR="009B5F00" w:rsidRPr="00521F36">
        <w:t xml:space="preserve"> civilă</w:t>
      </w:r>
      <w:bookmarkEnd w:id="15"/>
    </w:p>
    <w:p w14:paraId="0D4468B8" w14:textId="166F7B44" w:rsidR="00FB00FA" w:rsidRPr="00CE5636" w:rsidRDefault="006E6D72"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Populația</w:t>
      </w:r>
      <w:r w:rsidR="00B31C81" w:rsidRPr="00CE5636">
        <w:rPr>
          <w:rFonts w:ascii="Times New Roman" w:hAnsi="Times New Roman" w:cs="Times New Roman"/>
          <w:color w:val="000000" w:themeColor="text1"/>
        </w:rPr>
        <w:t xml:space="preserve"> ocupată civilă - cuprinde toate persoanele care au o </w:t>
      </w:r>
      <w:r w:rsidRPr="00CE5636">
        <w:rPr>
          <w:rFonts w:ascii="Times New Roman" w:hAnsi="Times New Roman" w:cs="Times New Roman"/>
          <w:color w:val="000000" w:themeColor="text1"/>
        </w:rPr>
        <w:t>ocupație</w:t>
      </w:r>
      <w:r w:rsidR="00B31C81" w:rsidRPr="00CE5636">
        <w:rPr>
          <w:rFonts w:ascii="Times New Roman" w:hAnsi="Times New Roman" w:cs="Times New Roman"/>
          <w:color w:val="000000" w:themeColor="text1"/>
        </w:rPr>
        <w:t xml:space="preserve"> aducătoare  de venit</w:t>
      </w:r>
      <w:r w:rsidR="00DC1972" w:rsidRPr="00CE5636">
        <w:rPr>
          <w:rFonts w:ascii="Times New Roman" w:hAnsi="Times New Roman" w:cs="Times New Roman"/>
          <w:color w:val="000000" w:themeColor="text1"/>
        </w:rPr>
        <w:t>.</w:t>
      </w:r>
    </w:p>
    <w:p w14:paraId="048691FE" w14:textId="3D1C47EF" w:rsidR="003333F5" w:rsidRPr="00CE5636" w:rsidRDefault="0002341E" w:rsidP="00521F36">
      <w:pPr>
        <w:pStyle w:val="Titlu3"/>
        <w:numPr>
          <w:ilvl w:val="1"/>
          <w:numId w:val="36"/>
        </w:numPr>
      </w:pPr>
      <w:bookmarkStart w:id="16" w:name="_Toc201827561"/>
      <w:r w:rsidRPr="00CE5636">
        <w:t>Populația inactivă</w:t>
      </w:r>
      <w:bookmarkEnd w:id="16"/>
    </w:p>
    <w:p w14:paraId="79A16EAB" w14:textId="3A08EB93" w:rsidR="00FB00FA" w:rsidRPr="00CE5636" w:rsidRDefault="00E608BC"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Populația inactivă include copii de vârstă preșcolară sau școlară, studenții, pensionarii, precum și acele persoane care, deși se află la vârstă de muncă (15-64 ani), nu muncesc</w:t>
      </w:r>
      <w:r w:rsidR="00DC1972" w:rsidRPr="00CE5636">
        <w:rPr>
          <w:rFonts w:ascii="Times New Roman" w:eastAsia="Times New Roman" w:hAnsi="Times New Roman" w:cs="Times New Roman"/>
          <w:color w:val="000000" w:themeColor="text1"/>
          <w:kern w:val="0"/>
          <w:lang w:eastAsia="ro-RO"/>
          <w14:ligatures w14:val="none"/>
        </w:rPr>
        <w:t>.</w:t>
      </w:r>
    </w:p>
    <w:p w14:paraId="45E288C1" w14:textId="32658152" w:rsidR="003126E1" w:rsidRPr="00CE5636" w:rsidRDefault="003126E1" w:rsidP="00521F36">
      <w:pPr>
        <w:pStyle w:val="Titlu3"/>
        <w:numPr>
          <w:ilvl w:val="1"/>
          <w:numId w:val="36"/>
        </w:numPr>
      </w:pPr>
      <w:bookmarkStart w:id="17" w:name="_Toc201827562"/>
      <w:r w:rsidRPr="00CE5636">
        <w:t>Resursele de muncă</w:t>
      </w:r>
      <w:bookmarkEnd w:id="17"/>
    </w:p>
    <w:p w14:paraId="6EBB79EB" w14:textId="4247FC80" w:rsidR="003126E1" w:rsidRDefault="003126E1"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Resursele de muncă includ: populația în vârstă de muncă, aptă de a lucra, precum și persoanele sub și peste vârstă de muncă aflate în activitate.</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7"/>
        <w:gridCol w:w="3117"/>
        <w:gridCol w:w="3117"/>
      </w:tblGrid>
      <w:tr w:rsidR="00CE5636" w14:paraId="3B797262" w14:textId="77777777" w:rsidTr="00CE5636">
        <w:tc>
          <w:tcPr>
            <w:tcW w:w="3117" w:type="dxa"/>
          </w:tcPr>
          <w:p w14:paraId="6A941DBD" w14:textId="77777777" w:rsidR="00CE5636" w:rsidRDefault="00CE5636" w:rsidP="00F16CD8">
            <w:pPr>
              <w:spacing w:after="120"/>
              <w:jc w:val="both"/>
              <w:rPr>
                <w:rFonts w:ascii="Times New Roman" w:hAnsi="Times New Roman" w:cs="Times New Roman"/>
                <w:color w:val="000000" w:themeColor="text1"/>
              </w:rPr>
            </w:pPr>
          </w:p>
        </w:tc>
        <w:tc>
          <w:tcPr>
            <w:tcW w:w="3117" w:type="dxa"/>
          </w:tcPr>
          <w:p w14:paraId="4F45C8AE" w14:textId="4FECB36B" w:rsidR="00CE5636" w:rsidRPr="00521F36" w:rsidRDefault="00521F36" w:rsidP="00CE5636">
            <w:pPr>
              <w:spacing w:after="120"/>
              <w:rPr>
                <w:rFonts w:ascii="Times New Roman" w:hAnsi="Times New Roman" w:cs="Times New Roman"/>
                <w:bCs/>
                <w:color w:val="000000" w:themeColor="text1"/>
              </w:rPr>
            </w:pPr>
            <m:oMathPara>
              <m:oMath>
                <m:r>
                  <w:rPr>
                    <w:rFonts w:ascii="Cambria Math" w:eastAsia="Times New Roman" w:hAnsi="Cambria Math" w:cs="Times New Roman"/>
                    <w:color w:val="000000" w:themeColor="text1"/>
                    <w:kern w:val="0"/>
                    <w:lang w:eastAsia="ro-RO"/>
                    <w14:ligatures w14:val="none"/>
                  </w:rPr>
                  <m:t>Resurse=</m:t>
                </m:r>
                <m:sSub>
                  <m:sSubPr>
                    <m:ctrlPr>
                      <w:rPr>
                        <w:rFonts w:ascii="Cambria Math" w:eastAsia="Times New Roman" w:hAnsi="Cambria Math" w:cs="Times New Roman"/>
                        <w:bCs/>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P</m:t>
                    </m:r>
                  </m:e>
                  <m:sub>
                    <m:r>
                      <w:rPr>
                        <w:rFonts w:ascii="Cambria Math" w:eastAsia="Times New Roman" w:hAnsi="Cambria Math" w:cs="Times New Roman"/>
                        <w:color w:val="000000" w:themeColor="text1"/>
                        <w:kern w:val="0"/>
                        <w:lang w:eastAsia="ro-RO"/>
                        <w14:ligatures w14:val="none"/>
                      </w:rPr>
                      <m:t>a</m:t>
                    </m:r>
                  </m:sub>
                </m:sSub>
                <m:r>
                  <w:rPr>
                    <w:rFonts w:ascii="Cambria Math" w:eastAsia="Times New Roman" w:hAnsi="Cambria Math" w:cs="Times New Roman"/>
                    <w:color w:val="000000" w:themeColor="text1"/>
                    <w:kern w:val="0"/>
                    <w:lang w:eastAsia="ro-RO"/>
                    <w14:ligatures w14:val="none"/>
                  </w:rPr>
                  <m:t>+</m:t>
                </m:r>
                <m:sSub>
                  <m:sSubPr>
                    <m:ctrlPr>
                      <w:rPr>
                        <w:rFonts w:ascii="Cambria Math" w:eastAsia="Times New Roman" w:hAnsi="Cambria Math" w:cs="Times New Roman"/>
                        <w:bCs/>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P</m:t>
                    </m:r>
                  </m:e>
                  <m:sub>
                    <m:r>
                      <w:rPr>
                        <w:rFonts w:ascii="Cambria Math" w:eastAsia="Times New Roman" w:hAnsi="Cambria Math" w:cs="Times New Roman"/>
                        <w:color w:val="000000" w:themeColor="text1"/>
                        <w:kern w:val="0"/>
                        <w:lang w:eastAsia="ro-RO"/>
                        <w14:ligatures w14:val="none"/>
                      </w:rPr>
                      <m:t>i</m:t>
                    </m:r>
                  </m:sub>
                </m:sSub>
              </m:oMath>
            </m:oMathPara>
          </w:p>
        </w:tc>
        <w:tc>
          <w:tcPr>
            <w:tcW w:w="3117" w:type="dxa"/>
          </w:tcPr>
          <w:p w14:paraId="4330A011" w14:textId="26DC16F6" w:rsidR="00CE5636" w:rsidRPr="00521F36" w:rsidRDefault="00CE5636" w:rsidP="00CE5636">
            <w:pPr>
              <w:spacing w:after="120"/>
              <w:ind w:firstLine="708"/>
              <w:jc w:val="right"/>
              <w:rPr>
                <w:rFonts w:ascii="Times New Roman" w:eastAsia="Times New Roman" w:hAnsi="Times New Roman" w:cs="Times New Roman"/>
                <w:color w:val="000000" w:themeColor="text1"/>
                <w:kern w:val="0"/>
                <w:lang w:eastAsia="ro-RO"/>
                <w14:ligatures w14:val="none"/>
              </w:rPr>
            </w:pP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imes New Roman" w:hAnsi="Times New Roman" w:cs="Times New Roman"/>
                <w:color w:val="000000" w:themeColor="text1"/>
                <w:kern w:val="0"/>
                <w:lang w:eastAsia="ro-RO"/>
                <w14:ligatures w14:val="none"/>
              </w:rPr>
              <w:t xml:space="preserve"> (2)</w:t>
            </w:r>
          </w:p>
        </w:tc>
      </w:tr>
    </w:tbl>
    <w:p w14:paraId="47362658" w14:textId="77777777" w:rsidR="00CE5636" w:rsidRPr="00CE5636" w:rsidRDefault="00CE5636" w:rsidP="00F16CD8">
      <w:pPr>
        <w:spacing w:after="120"/>
        <w:jc w:val="both"/>
        <w:rPr>
          <w:rFonts w:ascii="Times New Roman" w:hAnsi="Times New Roman" w:cs="Times New Roman"/>
          <w:color w:val="000000" w:themeColor="text1"/>
        </w:rPr>
      </w:pPr>
    </w:p>
    <w:p w14:paraId="210EF5A9" w14:textId="77777777" w:rsidR="005B14D0" w:rsidRPr="00CE5636" w:rsidRDefault="00AE250B" w:rsidP="00521F36">
      <w:pPr>
        <w:pStyle w:val="Titlu3"/>
        <w:numPr>
          <w:ilvl w:val="1"/>
          <w:numId w:val="36"/>
        </w:numPr>
      </w:pPr>
      <w:bookmarkStart w:id="18" w:name="_Toc201827563"/>
      <w:r w:rsidRPr="00CE5636">
        <w:t>Rata de ocupare a resurselor de muncă</w:t>
      </w:r>
      <w:bookmarkEnd w:id="18"/>
    </w:p>
    <w:p w14:paraId="6B99858B" w14:textId="6FA58237" w:rsidR="00AE250B" w:rsidRDefault="005B14D0"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Rat</w:t>
      </w:r>
      <w:r w:rsidR="00606EB9">
        <w:rPr>
          <w:rFonts w:ascii="Times New Roman" w:hAnsi="Times New Roman" w:cs="Times New Roman"/>
          <w:color w:val="000000" w:themeColor="text1"/>
        </w:rPr>
        <w:t>a</w:t>
      </w:r>
      <w:r w:rsidRPr="00CE5636">
        <w:rPr>
          <w:rFonts w:ascii="Times New Roman" w:hAnsi="Times New Roman" w:cs="Times New Roman"/>
          <w:color w:val="000000" w:themeColor="text1"/>
        </w:rPr>
        <w:t xml:space="preserve"> de ocupare a resurselor de muncă reprezintă raport</w:t>
      </w:r>
      <w:r w:rsidR="00DC1972" w:rsidRPr="00CE5636">
        <w:rPr>
          <w:rFonts w:ascii="Times New Roman" w:hAnsi="Times New Roman" w:cs="Times New Roman"/>
          <w:color w:val="000000" w:themeColor="text1"/>
        </w:rPr>
        <w:t xml:space="preserve">ul </w:t>
      </w:r>
      <w:r w:rsidRPr="00CE5636">
        <w:rPr>
          <w:rFonts w:ascii="Times New Roman" w:hAnsi="Times New Roman" w:cs="Times New Roman"/>
          <w:color w:val="000000" w:themeColor="text1"/>
        </w:rPr>
        <w:t>dintre populația ocupată civilă și resursele de muncă.</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7"/>
        <w:gridCol w:w="3117"/>
        <w:gridCol w:w="3117"/>
      </w:tblGrid>
      <w:tr w:rsidR="00CE5636" w14:paraId="692DA5FE" w14:textId="77777777" w:rsidTr="00CE5636">
        <w:tc>
          <w:tcPr>
            <w:tcW w:w="3117" w:type="dxa"/>
          </w:tcPr>
          <w:p w14:paraId="7EAD5276" w14:textId="77777777" w:rsidR="00CE5636" w:rsidRDefault="00CE5636" w:rsidP="00F16CD8">
            <w:pPr>
              <w:spacing w:after="120"/>
              <w:jc w:val="both"/>
              <w:rPr>
                <w:rFonts w:ascii="Times New Roman" w:hAnsi="Times New Roman" w:cs="Times New Roman"/>
                <w:color w:val="000000" w:themeColor="text1"/>
              </w:rPr>
            </w:pPr>
          </w:p>
        </w:tc>
        <w:tc>
          <w:tcPr>
            <w:tcW w:w="3117" w:type="dxa"/>
          </w:tcPr>
          <w:p w14:paraId="5A417D30" w14:textId="63612BED" w:rsidR="00CE5636" w:rsidRPr="00521F36" w:rsidRDefault="00000000" w:rsidP="00F16CD8">
            <w:pPr>
              <w:spacing w:after="120"/>
              <w:jc w:val="both"/>
              <w:rPr>
                <w:rFonts w:ascii="Times New Roman" w:hAnsi="Times New Roman" w:cs="Times New Roman"/>
                <w:color w:val="000000" w:themeColor="text1"/>
              </w:rPr>
            </w:pPr>
            <m:oMathPara>
              <m:oMath>
                <m:sSub>
                  <m:sSubPr>
                    <m:ctrlPr>
                      <w:rPr>
                        <w:rFonts w:ascii="Cambria Math" w:eastAsia="Times New Roman" w:hAnsi="Cambria Math" w:cs="Times New Roman"/>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R</m:t>
                    </m:r>
                  </m:e>
                  <m:sub>
                    <m:r>
                      <w:rPr>
                        <w:rFonts w:ascii="Cambria Math" w:eastAsia="Times New Roman" w:hAnsi="Cambria Math" w:cs="Times New Roman"/>
                        <w:color w:val="000000" w:themeColor="text1"/>
                        <w:kern w:val="0"/>
                        <w:lang w:eastAsia="ro-RO"/>
                        <w14:ligatures w14:val="none"/>
                      </w:rPr>
                      <m:t>orm</m:t>
                    </m:r>
                  </m:sub>
                </m:sSub>
                <m:r>
                  <w:rPr>
                    <w:rFonts w:ascii="Cambria Math" w:eastAsia="Times New Roman" w:hAnsi="Cambria Math" w:cs="Times New Roman"/>
                    <w:color w:val="000000" w:themeColor="text1"/>
                    <w:kern w:val="0"/>
                    <w:lang w:eastAsia="ro-RO"/>
                    <w14:ligatures w14:val="none"/>
                  </w:rPr>
                  <m:t xml:space="preserve">= </m:t>
                </m:r>
                <m:f>
                  <m:fPr>
                    <m:ctrlPr>
                      <w:rPr>
                        <w:rFonts w:ascii="Cambria Math" w:eastAsia="Times New Roman" w:hAnsi="Cambria Math" w:cs="Times New Roman"/>
                        <w:i/>
                        <w:color w:val="000000" w:themeColor="text1"/>
                        <w:kern w:val="0"/>
                        <w:lang w:eastAsia="ro-RO"/>
                        <w14:ligatures w14:val="none"/>
                      </w:rPr>
                    </m:ctrlPr>
                  </m:fPr>
                  <m:num>
                    <m:sSub>
                      <m:sSubPr>
                        <m:ctrlPr>
                          <w:rPr>
                            <w:rFonts w:ascii="Cambria Math" w:eastAsia="Times New Roman" w:hAnsi="Cambria Math" w:cs="Times New Roman"/>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P</m:t>
                        </m:r>
                      </m:e>
                      <m:sub>
                        <m:r>
                          <w:rPr>
                            <w:rFonts w:ascii="Cambria Math" w:eastAsia="Times New Roman" w:hAnsi="Cambria Math" w:cs="Times New Roman"/>
                            <w:color w:val="000000" w:themeColor="text1"/>
                            <w:kern w:val="0"/>
                            <w:lang w:eastAsia="ro-RO"/>
                            <w14:ligatures w14:val="none"/>
                          </w:rPr>
                          <m:t>oc</m:t>
                        </m:r>
                      </m:sub>
                    </m:sSub>
                  </m:num>
                  <m:den>
                    <m:sSub>
                      <m:sSubPr>
                        <m:ctrlPr>
                          <w:rPr>
                            <w:rFonts w:ascii="Cambria Math" w:eastAsia="Times New Roman" w:hAnsi="Cambria Math" w:cs="Times New Roman"/>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R</m:t>
                        </m:r>
                      </m:e>
                      <m:sub>
                        <m:r>
                          <w:rPr>
                            <w:rFonts w:ascii="Cambria Math" w:eastAsia="Times New Roman" w:hAnsi="Cambria Math" w:cs="Times New Roman"/>
                            <w:color w:val="000000" w:themeColor="text1"/>
                            <w:kern w:val="0"/>
                            <w:lang w:eastAsia="ro-RO"/>
                            <w14:ligatures w14:val="none"/>
                          </w:rPr>
                          <m:t>m</m:t>
                        </m:r>
                      </m:sub>
                    </m:sSub>
                  </m:den>
                </m:f>
                <m:r>
                  <w:rPr>
                    <w:rFonts w:ascii="Cambria Math" w:eastAsia="Times New Roman" w:hAnsi="Cambria Math" w:cs="Times New Roman"/>
                    <w:color w:val="000000" w:themeColor="text1"/>
                    <w:kern w:val="0"/>
                    <w:lang w:eastAsia="ro-RO"/>
                    <w14:ligatures w14:val="none"/>
                  </w:rPr>
                  <m:t>×100</m:t>
                </m:r>
              </m:oMath>
            </m:oMathPara>
          </w:p>
        </w:tc>
        <w:tc>
          <w:tcPr>
            <w:tcW w:w="3117" w:type="dxa"/>
          </w:tcPr>
          <w:p w14:paraId="1D6C921A" w14:textId="7A7C5A01" w:rsidR="00CE5636" w:rsidRPr="00521F36" w:rsidRDefault="00CE5636" w:rsidP="00CE5636">
            <w:pPr>
              <w:spacing w:after="120"/>
              <w:ind w:firstLine="708"/>
              <w:jc w:val="right"/>
              <w:rPr>
                <w:rFonts w:ascii="Times New Roman" w:eastAsia="Times New Roman" w:hAnsi="Times New Roman" w:cs="Times New Roman"/>
                <w:color w:val="000000" w:themeColor="text1"/>
                <w:kern w:val="0"/>
                <w:lang w:eastAsia="ro-RO"/>
                <w14:ligatures w14:val="none"/>
              </w:rPr>
            </w:pP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imes New Roman" w:hAnsi="Times New Roman" w:cs="Times New Roman"/>
                <w:color w:val="000000" w:themeColor="text1"/>
                <w:kern w:val="0"/>
                <w:lang w:eastAsia="ro-RO"/>
                <w14:ligatures w14:val="none"/>
              </w:rPr>
              <w:t xml:space="preserve"> (3)</w:t>
            </w:r>
          </w:p>
        </w:tc>
      </w:tr>
    </w:tbl>
    <w:p w14:paraId="431229B0" w14:textId="77777777" w:rsidR="00CE5636" w:rsidRPr="00CE5636" w:rsidRDefault="00CE5636" w:rsidP="00F16CD8">
      <w:pPr>
        <w:spacing w:after="120"/>
        <w:jc w:val="both"/>
        <w:rPr>
          <w:rFonts w:ascii="Times New Roman" w:hAnsi="Times New Roman" w:cs="Times New Roman"/>
          <w:color w:val="000000" w:themeColor="text1"/>
        </w:rPr>
      </w:pPr>
    </w:p>
    <w:p w14:paraId="30B9ED85" w14:textId="3B75DD56" w:rsidR="00FB00FA" w:rsidRPr="00CE5636" w:rsidRDefault="00EC5ADB" w:rsidP="00521F36">
      <w:pPr>
        <w:pStyle w:val="Titlu3"/>
        <w:numPr>
          <w:ilvl w:val="1"/>
          <w:numId w:val="36"/>
        </w:numPr>
      </w:pPr>
      <w:bookmarkStart w:id="19" w:name="_Toc201827564"/>
      <w:r w:rsidRPr="00CE5636">
        <w:t>Populația activă</w:t>
      </w:r>
      <w:bookmarkEnd w:id="19"/>
    </w:p>
    <w:p w14:paraId="62BA1C78" w14:textId="65C26238" w:rsidR="00106892" w:rsidRDefault="00DC1972"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Populația</w:t>
      </w:r>
      <w:r w:rsidR="00562A27" w:rsidRPr="00CE5636">
        <w:rPr>
          <w:rFonts w:ascii="Times New Roman" w:eastAsia="Times New Roman" w:hAnsi="Times New Roman" w:cs="Times New Roman"/>
          <w:color w:val="000000" w:themeColor="text1"/>
          <w:kern w:val="0"/>
          <w:lang w:eastAsia="ro-RO"/>
          <w14:ligatures w14:val="none"/>
        </w:rPr>
        <w:t xml:space="preserve"> activă cuprinde toate persoanele care furnizează </w:t>
      </w:r>
      <w:r w:rsidRPr="00CE5636">
        <w:rPr>
          <w:rFonts w:ascii="Times New Roman" w:eastAsia="Times New Roman" w:hAnsi="Times New Roman" w:cs="Times New Roman"/>
          <w:color w:val="000000" w:themeColor="text1"/>
          <w:kern w:val="0"/>
          <w:lang w:eastAsia="ro-RO"/>
          <w14:ligatures w14:val="none"/>
        </w:rPr>
        <w:t>forța</w:t>
      </w:r>
      <w:r w:rsidR="00562A27" w:rsidRPr="00CE5636">
        <w:rPr>
          <w:rFonts w:ascii="Times New Roman" w:eastAsia="Times New Roman" w:hAnsi="Times New Roman" w:cs="Times New Roman"/>
          <w:color w:val="000000" w:themeColor="text1"/>
          <w:kern w:val="0"/>
          <w:lang w:eastAsia="ro-RO"/>
          <w14:ligatures w14:val="none"/>
        </w:rPr>
        <w:t xml:space="preserve"> de muncă disponibilă pentru </w:t>
      </w:r>
      <w:r w:rsidRPr="00CE5636">
        <w:rPr>
          <w:rFonts w:ascii="Times New Roman" w:eastAsia="Times New Roman" w:hAnsi="Times New Roman" w:cs="Times New Roman"/>
          <w:color w:val="000000" w:themeColor="text1"/>
          <w:kern w:val="0"/>
          <w:lang w:eastAsia="ro-RO"/>
          <w14:ligatures w14:val="none"/>
        </w:rPr>
        <w:t>producția</w:t>
      </w:r>
      <w:r w:rsidR="00562A27" w:rsidRPr="00CE5636">
        <w:rPr>
          <w:rFonts w:ascii="Times New Roman" w:eastAsia="Times New Roman" w:hAnsi="Times New Roman" w:cs="Times New Roman"/>
          <w:color w:val="000000" w:themeColor="text1"/>
          <w:kern w:val="0"/>
          <w:lang w:eastAsia="ro-RO"/>
          <w14:ligatures w14:val="none"/>
        </w:rPr>
        <w:t xml:space="preserve"> de bunuri </w:t>
      </w:r>
      <w:r w:rsidRPr="00CE5636">
        <w:rPr>
          <w:rFonts w:ascii="Times New Roman" w:eastAsia="Times New Roman" w:hAnsi="Times New Roman" w:cs="Times New Roman"/>
          <w:color w:val="000000" w:themeColor="text1"/>
          <w:kern w:val="0"/>
          <w:lang w:eastAsia="ro-RO"/>
          <w14:ligatures w14:val="none"/>
        </w:rPr>
        <w:t>și</w:t>
      </w:r>
      <w:r w:rsidR="00562A27" w:rsidRPr="00CE5636">
        <w:rPr>
          <w:rFonts w:ascii="Times New Roman" w:eastAsia="Times New Roman" w:hAnsi="Times New Roman" w:cs="Times New Roman"/>
          <w:color w:val="000000" w:themeColor="text1"/>
          <w:kern w:val="0"/>
          <w:lang w:eastAsia="ro-RO"/>
          <w14:ligatures w14:val="none"/>
        </w:rPr>
        <w:t xml:space="preserve"> servicii, incluzând </w:t>
      </w:r>
      <w:r w:rsidRPr="00CE5636">
        <w:rPr>
          <w:rFonts w:ascii="Times New Roman" w:eastAsia="Times New Roman" w:hAnsi="Times New Roman" w:cs="Times New Roman"/>
          <w:color w:val="000000" w:themeColor="text1"/>
          <w:kern w:val="0"/>
          <w:lang w:eastAsia="ro-RO"/>
          <w14:ligatures w14:val="none"/>
        </w:rPr>
        <w:t>populația</w:t>
      </w:r>
      <w:r w:rsidR="00562A27" w:rsidRPr="00CE5636">
        <w:rPr>
          <w:rFonts w:ascii="Times New Roman" w:eastAsia="Times New Roman" w:hAnsi="Times New Roman" w:cs="Times New Roman"/>
          <w:color w:val="000000" w:themeColor="text1"/>
          <w:kern w:val="0"/>
          <w:lang w:eastAsia="ro-RO"/>
          <w14:ligatures w14:val="none"/>
        </w:rPr>
        <w:t xml:space="preserve"> ocupată </w:t>
      </w:r>
      <w:r w:rsidRPr="00CE5636">
        <w:rPr>
          <w:rFonts w:ascii="Times New Roman" w:eastAsia="Times New Roman" w:hAnsi="Times New Roman" w:cs="Times New Roman"/>
          <w:color w:val="000000" w:themeColor="text1"/>
          <w:kern w:val="0"/>
          <w:lang w:eastAsia="ro-RO"/>
          <w14:ligatures w14:val="none"/>
        </w:rPr>
        <w:t>și</w:t>
      </w:r>
      <w:r w:rsidR="00562A27" w:rsidRPr="00CE5636">
        <w:rPr>
          <w:rFonts w:ascii="Times New Roman" w:eastAsia="Times New Roman" w:hAnsi="Times New Roman" w:cs="Times New Roman"/>
          <w:color w:val="000000" w:themeColor="text1"/>
          <w:kern w:val="0"/>
          <w:lang w:eastAsia="ro-RO"/>
          <w14:ligatures w14:val="none"/>
        </w:rPr>
        <w:t xml:space="preserve"> </w:t>
      </w:r>
      <w:r w:rsidRPr="00CE5636">
        <w:rPr>
          <w:rFonts w:ascii="Times New Roman" w:eastAsia="Times New Roman" w:hAnsi="Times New Roman" w:cs="Times New Roman"/>
          <w:color w:val="000000" w:themeColor="text1"/>
          <w:kern w:val="0"/>
          <w:lang w:eastAsia="ro-RO"/>
          <w14:ligatures w14:val="none"/>
        </w:rPr>
        <w:t>șomerii.</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7"/>
        <w:gridCol w:w="3117"/>
        <w:gridCol w:w="3117"/>
      </w:tblGrid>
      <w:tr w:rsidR="00CE5636" w14:paraId="12B91864" w14:textId="77777777" w:rsidTr="00CE5636">
        <w:tc>
          <w:tcPr>
            <w:tcW w:w="3117" w:type="dxa"/>
          </w:tcPr>
          <w:p w14:paraId="44BFB073" w14:textId="77777777" w:rsidR="00CE5636" w:rsidRDefault="00CE5636" w:rsidP="00F16CD8">
            <w:pPr>
              <w:spacing w:after="120"/>
              <w:jc w:val="both"/>
              <w:rPr>
                <w:rFonts w:ascii="Times New Roman" w:eastAsia="Times New Roman" w:hAnsi="Times New Roman" w:cs="Times New Roman"/>
                <w:color w:val="000000" w:themeColor="text1"/>
                <w:kern w:val="0"/>
                <w:lang w:eastAsia="ro-RO"/>
                <w14:ligatures w14:val="none"/>
              </w:rPr>
            </w:pPr>
          </w:p>
        </w:tc>
        <w:tc>
          <w:tcPr>
            <w:tcW w:w="3117" w:type="dxa"/>
          </w:tcPr>
          <w:p w14:paraId="08E11462" w14:textId="2CA3E16A" w:rsidR="00CE5636" w:rsidRPr="00521F36" w:rsidRDefault="00000000" w:rsidP="00F16CD8">
            <w:pPr>
              <w:spacing w:after="120"/>
              <w:jc w:val="both"/>
              <w:rPr>
                <w:rFonts w:ascii="Times New Roman" w:eastAsia="Times New Roman" w:hAnsi="Times New Roman" w:cs="Times New Roman"/>
                <w:color w:val="000000" w:themeColor="text1"/>
                <w:kern w:val="0"/>
                <w:lang w:eastAsia="ro-RO"/>
                <w14:ligatures w14:val="none"/>
              </w:rPr>
            </w:pPr>
            <m:oMathPara>
              <m:oMath>
                <m:sSub>
                  <m:sSubPr>
                    <m:ctrlPr>
                      <w:rPr>
                        <w:rFonts w:ascii="Cambria Math" w:eastAsia="Times New Roman" w:hAnsi="Cambria Math" w:cs="Times New Roman"/>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P</m:t>
                    </m:r>
                  </m:e>
                  <m:sub>
                    <m:r>
                      <w:rPr>
                        <w:rFonts w:ascii="Cambria Math" w:eastAsia="Times New Roman" w:hAnsi="Cambria Math" w:cs="Times New Roman"/>
                        <w:color w:val="000000" w:themeColor="text1"/>
                        <w:kern w:val="0"/>
                        <w:lang w:eastAsia="ro-RO"/>
                        <w14:ligatures w14:val="none"/>
                      </w:rPr>
                      <m:t>a</m:t>
                    </m:r>
                  </m:sub>
                </m:sSub>
                <m:r>
                  <w:rPr>
                    <w:rFonts w:ascii="Cambria Math" w:eastAsia="Times New Roman" w:hAnsi="Cambria Math" w:cs="Times New Roman"/>
                    <w:color w:val="000000" w:themeColor="text1"/>
                    <w:kern w:val="0"/>
                    <w:lang w:eastAsia="ro-RO"/>
                    <w14:ligatures w14:val="none"/>
                  </w:rPr>
                  <m:t>=</m:t>
                </m:r>
                <m:sSub>
                  <m:sSubPr>
                    <m:ctrlPr>
                      <w:rPr>
                        <w:rFonts w:ascii="Cambria Math" w:eastAsia="Times New Roman" w:hAnsi="Cambria Math" w:cs="Times New Roman"/>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P</m:t>
                    </m:r>
                  </m:e>
                  <m:sub>
                    <m:r>
                      <w:rPr>
                        <w:rFonts w:ascii="Cambria Math" w:eastAsia="Times New Roman" w:hAnsi="Cambria Math" w:cs="Times New Roman"/>
                        <w:color w:val="000000" w:themeColor="text1"/>
                        <w:kern w:val="0"/>
                        <w:lang w:eastAsia="ro-RO"/>
                        <w14:ligatures w14:val="none"/>
                      </w:rPr>
                      <m:t>oc</m:t>
                    </m:r>
                  </m:sub>
                </m:sSub>
                <m:r>
                  <w:rPr>
                    <w:rFonts w:ascii="Cambria Math" w:eastAsia="Times New Roman" w:hAnsi="Cambria Math" w:cs="Times New Roman"/>
                    <w:color w:val="000000" w:themeColor="text1"/>
                    <w:kern w:val="0"/>
                    <w:lang w:eastAsia="ro-RO"/>
                    <w14:ligatures w14:val="none"/>
                  </w:rPr>
                  <m:t>+Someri</m:t>
                </m:r>
              </m:oMath>
            </m:oMathPara>
          </w:p>
        </w:tc>
        <w:tc>
          <w:tcPr>
            <w:tcW w:w="3117" w:type="dxa"/>
          </w:tcPr>
          <w:p w14:paraId="3DD79698" w14:textId="1178ACE9" w:rsidR="00CE5636" w:rsidRPr="00521F36" w:rsidRDefault="00CE5636" w:rsidP="00CE5636">
            <w:pPr>
              <w:spacing w:after="120"/>
              <w:ind w:firstLine="708"/>
              <w:jc w:val="right"/>
              <w:rPr>
                <w:rFonts w:ascii="Times New Roman" w:eastAsia="Times New Roman" w:hAnsi="Times New Roman" w:cs="Times New Roman"/>
                <w:color w:val="000000" w:themeColor="text1"/>
                <w:kern w:val="0"/>
                <w:lang w:eastAsia="ro-RO"/>
                <w14:ligatures w14:val="none"/>
              </w:rPr>
            </w:pP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imes New Roman" w:hAnsi="Times New Roman" w:cs="Times New Roman"/>
                <w:color w:val="000000" w:themeColor="text1"/>
                <w:kern w:val="0"/>
                <w:lang w:eastAsia="ro-RO"/>
                <w14:ligatures w14:val="none"/>
              </w:rPr>
              <w:t xml:space="preserve"> (4)</w:t>
            </w:r>
          </w:p>
        </w:tc>
      </w:tr>
    </w:tbl>
    <w:p w14:paraId="022C29A7" w14:textId="77777777" w:rsidR="00CE5636" w:rsidRPr="00CE5636" w:rsidRDefault="00CE5636" w:rsidP="00F16CD8">
      <w:pPr>
        <w:spacing w:after="120"/>
        <w:jc w:val="both"/>
        <w:rPr>
          <w:rFonts w:ascii="Times New Roman" w:eastAsia="Times New Roman" w:hAnsi="Times New Roman" w:cs="Times New Roman"/>
          <w:color w:val="000000" w:themeColor="text1"/>
          <w:kern w:val="0"/>
          <w:lang w:eastAsia="ro-RO"/>
          <w14:ligatures w14:val="none"/>
        </w:rPr>
      </w:pPr>
    </w:p>
    <w:p w14:paraId="631925B8" w14:textId="542CDDAC" w:rsidR="00431E1B" w:rsidRPr="00CE5636" w:rsidRDefault="002E68DA" w:rsidP="00521F36">
      <w:pPr>
        <w:pStyle w:val="Titlu3"/>
        <w:numPr>
          <w:ilvl w:val="1"/>
          <w:numId w:val="36"/>
        </w:numPr>
      </w:pPr>
      <w:bookmarkStart w:id="20" w:name="_Toc201827565"/>
      <w:r w:rsidRPr="00CE5636">
        <w:t>Numărul de absolvenți</w:t>
      </w:r>
      <w:bookmarkEnd w:id="20"/>
    </w:p>
    <w:p w14:paraId="68B494BD" w14:textId="2170B82E" w:rsidR="00B80416" w:rsidRPr="00CE5636" w:rsidRDefault="00DE7713"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Absolvent este elevul/studentul care a promovat ultimul an de studiu al unei </w:t>
      </w:r>
      <w:r w:rsidR="007209B1">
        <w:rPr>
          <w:rFonts w:ascii="Times New Roman" w:eastAsia="Times New Roman" w:hAnsi="Times New Roman" w:cs="Times New Roman"/>
          <w:color w:val="000000" w:themeColor="text1"/>
          <w:kern w:val="0"/>
          <w:lang w:eastAsia="ro-RO"/>
          <w14:ligatures w14:val="none"/>
        </w:rPr>
        <w:t>ș</w:t>
      </w:r>
      <w:r w:rsidRPr="00CE5636">
        <w:rPr>
          <w:rFonts w:ascii="Times New Roman" w:eastAsia="Times New Roman" w:hAnsi="Times New Roman" w:cs="Times New Roman"/>
          <w:color w:val="000000" w:themeColor="text1"/>
          <w:kern w:val="0"/>
          <w:lang w:eastAsia="ro-RO"/>
          <w14:ligatures w14:val="none"/>
        </w:rPr>
        <w:t>coli/</w:t>
      </w:r>
      <w:r w:rsidR="00DC1972" w:rsidRPr="00CE5636">
        <w:rPr>
          <w:rFonts w:ascii="Times New Roman" w:eastAsia="Times New Roman" w:hAnsi="Times New Roman" w:cs="Times New Roman"/>
          <w:color w:val="000000" w:themeColor="text1"/>
          <w:kern w:val="0"/>
          <w:lang w:eastAsia="ro-RO"/>
          <w14:ligatures w14:val="none"/>
        </w:rPr>
        <w:t>facultăți</w:t>
      </w:r>
      <w:r w:rsidRPr="00CE5636">
        <w:rPr>
          <w:rFonts w:ascii="Times New Roman" w:eastAsia="Times New Roman" w:hAnsi="Times New Roman" w:cs="Times New Roman"/>
          <w:color w:val="000000" w:themeColor="text1"/>
          <w:kern w:val="0"/>
          <w:lang w:eastAsia="ro-RO"/>
          <w14:ligatures w14:val="none"/>
        </w:rPr>
        <w:t>, indiferent dac</w:t>
      </w:r>
      <w:r w:rsidR="007209B1">
        <w:rPr>
          <w:rFonts w:ascii="Times New Roman" w:eastAsia="Times New Roman" w:hAnsi="Times New Roman" w:cs="Times New Roman"/>
          <w:color w:val="000000" w:themeColor="text1"/>
          <w:kern w:val="0"/>
          <w:lang w:eastAsia="ro-RO"/>
          <w14:ligatures w14:val="none"/>
        </w:rPr>
        <w:t>ă</w:t>
      </w:r>
      <w:r w:rsidRPr="00CE5636">
        <w:rPr>
          <w:rFonts w:ascii="Times New Roman" w:eastAsia="Times New Roman" w:hAnsi="Times New Roman" w:cs="Times New Roman"/>
          <w:color w:val="000000" w:themeColor="text1"/>
          <w:kern w:val="0"/>
          <w:lang w:eastAsia="ro-RO"/>
          <w14:ligatures w14:val="none"/>
        </w:rPr>
        <w:t xml:space="preserve"> a </w:t>
      </w:r>
      <w:r w:rsidR="00DC1972" w:rsidRPr="00CE5636">
        <w:rPr>
          <w:rFonts w:ascii="Times New Roman" w:eastAsia="Times New Roman" w:hAnsi="Times New Roman" w:cs="Times New Roman"/>
          <w:color w:val="000000" w:themeColor="text1"/>
          <w:kern w:val="0"/>
          <w:lang w:eastAsia="ro-RO"/>
          <w14:ligatures w14:val="none"/>
        </w:rPr>
        <w:t>reușit</w:t>
      </w:r>
      <w:r w:rsidRPr="00CE5636">
        <w:rPr>
          <w:rFonts w:ascii="Times New Roman" w:eastAsia="Times New Roman" w:hAnsi="Times New Roman" w:cs="Times New Roman"/>
          <w:color w:val="000000" w:themeColor="text1"/>
          <w:kern w:val="0"/>
          <w:lang w:eastAsia="ro-RO"/>
          <w14:ligatures w14:val="none"/>
        </w:rPr>
        <w:t xml:space="preserve"> sau nu la examenul de absolvire, bacalaureat, </w:t>
      </w:r>
      <w:r w:rsidR="00DC1972" w:rsidRPr="00CE5636">
        <w:rPr>
          <w:rFonts w:ascii="Times New Roman" w:eastAsia="Times New Roman" w:hAnsi="Times New Roman" w:cs="Times New Roman"/>
          <w:color w:val="000000" w:themeColor="text1"/>
          <w:kern w:val="0"/>
          <w:lang w:eastAsia="ro-RO"/>
          <w14:ligatures w14:val="none"/>
        </w:rPr>
        <w:t>licență</w:t>
      </w:r>
      <w:r w:rsidRPr="00CE5636">
        <w:rPr>
          <w:rFonts w:ascii="Times New Roman" w:eastAsia="Times New Roman" w:hAnsi="Times New Roman" w:cs="Times New Roman"/>
          <w:color w:val="000000" w:themeColor="text1"/>
          <w:kern w:val="0"/>
          <w:lang w:eastAsia="ro-RO"/>
          <w14:ligatures w14:val="none"/>
        </w:rPr>
        <w:t xml:space="preserve"> etc.</w:t>
      </w:r>
    </w:p>
    <w:p w14:paraId="3644D43A" w14:textId="65B3F174" w:rsidR="002E68DA" w:rsidRPr="00CE5636" w:rsidRDefault="00901CA0" w:rsidP="00521F36">
      <w:pPr>
        <w:pStyle w:val="Titlu3"/>
        <w:numPr>
          <w:ilvl w:val="1"/>
          <w:numId w:val="36"/>
        </w:numPr>
      </w:pPr>
      <w:bookmarkStart w:id="21" w:name="_Toc201827566"/>
      <w:r w:rsidRPr="00CE5636">
        <w:t>Numărul mediu al salariaților</w:t>
      </w:r>
      <w:bookmarkEnd w:id="21"/>
    </w:p>
    <w:p w14:paraId="74C4A041" w14:textId="4C053A71" w:rsidR="002E68DA" w:rsidRDefault="00DC1972"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Numărul</w:t>
      </w:r>
      <w:r w:rsidR="00BF7835" w:rsidRPr="00CE5636">
        <w:rPr>
          <w:rFonts w:ascii="Times New Roman" w:eastAsia="Times New Roman" w:hAnsi="Times New Roman" w:cs="Times New Roman"/>
          <w:color w:val="000000" w:themeColor="text1"/>
          <w:kern w:val="0"/>
          <w:lang w:eastAsia="ro-RO"/>
          <w14:ligatures w14:val="none"/>
        </w:rPr>
        <w:t xml:space="preserve"> mediu al </w:t>
      </w:r>
      <w:r w:rsidRPr="00CE5636">
        <w:rPr>
          <w:rFonts w:ascii="Times New Roman" w:eastAsia="Times New Roman" w:hAnsi="Times New Roman" w:cs="Times New Roman"/>
          <w:color w:val="000000" w:themeColor="text1"/>
          <w:kern w:val="0"/>
          <w:lang w:eastAsia="ro-RO"/>
          <w14:ligatures w14:val="none"/>
        </w:rPr>
        <w:t>salariaților</w:t>
      </w:r>
      <w:r w:rsidR="00BF7835" w:rsidRPr="00CE5636">
        <w:rPr>
          <w:rFonts w:ascii="Times New Roman" w:eastAsia="Times New Roman" w:hAnsi="Times New Roman" w:cs="Times New Roman"/>
          <w:color w:val="000000" w:themeColor="text1"/>
          <w:kern w:val="0"/>
          <w:lang w:eastAsia="ro-RO"/>
          <w14:ligatures w14:val="none"/>
        </w:rPr>
        <w:t xml:space="preserve"> se </w:t>
      </w:r>
      <w:r w:rsidRPr="00CE5636">
        <w:rPr>
          <w:rFonts w:ascii="Times New Roman" w:eastAsia="Times New Roman" w:hAnsi="Times New Roman" w:cs="Times New Roman"/>
          <w:color w:val="000000" w:themeColor="text1"/>
          <w:kern w:val="0"/>
          <w:lang w:eastAsia="ro-RO"/>
          <w14:ligatures w14:val="none"/>
        </w:rPr>
        <w:t>calculează</w:t>
      </w:r>
      <w:r w:rsidR="00BF7835" w:rsidRPr="00CE5636">
        <w:rPr>
          <w:rFonts w:ascii="Times New Roman" w:eastAsia="Times New Roman" w:hAnsi="Times New Roman" w:cs="Times New Roman"/>
          <w:color w:val="000000" w:themeColor="text1"/>
          <w:kern w:val="0"/>
          <w:lang w:eastAsia="ro-RO"/>
          <w14:ligatures w14:val="none"/>
        </w:rPr>
        <w:t xml:space="preserve"> ca medie aritmetic</w:t>
      </w:r>
      <w:r w:rsidRPr="00CE5636">
        <w:rPr>
          <w:rFonts w:ascii="Times New Roman" w:eastAsia="Times New Roman" w:hAnsi="Times New Roman" w:cs="Times New Roman"/>
          <w:color w:val="000000" w:themeColor="text1"/>
          <w:kern w:val="0"/>
          <w:lang w:eastAsia="ro-RO"/>
          <w14:ligatures w14:val="none"/>
        </w:rPr>
        <w:t>ă</w:t>
      </w:r>
      <w:r w:rsidR="00BF7835" w:rsidRPr="00CE5636">
        <w:rPr>
          <w:rFonts w:ascii="Times New Roman" w:eastAsia="Times New Roman" w:hAnsi="Times New Roman" w:cs="Times New Roman"/>
          <w:color w:val="000000" w:themeColor="text1"/>
          <w:kern w:val="0"/>
          <w:lang w:eastAsia="ro-RO"/>
          <w14:ligatures w14:val="none"/>
        </w:rPr>
        <w:t xml:space="preserve"> simpl</w:t>
      </w:r>
      <w:r w:rsidRPr="00CE5636">
        <w:rPr>
          <w:rFonts w:ascii="Times New Roman" w:eastAsia="Times New Roman" w:hAnsi="Times New Roman" w:cs="Times New Roman"/>
          <w:color w:val="000000" w:themeColor="text1"/>
          <w:kern w:val="0"/>
          <w:lang w:eastAsia="ro-RO"/>
          <w14:ligatures w14:val="none"/>
        </w:rPr>
        <w:t>ă</w:t>
      </w:r>
      <w:r w:rsidR="00BF7835" w:rsidRPr="00CE5636">
        <w:rPr>
          <w:rFonts w:ascii="Times New Roman" w:eastAsia="Times New Roman" w:hAnsi="Times New Roman" w:cs="Times New Roman"/>
          <w:color w:val="000000" w:themeColor="text1"/>
          <w:kern w:val="0"/>
          <w:lang w:eastAsia="ro-RO"/>
          <w14:ligatures w14:val="none"/>
        </w:rPr>
        <w:t xml:space="preserve"> rezultat</w:t>
      </w:r>
      <w:r w:rsidRPr="00CE5636">
        <w:rPr>
          <w:rFonts w:ascii="Times New Roman" w:eastAsia="Times New Roman" w:hAnsi="Times New Roman" w:cs="Times New Roman"/>
          <w:color w:val="000000" w:themeColor="text1"/>
          <w:kern w:val="0"/>
          <w:lang w:eastAsia="ro-RO"/>
          <w14:ligatures w14:val="none"/>
        </w:rPr>
        <w:t>ă</w:t>
      </w:r>
      <w:r w:rsidR="00BF7835" w:rsidRPr="00CE5636">
        <w:rPr>
          <w:rFonts w:ascii="Times New Roman" w:eastAsia="Times New Roman" w:hAnsi="Times New Roman" w:cs="Times New Roman"/>
          <w:color w:val="000000" w:themeColor="text1"/>
          <w:kern w:val="0"/>
          <w:lang w:eastAsia="ro-RO"/>
          <w14:ligatures w14:val="none"/>
        </w:rPr>
        <w:t xml:space="preserve"> din suma efectivelor zilnice de </w:t>
      </w:r>
      <w:r w:rsidRPr="00CE5636">
        <w:rPr>
          <w:rFonts w:ascii="Times New Roman" w:eastAsia="Times New Roman" w:hAnsi="Times New Roman" w:cs="Times New Roman"/>
          <w:color w:val="000000" w:themeColor="text1"/>
          <w:kern w:val="0"/>
          <w:lang w:eastAsia="ro-RO"/>
          <w14:ligatures w14:val="none"/>
        </w:rPr>
        <w:t>salariați</w:t>
      </w:r>
      <w:r w:rsidR="00BF7835" w:rsidRPr="00CE5636">
        <w:rPr>
          <w:rFonts w:ascii="Times New Roman" w:eastAsia="Times New Roman" w:hAnsi="Times New Roman" w:cs="Times New Roman"/>
          <w:color w:val="000000" w:themeColor="text1"/>
          <w:kern w:val="0"/>
          <w:lang w:eastAsia="ro-RO"/>
          <w14:ligatures w14:val="none"/>
        </w:rPr>
        <w:t xml:space="preserve">, </w:t>
      </w:r>
      <w:r w:rsidRPr="00CE5636">
        <w:rPr>
          <w:rFonts w:ascii="Times New Roman" w:eastAsia="Times New Roman" w:hAnsi="Times New Roman" w:cs="Times New Roman"/>
          <w:color w:val="000000" w:themeColor="text1"/>
          <w:kern w:val="0"/>
          <w:lang w:eastAsia="ro-RO"/>
          <w14:ligatures w14:val="none"/>
        </w:rPr>
        <w:t>împărțită</w:t>
      </w:r>
      <w:r w:rsidR="00BF7835" w:rsidRPr="00CE5636">
        <w:rPr>
          <w:rFonts w:ascii="Times New Roman" w:eastAsia="Times New Roman" w:hAnsi="Times New Roman" w:cs="Times New Roman"/>
          <w:color w:val="000000" w:themeColor="text1"/>
          <w:kern w:val="0"/>
          <w:lang w:eastAsia="ro-RO"/>
          <w14:ligatures w14:val="none"/>
        </w:rPr>
        <w:t xml:space="preserve"> la </w:t>
      </w:r>
      <w:r w:rsidRPr="00CE5636">
        <w:rPr>
          <w:rFonts w:ascii="Times New Roman" w:eastAsia="Times New Roman" w:hAnsi="Times New Roman" w:cs="Times New Roman"/>
          <w:color w:val="000000" w:themeColor="text1"/>
          <w:kern w:val="0"/>
          <w:lang w:eastAsia="ro-RO"/>
          <w14:ligatures w14:val="none"/>
        </w:rPr>
        <w:t>numărul</w:t>
      </w:r>
      <w:r w:rsidR="00BF7835" w:rsidRPr="00CE5636">
        <w:rPr>
          <w:rFonts w:ascii="Times New Roman" w:eastAsia="Times New Roman" w:hAnsi="Times New Roman" w:cs="Times New Roman"/>
          <w:color w:val="000000" w:themeColor="text1"/>
          <w:kern w:val="0"/>
          <w:lang w:eastAsia="ro-RO"/>
          <w14:ligatures w14:val="none"/>
        </w:rPr>
        <w:t xml:space="preserve"> total al zilelor calendaristice.</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4962"/>
        <w:gridCol w:w="2126"/>
      </w:tblGrid>
      <w:tr w:rsidR="00CE5636" w14:paraId="44E84779" w14:textId="77777777" w:rsidTr="0049541D">
        <w:tc>
          <w:tcPr>
            <w:tcW w:w="2263" w:type="dxa"/>
          </w:tcPr>
          <w:p w14:paraId="3CFEC1E8" w14:textId="77777777" w:rsidR="00CE5636" w:rsidRDefault="00CE5636" w:rsidP="00F16CD8">
            <w:pPr>
              <w:spacing w:after="120"/>
              <w:jc w:val="both"/>
              <w:rPr>
                <w:rFonts w:ascii="Times New Roman" w:eastAsia="Times New Roman" w:hAnsi="Times New Roman" w:cs="Times New Roman"/>
                <w:color w:val="000000" w:themeColor="text1"/>
                <w:kern w:val="0"/>
                <w:lang w:eastAsia="ro-RO"/>
                <w14:ligatures w14:val="none"/>
              </w:rPr>
            </w:pPr>
          </w:p>
        </w:tc>
        <w:tc>
          <w:tcPr>
            <w:tcW w:w="4962" w:type="dxa"/>
          </w:tcPr>
          <w:p w14:paraId="1461AE9C" w14:textId="1CD52BE3" w:rsidR="00CE5636" w:rsidRPr="00521F36" w:rsidRDefault="00521F36" w:rsidP="00F16CD8">
            <w:pPr>
              <w:spacing w:after="120"/>
              <w:jc w:val="both"/>
              <w:rPr>
                <w:rFonts w:ascii="Times New Roman" w:eastAsia="Times New Roman" w:hAnsi="Times New Roman" w:cs="Times New Roman"/>
                <w:bCs/>
                <w:color w:val="000000" w:themeColor="text1"/>
                <w:kern w:val="0"/>
                <w:lang w:eastAsia="ro-RO"/>
                <w14:ligatures w14:val="none"/>
              </w:rPr>
            </w:pPr>
            <m:oMathPara>
              <m:oMath>
                <m:r>
                  <w:rPr>
                    <w:rFonts w:ascii="Cambria Math" w:eastAsia="Times New Roman" w:hAnsi="Cambria Math" w:cs="Times New Roman"/>
                    <w:color w:val="000000" w:themeColor="text1"/>
                    <w:kern w:val="0"/>
                    <w:lang w:eastAsia="ro-RO"/>
                    <w14:ligatures w14:val="none"/>
                  </w:rPr>
                  <m:t xml:space="preserve">Numar mediu salariati= </m:t>
                </m:r>
                <m:f>
                  <m:fPr>
                    <m:ctrlPr>
                      <w:rPr>
                        <w:rFonts w:ascii="Cambria Math" w:eastAsia="Times New Roman" w:hAnsi="Cambria Math" w:cs="Times New Roman"/>
                        <w:bCs/>
                        <w:i/>
                        <w:color w:val="000000" w:themeColor="text1"/>
                        <w:kern w:val="0"/>
                        <w:lang w:eastAsia="ro-RO"/>
                        <w14:ligatures w14:val="none"/>
                      </w:rPr>
                    </m:ctrlPr>
                  </m:fPr>
                  <m:num>
                    <m:nary>
                      <m:naryPr>
                        <m:chr m:val="∑"/>
                        <m:limLoc m:val="undOvr"/>
                        <m:ctrlPr>
                          <w:rPr>
                            <w:rFonts w:ascii="Cambria Math" w:eastAsia="Times New Roman" w:hAnsi="Cambria Math" w:cs="Times New Roman"/>
                            <w:bCs/>
                            <w:i/>
                            <w:color w:val="000000" w:themeColor="text1"/>
                            <w:kern w:val="0"/>
                            <w:lang w:eastAsia="ro-RO"/>
                            <w14:ligatures w14:val="none"/>
                          </w:rPr>
                        </m:ctrlPr>
                      </m:naryPr>
                      <m:sub>
                        <m:r>
                          <w:rPr>
                            <w:rFonts w:ascii="Cambria Math" w:eastAsia="Times New Roman" w:hAnsi="Cambria Math" w:cs="Times New Roman"/>
                            <w:color w:val="000000" w:themeColor="text1"/>
                            <w:kern w:val="0"/>
                            <w:lang w:eastAsia="ro-RO"/>
                            <w14:ligatures w14:val="none"/>
                          </w:rPr>
                          <m:t>i=1</m:t>
                        </m:r>
                      </m:sub>
                      <m:sup>
                        <m:r>
                          <w:rPr>
                            <w:rFonts w:ascii="Cambria Math" w:eastAsia="Times New Roman" w:hAnsi="Cambria Math" w:cs="Times New Roman"/>
                            <w:color w:val="000000" w:themeColor="text1"/>
                            <w:kern w:val="0"/>
                            <w:lang w:eastAsia="ro-RO"/>
                            <w14:ligatures w14:val="none"/>
                          </w:rPr>
                          <m:t>n</m:t>
                        </m:r>
                      </m:sup>
                      <m:e>
                        <m:sSub>
                          <m:sSubPr>
                            <m:ctrlPr>
                              <w:rPr>
                                <w:rFonts w:ascii="Cambria Math" w:eastAsia="Times New Roman" w:hAnsi="Cambria Math" w:cs="Times New Roman"/>
                                <w:bCs/>
                                <w:i/>
                                <w:color w:val="000000" w:themeColor="text1"/>
                                <w:kern w:val="0"/>
                                <w:lang w:eastAsia="ro-RO"/>
                                <w14:ligatures w14:val="none"/>
                              </w:rPr>
                            </m:ctrlPr>
                          </m:sSubPr>
                          <m:e>
                            <m:r>
                              <w:rPr>
                                <w:rFonts w:ascii="Cambria Math" w:eastAsia="Times New Roman" w:hAnsi="Cambria Math" w:cs="Times New Roman"/>
                                <w:color w:val="000000" w:themeColor="text1"/>
                                <w:kern w:val="0"/>
                                <w:lang w:eastAsia="ro-RO"/>
                                <w14:ligatures w14:val="none"/>
                              </w:rPr>
                              <m:t>S</m:t>
                            </m:r>
                          </m:e>
                          <m:sub>
                            <m:r>
                              <w:rPr>
                                <w:rFonts w:ascii="Cambria Math" w:eastAsia="Times New Roman" w:hAnsi="Cambria Math" w:cs="Times New Roman"/>
                                <w:color w:val="000000" w:themeColor="text1"/>
                                <w:kern w:val="0"/>
                                <w:lang w:eastAsia="ro-RO"/>
                                <w14:ligatures w14:val="none"/>
                              </w:rPr>
                              <m:t>i</m:t>
                            </m:r>
                          </m:sub>
                        </m:sSub>
                      </m:e>
                    </m:nary>
                  </m:num>
                  <m:den>
                    <m:r>
                      <w:rPr>
                        <w:rFonts w:ascii="Cambria Math" w:eastAsia="Times New Roman" w:hAnsi="Cambria Math" w:cs="Times New Roman"/>
                        <w:color w:val="000000" w:themeColor="text1"/>
                        <w:kern w:val="0"/>
                        <w:lang w:eastAsia="ro-RO"/>
                        <w14:ligatures w14:val="none"/>
                      </w:rPr>
                      <m:t>n</m:t>
                    </m:r>
                  </m:den>
                </m:f>
              </m:oMath>
            </m:oMathPara>
          </w:p>
        </w:tc>
        <w:tc>
          <w:tcPr>
            <w:tcW w:w="2126" w:type="dxa"/>
          </w:tcPr>
          <w:p w14:paraId="02745B89" w14:textId="4CD5364E" w:rsidR="00CE5636" w:rsidRPr="00521F36" w:rsidRDefault="00CE5636" w:rsidP="00CE5636">
            <w:pPr>
              <w:spacing w:after="120"/>
              <w:ind w:firstLine="708"/>
              <w:jc w:val="right"/>
              <w:rPr>
                <w:rFonts w:ascii="Times New Roman" w:eastAsia="Times New Roman" w:hAnsi="Times New Roman" w:cs="Times New Roman"/>
                <w:color w:val="000000" w:themeColor="text1"/>
                <w:kern w:val="0"/>
                <w:lang w:eastAsia="ro-RO"/>
                <w14:ligatures w14:val="none"/>
              </w:rPr>
            </w:pP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heme="minorEastAsia" w:hAnsi="Times New Roman" w:cs="Times New Roman"/>
                <w:color w:val="000000" w:themeColor="text1"/>
                <w:kern w:val="0"/>
                <w:lang w:eastAsia="ro-RO"/>
                <w14:ligatures w14:val="none"/>
              </w:rPr>
              <w:tab/>
            </w:r>
            <w:r w:rsidRPr="00521F36">
              <w:rPr>
                <w:rFonts w:ascii="Times New Roman" w:eastAsia="Times New Roman" w:hAnsi="Times New Roman" w:cs="Times New Roman"/>
                <w:color w:val="000000" w:themeColor="text1"/>
                <w:kern w:val="0"/>
                <w:lang w:eastAsia="ro-RO"/>
                <w14:ligatures w14:val="none"/>
              </w:rPr>
              <w:t xml:space="preserve"> (5)</w:t>
            </w:r>
          </w:p>
        </w:tc>
      </w:tr>
    </w:tbl>
    <w:p w14:paraId="1CCDCF1E" w14:textId="77777777" w:rsidR="00CE5636" w:rsidRPr="00CE5636" w:rsidRDefault="00CE5636" w:rsidP="00F16CD8">
      <w:pPr>
        <w:spacing w:after="120"/>
        <w:jc w:val="both"/>
        <w:rPr>
          <w:rFonts w:ascii="Times New Roman" w:eastAsia="Times New Roman" w:hAnsi="Times New Roman" w:cs="Times New Roman"/>
          <w:color w:val="000000" w:themeColor="text1"/>
          <w:kern w:val="0"/>
          <w:lang w:eastAsia="ro-RO"/>
          <w14:ligatures w14:val="none"/>
        </w:rPr>
      </w:pPr>
    </w:p>
    <w:p w14:paraId="1809B38B" w14:textId="21D63C59" w:rsidR="000776F2" w:rsidRPr="00CE5636" w:rsidRDefault="000776F2" w:rsidP="00F16CD8">
      <w:pPr>
        <w:spacing w:after="120"/>
        <w:ind w:firstLine="708"/>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lastRenderedPageBreak/>
        <w:t>Unde:</w:t>
      </w:r>
    </w:p>
    <w:p w14:paraId="4739AB98" w14:textId="5B44F1C1" w:rsidR="000776F2" w:rsidRPr="00CE5636" w:rsidRDefault="000776F2" w:rsidP="00F16CD8">
      <w:pPr>
        <w:spacing w:after="120"/>
        <w:ind w:left="708"/>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b/>
          <w:bCs/>
          <w:color w:val="000000" w:themeColor="text1"/>
          <w:kern w:val="0"/>
          <w:lang w:eastAsia="ro-RO"/>
          <w14:ligatures w14:val="none"/>
        </w:rPr>
        <w:t>S</w:t>
      </w:r>
      <w:r w:rsidRPr="00CE5636">
        <w:rPr>
          <w:rFonts w:ascii="Times New Roman" w:eastAsia="Times New Roman" w:hAnsi="Times New Roman" w:cs="Times New Roman"/>
          <w:b/>
          <w:bCs/>
          <w:color w:val="000000" w:themeColor="text1"/>
          <w:kern w:val="0"/>
          <w:vertAlign w:val="subscript"/>
          <w:lang w:eastAsia="ro-RO"/>
          <w14:ligatures w14:val="none"/>
        </w:rPr>
        <w:t>i</w:t>
      </w:r>
      <w:r w:rsidRPr="00CE5636">
        <w:rPr>
          <w:rFonts w:ascii="Times New Roman" w:eastAsia="Times New Roman" w:hAnsi="Times New Roman" w:cs="Times New Roman"/>
          <w:color w:val="000000" w:themeColor="text1"/>
          <w:kern w:val="0"/>
          <w:lang w:eastAsia="ro-RO"/>
          <w14:ligatures w14:val="none"/>
        </w:rPr>
        <w:t xml:space="preserve"> = efectivul de salariați din ziua </w:t>
      </w:r>
      <w:r w:rsidRPr="00CE5636">
        <w:rPr>
          <w:rFonts w:ascii="Times New Roman" w:eastAsia="Times New Roman" w:hAnsi="Times New Roman" w:cs="Times New Roman"/>
          <w:b/>
          <w:bCs/>
          <w:color w:val="000000" w:themeColor="text1"/>
          <w:kern w:val="0"/>
          <w:lang w:eastAsia="ro-RO"/>
          <w14:ligatures w14:val="none"/>
        </w:rPr>
        <w:t>i</w:t>
      </w:r>
    </w:p>
    <w:p w14:paraId="0A78C6BB" w14:textId="7F2CE79C" w:rsidR="000776F2" w:rsidRPr="00CE5636" w:rsidRDefault="000776F2" w:rsidP="00F16CD8">
      <w:pPr>
        <w:spacing w:after="120"/>
        <w:ind w:firstLine="708"/>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b/>
          <w:bCs/>
          <w:color w:val="000000" w:themeColor="text1"/>
          <w:kern w:val="0"/>
          <w:lang w:eastAsia="ro-RO"/>
          <w14:ligatures w14:val="none"/>
        </w:rPr>
        <w:t>n</w:t>
      </w:r>
      <w:r w:rsidRPr="00CE5636">
        <w:rPr>
          <w:rFonts w:ascii="Times New Roman" w:eastAsia="Times New Roman" w:hAnsi="Times New Roman" w:cs="Times New Roman"/>
          <w:color w:val="000000" w:themeColor="text1"/>
          <w:kern w:val="0"/>
          <w:lang w:eastAsia="ro-RO"/>
          <w14:ligatures w14:val="none"/>
        </w:rPr>
        <w:t xml:space="preserve"> = numărul total de zile calendaristice din perioada de referință</w:t>
      </w:r>
    </w:p>
    <w:p w14:paraId="63FA02CD" w14:textId="3E26B841" w:rsidR="00C17568" w:rsidRPr="00CE5636" w:rsidRDefault="000776F2" w:rsidP="00F16CD8">
      <w:pPr>
        <w:spacing w:after="120"/>
        <w:ind w:firstLine="708"/>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b/>
          <w:bCs/>
          <w:color w:val="000000" w:themeColor="text1"/>
          <w:kern w:val="0"/>
          <w:lang w:eastAsia="ro-RO"/>
          <w14:ligatures w14:val="none"/>
        </w:rPr>
        <w:t>i</w:t>
      </w:r>
      <w:r w:rsidRPr="00CE5636">
        <w:rPr>
          <w:rFonts w:ascii="Times New Roman" w:eastAsia="Times New Roman" w:hAnsi="Times New Roman" w:cs="Times New Roman"/>
          <w:color w:val="000000" w:themeColor="text1"/>
          <w:kern w:val="0"/>
          <w:lang w:eastAsia="ro-RO"/>
          <w14:ligatures w14:val="none"/>
        </w:rPr>
        <w:t xml:space="preserve"> = ziua curentă din perioada de referință (1, 2, 3, ..., n)</w:t>
      </w:r>
    </w:p>
    <w:p w14:paraId="771285C6" w14:textId="77777777" w:rsidR="002B16C8" w:rsidRPr="00CE5636" w:rsidRDefault="002B16C8" w:rsidP="00F16CD8">
      <w:pPr>
        <w:spacing w:after="120"/>
        <w:ind w:firstLine="708"/>
        <w:rPr>
          <w:rFonts w:ascii="Times New Roman" w:eastAsia="Times New Roman" w:hAnsi="Times New Roman" w:cs="Times New Roman"/>
          <w:color w:val="000000" w:themeColor="text1"/>
          <w:kern w:val="0"/>
          <w:lang w:eastAsia="ro-RO"/>
          <w14:ligatures w14:val="none"/>
        </w:rPr>
      </w:pPr>
    </w:p>
    <w:p w14:paraId="6A84FBFC" w14:textId="07996D51" w:rsidR="00010E3F" w:rsidRPr="00521F36" w:rsidRDefault="00F61BF6" w:rsidP="00521F36">
      <w:pPr>
        <w:pStyle w:val="Titlu2"/>
        <w:numPr>
          <w:ilvl w:val="0"/>
          <w:numId w:val="36"/>
        </w:numPr>
      </w:pPr>
      <w:bookmarkStart w:id="22" w:name="_Toc201827567"/>
      <w:r w:rsidRPr="00521F36">
        <w:t>P</w:t>
      </w:r>
      <w:r w:rsidR="00CA2315" w:rsidRPr="00521F36">
        <w:t>rograme și aplicații software utilizate</w:t>
      </w:r>
      <w:bookmarkEnd w:id="22"/>
    </w:p>
    <w:p w14:paraId="4DFDDEF7" w14:textId="77C46700" w:rsidR="00FB00FA" w:rsidRPr="00CE5636" w:rsidRDefault="008F7EDE"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Pentru elaborarea acestei lucrări au fost utilizate diverse aplicații și instrumente software cu scopul de a asigura o analiză completă și aprofundată.</w:t>
      </w:r>
    </w:p>
    <w:p w14:paraId="5914C316" w14:textId="7E60C5B8" w:rsidR="00916B6C" w:rsidRPr="00CE5636" w:rsidRDefault="00916B6C" w:rsidP="00521F36">
      <w:pPr>
        <w:pStyle w:val="Titlu3"/>
        <w:numPr>
          <w:ilvl w:val="1"/>
          <w:numId w:val="36"/>
        </w:numPr>
      </w:pPr>
      <w:bookmarkStart w:id="23" w:name="_Toc201827568"/>
      <w:r w:rsidRPr="00CE5636">
        <w:t>Aplicați</w:t>
      </w:r>
      <w:r w:rsidR="00B946ED" w:rsidRPr="00CE5636">
        <w:t>a proprie</w:t>
      </w:r>
      <w:bookmarkEnd w:id="23"/>
    </w:p>
    <w:p w14:paraId="7C2BF43F" w14:textId="6A244C29" w:rsidR="000D54F0" w:rsidRPr="00CE5636" w:rsidRDefault="000D54F0"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Am creat o aplicație web complexă în </w:t>
      </w:r>
      <w:proofErr w:type="spellStart"/>
      <w:r w:rsidRPr="00CE5636">
        <w:rPr>
          <w:rFonts w:ascii="Times New Roman" w:eastAsia="Times New Roman" w:hAnsi="Times New Roman" w:cs="Times New Roman"/>
          <w:color w:val="000000" w:themeColor="text1"/>
          <w:kern w:val="0"/>
          <w:lang w:eastAsia="ro-RO"/>
          <w14:ligatures w14:val="none"/>
        </w:rPr>
        <w:t>Python</w:t>
      </w:r>
      <w:proofErr w:type="spellEnd"/>
      <w:r w:rsidRPr="00CE5636">
        <w:rPr>
          <w:rFonts w:ascii="Times New Roman" w:eastAsia="Times New Roman" w:hAnsi="Times New Roman" w:cs="Times New Roman"/>
          <w:color w:val="000000" w:themeColor="text1"/>
          <w:kern w:val="0"/>
          <w:lang w:eastAsia="ro-RO"/>
          <w14:ligatures w14:val="none"/>
        </w:rPr>
        <w:t xml:space="preserve">, care servește drept principal instrument de analiză interactivă și vizualizare a datelor pentru acest studiu. Aplicația integrează o serie de librării </w:t>
      </w:r>
      <w:proofErr w:type="spellStart"/>
      <w:r w:rsidRPr="00CE5636">
        <w:rPr>
          <w:rFonts w:ascii="Times New Roman" w:eastAsia="Times New Roman" w:hAnsi="Times New Roman" w:cs="Times New Roman"/>
          <w:color w:val="000000" w:themeColor="text1"/>
          <w:kern w:val="0"/>
          <w:lang w:eastAsia="ro-RO"/>
          <w14:ligatures w14:val="none"/>
        </w:rPr>
        <w:t>Python</w:t>
      </w:r>
      <w:proofErr w:type="spellEnd"/>
      <w:r w:rsidRPr="00CE5636">
        <w:rPr>
          <w:rFonts w:ascii="Times New Roman" w:eastAsia="Times New Roman" w:hAnsi="Times New Roman" w:cs="Times New Roman"/>
          <w:color w:val="000000" w:themeColor="text1"/>
          <w:kern w:val="0"/>
          <w:lang w:eastAsia="ro-RO"/>
          <w14:ligatures w14:val="none"/>
        </w:rPr>
        <w:t xml:space="preserve"> specializate care, prin combinarea lor, oferă o platformă interactivă pentru explorarea datelor economice din Regiunea Centru.</w:t>
      </w:r>
    </w:p>
    <w:p w14:paraId="72B00A52" w14:textId="77777777" w:rsidR="002B16C8" w:rsidRPr="00CE5636" w:rsidRDefault="000D54F0" w:rsidP="00F16CD8">
      <w:pPr>
        <w:spacing w:after="120"/>
        <w:jc w:val="both"/>
        <w:rPr>
          <w:rFonts w:ascii="Times New Roman" w:eastAsia="Times New Roman" w:hAnsi="Times New Roman" w:cs="Times New Roman"/>
          <w:color w:val="000000" w:themeColor="text1"/>
          <w:kern w:val="0"/>
          <w:lang w:eastAsia="ro-RO"/>
          <w14:ligatures w14:val="none"/>
        </w:rPr>
      </w:pPr>
      <w:proofErr w:type="spellStart"/>
      <w:r w:rsidRPr="00CE5636">
        <w:rPr>
          <w:rFonts w:ascii="Times New Roman" w:eastAsia="Times New Roman" w:hAnsi="Times New Roman" w:cs="Times New Roman"/>
          <w:color w:val="000000" w:themeColor="text1"/>
          <w:kern w:val="0"/>
          <w:lang w:eastAsia="ro-RO"/>
          <w14:ligatures w14:val="none"/>
        </w:rPr>
        <w:t>Streamlit</w:t>
      </w:r>
      <w:proofErr w:type="spellEnd"/>
      <w:r w:rsidRPr="00CE5636">
        <w:rPr>
          <w:rFonts w:ascii="Times New Roman" w:eastAsia="Times New Roman" w:hAnsi="Times New Roman" w:cs="Times New Roman"/>
          <w:color w:val="000000" w:themeColor="text1"/>
          <w:kern w:val="0"/>
          <w:lang w:eastAsia="ro-RO"/>
          <w14:ligatures w14:val="none"/>
        </w:rPr>
        <w:t xml:space="preserve"> constituie fundamentul arhitectural al aplicației, fiind librăria </w:t>
      </w:r>
      <w:proofErr w:type="spellStart"/>
      <w:r w:rsidRPr="00CE5636">
        <w:rPr>
          <w:rFonts w:ascii="Times New Roman" w:eastAsia="Times New Roman" w:hAnsi="Times New Roman" w:cs="Times New Roman"/>
          <w:color w:val="000000" w:themeColor="text1"/>
          <w:kern w:val="0"/>
          <w:lang w:eastAsia="ro-RO"/>
          <w14:ligatures w14:val="none"/>
        </w:rPr>
        <w:t>Python</w:t>
      </w:r>
      <w:proofErr w:type="spellEnd"/>
      <w:r w:rsidRPr="00CE5636">
        <w:rPr>
          <w:rFonts w:ascii="Times New Roman" w:eastAsia="Times New Roman" w:hAnsi="Times New Roman" w:cs="Times New Roman"/>
          <w:color w:val="000000" w:themeColor="text1"/>
          <w:kern w:val="0"/>
          <w:lang w:eastAsia="ro-RO"/>
          <w14:ligatures w14:val="none"/>
        </w:rPr>
        <w:t xml:space="preserve"> care transformă script-urile de analiză în interfețe web interactive fără a necesita cunoștințe avansate de dezvoltare web. Prin intermediul acestei librării, am implementat un sistem sofisticat de </w:t>
      </w:r>
      <w:proofErr w:type="spellStart"/>
      <w:r w:rsidRPr="00CE5636">
        <w:rPr>
          <w:rFonts w:ascii="Times New Roman" w:eastAsia="Times New Roman" w:hAnsi="Times New Roman" w:cs="Times New Roman"/>
          <w:color w:val="000000" w:themeColor="text1"/>
          <w:kern w:val="0"/>
          <w:lang w:eastAsia="ro-RO"/>
          <w14:ligatures w14:val="none"/>
        </w:rPr>
        <w:t>widget</w:t>
      </w:r>
      <w:proofErr w:type="spellEnd"/>
      <w:r w:rsidRPr="00CE5636">
        <w:rPr>
          <w:rFonts w:ascii="Times New Roman" w:eastAsia="Times New Roman" w:hAnsi="Times New Roman" w:cs="Times New Roman"/>
          <w:color w:val="000000" w:themeColor="text1"/>
          <w:kern w:val="0"/>
          <w:lang w:eastAsia="ro-RO"/>
          <w14:ligatures w14:val="none"/>
        </w:rPr>
        <w:t xml:space="preserve">-uri interactive, incluzând selectoare pentru ani, </w:t>
      </w:r>
      <w:proofErr w:type="spellStart"/>
      <w:r w:rsidRPr="00CE5636">
        <w:rPr>
          <w:rFonts w:ascii="Times New Roman" w:eastAsia="Times New Roman" w:hAnsi="Times New Roman" w:cs="Times New Roman"/>
          <w:color w:val="000000" w:themeColor="text1"/>
          <w:kern w:val="0"/>
          <w:lang w:eastAsia="ro-RO"/>
          <w14:ligatures w14:val="none"/>
        </w:rPr>
        <w:t>dropdown</w:t>
      </w:r>
      <w:proofErr w:type="spellEnd"/>
      <w:r w:rsidRPr="00CE5636">
        <w:rPr>
          <w:rFonts w:ascii="Times New Roman" w:eastAsia="Times New Roman" w:hAnsi="Times New Roman" w:cs="Times New Roman"/>
          <w:color w:val="000000" w:themeColor="text1"/>
          <w:kern w:val="0"/>
          <w:lang w:eastAsia="ro-RO"/>
          <w14:ligatures w14:val="none"/>
        </w:rPr>
        <w:t xml:space="preserve">-uri pentru județe și activități economice, și </w:t>
      </w:r>
      <w:proofErr w:type="spellStart"/>
      <w:r w:rsidRPr="00CE5636">
        <w:rPr>
          <w:rFonts w:ascii="Times New Roman" w:eastAsia="Times New Roman" w:hAnsi="Times New Roman" w:cs="Times New Roman"/>
          <w:color w:val="000000" w:themeColor="text1"/>
          <w:kern w:val="0"/>
          <w:lang w:eastAsia="ro-RO"/>
          <w14:ligatures w14:val="none"/>
        </w:rPr>
        <w:t>checkbox</w:t>
      </w:r>
      <w:proofErr w:type="spellEnd"/>
      <w:r w:rsidRPr="00CE5636">
        <w:rPr>
          <w:rFonts w:ascii="Times New Roman" w:eastAsia="Times New Roman" w:hAnsi="Times New Roman" w:cs="Times New Roman"/>
          <w:color w:val="000000" w:themeColor="text1"/>
          <w:kern w:val="0"/>
          <w:lang w:eastAsia="ro-RO"/>
          <w14:ligatures w14:val="none"/>
        </w:rPr>
        <w:t xml:space="preserve">-uri pentru filtrarea pe gen. Funcționalitatea de </w:t>
      </w:r>
      <w:proofErr w:type="spellStart"/>
      <w:r w:rsidRPr="00CE5636">
        <w:rPr>
          <w:rFonts w:ascii="Times New Roman" w:eastAsia="Times New Roman" w:hAnsi="Times New Roman" w:cs="Times New Roman"/>
          <w:color w:val="000000" w:themeColor="text1"/>
          <w:kern w:val="0"/>
          <w:lang w:eastAsia="ro-RO"/>
          <w14:ligatures w14:val="none"/>
        </w:rPr>
        <w:t>caching</w:t>
      </w:r>
      <w:proofErr w:type="spellEnd"/>
      <w:r w:rsidRPr="00CE5636">
        <w:rPr>
          <w:rFonts w:ascii="Times New Roman" w:eastAsia="Times New Roman" w:hAnsi="Times New Roman" w:cs="Times New Roman"/>
          <w:color w:val="000000" w:themeColor="text1"/>
          <w:kern w:val="0"/>
          <w:lang w:eastAsia="ro-RO"/>
          <w14:ligatures w14:val="none"/>
        </w:rPr>
        <w:t xml:space="preserve"> integrată în </w:t>
      </w:r>
      <w:proofErr w:type="spellStart"/>
      <w:r w:rsidRPr="00CE5636">
        <w:rPr>
          <w:rFonts w:ascii="Times New Roman" w:eastAsia="Times New Roman" w:hAnsi="Times New Roman" w:cs="Times New Roman"/>
          <w:color w:val="000000" w:themeColor="text1"/>
          <w:kern w:val="0"/>
          <w:lang w:eastAsia="ro-RO"/>
          <w14:ligatures w14:val="none"/>
        </w:rPr>
        <w:t>Streamlit</w:t>
      </w:r>
      <w:proofErr w:type="spellEnd"/>
      <w:r w:rsidRPr="00CE5636">
        <w:rPr>
          <w:rFonts w:ascii="Times New Roman" w:eastAsia="Times New Roman" w:hAnsi="Times New Roman" w:cs="Times New Roman"/>
          <w:color w:val="000000" w:themeColor="text1"/>
          <w:kern w:val="0"/>
          <w:lang w:eastAsia="ro-RO"/>
          <w14:ligatures w14:val="none"/>
        </w:rPr>
        <w:t xml:space="preserve"> optimizează performanțele, evitând recalculările inutile.</w:t>
      </w:r>
      <w:r w:rsidR="002B16C8" w:rsidRPr="00CE5636">
        <w:rPr>
          <w:rFonts w:ascii="Times New Roman" w:eastAsia="Times New Roman" w:hAnsi="Times New Roman" w:cs="Times New Roman"/>
          <w:color w:val="000000" w:themeColor="text1"/>
          <w:kern w:val="0"/>
          <w:lang w:eastAsia="ro-RO"/>
          <w14:ligatures w14:val="none"/>
        </w:rPr>
        <w:t xml:space="preserve"> </w:t>
      </w:r>
    </w:p>
    <w:p w14:paraId="2E7ADCE9" w14:textId="77777777" w:rsidR="00CA386F" w:rsidRPr="00CE5636" w:rsidRDefault="000D54F0"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Pentru prelucrarea datelor, am utilizat librăria </w:t>
      </w:r>
      <w:proofErr w:type="spellStart"/>
      <w:r w:rsidRPr="00CE5636">
        <w:rPr>
          <w:rFonts w:ascii="Times New Roman" w:eastAsia="Times New Roman" w:hAnsi="Times New Roman" w:cs="Times New Roman"/>
          <w:color w:val="000000" w:themeColor="text1"/>
          <w:kern w:val="0"/>
          <w:lang w:eastAsia="ro-RO"/>
          <w14:ligatures w14:val="none"/>
        </w:rPr>
        <w:t>Pandas</w:t>
      </w:r>
      <w:proofErr w:type="spellEnd"/>
      <w:r w:rsidRPr="00CE5636">
        <w:rPr>
          <w:rFonts w:ascii="Times New Roman" w:eastAsia="Times New Roman" w:hAnsi="Times New Roman" w:cs="Times New Roman"/>
          <w:color w:val="000000" w:themeColor="text1"/>
          <w:kern w:val="0"/>
          <w:lang w:eastAsia="ro-RO"/>
          <w14:ligatures w14:val="none"/>
        </w:rPr>
        <w:t xml:space="preserve">, care gestionează eficient structurile de date complexe. Prin </w:t>
      </w:r>
      <w:proofErr w:type="spellStart"/>
      <w:r w:rsidRPr="00CE5636">
        <w:rPr>
          <w:rFonts w:ascii="Times New Roman" w:eastAsia="Times New Roman" w:hAnsi="Times New Roman" w:cs="Times New Roman"/>
          <w:color w:val="000000" w:themeColor="text1"/>
          <w:kern w:val="0"/>
          <w:lang w:eastAsia="ro-RO"/>
          <w14:ligatures w14:val="none"/>
        </w:rPr>
        <w:t>Pandas</w:t>
      </w:r>
      <w:proofErr w:type="spellEnd"/>
      <w:r w:rsidRPr="00CE5636">
        <w:rPr>
          <w:rFonts w:ascii="Times New Roman" w:eastAsia="Times New Roman" w:hAnsi="Times New Roman" w:cs="Times New Roman"/>
          <w:color w:val="000000" w:themeColor="text1"/>
          <w:kern w:val="0"/>
          <w:lang w:eastAsia="ro-RO"/>
          <w14:ligatures w14:val="none"/>
        </w:rPr>
        <w:t xml:space="preserve">, am implementat operațiuni de încărcare din diverse surse (CSV, Excel, </w:t>
      </w:r>
      <w:proofErr w:type="spellStart"/>
      <w:r w:rsidRPr="00CE5636">
        <w:rPr>
          <w:rFonts w:ascii="Times New Roman" w:eastAsia="Times New Roman" w:hAnsi="Times New Roman" w:cs="Times New Roman"/>
          <w:color w:val="000000" w:themeColor="text1"/>
          <w:kern w:val="0"/>
          <w:lang w:eastAsia="ro-RO"/>
          <w14:ligatures w14:val="none"/>
        </w:rPr>
        <w:t>SQLite</w:t>
      </w:r>
      <w:proofErr w:type="spellEnd"/>
      <w:r w:rsidRPr="00CE5636">
        <w:rPr>
          <w:rFonts w:ascii="Times New Roman" w:eastAsia="Times New Roman" w:hAnsi="Times New Roman" w:cs="Times New Roman"/>
          <w:color w:val="000000" w:themeColor="text1"/>
          <w:kern w:val="0"/>
          <w:lang w:eastAsia="ro-RO"/>
          <w14:ligatures w14:val="none"/>
        </w:rPr>
        <w:t xml:space="preserve">), </w:t>
      </w:r>
      <w:r w:rsidR="00CA386F" w:rsidRPr="00CE5636">
        <w:rPr>
          <w:rFonts w:ascii="Times New Roman" w:eastAsia="Times New Roman" w:hAnsi="Times New Roman" w:cs="Times New Roman"/>
          <w:color w:val="000000" w:themeColor="text1"/>
          <w:kern w:val="0"/>
          <w:lang w:eastAsia="ro-RO"/>
          <w14:ligatures w14:val="none"/>
        </w:rPr>
        <w:t>curățare</w:t>
      </w:r>
      <w:r w:rsidRPr="00CE5636">
        <w:rPr>
          <w:rFonts w:ascii="Times New Roman" w:eastAsia="Times New Roman" w:hAnsi="Times New Roman" w:cs="Times New Roman"/>
          <w:color w:val="000000" w:themeColor="text1"/>
          <w:kern w:val="0"/>
          <w:lang w:eastAsia="ro-RO"/>
          <w14:ligatures w14:val="none"/>
        </w:rPr>
        <w:t xml:space="preserve"> și preproce</w:t>
      </w:r>
      <w:r w:rsidR="00CA386F" w:rsidRPr="00CE5636">
        <w:rPr>
          <w:rFonts w:ascii="Times New Roman" w:eastAsia="Times New Roman" w:hAnsi="Times New Roman" w:cs="Times New Roman"/>
          <w:color w:val="000000" w:themeColor="text1"/>
          <w:kern w:val="0"/>
          <w:lang w:eastAsia="ro-RO"/>
          <w14:ligatures w14:val="none"/>
        </w:rPr>
        <w:t>sare a datelor</w:t>
      </w:r>
      <w:r w:rsidRPr="00CE5636">
        <w:rPr>
          <w:rFonts w:ascii="Times New Roman" w:eastAsia="Times New Roman" w:hAnsi="Times New Roman" w:cs="Times New Roman"/>
          <w:color w:val="000000" w:themeColor="text1"/>
          <w:kern w:val="0"/>
          <w:lang w:eastAsia="ro-RO"/>
          <w14:ligatures w14:val="none"/>
        </w:rPr>
        <w:t>, precum și agregări și transformări complexe necesare pentru analiza economică.</w:t>
      </w:r>
    </w:p>
    <w:p w14:paraId="46631551" w14:textId="77777777" w:rsidR="00D902B6" w:rsidRPr="00CE5636" w:rsidRDefault="000D54F0"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Componenta centrală de vizualizare se bazează pe librăria </w:t>
      </w:r>
      <w:proofErr w:type="spellStart"/>
      <w:r w:rsidRPr="00CE5636">
        <w:rPr>
          <w:rFonts w:ascii="Times New Roman" w:eastAsia="Times New Roman" w:hAnsi="Times New Roman" w:cs="Times New Roman"/>
          <w:color w:val="000000" w:themeColor="text1"/>
          <w:kern w:val="0"/>
          <w:lang w:eastAsia="ro-RO"/>
          <w14:ligatures w14:val="none"/>
        </w:rPr>
        <w:t>Plotly</w:t>
      </w:r>
      <w:proofErr w:type="spellEnd"/>
      <w:r w:rsidRPr="00CE5636">
        <w:rPr>
          <w:rFonts w:ascii="Times New Roman" w:eastAsia="Times New Roman" w:hAnsi="Times New Roman" w:cs="Times New Roman"/>
          <w:color w:val="000000" w:themeColor="text1"/>
          <w:kern w:val="0"/>
          <w:lang w:eastAsia="ro-RO"/>
          <w14:ligatures w14:val="none"/>
        </w:rPr>
        <w:t xml:space="preserve">, care oferă capacități grafice interactive de înaltă calitate. Am creat grafice liniare pentru evoluțiile temporale, </w:t>
      </w:r>
      <w:r w:rsidR="002024DE" w:rsidRPr="00CE5636">
        <w:rPr>
          <w:rFonts w:ascii="Times New Roman" w:eastAsia="Times New Roman" w:hAnsi="Times New Roman" w:cs="Times New Roman"/>
          <w:color w:val="000000" w:themeColor="text1"/>
          <w:kern w:val="0"/>
          <w:lang w:eastAsia="ro-RO"/>
          <w14:ligatures w14:val="none"/>
        </w:rPr>
        <w:t>hărți termice</w:t>
      </w:r>
      <w:r w:rsidRPr="00CE5636">
        <w:rPr>
          <w:rFonts w:ascii="Times New Roman" w:eastAsia="Times New Roman" w:hAnsi="Times New Roman" w:cs="Times New Roman"/>
          <w:color w:val="000000" w:themeColor="text1"/>
          <w:kern w:val="0"/>
          <w:lang w:eastAsia="ro-RO"/>
          <w14:ligatures w14:val="none"/>
        </w:rPr>
        <w:t xml:space="preserve"> pentru comparații multidimensionale, diagrame cu bare, grafice circulare pentru structuri procentuale, și </w:t>
      </w:r>
      <w:proofErr w:type="spellStart"/>
      <w:r w:rsidRPr="00CE5636">
        <w:rPr>
          <w:rFonts w:ascii="Times New Roman" w:eastAsia="Times New Roman" w:hAnsi="Times New Roman" w:cs="Times New Roman"/>
          <w:color w:val="000000" w:themeColor="text1"/>
          <w:kern w:val="0"/>
          <w:lang w:eastAsia="ro-RO"/>
          <w14:ligatures w14:val="none"/>
        </w:rPr>
        <w:t>scatter</w:t>
      </w:r>
      <w:proofErr w:type="spellEnd"/>
      <w:r w:rsidRPr="00CE5636">
        <w:rPr>
          <w:rFonts w:ascii="Times New Roman" w:eastAsia="Times New Roman" w:hAnsi="Times New Roman" w:cs="Times New Roman"/>
          <w:color w:val="000000" w:themeColor="text1"/>
          <w:kern w:val="0"/>
          <w:lang w:eastAsia="ro-RO"/>
          <w14:ligatures w14:val="none"/>
        </w:rPr>
        <w:t xml:space="preserve"> plot-uri pentru explorarea corelațiilor. Funcționalitățile interactive ale </w:t>
      </w:r>
      <w:proofErr w:type="spellStart"/>
      <w:r w:rsidRPr="00CE5636">
        <w:rPr>
          <w:rFonts w:ascii="Times New Roman" w:eastAsia="Times New Roman" w:hAnsi="Times New Roman" w:cs="Times New Roman"/>
          <w:color w:val="000000" w:themeColor="text1"/>
          <w:kern w:val="0"/>
          <w:lang w:eastAsia="ro-RO"/>
          <w14:ligatures w14:val="none"/>
        </w:rPr>
        <w:t>Plotly</w:t>
      </w:r>
      <w:proofErr w:type="spellEnd"/>
      <w:r w:rsidRPr="00CE5636">
        <w:rPr>
          <w:rFonts w:ascii="Times New Roman" w:eastAsia="Times New Roman" w:hAnsi="Times New Roman" w:cs="Times New Roman"/>
          <w:color w:val="000000" w:themeColor="text1"/>
          <w:kern w:val="0"/>
          <w:lang w:eastAsia="ro-RO"/>
          <w14:ligatures w14:val="none"/>
        </w:rPr>
        <w:t xml:space="preserve">, cum ar fi </w:t>
      </w:r>
      <w:proofErr w:type="spellStart"/>
      <w:r w:rsidRPr="00CE5636">
        <w:rPr>
          <w:rFonts w:ascii="Times New Roman" w:eastAsia="Times New Roman" w:hAnsi="Times New Roman" w:cs="Times New Roman"/>
          <w:color w:val="000000" w:themeColor="text1"/>
          <w:kern w:val="0"/>
          <w:lang w:eastAsia="ro-RO"/>
          <w14:ligatures w14:val="none"/>
        </w:rPr>
        <w:t>tooltip</w:t>
      </w:r>
      <w:proofErr w:type="spellEnd"/>
      <w:r w:rsidRPr="00CE5636">
        <w:rPr>
          <w:rFonts w:ascii="Times New Roman" w:eastAsia="Times New Roman" w:hAnsi="Times New Roman" w:cs="Times New Roman"/>
          <w:color w:val="000000" w:themeColor="text1"/>
          <w:kern w:val="0"/>
          <w:lang w:eastAsia="ro-RO"/>
          <w14:ligatures w14:val="none"/>
        </w:rPr>
        <w:t>-urile și legendele, îmbunătățesc semnificativ experiența utilizatorului.</w:t>
      </w:r>
    </w:p>
    <w:p w14:paraId="4AABC260" w14:textId="714FAB57" w:rsidR="003440A5" w:rsidRPr="00CE5636" w:rsidRDefault="000D54F0"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lastRenderedPageBreak/>
        <w:t xml:space="preserve">Pentru analize statistice specifice, am integrat librăriile </w:t>
      </w:r>
      <w:proofErr w:type="spellStart"/>
      <w:r w:rsidRPr="00CE5636">
        <w:rPr>
          <w:rFonts w:ascii="Times New Roman" w:eastAsia="Times New Roman" w:hAnsi="Times New Roman" w:cs="Times New Roman"/>
          <w:color w:val="000000" w:themeColor="text1"/>
          <w:kern w:val="0"/>
          <w:lang w:eastAsia="ro-RO"/>
          <w14:ligatures w14:val="none"/>
        </w:rPr>
        <w:t>Matplotlib</w:t>
      </w:r>
      <w:proofErr w:type="spellEnd"/>
      <w:r w:rsidRPr="00CE5636">
        <w:rPr>
          <w:rFonts w:ascii="Times New Roman" w:eastAsia="Times New Roman" w:hAnsi="Times New Roman" w:cs="Times New Roman"/>
          <w:color w:val="000000" w:themeColor="text1"/>
          <w:kern w:val="0"/>
          <w:lang w:eastAsia="ro-RO"/>
          <w14:ligatures w14:val="none"/>
        </w:rPr>
        <w:t xml:space="preserve"> și </w:t>
      </w:r>
      <w:proofErr w:type="spellStart"/>
      <w:r w:rsidRPr="00CE5636">
        <w:rPr>
          <w:rFonts w:ascii="Times New Roman" w:eastAsia="Times New Roman" w:hAnsi="Times New Roman" w:cs="Times New Roman"/>
          <w:color w:val="000000" w:themeColor="text1"/>
          <w:kern w:val="0"/>
          <w:lang w:eastAsia="ro-RO"/>
          <w14:ligatures w14:val="none"/>
        </w:rPr>
        <w:t>Seaborn</w:t>
      </w:r>
      <w:proofErr w:type="spellEnd"/>
      <w:r w:rsidRPr="00CE5636">
        <w:rPr>
          <w:rFonts w:ascii="Times New Roman" w:eastAsia="Times New Roman" w:hAnsi="Times New Roman" w:cs="Times New Roman"/>
          <w:color w:val="000000" w:themeColor="text1"/>
          <w:kern w:val="0"/>
          <w:lang w:eastAsia="ro-RO"/>
          <w14:ligatures w14:val="none"/>
        </w:rPr>
        <w:t xml:space="preserve"> ca instrumente complementare, utilizate pentru generarea de histograme, </w:t>
      </w:r>
      <w:proofErr w:type="spellStart"/>
      <w:r w:rsidRPr="00CE5636">
        <w:rPr>
          <w:rFonts w:ascii="Times New Roman" w:eastAsia="Times New Roman" w:hAnsi="Times New Roman" w:cs="Times New Roman"/>
          <w:color w:val="000000" w:themeColor="text1"/>
          <w:kern w:val="0"/>
          <w:lang w:eastAsia="ro-RO"/>
          <w14:ligatures w14:val="none"/>
        </w:rPr>
        <w:t>boxplot</w:t>
      </w:r>
      <w:proofErr w:type="spellEnd"/>
      <w:r w:rsidRPr="00CE5636">
        <w:rPr>
          <w:rFonts w:ascii="Times New Roman" w:eastAsia="Times New Roman" w:hAnsi="Times New Roman" w:cs="Times New Roman"/>
          <w:color w:val="000000" w:themeColor="text1"/>
          <w:kern w:val="0"/>
          <w:lang w:eastAsia="ro-RO"/>
          <w14:ligatures w14:val="none"/>
        </w:rPr>
        <w:t xml:space="preserve">-uri și </w:t>
      </w:r>
      <w:r w:rsidR="00706A5A" w:rsidRPr="00CE5636">
        <w:rPr>
          <w:rFonts w:ascii="Times New Roman" w:eastAsia="Times New Roman" w:hAnsi="Times New Roman" w:cs="Times New Roman"/>
          <w:color w:val="000000" w:themeColor="text1"/>
          <w:kern w:val="0"/>
          <w:lang w:eastAsia="ro-RO"/>
          <w14:ligatures w14:val="none"/>
        </w:rPr>
        <w:t>alte grafice</w:t>
      </w:r>
      <w:r w:rsidRPr="00CE5636">
        <w:rPr>
          <w:rFonts w:ascii="Times New Roman" w:eastAsia="Times New Roman" w:hAnsi="Times New Roman" w:cs="Times New Roman"/>
          <w:color w:val="000000" w:themeColor="text1"/>
          <w:kern w:val="0"/>
          <w:lang w:eastAsia="ro-RO"/>
          <w14:ligatures w14:val="none"/>
        </w:rPr>
        <w:t xml:space="preserve"> cu intervale de încredere, toate integrate în interfața </w:t>
      </w:r>
      <w:proofErr w:type="spellStart"/>
      <w:r w:rsidRPr="00CE5636">
        <w:rPr>
          <w:rFonts w:ascii="Times New Roman" w:eastAsia="Times New Roman" w:hAnsi="Times New Roman" w:cs="Times New Roman"/>
          <w:color w:val="000000" w:themeColor="text1"/>
          <w:kern w:val="0"/>
          <w:lang w:eastAsia="ro-RO"/>
          <w14:ligatures w14:val="none"/>
        </w:rPr>
        <w:t>Streamlit</w:t>
      </w:r>
      <w:proofErr w:type="spellEnd"/>
      <w:r w:rsidRPr="00CE5636">
        <w:rPr>
          <w:rFonts w:ascii="Times New Roman" w:eastAsia="Times New Roman" w:hAnsi="Times New Roman" w:cs="Times New Roman"/>
          <w:color w:val="000000" w:themeColor="text1"/>
          <w:kern w:val="0"/>
          <w:lang w:eastAsia="ro-RO"/>
          <w14:ligatures w14:val="none"/>
        </w:rPr>
        <w:t>.</w:t>
      </w:r>
    </w:p>
    <w:p w14:paraId="79F12A72" w14:textId="61017BCA" w:rsidR="00193CC0" w:rsidRPr="00CE5636" w:rsidRDefault="000D54F0"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Pentru componenta de analiză </w:t>
      </w:r>
      <w:r w:rsidR="00940557" w:rsidRPr="00CE5636">
        <w:rPr>
          <w:rFonts w:ascii="Times New Roman" w:eastAsia="Times New Roman" w:hAnsi="Times New Roman" w:cs="Times New Roman"/>
          <w:color w:val="000000" w:themeColor="text1"/>
          <w:kern w:val="0"/>
          <w:lang w:eastAsia="ro-RO"/>
          <w14:ligatures w14:val="none"/>
        </w:rPr>
        <w:t>geospațială</w:t>
      </w:r>
      <w:r w:rsidRPr="00CE5636">
        <w:rPr>
          <w:rFonts w:ascii="Times New Roman" w:eastAsia="Times New Roman" w:hAnsi="Times New Roman" w:cs="Times New Roman"/>
          <w:color w:val="000000" w:themeColor="text1"/>
          <w:kern w:val="0"/>
          <w:lang w:eastAsia="ro-RO"/>
          <w14:ligatures w14:val="none"/>
        </w:rPr>
        <w:t xml:space="preserve">, am implementat un sistem de vizualizare utilizând librăriile </w:t>
      </w:r>
      <w:proofErr w:type="spellStart"/>
      <w:r w:rsidRPr="00CE5636">
        <w:rPr>
          <w:rFonts w:ascii="Times New Roman" w:eastAsia="Times New Roman" w:hAnsi="Times New Roman" w:cs="Times New Roman"/>
          <w:color w:val="000000" w:themeColor="text1"/>
          <w:kern w:val="0"/>
          <w:lang w:eastAsia="ro-RO"/>
          <w14:ligatures w14:val="none"/>
        </w:rPr>
        <w:t>Geopandas</w:t>
      </w:r>
      <w:proofErr w:type="spellEnd"/>
      <w:r w:rsidRPr="00CE5636">
        <w:rPr>
          <w:rFonts w:ascii="Times New Roman" w:eastAsia="Times New Roman" w:hAnsi="Times New Roman" w:cs="Times New Roman"/>
          <w:color w:val="000000" w:themeColor="text1"/>
          <w:kern w:val="0"/>
          <w:lang w:eastAsia="ro-RO"/>
          <w14:ligatures w14:val="none"/>
        </w:rPr>
        <w:t xml:space="preserve"> și </w:t>
      </w:r>
      <w:proofErr w:type="spellStart"/>
      <w:r w:rsidRPr="00CE5636">
        <w:rPr>
          <w:rFonts w:ascii="Times New Roman" w:eastAsia="Times New Roman" w:hAnsi="Times New Roman" w:cs="Times New Roman"/>
          <w:color w:val="000000" w:themeColor="text1"/>
          <w:kern w:val="0"/>
          <w:lang w:eastAsia="ro-RO"/>
          <w14:ligatures w14:val="none"/>
        </w:rPr>
        <w:t>Folium</w:t>
      </w:r>
      <w:proofErr w:type="spellEnd"/>
      <w:r w:rsidRPr="00CE5636">
        <w:rPr>
          <w:rFonts w:ascii="Times New Roman" w:eastAsia="Times New Roman" w:hAnsi="Times New Roman" w:cs="Times New Roman"/>
          <w:color w:val="000000" w:themeColor="text1"/>
          <w:kern w:val="0"/>
          <w:lang w:eastAsia="ro-RO"/>
          <w14:ligatures w14:val="none"/>
        </w:rPr>
        <w:t xml:space="preserve">. Am dezvoltat hărți </w:t>
      </w:r>
      <w:proofErr w:type="spellStart"/>
      <w:r w:rsidRPr="00CE5636">
        <w:rPr>
          <w:rFonts w:ascii="Times New Roman" w:eastAsia="Times New Roman" w:hAnsi="Times New Roman" w:cs="Times New Roman"/>
          <w:color w:val="000000" w:themeColor="text1"/>
          <w:kern w:val="0"/>
          <w:lang w:eastAsia="ro-RO"/>
          <w14:ligatures w14:val="none"/>
        </w:rPr>
        <w:t>coropletice</w:t>
      </w:r>
      <w:proofErr w:type="spellEnd"/>
      <w:r w:rsidRPr="00CE5636">
        <w:rPr>
          <w:rFonts w:ascii="Times New Roman" w:eastAsia="Times New Roman" w:hAnsi="Times New Roman" w:cs="Times New Roman"/>
          <w:color w:val="000000" w:themeColor="text1"/>
          <w:kern w:val="0"/>
          <w:lang w:eastAsia="ro-RO"/>
          <w14:ligatures w14:val="none"/>
        </w:rPr>
        <w:t xml:space="preserve"> dinamice care vizualizează distribuția geografică a indicatorilor economici, cu posibilitatea de a afișa întreaga țară sau doar regiunea Centru. Utilizatorii pot interacționa direct cu harta prin </w:t>
      </w:r>
      <w:r w:rsidR="00940557" w:rsidRPr="00CE5636">
        <w:rPr>
          <w:rFonts w:ascii="Times New Roman" w:eastAsia="Times New Roman" w:hAnsi="Times New Roman" w:cs="Times New Roman"/>
          <w:color w:val="000000" w:themeColor="text1"/>
          <w:kern w:val="0"/>
          <w:lang w:eastAsia="ro-RO"/>
          <w14:ligatures w14:val="none"/>
        </w:rPr>
        <w:t>butoane</w:t>
      </w:r>
      <w:r w:rsidRPr="00CE5636">
        <w:rPr>
          <w:rFonts w:ascii="Times New Roman" w:eastAsia="Times New Roman" w:hAnsi="Times New Roman" w:cs="Times New Roman"/>
          <w:color w:val="000000" w:themeColor="text1"/>
          <w:kern w:val="0"/>
          <w:lang w:eastAsia="ro-RO"/>
          <w14:ligatures w14:val="none"/>
        </w:rPr>
        <w:t xml:space="preserve"> interactive și funcții de </w:t>
      </w:r>
      <w:proofErr w:type="spellStart"/>
      <w:r w:rsidRPr="00CE5636">
        <w:rPr>
          <w:rFonts w:ascii="Times New Roman" w:eastAsia="Times New Roman" w:hAnsi="Times New Roman" w:cs="Times New Roman"/>
          <w:color w:val="000000" w:themeColor="text1"/>
          <w:kern w:val="0"/>
          <w:lang w:eastAsia="ro-RO"/>
          <w14:ligatures w14:val="none"/>
        </w:rPr>
        <w:t>zoom</w:t>
      </w:r>
      <w:proofErr w:type="spellEnd"/>
      <w:r w:rsidRPr="00CE5636">
        <w:rPr>
          <w:rFonts w:ascii="Times New Roman" w:eastAsia="Times New Roman" w:hAnsi="Times New Roman" w:cs="Times New Roman"/>
          <w:color w:val="000000" w:themeColor="text1"/>
          <w:kern w:val="0"/>
          <w:lang w:eastAsia="ro-RO"/>
          <w14:ligatures w14:val="none"/>
        </w:rPr>
        <w:t>.</w:t>
      </w:r>
      <w:r w:rsidR="00F27656" w:rsidRPr="00CE5636">
        <w:rPr>
          <w:rFonts w:ascii="Times New Roman" w:eastAsia="Times New Roman" w:hAnsi="Times New Roman" w:cs="Times New Roman"/>
          <w:color w:val="000000" w:themeColor="text1"/>
          <w:kern w:val="0"/>
          <w:lang w:eastAsia="ro-RO"/>
          <w14:ligatures w14:val="none"/>
        </w:rPr>
        <w:t xml:space="preserve"> </w:t>
      </w:r>
      <w:r w:rsidRPr="00CE5636">
        <w:rPr>
          <w:rFonts w:ascii="Times New Roman" w:eastAsia="Times New Roman" w:hAnsi="Times New Roman" w:cs="Times New Roman"/>
          <w:color w:val="000000" w:themeColor="text1"/>
          <w:kern w:val="0"/>
          <w:lang w:eastAsia="ro-RO"/>
          <w14:ligatures w14:val="none"/>
        </w:rPr>
        <w:t xml:space="preserve">Pentru persistența datelor, am integrat o bază de date </w:t>
      </w:r>
      <w:proofErr w:type="spellStart"/>
      <w:r w:rsidRPr="00CE5636">
        <w:rPr>
          <w:rFonts w:ascii="Times New Roman" w:eastAsia="Times New Roman" w:hAnsi="Times New Roman" w:cs="Times New Roman"/>
          <w:color w:val="000000" w:themeColor="text1"/>
          <w:kern w:val="0"/>
          <w:lang w:eastAsia="ro-RO"/>
          <w14:ligatures w14:val="none"/>
        </w:rPr>
        <w:t>SQLite</w:t>
      </w:r>
      <w:proofErr w:type="spellEnd"/>
      <w:r w:rsidRPr="00CE5636">
        <w:rPr>
          <w:rFonts w:ascii="Times New Roman" w:eastAsia="Times New Roman" w:hAnsi="Times New Roman" w:cs="Times New Roman"/>
          <w:color w:val="000000" w:themeColor="text1"/>
          <w:kern w:val="0"/>
          <w:lang w:eastAsia="ro-RO"/>
          <w14:ligatures w14:val="none"/>
        </w:rPr>
        <w:t>, accesată prin librăria sqlite3, care permite interogări rapide și eficiente.</w:t>
      </w:r>
    </w:p>
    <w:p w14:paraId="56D4FEEC" w14:textId="56C3EF2A" w:rsidR="00790FDB" w:rsidRPr="00CE5636" w:rsidRDefault="000D54F0"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Un avantaj important al aplicației îl reprezintă sistemul complex de filtrare și interacțiune. Utilizatorii pot selecta dinamic parametrii de analiză, iar aplicația actualizează instantaneu toate graficele și tabelele corespunzătoare. Astfel, explorarea setului de date devine fluidă și eficientă, eliminând necesitatea generării manuale a fiecărei combinații de </w:t>
      </w:r>
      <w:proofErr w:type="spellStart"/>
      <w:r w:rsidRPr="00CE5636">
        <w:rPr>
          <w:rFonts w:ascii="Times New Roman" w:eastAsia="Times New Roman" w:hAnsi="Times New Roman" w:cs="Times New Roman"/>
          <w:color w:val="000000" w:themeColor="text1"/>
          <w:kern w:val="0"/>
          <w:lang w:eastAsia="ro-RO"/>
          <w14:ligatures w14:val="none"/>
        </w:rPr>
        <w:t>grafice.În</w:t>
      </w:r>
      <w:proofErr w:type="spellEnd"/>
      <w:r w:rsidRPr="00CE5636">
        <w:rPr>
          <w:rFonts w:ascii="Times New Roman" w:eastAsia="Times New Roman" w:hAnsi="Times New Roman" w:cs="Times New Roman"/>
          <w:color w:val="000000" w:themeColor="text1"/>
          <w:kern w:val="0"/>
          <w:lang w:eastAsia="ro-RO"/>
          <w14:ligatures w14:val="none"/>
        </w:rPr>
        <w:t xml:space="preserve"> cadrul acestui studiu academic, aplicația reprezintă o platformă </w:t>
      </w:r>
      <w:r w:rsidR="00D754E4" w:rsidRPr="00CE5636">
        <w:rPr>
          <w:rFonts w:ascii="Times New Roman" w:eastAsia="Times New Roman" w:hAnsi="Times New Roman" w:cs="Times New Roman"/>
          <w:color w:val="000000" w:themeColor="text1"/>
          <w:kern w:val="0"/>
          <w:lang w:eastAsia="ro-RO"/>
          <w14:ligatures w14:val="none"/>
        </w:rPr>
        <w:t xml:space="preserve">utilă </w:t>
      </w:r>
      <w:r w:rsidRPr="00CE5636">
        <w:rPr>
          <w:rFonts w:ascii="Times New Roman" w:eastAsia="Times New Roman" w:hAnsi="Times New Roman" w:cs="Times New Roman"/>
          <w:color w:val="000000" w:themeColor="text1"/>
          <w:kern w:val="0"/>
          <w:lang w:eastAsia="ro-RO"/>
          <w14:ligatures w14:val="none"/>
        </w:rPr>
        <w:t xml:space="preserve">pentru explorarea interactivă a ipotezelor de cercetare. Flexibilitatea acesteia, rezultată din combinarea  multiplelor librării </w:t>
      </w:r>
      <w:proofErr w:type="spellStart"/>
      <w:r w:rsidRPr="00CE5636">
        <w:rPr>
          <w:rFonts w:ascii="Times New Roman" w:eastAsia="Times New Roman" w:hAnsi="Times New Roman" w:cs="Times New Roman"/>
          <w:color w:val="000000" w:themeColor="text1"/>
          <w:kern w:val="0"/>
          <w:lang w:eastAsia="ro-RO"/>
          <w14:ligatures w14:val="none"/>
        </w:rPr>
        <w:t>Python</w:t>
      </w:r>
      <w:proofErr w:type="spellEnd"/>
      <w:r w:rsidRPr="00CE5636">
        <w:rPr>
          <w:rFonts w:ascii="Times New Roman" w:eastAsia="Times New Roman" w:hAnsi="Times New Roman" w:cs="Times New Roman"/>
          <w:color w:val="000000" w:themeColor="text1"/>
          <w:kern w:val="0"/>
          <w:lang w:eastAsia="ro-RO"/>
          <w14:ligatures w14:val="none"/>
        </w:rPr>
        <w:t xml:space="preserve"> specializate, permite adaptarea rapidă și facilitează o explorare dinamică a datelor, transformând analiza statistică într-un proces intuitiv și eficient.</w:t>
      </w:r>
    </w:p>
    <w:p w14:paraId="271D8CF2" w14:textId="35130857" w:rsidR="001A3F23" w:rsidRPr="00CE5636" w:rsidRDefault="00790FDB" w:rsidP="00521F36">
      <w:pPr>
        <w:pStyle w:val="Titlu3"/>
        <w:numPr>
          <w:ilvl w:val="1"/>
          <w:numId w:val="36"/>
        </w:numPr>
      </w:pPr>
      <w:bookmarkStart w:id="24" w:name="_Toc201827569"/>
      <w:r w:rsidRPr="00CE5636">
        <w:t>Microsoft Excel, Word &amp; Access</w:t>
      </w:r>
      <w:r w:rsidR="00521F36">
        <w:t xml:space="preserve">. </w:t>
      </w:r>
      <w:r w:rsidR="001A3F23" w:rsidRPr="00CE5636">
        <w:t>R</w:t>
      </w:r>
      <w:bookmarkEnd w:id="24"/>
    </w:p>
    <w:p w14:paraId="567B40DC" w14:textId="0C1FDED7" w:rsidR="00311978" w:rsidRPr="00CE5636" w:rsidRDefault="00311978" w:rsidP="00F16CD8">
      <w:pPr>
        <w:spacing w:after="120"/>
        <w:jc w:val="both"/>
        <w:rPr>
          <w:rFonts w:ascii="Times New Roman" w:eastAsia="Times New Roman" w:hAnsi="Times New Roman" w:cs="Times New Roman"/>
          <w:color w:val="000000" w:themeColor="text1"/>
          <w:kern w:val="0"/>
          <w:lang w:val="en-US"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A fost folosit pentru </w:t>
      </w:r>
      <w:r w:rsidR="00060B08" w:rsidRPr="00CE5636">
        <w:rPr>
          <w:rFonts w:ascii="Times New Roman" w:eastAsia="Times New Roman" w:hAnsi="Times New Roman" w:cs="Times New Roman"/>
          <w:color w:val="000000" w:themeColor="text1"/>
          <w:kern w:val="0"/>
          <w:lang w:eastAsia="ro-RO"/>
          <w14:ligatures w14:val="none"/>
        </w:rPr>
        <w:t>implementarea</w:t>
      </w:r>
      <w:r w:rsidR="00256031" w:rsidRPr="00CE5636">
        <w:rPr>
          <w:rFonts w:ascii="Times New Roman" w:eastAsia="Times New Roman" w:hAnsi="Times New Roman" w:cs="Times New Roman"/>
          <w:color w:val="000000" w:themeColor="text1"/>
          <w:kern w:val="0"/>
          <w:lang w:eastAsia="ro-RO"/>
          <w14:ligatures w14:val="none"/>
        </w:rPr>
        <w:t xml:space="preserve"> </w:t>
      </w:r>
      <w:r w:rsidR="00060B08" w:rsidRPr="00CE5636">
        <w:rPr>
          <w:rFonts w:ascii="Times New Roman" w:eastAsia="Times New Roman" w:hAnsi="Times New Roman" w:cs="Times New Roman"/>
          <w:color w:val="000000" w:themeColor="text1"/>
          <w:kern w:val="0"/>
          <w:lang w:eastAsia="ro-RO"/>
          <w14:ligatures w14:val="none"/>
        </w:rPr>
        <w:t>script-uri</w:t>
      </w:r>
      <w:r w:rsidR="00256031" w:rsidRPr="00CE5636">
        <w:rPr>
          <w:rFonts w:ascii="Times New Roman" w:eastAsia="Times New Roman" w:hAnsi="Times New Roman" w:cs="Times New Roman"/>
          <w:color w:val="000000" w:themeColor="text1"/>
          <w:kern w:val="0"/>
          <w:lang w:eastAsia="ro-RO"/>
          <w14:ligatures w14:val="none"/>
        </w:rPr>
        <w:t>lor</w:t>
      </w:r>
      <w:r w:rsidR="00060B08" w:rsidRPr="00CE5636">
        <w:rPr>
          <w:rFonts w:ascii="Times New Roman" w:eastAsia="Times New Roman" w:hAnsi="Times New Roman" w:cs="Times New Roman"/>
          <w:color w:val="000000" w:themeColor="text1"/>
          <w:kern w:val="0"/>
          <w:lang w:eastAsia="ro-RO"/>
          <w14:ligatures w14:val="none"/>
        </w:rPr>
        <w:t xml:space="preserve"> </w:t>
      </w:r>
      <w:r w:rsidR="00633A7C" w:rsidRPr="00CE5636">
        <w:rPr>
          <w:rFonts w:ascii="Times New Roman" w:eastAsia="Times New Roman" w:hAnsi="Times New Roman" w:cs="Times New Roman"/>
          <w:color w:val="000000" w:themeColor="text1"/>
          <w:kern w:val="0"/>
          <w:lang w:eastAsia="ro-RO"/>
          <w14:ligatures w14:val="none"/>
        </w:rPr>
        <w:t>pentru anumite analize statistice</w:t>
      </w:r>
      <w:r w:rsidR="00256031" w:rsidRPr="00CE5636">
        <w:rPr>
          <w:rFonts w:ascii="Times New Roman" w:eastAsia="Times New Roman" w:hAnsi="Times New Roman" w:cs="Times New Roman"/>
          <w:color w:val="000000" w:themeColor="text1"/>
          <w:kern w:val="0"/>
          <w:lang w:eastAsia="ro-RO"/>
          <w14:ligatures w14:val="none"/>
        </w:rPr>
        <w:t xml:space="preserve"> </w:t>
      </w:r>
      <w:r w:rsidR="00703D1F" w:rsidRPr="00CE5636">
        <w:rPr>
          <w:rFonts w:ascii="Times New Roman" w:eastAsia="Times New Roman" w:hAnsi="Times New Roman" w:cs="Times New Roman"/>
          <w:color w:val="000000" w:themeColor="text1"/>
          <w:kern w:val="0"/>
          <w:lang w:eastAsia="ro-RO"/>
          <w14:ligatures w14:val="none"/>
        </w:rPr>
        <w:t>pe parcursul studiului. Am folosit diferite librarii precum:</w:t>
      </w:r>
    </w:p>
    <w:p w14:paraId="6AEEDFFF" w14:textId="7C07BA0D" w:rsidR="00514BD2" w:rsidRPr="00CE5636" w:rsidRDefault="00514BD2" w:rsidP="00F16CD8">
      <w:pPr>
        <w:pStyle w:val="Listparagraf"/>
        <w:numPr>
          <w:ilvl w:val="0"/>
          <w:numId w:val="23"/>
        </w:num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RSQLite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citirea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bazei</w:t>
      </w:r>
      <w:proofErr w:type="spellEnd"/>
      <w:r w:rsidRPr="00CE5636">
        <w:rPr>
          <w:rFonts w:ascii="Times New Roman" w:eastAsia="Times New Roman" w:hAnsi="Times New Roman" w:cs="Times New Roman"/>
          <w:color w:val="000000" w:themeColor="text1"/>
          <w:kern w:val="0"/>
          <w:lang w:val="en-US" w:eastAsia="ro-RO"/>
          <w14:ligatures w14:val="none"/>
        </w:rPr>
        <w:t xml:space="preserve"> de date SQLite)</w:t>
      </w:r>
    </w:p>
    <w:p w14:paraId="69143651" w14:textId="1907BA6C" w:rsidR="00514BD2" w:rsidRPr="00CE5636" w:rsidRDefault="00514BD2" w:rsidP="00F16CD8">
      <w:pPr>
        <w:pStyle w:val="Listparagraf"/>
        <w:numPr>
          <w:ilvl w:val="0"/>
          <w:numId w:val="23"/>
        </w:num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plm</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r w:rsidR="00FA3D88" w:rsidRPr="00CE5636">
        <w:rPr>
          <w:rFonts w:ascii="Times New Roman" w:eastAsia="Times New Roman" w:hAnsi="Times New Roman" w:cs="Times New Roman"/>
          <w:color w:val="000000" w:themeColor="text1"/>
          <w:kern w:val="0"/>
          <w:lang w:val="en-US" w:eastAsia="ro-RO"/>
          <w14:ligatures w14:val="none"/>
        </w:rPr>
        <w:t>(</w:t>
      </w:r>
      <w:proofErr w:type="spellStart"/>
      <w:r w:rsidR="00FA3D88" w:rsidRPr="00CE5636">
        <w:rPr>
          <w:rFonts w:ascii="Times New Roman" w:eastAsia="Times New Roman" w:hAnsi="Times New Roman" w:cs="Times New Roman"/>
          <w:color w:val="000000" w:themeColor="text1"/>
          <w:kern w:val="0"/>
          <w:lang w:val="en-US" w:eastAsia="ro-RO"/>
          <w14:ligatures w14:val="none"/>
        </w:rPr>
        <w:t>analiza</w:t>
      </w:r>
      <w:proofErr w:type="spellEnd"/>
      <w:r w:rsidR="00FA3D88"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modele</w:t>
      </w:r>
      <w:proofErr w:type="spellEnd"/>
      <w:r w:rsidR="00482D4B"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00482D4B" w:rsidRPr="00CE5636">
        <w:rPr>
          <w:rFonts w:ascii="Times New Roman" w:eastAsia="Times New Roman" w:hAnsi="Times New Roman" w:cs="Times New Roman"/>
          <w:color w:val="000000" w:themeColor="text1"/>
          <w:kern w:val="0"/>
          <w:lang w:val="en-US" w:eastAsia="ro-RO"/>
          <w14:ligatures w14:val="none"/>
        </w:rPr>
        <w:t>regresie</w:t>
      </w:r>
      <w:proofErr w:type="spellEnd"/>
      <w:r w:rsidRPr="00CE5636">
        <w:rPr>
          <w:rFonts w:ascii="Times New Roman" w:eastAsia="Times New Roman" w:hAnsi="Times New Roman" w:cs="Times New Roman"/>
          <w:color w:val="000000" w:themeColor="text1"/>
          <w:kern w:val="0"/>
          <w:lang w:val="en-US" w:eastAsia="ro-RO"/>
          <w14:ligatures w14:val="none"/>
        </w:rPr>
        <w:t xml:space="preserve"> panel</w:t>
      </w:r>
      <w:r w:rsidR="00FA3D88" w:rsidRPr="00CE5636">
        <w:rPr>
          <w:rFonts w:ascii="Times New Roman" w:eastAsia="Times New Roman" w:hAnsi="Times New Roman" w:cs="Times New Roman"/>
          <w:color w:val="000000" w:themeColor="text1"/>
          <w:kern w:val="0"/>
          <w:lang w:val="en-US" w:eastAsia="ro-RO"/>
          <w14:ligatures w14:val="none"/>
        </w:rPr>
        <w:t>)</w:t>
      </w:r>
    </w:p>
    <w:p w14:paraId="4774A4DB" w14:textId="20F28010" w:rsidR="00514BD2" w:rsidRPr="00CE5636" w:rsidRDefault="00514BD2" w:rsidP="00F16CD8">
      <w:pPr>
        <w:pStyle w:val="Listparagraf"/>
        <w:numPr>
          <w:ilvl w:val="0"/>
          <w:numId w:val="23"/>
        </w:num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dplyr</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r w:rsidR="00FA3D88" w:rsidRPr="00CE5636">
        <w:rPr>
          <w:rFonts w:ascii="Times New Roman" w:eastAsia="Times New Roman" w:hAnsi="Times New Roman" w:cs="Times New Roman"/>
          <w:color w:val="000000" w:themeColor="text1"/>
          <w:kern w:val="0"/>
          <w:lang w:val="en-US" w:eastAsia="ro-RO"/>
          <w14:ligatures w14:val="none"/>
        </w:rPr>
        <w:t>(</w:t>
      </w:r>
      <w:proofErr w:type="spellStart"/>
      <w:r w:rsidRPr="00CE5636">
        <w:rPr>
          <w:rFonts w:ascii="Times New Roman" w:eastAsia="Times New Roman" w:hAnsi="Times New Roman" w:cs="Times New Roman"/>
          <w:color w:val="000000" w:themeColor="text1"/>
          <w:kern w:val="0"/>
          <w:lang w:val="en-US" w:eastAsia="ro-RO"/>
          <w14:ligatures w14:val="none"/>
        </w:rPr>
        <w:t>manipulare</w:t>
      </w:r>
      <w:proofErr w:type="spellEnd"/>
      <w:r w:rsidRPr="00CE5636">
        <w:rPr>
          <w:rFonts w:ascii="Times New Roman" w:eastAsia="Times New Roman" w:hAnsi="Times New Roman" w:cs="Times New Roman"/>
          <w:color w:val="000000" w:themeColor="text1"/>
          <w:kern w:val="0"/>
          <w:lang w:val="en-US" w:eastAsia="ro-RO"/>
          <w14:ligatures w14:val="none"/>
        </w:rPr>
        <w:t xml:space="preserve"> date </w:t>
      </w:r>
      <w:proofErr w:type="spellStart"/>
      <w:r w:rsidRPr="00CE5636">
        <w:rPr>
          <w:rFonts w:ascii="Times New Roman" w:eastAsia="Times New Roman" w:hAnsi="Times New Roman" w:cs="Times New Roman"/>
          <w:color w:val="000000" w:themeColor="text1"/>
          <w:kern w:val="0"/>
          <w:lang w:val="en-US" w:eastAsia="ro-RO"/>
          <w14:ligatures w14:val="none"/>
        </w:rPr>
        <w:t>eficientă</w:t>
      </w:r>
      <w:proofErr w:type="spellEnd"/>
      <w:r w:rsidR="00FA3D88" w:rsidRPr="00CE5636">
        <w:rPr>
          <w:rFonts w:ascii="Times New Roman" w:eastAsia="Times New Roman" w:hAnsi="Times New Roman" w:cs="Times New Roman"/>
          <w:color w:val="000000" w:themeColor="text1"/>
          <w:kern w:val="0"/>
          <w:lang w:val="en-US" w:eastAsia="ro-RO"/>
          <w14:ligatures w14:val="none"/>
        </w:rPr>
        <w:t>)</w:t>
      </w:r>
    </w:p>
    <w:p w14:paraId="60E540D2" w14:textId="1694C203" w:rsidR="00514BD2" w:rsidRPr="00CE5636" w:rsidRDefault="00514BD2" w:rsidP="00F16CD8">
      <w:pPr>
        <w:pStyle w:val="Listparagraf"/>
        <w:numPr>
          <w:ilvl w:val="0"/>
          <w:numId w:val="23"/>
        </w:num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tidyr</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r w:rsidR="00FA3D88" w:rsidRPr="00CE5636">
        <w:rPr>
          <w:rFonts w:ascii="Times New Roman" w:eastAsia="Times New Roman" w:hAnsi="Times New Roman" w:cs="Times New Roman"/>
          <w:color w:val="000000" w:themeColor="text1"/>
          <w:kern w:val="0"/>
          <w:lang w:val="en-US" w:eastAsia="ro-RO"/>
          <w14:ligatures w14:val="none"/>
        </w:rPr>
        <w:t>(</w:t>
      </w:r>
      <w:proofErr w:type="spellStart"/>
      <w:r w:rsidRPr="00CE5636">
        <w:rPr>
          <w:rFonts w:ascii="Times New Roman" w:eastAsia="Times New Roman" w:hAnsi="Times New Roman" w:cs="Times New Roman"/>
          <w:color w:val="000000" w:themeColor="text1"/>
          <w:kern w:val="0"/>
          <w:lang w:val="en-US" w:eastAsia="ro-RO"/>
          <w14:ligatures w14:val="none"/>
        </w:rPr>
        <w:t>restructurare</w:t>
      </w:r>
      <w:proofErr w:type="spellEnd"/>
      <w:r w:rsidRPr="00CE5636">
        <w:rPr>
          <w:rFonts w:ascii="Times New Roman" w:eastAsia="Times New Roman" w:hAnsi="Times New Roman" w:cs="Times New Roman"/>
          <w:color w:val="000000" w:themeColor="text1"/>
          <w:kern w:val="0"/>
          <w:lang w:val="en-US" w:eastAsia="ro-RO"/>
          <w14:ligatures w14:val="none"/>
        </w:rPr>
        <w:t xml:space="preserve"> date </w:t>
      </w:r>
      <w:proofErr w:type="spellStart"/>
      <w:r w:rsidRPr="00CE5636">
        <w:rPr>
          <w:rFonts w:ascii="Times New Roman" w:eastAsia="Times New Roman" w:hAnsi="Times New Roman" w:cs="Times New Roman"/>
          <w:color w:val="000000" w:themeColor="text1"/>
          <w:kern w:val="0"/>
          <w:lang w:val="en-US" w:eastAsia="ro-RO"/>
          <w14:ligatures w14:val="none"/>
        </w:rPr>
        <w:t>ordonate</w:t>
      </w:r>
      <w:proofErr w:type="spellEnd"/>
      <w:r w:rsidR="00FA3D88" w:rsidRPr="00CE5636">
        <w:rPr>
          <w:rFonts w:ascii="Times New Roman" w:eastAsia="Times New Roman" w:hAnsi="Times New Roman" w:cs="Times New Roman"/>
          <w:color w:val="000000" w:themeColor="text1"/>
          <w:kern w:val="0"/>
          <w:lang w:val="en-US" w:eastAsia="ro-RO"/>
          <w14:ligatures w14:val="none"/>
        </w:rPr>
        <w:t>)</w:t>
      </w:r>
    </w:p>
    <w:p w14:paraId="514E9661" w14:textId="77D1C2D8" w:rsidR="00FB00FA" w:rsidRPr="00CE5636" w:rsidRDefault="00514BD2" w:rsidP="00F16CD8">
      <w:pPr>
        <w:pStyle w:val="Listparagraf"/>
        <w:numPr>
          <w:ilvl w:val="0"/>
          <w:numId w:val="23"/>
        </w:num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corrplot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r w:rsidR="00FA3D88" w:rsidRPr="00CE5636">
        <w:rPr>
          <w:rFonts w:ascii="Times New Roman" w:eastAsia="Times New Roman" w:hAnsi="Times New Roman" w:cs="Times New Roman"/>
          <w:color w:val="000000" w:themeColor="text1"/>
          <w:kern w:val="0"/>
          <w:lang w:val="en-US" w:eastAsia="ro-RO"/>
          <w14:ligatures w14:val="none"/>
        </w:rPr>
        <w:t>(</w:t>
      </w:r>
      <w:proofErr w:type="spellStart"/>
      <w:r w:rsidRPr="00CE5636">
        <w:rPr>
          <w:rFonts w:ascii="Times New Roman" w:eastAsia="Times New Roman" w:hAnsi="Times New Roman" w:cs="Times New Roman"/>
          <w:color w:val="000000" w:themeColor="text1"/>
          <w:kern w:val="0"/>
          <w:lang w:val="en-US" w:eastAsia="ro-RO"/>
          <w14:ligatures w14:val="none"/>
        </w:rPr>
        <w:t>vizualizare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matrice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corelații</w:t>
      </w:r>
      <w:proofErr w:type="spellEnd"/>
      <w:r w:rsidR="00FA3D88" w:rsidRPr="00CE5636">
        <w:rPr>
          <w:rFonts w:ascii="Times New Roman" w:eastAsia="Times New Roman" w:hAnsi="Times New Roman" w:cs="Times New Roman"/>
          <w:color w:val="000000" w:themeColor="text1"/>
          <w:kern w:val="0"/>
          <w:lang w:val="en-US" w:eastAsia="ro-RO"/>
          <w14:ligatures w14:val="none"/>
        </w:rPr>
        <w:t>)</w:t>
      </w:r>
    </w:p>
    <w:p w14:paraId="078C7DFB" w14:textId="7B6E6F99" w:rsidR="00A751C2" w:rsidRPr="00CE5636" w:rsidRDefault="00B96B34" w:rsidP="00521F36">
      <w:pPr>
        <w:pStyle w:val="Titlu3"/>
        <w:numPr>
          <w:ilvl w:val="1"/>
          <w:numId w:val="36"/>
        </w:numPr>
      </w:pPr>
      <w:bookmarkStart w:id="25" w:name="_Toc201827570"/>
      <w:proofErr w:type="spellStart"/>
      <w:r w:rsidRPr="00CE5636">
        <w:t>Python</w:t>
      </w:r>
      <w:bookmarkEnd w:id="25"/>
      <w:proofErr w:type="spellEnd"/>
    </w:p>
    <w:p w14:paraId="02DBA9D5" w14:textId="5271DF9A" w:rsidR="001B49A1" w:rsidRPr="00CE5636" w:rsidRDefault="001B49A1"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A reprezentat instrumentul principal pentru analiza statistică și vizualizarea datelor. Au fost folosite librării precum:</w:t>
      </w:r>
    </w:p>
    <w:p w14:paraId="348EEB78" w14:textId="5BCA7884" w:rsidR="005121A0" w:rsidRPr="00CE5636" w:rsidRDefault="00753CC8" w:rsidP="00F16CD8">
      <w:pPr>
        <w:pStyle w:val="Listparagraf"/>
        <w:numPr>
          <w:ilvl w:val="0"/>
          <w:numId w:val="21"/>
        </w:numPr>
        <w:spacing w:after="120"/>
        <w:jc w:val="both"/>
        <w:rPr>
          <w:rFonts w:ascii="Times New Roman" w:eastAsia="Times New Roman" w:hAnsi="Times New Roman" w:cs="Times New Roman"/>
          <w:color w:val="000000" w:themeColor="text1"/>
          <w:kern w:val="0"/>
          <w:lang w:eastAsia="ro-RO"/>
          <w14:ligatures w14:val="none"/>
        </w:rPr>
      </w:pPr>
      <w:proofErr w:type="spellStart"/>
      <w:r w:rsidRPr="00CE5636">
        <w:rPr>
          <w:rFonts w:ascii="Times New Roman" w:eastAsia="Times New Roman" w:hAnsi="Times New Roman" w:cs="Times New Roman"/>
          <w:color w:val="000000" w:themeColor="text1"/>
          <w:kern w:val="0"/>
          <w:lang w:eastAsia="ro-RO"/>
          <w14:ligatures w14:val="none"/>
        </w:rPr>
        <w:t>s</w:t>
      </w:r>
      <w:r w:rsidR="005121A0" w:rsidRPr="00CE5636">
        <w:rPr>
          <w:rFonts w:ascii="Times New Roman" w:eastAsia="Times New Roman" w:hAnsi="Times New Roman" w:cs="Times New Roman"/>
          <w:color w:val="000000" w:themeColor="text1"/>
          <w:kern w:val="0"/>
          <w:lang w:eastAsia="ro-RO"/>
          <w14:ligatures w14:val="none"/>
        </w:rPr>
        <w:t>treamlit</w:t>
      </w:r>
      <w:proofErr w:type="spellEnd"/>
      <w:r w:rsidR="005121A0" w:rsidRPr="00CE5636">
        <w:rPr>
          <w:rFonts w:ascii="Times New Roman" w:eastAsia="Times New Roman" w:hAnsi="Times New Roman" w:cs="Times New Roman"/>
          <w:color w:val="000000" w:themeColor="text1"/>
          <w:kern w:val="0"/>
          <w:lang w:eastAsia="ro-RO"/>
          <w14:ligatures w14:val="none"/>
        </w:rPr>
        <w:t xml:space="preserve"> (</w:t>
      </w:r>
      <w:r w:rsidR="00916B6C" w:rsidRPr="00CE5636">
        <w:rPr>
          <w:rFonts w:ascii="Times New Roman" w:eastAsia="Times New Roman" w:hAnsi="Times New Roman" w:cs="Times New Roman"/>
          <w:color w:val="000000" w:themeColor="text1"/>
          <w:kern w:val="0"/>
          <w:lang w:eastAsia="ro-RO"/>
          <w14:ligatures w14:val="none"/>
        </w:rPr>
        <w:t>interfața</w:t>
      </w:r>
      <w:r w:rsidR="005121A0" w:rsidRPr="00CE5636">
        <w:rPr>
          <w:rFonts w:ascii="Times New Roman" w:eastAsia="Times New Roman" w:hAnsi="Times New Roman" w:cs="Times New Roman"/>
          <w:color w:val="000000" w:themeColor="text1"/>
          <w:kern w:val="0"/>
          <w:lang w:eastAsia="ro-RO"/>
          <w14:ligatures w14:val="none"/>
        </w:rPr>
        <w:t xml:space="preserve"> pentru</w:t>
      </w:r>
      <w:r w:rsidR="0057526F" w:rsidRPr="00CE5636">
        <w:rPr>
          <w:rFonts w:ascii="Times New Roman" w:eastAsia="Times New Roman" w:hAnsi="Times New Roman" w:cs="Times New Roman"/>
          <w:color w:val="000000" w:themeColor="text1"/>
          <w:kern w:val="0"/>
          <w:lang w:eastAsia="ro-RO"/>
          <w14:ligatures w14:val="none"/>
        </w:rPr>
        <w:t xml:space="preserve"> vizualizarea datelor </w:t>
      </w:r>
      <w:r w:rsidR="00916B6C" w:rsidRPr="00CE5636">
        <w:rPr>
          <w:rFonts w:ascii="Times New Roman" w:eastAsia="Times New Roman" w:hAnsi="Times New Roman" w:cs="Times New Roman"/>
          <w:color w:val="000000" w:themeColor="text1"/>
          <w:kern w:val="0"/>
          <w:lang w:eastAsia="ro-RO"/>
          <w14:ligatures w14:val="none"/>
        </w:rPr>
        <w:t>în browser)</w:t>
      </w:r>
    </w:p>
    <w:p w14:paraId="400EF8B1" w14:textId="7AA73515" w:rsidR="001B49A1" w:rsidRPr="00CE5636" w:rsidRDefault="001B49A1" w:rsidP="00F16CD8">
      <w:pPr>
        <w:pStyle w:val="Listparagraf"/>
        <w:numPr>
          <w:ilvl w:val="0"/>
          <w:numId w:val="21"/>
        </w:numPr>
        <w:spacing w:after="120"/>
        <w:jc w:val="both"/>
        <w:rPr>
          <w:rFonts w:ascii="Times New Roman" w:eastAsia="Times New Roman" w:hAnsi="Times New Roman" w:cs="Times New Roman"/>
          <w:color w:val="000000" w:themeColor="text1"/>
          <w:kern w:val="0"/>
          <w:lang w:eastAsia="ro-RO"/>
          <w14:ligatures w14:val="none"/>
        </w:rPr>
      </w:pPr>
      <w:proofErr w:type="spellStart"/>
      <w:r w:rsidRPr="00CE5636">
        <w:rPr>
          <w:rFonts w:ascii="Times New Roman" w:eastAsia="Times New Roman" w:hAnsi="Times New Roman" w:cs="Times New Roman"/>
          <w:color w:val="000000" w:themeColor="text1"/>
          <w:kern w:val="0"/>
          <w:lang w:eastAsia="ro-RO"/>
          <w14:ligatures w14:val="none"/>
        </w:rPr>
        <w:t>pandas</w:t>
      </w:r>
      <w:proofErr w:type="spellEnd"/>
      <w:r w:rsidRPr="00CE5636">
        <w:rPr>
          <w:rFonts w:ascii="Times New Roman" w:eastAsia="Times New Roman" w:hAnsi="Times New Roman" w:cs="Times New Roman"/>
          <w:color w:val="000000" w:themeColor="text1"/>
          <w:kern w:val="0"/>
          <w:lang w:eastAsia="ro-RO"/>
          <w14:ligatures w14:val="none"/>
        </w:rPr>
        <w:t xml:space="preserve"> (prelucrarea și manipularea datelor tabelare)</w:t>
      </w:r>
    </w:p>
    <w:p w14:paraId="19676D81" w14:textId="7BAC7284" w:rsidR="001B49A1" w:rsidRPr="00CE5636" w:rsidRDefault="001B49A1" w:rsidP="00F16CD8">
      <w:pPr>
        <w:pStyle w:val="Listparagraf"/>
        <w:numPr>
          <w:ilvl w:val="0"/>
          <w:numId w:val="21"/>
        </w:numPr>
        <w:spacing w:after="120"/>
        <w:jc w:val="both"/>
        <w:rPr>
          <w:rFonts w:ascii="Times New Roman" w:eastAsia="Times New Roman" w:hAnsi="Times New Roman" w:cs="Times New Roman"/>
          <w:color w:val="000000" w:themeColor="text1"/>
          <w:kern w:val="0"/>
          <w:lang w:eastAsia="ro-RO"/>
          <w14:ligatures w14:val="none"/>
        </w:rPr>
      </w:pPr>
      <w:proofErr w:type="spellStart"/>
      <w:r w:rsidRPr="00CE5636">
        <w:rPr>
          <w:rFonts w:ascii="Times New Roman" w:eastAsia="Times New Roman" w:hAnsi="Times New Roman" w:cs="Times New Roman"/>
          <w:color w:val="000000" w:themeColor="text1"/>
          <w:kern w:val="0"/>
          <w:lang w:eastAsia="ro-RO"/>
          <w14:ligatures w14:val="none"/>
        </w:rPr>
        <w:t>numpy</w:t>
      </w:r>
      <w:proofErr w:type="spellEnd"/>
      <w:r w:rsidRPr="00CE5636">
        <w:rPr>
          <w:rFonts w:ascii="Times New Roman" w:eastAsia="Times New Roman" w:hAnsi="Times New Roman" w:cs="Times New Roman"/>
          <w:color w:val="000000" w:themeColor="text1"/>
          <w:kern w:val="0"/>
          <w:lang w:eastAsia="ro-RO"/>
          <w14:ligatures w14:val="none"/>
        </w:rPr>
        <w:t xml:space="preserve"> (operații numerice și vectoriale)</w:t>
      </w:r>
    </w:p>
    <w:p w14:paraId="2FE0B81E" w14:textId="21B236F4" w:rsidR="001B49A1" w:rsidRPr="00CE5636" w:rsidRDefault="001B49A1" w:rsidP="00F16CD8">
      <w:pPr>
        <w:pStyle w:val="Listparagraf"/>
        <w:numPr>
          <w:ilvl w:val="0"/>
          <w:numId w:val="21"/>
        </w:numPr>
        <w:spacing w:after="120"/>
        <w:jc w:val="both"/>
        <w:rPr>
          <w:rFonts w:ascii="Times New Roman" w:eastAsia="Times New Roman" w:hAnsi="Times New Roman" w:cs="Times New Roman"/>
          <w:color w:val="000000" w:themeColor="text1"/>
          <w:kern w:val="0"/>
          <w:lang w:eastAsia="ro-RO"/>
          <w14:ligatures w14:val="none"/>
        </w:rPr>
      </w:pPr>
      <w:proofErr w:type="spellStart"/>
      <w:r w:rsidRPr="00CE5636">
        <w:rPr>
          <w:rFonts w:ascii="Times New Roman" w:eastAsia="Times New Roman" w:hAnsi="Times New Roman" w:cs="Times New Roman"/>
          <w:color w:val="000000" w:themeColor="text1"/>
          <w:kern w:val="0"/>
          <w:lang w:eastAsia="ro-RO"/>
          <w14:ligatures w14:val="none"/>
        </w:rPr>
        <w:lastRenderedPageBreak/>
        <w:t>matplotlib</w:t>
      </w:r>
      <w:proofErr w:type="spellEnd"/>
      <w:r w:rsidR="009E6AA0" w:rsidRPr="00CE5636">
        <w:rPr>
          <w:rFonts w:ascii="Times New Roman" w:eastAsia="Times New Roman" w:hAnsi="Times New Roman" w:cs="Times New Roman"/>
          <w:color w:val="000000" w:themeColor="text1"/>
          <w:kern w:val="0"/>
          <w:lang w:eastAsia="ro-RO"/>
          <w14:ligatures w14:val="none"/>
        </w:rPr>
        <w:t xml:space="preserve">, </w:t>
      </w:r>
      <w:proofErr w:type="spellStart"/>
      <w:r w:rsidR="009E6AA0" w:rsidRPr="00CE5636">
        <w:rPr>
          <w:rFonts w:ascii="Times New Roman" w:eastAsia="Times New Roman" w:hAnsi="Times New Roman" w:cs="Times New Roman"/>
          <w:color w:val="000000" w:themeColor="text1"/>
          <w:kern w:val="0"/>
          <w:lang w:eastAsia="ro-RO"/>
          <w14:ligatures w14:val="none"/>
        </w:rPr>
        <w:t>seaborn</w:t>
      </w:r>
      <w:proofErr w:type="spellEnd"/>
      <w:r w:rsidRPr="00CE5636">
        <w:rPr>
          <w:rFonts w:ascii="Times New Roman" w:eastAsia="Times New Roman" w:hAnsi="Times New Roman" w:cs="Times New Roman"/>
          <w:color w:val="000000" w:themeColor="text1"/>
          <w:kern w:val="0"/>
          <w:lang w:eastAsia="ro-RO"/>
          <w14:ligatures w14:val="none"/>
        </w:rPr>
        <w:t xml:space="preserve"> și </w:t>
      </w:r>
      <w:proofErr w:type="spellStart"/>
      <w:r w:rsidRPr="00CE5636">
        <w:rPr>
          <w:rFonts w:ascii="Times New Roman" w:eastAsia="Times New Roman" w:hAnsi="Times New Roman" w:cs="Times New Roman"/>
          <w:color w:val="000000" w:themeColor="text1"/>
          <w:kern w:val="0"/>
          <w:lang w:eastAsia="ro-RO"/>
          <w14:ligatures w14:val="none"/>
        </w:rPr>
        <w:t>plotly</w:t>
      </w:r>
      <w:proofErr w:type="spellEnd"/>
      <w:r w:rsidRPr="00CE5636">
        <w:rPr>
          <w:rFonts w:ascii="Times New Roman" w:eastAsia="Times New Roman" w:hAnsi="Times New Roman" w:cs="Times New Roman"/>
          <w:color w:val="000000" w:themeColor="text1"/>
          <w:kern w:val="0"/>
          <w:lang w:eastAsia="ro-RO"/>
          <w14:ligatures w14:val="none"/>
        </w:rPr>
        <w:t xml:space="preserve"> (vizualizare grafică interactivă și statică)</w:t>
      </w:r>
    </w:p>
    <w:p w14:paraId="2ABAAD70" w14:textId="4CF2F200" w:rsidR="005121A0" w:rsidRPr="00CE5636" w:rsidRDefault="001B49A1" w:rsidP="00F16CD8">
      <w:pPr>
        <w:pStyle w:val="Listparagraf"/>
        <w:numPr>
          <w:ilvl w:val="0"/>
          <w:numId w:val="21"/>
        </w:num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sqlite3 (interacțiunea cu baza de date </w:t>
      </w:r>
      <w:proofErr w:type="spellStart"/>
      <w:r w:rsidRPr="00CE5636">
        <w:rPr>
          <w:rFonts w:ascii="Times New Roman" w:eastAsia="Times New Roman" w:hAnsi="Times New Roman" w:cs="Times New Roman"/>
          <w:color w:val="000000" w:themeColor="text1"/>
          <w:kern w:val="0"/>
          <w:lang w:eastAsia="ro-RO"/>
          <w14:ligatures w14:val="none"/>
        </w:rPr>
        <w:t>SQLite</w:t>
      </w:r>
      <w:proofErr w:type="spellEnd"/>
      <w:r w:rsidRPr="00CE5636">
        <w:rPr>
          <w:rFonts w:ascii="Times New Roman" w:eastAsia="Times New Roman" w:hAnsi="Times New Roman" w:cs="Times New Roman"/>
          <w:color w:val="000000" w:themeColor="text1"/>
          <w:kern w:val="0"/>
          <w:lang w:eastAsia="ro-RO"/>
          <w14:ligatures w14:val="none"/>
        </w:rPr>
        <w:t>)</w:t>
      </w:r>
    </w:p>
    <w:p w14:paraId="48F01BE8" w14:textId="58734730" w:rsidR="00FB00FA" w:rsidRPr="00CE5636" w:rsidRDefault="009E6AA0" w:rsidP="00F16CD8">
      <w:pPr>
        <w:pStyle w:val="Listparagraf"/>
        <w:numPr>
          <w:ilvl w:val="0"/>
          <w:numId w:val="21"/>
        </w:numPr>
        <w:spacing w:after="120"/>
        <w:jc w:val="both"/>
        <w:rPr>
          <w:rFonts w:ascii="Times New Roman" w:eastAsia="Times New Roman" w:hAnsi="Times New Roman" w:cs="Times New Roman"/>
          <w:color w:val="000000" w:themeColor="text1"/>
          <w:kern w:val="0"/>
          <w:lang w:eastAsia="ro-RO"/>
          <w14:ligatures w14:val="none"/>
        </w:rPr>
      </w:pPr>
      <w:proofErr w:type="spellStart"/>
      <w:r w:rsidRPr="00CE5636">
        <w:rPr>
          <w:rFonts w:ascii="Times New Roman" w:eastAsia="Times New Roman" w:hAnsi="Times New Roman" w:cs="Times New Roman"/>
          <w:color w:val="000000" w:themeColor="text1"/>
          <w:kern w:val="0"/>
          <w:lang w:eastAsia="ro-RO"/>
          <w14:ligatures w14:val="none"/>
        </w:rPr>
        <w:t>geopandas</w:t>
      </w:r>
      <w:proofErr w:type="spellEnd"/>
      <w:r w:rsidR="00E17661" w:rsidRPr="00CE5636">
        <w:rPr>
          <w:rFonts w:ascii="Times New Roman" w:eastAsia="Times New Roman" w:hAnsi="Times New Roman" w:cs="Times New Roman"/>
          <w:color w:val="000000" w:themeColor="text1"/>
          <w:kern w:val="0"/>
          <w:lang w:eastAsia="ro-RO"/>
          <w14:ligatures w14:val="none"/>
        </w:rPr>
        <w:t xml:space="preserve"> și </w:t>
      </w:r>
      <w:proofErr w:type="spellStart"/>
      <w:r w:rsidR="00E17661" w:rsidRPr="00CE5636">
        <w:rPr>
          <w:rFonts w:ascii="Times New Roman" w:eastAsia="Times New Roman" w:hAnsi="Times New Roman" w:cs="Times New Roman"/>
          <w:color w:val="000000" w:themeColor="text1"/>
          <w:kern w:val="0"/>
          <w:lang w:eastAsia="ro-RO"/>
          <w14:ligatures w14:val="none"/>
        </w:rPr>
        <w:t>folium</w:t>
      </w:r>
      <w:proofErr w:type="spellEnd"/>
      <w:r w:rsidR="00E17661" w:rsidRPr="00CE5636">
        <w:rPr>
          <w:rFonts w:ascii="Times New Roman" w:eastAsia="Times New Roman" w:hAnsi="Times New Roman" w:cs="Times New Roman"/>
          <w:color w:val="000000" w:themeColor="text1"/>
          <w:kern w:val="0"/>
          <w:lang w:eastAsia="ro-RO"/>
          <w14:ligatures w14:val="none"/>
        </w:rPr>
        <w:t xml:space="preserve"> (analize </w:t>
      </w:r>
      <w:r w:rsidR="0015215A" w:rsidRPr="00CE5636">
        <w:rPr>
          <w:rFonts w:ascii="Times New Roman" w:eastAsia="Times New Roman" w:hAnsi="Times New Roman" w:cs="Times New Roman"/>
          <w:color w:val="000000" w:themeColor="text1"/>
          <w:kern w:val="0"/>
          <w:lang w:eastAsia="ro-RO"/>
          <w14:ligatures w14:val="none"/>
        </w:rPr>
        <w:t>geospațiale</w:t>
      </w:r>
      <w:r w:rsidR="00C1391C" w:rsidRPr="00CE5636">
        <w:rPr>
          <w:rFonts w:ascii="Times New Roman" w:eastAsia="Times New Roman" w:hAnsi="Times New Roman" w:cs="Times New Roman"/>
          <w:color w:val="000000" w:themeColor="text1"/>
          <w:kern w:val="0"/>
          <w:lang w:eastAsia="ro-RO"/>
          <w14:ligatures w14:val="none"/>
        </w:rPr>
        <w:t>)</w:t>
      </w:r>
    </w:p>
    <w:p w14:paraId="2F22407A" w14:textId="64507D56" w:rsidR="00280096" w:rsidRPr="00CE5636" w:rsidRDefault="00280096" w:rsidP="00521F36">
      <w:pPr>
        <w:pStyle w:val="Titlu3"/>
        <w:numPr>
          <w:ilvl w:val="1"/>
          <w:numId w:val="36"/>
        </w:numPr>
      </w:pPr>
      <w:bookmarkStart w:id="26" w:name="_Toc201827571"/>
      <w:proofErr w:type="spellStart"/>
      <w:r w:rsidRPr="00CE5636">
        <w:t>SQLite</w:t>
      </w:r>
      <w:bookmarkEnd w:id="26"/>
      <w:proofErr w:type="spellEnd"/>
    </w:p>
    <w:p w14:paraId="37EA6B18" w14:textId="2F72BA39" w:rsidR="00FB00FA" w:rsidRPr="00CE5636" w:rsidRDefault="00B52F2D"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A fost folosit ca sistem de gestiune a bazelor de date</w:t>
      </w:r>
      <w:r w:rsidR="00D42933" w:rsidRPr="00CE5636">
        <w:rPr>
          <w:rFonts w:ascii="Times New Roman" w:eastAsia="Times New Roman" w:hAnsi="Times New Roman" w:cs="Times New Roman"/>
          <w:color w:val="000000" w:themeColor="text1"/>
          <w:kern w:val="0"/>
          <w:lang w:eastAsia="ro-RO"/>
          <w14:ligatures w14:val="none"/>
        </w:rPr>
        <w:t>.</w:t>
      </w:r>
    </w:p>
    <w:p w14:paraId="0F393FF0" w14:textId="6A481EF4" w:rsidR="003671CF" w:rsidRPr="00CE5636" w:rsidRDefault="003671CF" w:rsidP="00521F36">
      <w:pPr>
        <w:pStyle w:val="Titlu3"/>
        <w:numPr>
          <w:ilvl w:val="1"/>
          <w:numId w:val="36"/>
        </w:numPr>
      </w:pPr>
      <w:bookmarkStart w:id="27" w:name="_Toc201827572"/>
      <w:proofErr w:type="spellStart"/>
      <w:r w:rsidRPr="00CE5636">
        <w:t>Git</w:t>
      </w:r>
      <w:bookmarkEnd w:id="27"/>
      <w:proofErr w:type="spellEnd"/>
    </w:p>
    <w:p w14:paraId="621CF99F" w14:textId="6ABE7850" w:rsidR="00AE48E1" w:rsidRDefault="003E6B08" w:rsidP="00AE48E1">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 xml:space="preserve">A asigurat </w:t>
      </w:r>
      <w:proofErr w:type="spellStart"/>
      <w:r w:rsidRPr="00CE5636">
        <w:rPr>
          <w:rFonts w:ascii="Times New Roman" w:eastAsia="Times New Roman" w:hAnsi="Times New Roman" w:cs="Times New Roman"/>
          <w:color w:val="000000" w:themeColor="text1"/>
          <w:kern w:val="0"/>
          <w:lang w:eastAsia="ro-RO"/>
          <w14:ligatures w14:val="none"/>
        </w:rPr>
        <w:t>versionarea</w:t>
      </w:r>
      <w:proofErr w:type="spellEnd"/>
      <w:r w:rsidRPr="00CE5636">
        <w:rPr>
          <w:rFonts w:ascii="Times New Roman" w:eastAsia="Times New Roman" w:hAnsi="Times New Roman" w:cs="Times New Roman"/>
          <w:color w:val="000000" w:themeColor="text1"/>
          <w:kern w:val="0"/>
          <w:lang w:eastAsia="ro-RO"/>
          <w14:ligatures w14:val="none"/>
        </w:rPr>
        <w:t xml:space="preserve"> codului sursă și</w:t>
      </w:r>
      <w:r w:rsidR="00890964" w:rsidRPr="00CE5636">
        <w:rPr>
          <w:rFonts w:ascii="Times New Roman" w:eastAsia="Times New Roman" w:hAnsi="Times New Roman" w:cs="Times New Roman"/>
          <w:color w:val="000000" w:themeColor="text1"/>
          <w:kern w:val="0"/>
          <w:lang w:eastAsia="ro-RO"/>
          <w14:ligatures w14:val="none"/>
        </w:rPr>
        <w:t xml:space="preserve"> </w:t>
      </w:r>
      <w:r w:rsidR="00270120" w:rsidRPr="00CE5636">
        <w:rPr>
          <w:rFonts w:ascii="Times New Roman" w:eastAsia="Times New Roman" w:hAnsi="Times New Roman" w:cs="Times New Roman"/>
          <w:color w:val="000000" w:themeColor="text1"/>
          <w:kern w:val="0"/>
          <w:lang w:eastAsia="ro-RO"/>
          <w14:ligatures w14:val="none"/>
        </w:rPr>
        <w:t xml:space="preserve">a folosit </w:t>
      </w:r>
      <w:r w:rsidR="00890964" w:rsidRPr="00CE5636">
        <w:rPr>
          <w:rFonts w:ascii="Times New Roman" w:eastAsia="Times New Roman" w:hAnsi="Times New Roman" w:cs="Times New Roman"/>
          <w:color w:val="000000" w:themeColor="text1"/>
          <w:kern w:val="0"/>
          <w:lang w:eastAsia="ro-RO"/>
          <w14:ligatures w14:val="none"/>
        </w:rPr>
        <w:t>ca back-</w:t>
      </w:r>
      <w:proofErr w:type="spellStart"/>
      <w:r w:rsidR="00890964" w:rsidRPr="00CE5636">
        <w:rPr>
          <w:rFonts w:ascii="Times New Roman" w:eastAsia="Times New Roman" w:hAnsi="Times New Roman" w:cs="Times New Roman"/>
          <w:color w:val="000000" w:themeColor="text1"/>
          <w:kern w:val="0"/>
          <w:lang w:eastAsia="ro-RO"/>
          <w14:ligatures w14:val="none"/>
        </w:rPr>
        <w:t>up</w:t>
      </w:r>
      <w:proofErr w:type="spellEnd"/>
      <w:r w:rsidR="00890964" w:rsidRPr="00CE5636">
        <w:rPr>
          <w:rFonts w:ascii="Times New Roman" w:eastAsia="Times New Roman" w:hAnsi="Times New Roman" w:cs="Times New Roman"/>
          <w:color w:val="000000" w:themeColor="text1"/>
          <w:kern w:val="0"/>
          <w:lang w:eastAsia="ro-RO"/>
          <w14:ligatures w14:val="none"/>
        </w:rPr>
        <w:t xml:space="preserve"> pentru </w:t>
      </w:r>
      <w:r w:rsidR="00270120" w:rsidRPr="00CE5636">
        <w:rPr>
          <w:rFonts w:ascii="Times New Roman" w:eastAsia="Times New Roman" w:hAnsi="Times New Roman" w:cs="Times New Roman"/>
          <w:color w:val="000000" w:themeColor="text1"/>
          <w:kern w:val="0"/>
          <w:lang w:eastAsia="ro-RO"/>
          <w14:ligatures w14:val="none"/>
        </w:rPr>
        <w:t>restul fișierelor folosite</w:t>
      </w:r>
      <w:r w:rsidRPr="00CE5636">
        <w:rPr>
          <w:rFonts w:ascii="Times New Roman" w:eastAsia="Times New Roman" w:hAnsi="Times New Roman" w:cs="Times New Roman"/>
          <w:color w:val="000000" w:themeColor="text1"/>
          <w:kern w:val="0"/>
          <w:lang w:eastAsia="ro-RO"/>
          <w14:ligatures w14:val="none"/>
        </w:rPr>
        <w:t>, facilitând urmărirea modificărilor și gestionarea eficientă a proiectului</w:t>
      </w:r>
      <w:r w:rsidR="00890964" w:rsidRPr="00CE5636">
        <w:rPr>
          <w:rFonts w:ascii="Times New Roman" w:eastAsia="Times New Roman" w:hAnsi="Times New Roman" w:cs="Times New Roman"/>
          <w:color w:val="000000" w:themeColor="text1"/>
          <w:kern w:val="0"/>
          <w:lang w:eastAsia="ro-RO"/>
          <w14:ligatures w14:val="none"/>
        </w:rPr>
        <w:t xml:space="preserve"> de licență</w:t>
      </w:r>
      <w:r w:rsidRPr="00CE5636">
        <w:rPr>
          <w:rFonts w:ascii="Times New Roman" w:eastAsia="Times New Roman" w:hAnsi="Times New Roman" w:cs="Times New Roman"/>
          <w:color w:val="000000" w:themeColor="text1"/>
          <w:kern w:val="0"/>
          <w:lang w:eastAsia="ro-RO"/>
          <w14:ligatures w14:val="none"/>
        </w:rPr>
        <w:t>.</w:t>
      </w:r>
    </w:p>
    <w:p w14:paraId="5298545F" w14:textId="77777777" w:rsidR="00FA6EB2" w:rsidRDefault="00FA6EB2" w:rsidP="00FA6EB2">
      <w:pPr>
        <w:keepNext/>
      </w:pPr>
      <w:r>
        <w:rPr>
          <w:rFonts w:ascii="Times New Roman" w:eastAsia="Times New Roman" w:hAnsi="Times New Roman" w:cs="Times New Roman"/>
          <w:noProof/>
          <w:color w:val="000000" w:themeColor="text1"/>
          <w:kern w:val="0"/>
          <w:lang w:eastAsia="ro-RO"/>
          <w14:ligatures w14:val="none"/>
        </w:rPr>
        <w:drawing>
          <wp:inline distT="0" distB="0" distL="0" distR="0" wp14:anchorId="247AC8EF" wp14:editId="7A3343FF">
            <wp:extent cx="5939155" cy="3733165"/>
            <wp:effectExtent l="0" t="0" r="4445" b="635"/>
            <wp:docPr id="315841953" name="Imagine 1" descr="O imagine care conține text, captură de ecran, diagramă, Notiță adezivă&#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41953" name="Imagine 1" descr="O imagine care conține text, captură de ecran, diagramă, Notiță adezivă&#10;&#10;Conținutul generat de inteligența artificială poate fi inco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155" cy="3733165"/>
                    </a:xfrm>
                    <a:prstGeom prst="rect">
                      <a:avLst/>
                    </a:prstGeom>
                    <a:noFill/>
                    <a:ln>
                      <a:noFill/>
                    </a:ln>
                  </pic:spPr>
                </pic:pic>
              </a:graphicData>
            </a:graphic>
          </wp:inline>
        </w:drawing>
      </w:r>
    </w:p>
    <w:p w14:paraId="63EA76D9" w14:textId="597D384F" w:rsidR="00FA6EB2" w:rsidRPr="00D1557C" w:rsidRDefault="00FA6EB2" w:rsidP="00D1557C">
      <w:pPr>
        <w:pStyle w:val="Legenda"/>
      </w:pPr>
      <w:bookmarkStart w:id="28" w:name="_Toc201831794"/>
      <w:r w:rsidRPr="00D1557C">
        <w:t>Figur</w:t>
      </w:r>
      <w:r w:rsidR="002C5397">
        <w:t>a</w:t>
      </w:r>
      <w:r w:rsidRPr="00D1557C">
        <w:t xml:space="preserve"> </w:t>
      </w:r>
      <w:r w:rsidRPr="00D1557C">
        <w:fldChar w:fldCharType="begin"/>
      </w:r>
      <w:r w:rsidRPr="00D1557C">
        <w:instrText xml:space="preserve"> SEQ Figură \* ARABIC </w:instrText>
      </w:r>
      <w:r w:rsidRPr="00D1557C">
        <w:fldChar w:fldCharType="separate"/>
      </w:r>
      <w:r w:rsidR="008F259C">
        <w:t>1</w:t>
      </w:r>
      <w:r w:rsidRPr="00D1557C">
        <w:fldChar w:fldCharType="end"/>
      </w:r>
      <w:r w:rsidRPr="00D1557C">
        <w:t>. Diagramă cu modul de funcționare al aplicației</w:t>
      </w:r>
      <w:bookmarkEnd w:id="28"/>
    </w:p>
    <w:p w14:paraId="7CE80914" w14:textId="77777777" w:rsidR="00FA6EB2" w:rsidRDefault="00FA6EB2">
      <w:pPr>
        <w:rPr>
          <w:rFonts w:ascii="Times New Roman" w:eastAsia="Times New Roman" w:hAnsi="Times New Roman" w:cs="Times New Roman"/>
          <w:color w:val="000000" w:themeColor="text1"/>
          <w:kern w:val="0"/>
          <w:lang w:eastAsia="ro-RO"/>
          <w14:ligatures w14:val="none"/>
        </w:rPr>
      </w:pPr>
    </w:p>
    <w:p w14:paraId="21AE2999" w14:textId="6646A788" w:rsidR="00AE48E1" w:rsidRDefault="00AE48E1" w:rsidP="00FA6EB2">
      <w:pPr>
        <w:jc w:val="both"/>
        <w:rPr>
          <w:rFonts w:ascii="Times New Roman" w:eastAsia="Times New Roman" w:hAnsi="Times New Roman" w:cs="Times New Roman"/>
          <w:color w:val="000000" w:themeColor="text1"/>
          <w:kern w:val="0"/>
          <w:lang w:eastAsia="ro-RO"/>
          <w14:ligatures w14:val="none"/>
        </w:rPr>
      </w:pPr>
      <w:r>
        <w:rPr>
          <w:rFonts w:ascii="Times New Roman" w:eastAsia="Times New Roman" w:hAnsi="Times New Roman" w:cs="Times New Roman"/>
          <w:color w:val="000000" w:themeColor="text1"/>
          <w:kern w:val="0"/>
          <w:lang w:eastAsia="ro-RO"/>
          <w14:ligatures w14:val="none"/>
        </w:rPr>
        <w:br w:type="page"/>
      </w:r>
    </w:p>
    <w:p w14:paraId="7284F43B" w14:textId="2D407A05" w:rsidR="0003049F" w:rsidRPr="00CE5636" w:rsidRDefault="0003049F" w:rsidP="00AE48E1">
      <w:pPr>
        <w:pStyle w:val="Titlu1"/>
      </w:pPr>
      <w:bookmarkStart w:id="29" w:name="_Toc201827573"/>
      <w:r w:rsidRPr="00CE5636">
        <w:lastRenderedPageBreak/>
        <w:t>CAPITOLUL I</w:t>
      </w:r>
      <w:r w:rsidR="00907CCA" w:rsidRPr="00CE5636">
        <w:t>I</w:t>
      </w:r>
      <w:r w:rsidRPr="00CE5636">
        <w:t xml:space="preserve"> – </w:t>
      </w:r>
      <w:r w:rsidR="00F71274" w:rsidRPr="00CE5636">
        <w:t xml:space="preserve">ANALIZA DATELOR </w:t>
      </w:r>
      <w:r w:rsidR="002352B6" w:rsidRPr="00CE5636">
        <w:t>PENTRU O ÎNȚELEGERE MAI PROFUNDĂ A SITUAȚIEI</w:t>
      </w:r>
      <w:r w:rsidR="00C17568" w:rsidRPr="00CE5636">
        <w:t xml:space="preserve"> PIEȚEI MUNCII DIN REGIUNEA CENTRU</w:t>
      </w:r>
      <w:bookmarkEnd w:id="29"/>
    </w:p>
    <w:p w14:paraId="16F23215" w14:textId="77777777" w:rsidR="00666947" w:rsidRPr="00CE5636" w:rsidRDefault="00666947" w:rsidP="00F16CD8">
      <w:pPr>
        <w:spacing w:after="120"/>
        <w:rPr>
          <w:color w:val="000000" w:themeColor="text1"/>
        </w:rPr>
      </w:pPr>
    </w:p>
    <w:p w14:paraId="397002E6" w14:textId="15A8ECC7" w:rsidR="00A744F1" w:rsidRPr="00CE5636" w:rsidRDefault="004E723A" w:rsidP="00AE48E1">
      <w:pPr>
        <w:pStyle w:val="Titlu2"/>
        <w:numPr>
          <w:ilvl w:val="0"/>
          <w:numId w:val="38"/>
        </w:numPr>
      </w:pPr>
      <w:bookmarkStart w:id="30" w:name="_Toc201827574"/>
      <w:r w:rsidRPr="00CE5636">
        <w:t>Situația economică în Regiunea Centru</w:t>
      </w:r>
      <w:bookmarkEnd w:id="30"/>
    </w:p>
    <w:p w14:paraId="57B83F1C" w14:textId="54884E0C" w:rsidR="00E06079" w:rsidRPr="00CE5636" w:rsidRDefault="00FA6EB2" w:rsidP="00F16CD8">
      <w:pPr>
        <w:pStyle w:val="Titlu"/>
        <w:spacing w:after="120"/>
        <w:jc w:val="both"/>
        <w:rPr>
          <w:rFonts w:eastAsia="Times New Roman"/>
          <w:b w:val="0"/>
          <w:bCs w:val="0"/>
          <w:color w:val="000000" w:themeColor="text1"/>
          <w:spacing w:val="0"/>
          <w:kern w:val="0"/>
          <w:sz w:val="24"/>
          <w:szCs w:val="24"/>
          <w:lang w:eastAsia="ro-RO"/>
          <w14:ligatures w14:val="none"/>
        </w:rPr>
      </w:pPr>
      <w:r>
        <w:rPr>
          <w:noProof/>
        </w:rPr>
        <mc:AlternateContent>
          <mc:Choice Requires="wps">
            <w:drawing>
              <wp:anchor distT="0" distB="0" distL="114300" distR="114300" simplePos="0" relativeHeight="251660300" behindDoc="1" locked="0" layoutInCell="1" allowOverlap="1" wp14:anchorId="0C271767" wp14:editId="09921C49">
                <wp:simplePos x="0" y="0"/>
                <wp:positionH relativeFrom="column">
                  <wp:posOffset>295275</wp:posOffset>
                </wp:positionH>
                <wp:positionV relativeFrom="paragraph">
                  <wp:posOffset>6273165</wp:posOffset>
                </wp:positionV>
                <wp:extent cx="5347970" cy="635"/>
                <wp:effectExtent l="0" t="0" r="0" b="0"/>
                <wp:wrapTight wrapText="bothSides">
                  <wp:wrapPolygon edited="0">
                    <wp:start x="0" y="0"/>
                    <wp:lineTo x="0" y="21600"/>
                    <wp:lineTo x="21600" y="21600"/>
                    <wp:lineTo x="21600" y="0"/>
                  </wp:wrapPolygon>
                </wp:wrapTight>
                <wp:docPr id="1332831025" name="Casetă text 1"/>
                <wp:cNvGraphicFramePr/>
                <a:graphic xmlns:a="http://schemas.openxmlformats.org/drawingml/2006/main">
                  <a:graphicData uri="http://schemas.microsoft.com/office/word/2010/wordprocessingShape">
                    <wps:wsp>
                      <wps:cNvSpPr txBox="1"/>
                      <wps:spPr>
                        <a:xfrm>
                          <a:off x="0" y="0"/>
                          <a:ext cx="5347970" cy="635"/>
                        </a:xfrm>
                        <a:prstGeom prst="rect">
                          <a:avLst/>
                        </a:prstGeom>
                        <a:solidFill>
                          <a:prstClr val="white"/>
                        </a:solidFill>
                        <a:ln>
                          <a:noFill/>
                        </a:ln>
                      </wps:spPr>
                      <wps:txbx>
                        <w:txbxContent>
                          <w:p w14:paraId="44F31B0A" w14:textId="1AB9B717" w:rsidR="00FA6EB2" w:rsidRPr="00D1557C" w:rsidRDefault="00FA6EB2" w:rsidP="00D1557C">
                            <w:pPr>
                              <w:pStyle w:val="Legenda"/>
                            </w:pPr>
                            <w:bookmarkStart w:id="31" w:name="_Toc201831795"/>
                            <w:r w:rsidRPr="00D1557C">
                              <w:t>Figur</w:t>
                            </w:r>
                            <w:r w:rsidR="002C5397">
                              <w:t>a</w:t>
                            </w:r>
                            <w:r w:rsidRPr="00D1557C">
                              <w:t xml:space="preserve"> </w:t>
                            </w:r>
                            <w:r w:rsidRPr="00D1557C">
                              <w:fldChar w:fldCharType="begin"/>
                            </w:r>
                            <w:r w:rsidRPr="00D1557C">
                              <w:instrText xml:space="preserve"> SEQ Figură \* ARABIC </w:instrText>
                            </w:r>
                            <w:r w:rsidRPr="00D1557C">
                              <w:fldChar w:fldCharType="separate"/>
                            </w:r>
                            <w:r w:rsidR="008F259C">
                              <w:t>2</w:t>
                            </w:r>
                            <w:r w:rsidRPr="00D1557C">
                              <w:fldChar w:fldCharType="end"/>
                            </w:r>
                            <w:r w:rsidRPr="00D1557C">
                              <w:t>. Evoluția ratei șomajului în Regiunea Centru (2010-2022)</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271767" id="_x0000_t202" coordsize="21600,21600" o:spt="202" path="m,l,21600r21600,l21600,xe">
                <v:stroke joinstyle="miter"/>
                <v:path gradientshapeok="t" o:connecttype="rect"/>
              </v:shapetype>
              <v:shape id="Casetă text 1" o:spid="_x0000_s1026" type="#_x0000_t202" style="position:absolute;left:0;text-align:left;margin-left:23.25pt;margin-top:493.95pt;width:421.1pt;height:.05pt;z-index:-2516561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" stroked="f">
                <v:textbox style="mso-fit-shape-to-text:t" inset="0,0,0,0">
                  <w:txbxContent>
                    <w:p w14:paraId="44F31B0A" w14:textId="1AB9B717" w:rsidR="00FA6EB2" w:rsidRPr="00D1557C" w:rsidRDefault="00FA6EB2" w:rsidP="00D1557C">
                      <w:pPr>
                        <w:pStyle w:val="Legenda"/>
                      </w:pPr>
                      <w:bookmarkStart w:id="32" w:name="_Toc201831795"/>
                      <w:r w:rsidRPr="00D1557C">
                        <w:t>Figur</w:t>
                      </w:r>
                      <w:r w:rsidR="002C5397">
                        <w:t>a</w:t>
                      </w:r>
                      <w:r w:rsidRPr="00D1557C">
                        <w:t xml:space="preserve"> </w:t>
                      </w:r>
                      <w:r w:rsidRPr="00D1557C">
                        <w:fldChar w:fldCharType="begin"/>
                      </w:r>
                      <w:r w:rsidRPr="00D1557C">
                        <w:instrText xml:space="preserve"> SEQ Figură \* ARABIC </w:instrText>
                      </w:r>
                      <w:r w:rsidRPr="00D1557C">
                        <w:fldChar w:fldCharType="separate"/>
                      </w:r>
                      <w:r w:rsidR="008F259C">
                        <w:t>2</w:t>
                      </w:r>
                      <w:r w:rsidRPr="00D1557C">
                        <w:fldChar w:fldCharType="end"/>
                      </w:r>
                      <w:r w:rsidRPr="00D1557C">
                        <w:t>. Evoluția ratei șomajului în Regiunea Centru (2010-2022)</w:t>
                      </w:r>
                      <w:bookmarkEnd w:id="32"/>
                    </w:p>
                  </w:txbxContent>
                </v:textbox>
                <w10:wrap type="tight"/>
              </v:shape>
            </w:pict>
          </mc:Fallback>
        </mc:AlternateContent>
      </w:r>
      <w:r w:rsidR="00666947" w:rsidRPr="00CE5636">
        <w:rPr>
          <w:noProof/>
          <w:color w:val="000000" w:themeColor="text1"/>
          <w:lang w:eastAsia="ro-RO"/>
        </w:rPr>
        <w:drawing>
          <wp:anchor distT="0" distB="0" distL="114300" distR="114300" simplePos="0" relativeHeight="251658245" behindDoc="1" locked="0" layoutInCell="1" allowOverlap="1" wp14:anchorId="515C3853" wp14:editId="3C62DB0C">
            <wp:simplePos x="0" y="0"/>
            <wp:positionH relativeFrom="margin">
              <wp:align>center</wp:align>
            </wp:positionH>
            <wp:positionV relativeFrom="paragraph">
              <wp:posOffset>1448602</wp:posOffset>
            </wp:positionV>
            <wp:extent cx="5348378" cy="4936963"/>
            <wp:effectExtent l="0" t="0" r="5080" b="0"/>
            <wp:wrapTight wrapText="bothSides">
              <wp:wrapPolygon edited="0">
                <wp:start x="0" y="0"/>
                <wp:lineTo x="0" y="21506"/>
                <wp:lineTo x="21544" y="21506"/>
                <wp:lineTo x="21544" y="0"/>
                <wp:lineTo x="0" y="0"/>
              </wp:wrapPolygon>
            </wp:wrapTight>
            <wp:docPr id="4131632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8378" cy="4936963"/>
                    </a:xfrm>
                    <a:prstGeom prst="rect">
                      <a:avLst/>
                    </a:prstGeom>
                    <a:noFill/>
                    <a:ln>
                      <a:noFill/>
                    </a:ln>
                  </pic:spPr>
                </pic:pic>
              </a:graphicData>
            </a:graphic>
          </wp:anchor>
        </w:drawing>
      </w:r>
      <w:r w:rsidR="00A744F1" w:rsidRPr="00CE5636">
        <w:rPr>
          <w:rFonts w:eastAsia="Times New Roman"/>
          <w:b w:val="0"/>
          <w:bCs w:val="0"/>
          <w:color w:val="000000" w:themeColor="text1"/>
          <w:spacing w:val="0"/>
          <w:kern w:val="0"/>
          <w:sz w:val="24"/>
          <w:szCs w:val="24"/>
          <w:lang w:eastAsia="ro-RO"/>
          <w14:ligatures w14:val="none"/>
        </w:rPr>
        <w:t>Evoluția economică a Regiunii Centru în perioada 2010-202</w:t>
      </w:r>
      <w:r w:rsidR="00C51BBD" w:rsidRPr="00CE5636">
        <w:rPr>
          <w:rFonts w:eastAsia="Times New Roman"/>
          <w:b w:val="0"/>
          <w:bCs w:val="0"/>
          <w:color w:val="000000" w:themeColor="text1"/>
          <w:spacing w:val="0"/>
          <w:kern w:val="0"/>
          <w:sz w:val="24"/>
          <w:szCs w:val="24"/>
          <w:lang w:eastAsia="ro-RO"/>
          <w14:ligatures w14:val="none"/>
        </w:rPr>
        <w:t>3</w:t>
      </w:r>
      <w:r w:rsidR="00A744F1" w:rsidRPr="00CE5636">
        <w:rPr>
          <w:rFonts w:eastAsia="Times New Roman"/>
          <w:b w:val="0"/>
          <w:bCs w:val="0"/>
          <w:color w:val="000000" w:themeColor="text1"/>
          <w:spacing w:val="0"/>
          <w:kern w:val="0"/>
          <w:sz w:val="24"/>
          <w:szCs w:val="24"/>
          <w:lang w:eastAsia="ro-RO"/>
          <w14:ligatures w14:val="none"/>
        </w:rPr>
        <w:t xml:space="preserve"> poate fi analizată prin prisma unui ansamblu de indicatori care reflectă atât dinamica pieței muncii, cât și performanța economică generală. Rata șomajului,</w:t>
      </w:r>
      <w:r w:rsidR="00A8322E" w:rsidRPr="00CE5636">
        <w:rPr>
          <w:rFonts w:eastAsia="Times New Roman"/>
          <w:b w:val="0"/>
          <w:bCs w:val="0"/>
          <w:color w:val="000000" w:themeColor="text1"/>
          <w:spacing w:val="0"/>
          <w:kern w:val="0"/>
          <w:sz w:val="24"/>
          <w:szCs w:val="24"/>
          <w:lang w:eastAsia="ro-RO"/>
          <w14:ligatures w14:val="none"/>
        </w:rPr>
        <w:t xml:space="preserve"> </w:t>
      </w:r>
      <w:r w:rsidR="00A744F1" w:rsidRPr="00CE5636">
        <w:rPr>
          <w:rFonts w:eastAsia="Times New Roman"/>
          <w:b w:val="0"/>
          <w:bCs w:val="0"/>
          <w:color w:val="000000" w:themeColor="text1"/>
          <w:spacing w:val="0"/>
          <w:kern w:val="0"/>
          <w:sz w:val="24"/>
          <w:szCs w:val="24"/>
          <w:lang w:eastAsia="ro-RO"/>
          <w14:ligatures w14:val="none"/>
        </w:rPr>
        <w:t>evoluția PIB-ului pe locuitor, nivelul salariilor și rata de ocupare a resurselor umane</w:t>
      </w:r>
      <w:r w:rsidR="00A8322E" w:rsidRPr="00CE5636">
        <w:rPr>
          <w:rFonts w:eastAsia="Times New Roman"/>
          <w:b w:val="0"/>
          <w:bCs w:val="0"/>
          <w:color w:val="000000" w:themeColor="text1"/>
          <w:spacing w:val="0"/>
          <w:kern w:val="0"/>
          <w:sz w:val="24"/>
          <w:szCs w:val="24"/>
          <w:lang w:eastAsia="ro-RO"/>
          <w14:ligatures w14:val="none"/>
        </w:rPr>
        <w:t xml:space="preserve"> sunt doar o parte din </w:t>
      </w:r>
      <w:r w:rsidR="00D450FD" w:rsidRPr="00CE5636">
        <w:rPr>
          <w:rFonts w:eastAsia="Times New Roman"/>
          <w:b w:val="0"/>
          <w:bCs w:val="0"/>
          <w:color w:val="000000" w:themeColor="text1"/>
          <w:spacing w:val="0"/>
          <w:kern w:val="0"/>
          <w:sz w:val="24"/>
          <w:szCs w:val="24"/>
          <w:lang w:eastAsia="ro-RO"/>
          <w14:ligatures w14:val="none"/>
        </w:rPr>
        <w:t xml:space="preserve">indicatorii pe care i-am analizat pentru a </w:t>
      </w:r>
      <w:proofErr w:type="spellStart"/>
      <w:r w:rsidR="00D450FD" w:rsidRPr="00CE5636">
        <w:rPr>
          <w:rFonts w:eastAsia="Times New Roman"/>
          <w:b w:val="0"/>
          <w:bCs w:val="0"/>
          <w:color w:val="000000" w:themeColor="text1"/>
          <w:spacing w:val="0"/>
          <w:kern w:val="0"/>
          <w:sz w:val="24"/>
          <w:szCs w:val="24"/>
          <w:lang w:eastAsia="ro-RO"/>
          <w14:ligatures w14:val="none"/>
        </w:rPr>
        <w:t>creea</w:t>
      </w:r>
      <w:proofErr w:type="spellEnd"/>
      <w:r w:rsidR="00D450FD" w:rsidRPr="00CE5636">
        <w:rPr>
          <w:rFonts w:eastAsia="Times New Roman"/>
          <w:b w:val="0"/>
          <w:bCs w:val="0"/>
          <w:color w:val="000000" w:themeColor="text1"/>
          <w:spacing w:val="0"/>
          <w:kern w:val="0"/>
          <w:sz w:val="24"/>
          <w:szCs w:val="24"/>
          <w:lang w:eastAsia="ro-RO"/>
          <w14:ligatures w14:val="none"/>
        </w:rPr>
        <w:t xml:space="preserve"> o perspectivă cât mai completă a situației economice din Regiunea Centru.</w:t>
      </w:r>
    </w:p>
    <w:p w14:paraId="19618579" w14:textId="28F08246" w:rsidR="00DC70B2" w:rsidRPr="000279B6" w:rsidRDefault="00FA6EB2" w:rsidP="000279B6">
      <w:pPr>
        <w:pStyle w:val="Titlu"/>
        <w:spacing w:after="120"/>
        <w:jc w:val="both"/>
        <w:rPr>
          <w:rFonts w:eastAsia="Times New Roman"/>
          <w:b w:val="0"/>
          <w:bCs w:val="0"/>
          <w:color w:val="000000" w:themeColor="text1"/>
          <w:spacing w:val="0"/>
          <w:kern w:val="0"/>
          <w:sz w:val="24"/>
          <w:szCs w:val="24"/>
          <w:lang w:eastAsia="ro-RO"/>
          <w14:ligatures w14:val="none"/>
        </w:rPr>
      </w:pPr>
      <w:r>
        <w:rPr>
          <w:noProof/>
        </w:rPr>
        <w:lastRenderedPageBreak/>
        <mc:AlternateContent>
          <mc:Choice Requires="wps">
            <w:drawing>
              <wp:anchor distT="0" distB="0" distL="114300" distR="114300" simplePos="0" relativeHeight="251662348" behindDoc="1" locked="0" layoutInCell="1" allowOverlap="1" wp14:anchorId="6EB93651" wp14:editId="4D9365F5">
                <wp:simplePos x="0" y="0"/>
                <wp:positionH relativeFrom="column">
                  <wp:posOffset>190500</wp:posOffset>
                </wp:positionH>
                <wp:positionV relativeFrom="paragraph">
                  <wp:posOffset>7400925</wp:posOffset>
                </wp:positionV>
                <wp:extent cx="5554980" cy="635"/>
                <wp:effectExtent l="0" t="0" r="0" b="0"/>
                <wp:wrapTight wrapText="bothSides">
                  <wp:wrapPolygon edited="0">
                    <wp:start x="0" y="0"/>
                    <wp:lineTo x="0" y="21600"/>
                    <wp:lineTo x="21600" y="21600"/>
                    <wp:lineTo x="21600" y="0"/>
                  </wp:wrapPolygon>
                </wp:wrapTight>
                <wp:docPr id="1264711397" name="Casetă text 1"/>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wps:spPr>
                      <wps:txbx>
                        <w:txbxContent>
                          <w:p w14:paraId="3FF4764F" w14:textId="79D9CDA4" w:rsidR="00FA6EB2" w:rsidRPr="00272B50" w:rsidRDefault="00FA6EB2" w:rsidP="00D1557C">
                            <w:pPr>
                              <w:pStyle w:val="Legenda"/>
                              <w:rPr>
                                <w:rFonts w:eastAsia="Times New Roman"/>
                                <w:color w:val="000000" w:themeColor="text1"/>
                                <w:kern w:val="0"/>
                                <w14:ligatures w14:val="none"/>
                              </w:rPr>
                            </w:pPr>
                            <w:bookmarkStart w:id="32" w:name="_Toc201831796"/>
                            <w:r>
                              <w:t>Figur</w:t>
                            </w:r>
                            <w:r w:rsidR="002C5397">
                              <w:t>a</w:t>
                            </w:r>
                            <w:r>
                              <w:t xml:space="preserve"> </w:t>
                            </w:r>
                            <w:r>
                              <w:fldChar w:fldCharType="begin"/>
                            </w:r>
                            <w:r>
                              <w:instrText xml:space="preserve"> SEQ Figură \* ARABIC </w:instrText>
                            </w:r>
                            <w:r>
                              <w:fldChar w:fldCharType="separate"/>
                            </w:r>
                            <w:r w:rsidR="008F259C">
                              <w:t>3</w:t>
                            </w:r>
                            <w:r>
                              <w:fldChar w:fldCharType="end"/>
                            </w:r>
                            <w:r>
                              <w:t xml:space="preserve">. </w:t>
                            </w:r>
                            <w:r w:rsidRPr="004E6BD6">
                              <w:t>Evoluția PIB-ului regional pe locuitor (2010-2022)</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93651" id="_x0000_s1027" type="#_x0000_t202" style="position:absolute;left:0;text-align:left;margin-left:15pt;margin-top:582.75pt;width:437.4pt;height:.05pt;z-index:-2516541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" stroked="f">
                <v:textbox style="mso-fit-shape-to-text:t" inset="0,0,0,0">
                  <w:txbxContent>
                    <w:p w14:paraId="3FF4764F" w14:textId="79D9CDA4" w:rsidR="00FA6EB2" w:rsidRPr="00272B50" w:rsidRDefault="00FA6EB2" w:rsidP="00D1557C">
                      <w:pPr>
                        <w:pStyle w:val="Legenda"/>
                        <w:rPr>
                          <w:rFonts w:eastAsia="Times New Roman"/>
                          <w:color w:val="000000" w:themeColor="text1"/>
                          <w:kern w:val="0"/>
                          <w14:ligatures w14:val="none"/>
                        </w:rPr>
                      </w:pPr>
                      <w:bookmarkStart w:id="34" w:name="_Toc201831796"/>
                      <w:r>
                        <w:t>Figur</w:t>
                      </w:r>
                      <w:r w:rsidR="002C5397">
                        <w:t>a</w:t>
                      </w:r>
                      <w:r>
                        <w:t xml:space="preserve"> </w:t>
                      </w:r>
                      <w:r>
                        <w:fldChar w:fldCharType="begin"/>
                      </w:r>
                      <w:r>
                        <w:instrText xml:space="preserve"> SEQ Figură \* ARABIC </w:instrText>
                      </w:r>
                      <w:r>
                        <w:fldChar w:fldCharType="separate"/>
                      </w:r>
                      <w:r w:rsidR="008F259C">
                        <w:t>3</w:t>
                      </w:r>
                      <w:r>
                        <w:fldChar w:fldCharType="end"/>
                      </w:r>
                      <w:r>
                        <w:t xml:space="preserve">. </w:t>
                      </w:r>
                      <w:r w:rsidRPr="004E6BD6">
                        <w:t>Evoluția PIB-ului regional pe locuitor (2010-2022)</w:t>
                      </w:r>
                      <w:bookmarkEnd w:id="34"/>
                    </w:p>
                  </w:txbxContent>
                </v:textbox>
                <w10:wrap type="tight"/>
              </v:shape>
            </w:pict>
          </mc:Fallback>
        </mc:AlternateContent>
      </w:r>
      <w:r w:rsidR="00F16CD8" w:rsidRPr="00CE5636">
        <w:rPr>
          <w:rFonts w:eastAsia="Times New Roman"/>
          <w:b w:val="0"/>
          <w:bCs w:val="0"/>
          <w:noProof/>
          <w:color w:val="000000" w:themeColor="text1"/>
          <w:spacing w:val="0"/>
          <w:kern w:val="0"/>
          <w:sz w:val="24"/>
          <w:szCs w:val="24"/>
          <w:lang w:eastAsia="ro-RO"/>
          <w14:ligatures w14:val="none"/>
        </w:rPr>
        <w:drawing>
          <wp:anchor distT="0" distB="0" distL="114300" distR="114300" simplePos="0" relativeHeight="251658246" behindDoc="1" locked="0" layoutInCell="1" allowOverlap="1" wp14:anchorId="4A821DD5" wp14:editId="4C3D9B0C">
            <wp:simplePos x="0" y="0"/>
            <wp:positionH relativeFrom="margin">
              <wp:align>center</wp:align>
            </wp:positionH>
            <wp:positionV relativeFrom="paragraph">
              <wp:posOffset>2216485</wp:posOffset>
            </wp:positionV>
            <wp:extent cx="5554980" cy="5127625"/>
            <wp:effectExtent l="0" t="0" r="7620" b="0"/>
            <wp:wrapTight wrapText="bothSides">
              <wp:wrapPolygon edited="0">
                <wp:start x="0" y="0"/>
                <wp:lineTo x="0" y="21506"/>
                <wp:lineTo x="21556" y="21506"/>
                <wp:lineTo x="21556" y="0"/>
                <wp:lineTo x="0" y="0"/>
              </wp:wrapPolygon>
            </wp:wrapTight>
            <wp:docPr id="8567189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4980" cy="5127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44F1" w:rsidRPr="00CE5636">
        <w:rPr>
          <w:rFonts w:eastAsia="Times New Roman"/>
          <w:b w:val="0"/>
          <w:bCs w:val="0"/>
          <w:color w:val="000000" w:themeColor="text1"/>
          <w:spacing w:val="0"/>
          <w:kern w:val="0"/>
          <w:sz w:val="24"/>
          <w:szCs w:val="24"/>
          <w:lang w:eastAsia="ro-RO"/>
          <w14:ligatures w14:val="none"/>
        </w:rPr>
        <w:t>Datele evidențiază o evoluție în trei faze distincte care caracterizează perioada analizată, marcată de transformări structurale profunde în economia regională. Prima etapă, cuprinsă între 2010-2014, reprezintă perioada post-criză economică, marcată de rate ridicate ale șomajului corelate cu niveluri relativ scăzute ale PIB-ului pe locuitor. Alba a înregistrat un maximum de 10.2% în 2013, în timp ce Harghita a atins 8.8% în 2010, în contextul în care PIB-ul pe locuitor se situa la niveluri de aproximativ 30.000 lei pentru majoritatea județelor. Media națională a șomajului a oscilat între 5.2-7%, reflectând dificultățile economice generale ale țării în această perioadă de recuperare după criza financiară globală.</w:t>
      </w:r>
    </w:p>
    <w:p w14:paraId="649EDE15" w14:textId="1F37DA15" w:rsidR="00A744F1" w:rsidRPr="00CE5636" w:rsidRDefault="00A744F1" w:rsidP="00F16CD8">
      <w:pPr>
        <w:pStyle w:val="Titlu"/>
        <w:spacing w:after="120"/>
        <w:jc w:val="both"/>
        <w:rPr>
          <w:rFonts w:eastAsia="Times New Roman"/>
          <w:b w:val="0"/>
          <w:bCs w:val="0"/>
          <w:color w:val="000000" w:themeColor="text1"/>
          <w:spacing w:val="0"/>
          <w:kern w:val="0"/>
          <w:sz w:val="24"/>
          <w:szCs w:val="24"/>
          <w:lang w:eastAsia="ro-RO"/>
          <w14:ligatures w14:val="none"/>
        </w:rPr>
      </w:pPr>
      <w:r w:rsidRPr="00CE5636">
        <w:rPr>
          <w:rFonts w:eastAsia="Times New Roman"/>
          <w:b w:val="0"/>
          <w:bCs w:val="0"/>
          <w:color w:val="000000" w:themeColor="text1"/>
          <w:spacing w:val="0"/>
          <w:kern w:val="0"/>
          <w:sz w:val="24"/>
          <w:szCs w:val="24"/>
          <w:lang w:eastAsia="ro-RO"/>
          <w14:ligatures w14:val="none"/>
        </w:rPr>
        <w:t xml:space="preserve">Faza de recuperare, desfășurată între 2014-2018, </w:t>
      </w:r>
      <w:r w:rsidR="007F665F" w:rsidRPr="00CE5636">
        <w:rPr>
          <w:rFonts w:eastAsia="Times New Roman"/>
          <w:b w:val="0"/>
          <w:bCs w:val="0"/>
          <w:color w:val="000000" w:themeColor="text1"/>
          <w:spacing w:val="0"/>
          <w:kern w:val="0"/>
          <w:sz w:val="24"/>
          <w:szCs w:val="24"/>
          <w:lang w:eastAsia="ro-RO"/>
          <w14:ligatures w14:val="none"/>
        </w:rPr>
        <w:t xml:space="preserve">s-a remarcat printr-o reducere constantă și semnificativă a ratei șomajului, însoțită de o creștere rapidă a PIB-ului pe locuitor în toate județele. Această evoluție favorabilă a scos însă la iveală și primele diferențe clare între județe: Brașovul s-a poziționat drept lider regional, depășind pragul de 60.000 lei PIB pe locuitor în 2018, în timp ce </w:t>
      </w:r>
      <w:r w:rsidR="007F665F" w:rsidRPr="00CE5636">
        <w:rPr>
          <w:rFonts w:eastAsia="Times New Roman"/>
          <w:b w:val="0"/>
          <w:bCs w:val="0"/>
          <w:color w:val="000000" w:themeColor="text1"/>
          <w:spacing w:val="0"/>
          <w:kern w:val="0"/>
          <w:sz w:val="24"/>
          <w:szCs w:val="24"/>
          <w:lang w:eastAsia="ro-RO"/>
          <w14:ligatures w14:val="none"/>
        </w:rPr>
        <w:lastRenderedPageBreak/>
        <w:t>Covasna și Harghita s-au menținut la niveluri de aproximativ 35.000 lei. Astfel, intervalul analizat marchează începutul unei divergențe economice vizibile în interiorul regiunii.</w:t>
      </w:r>
    </w:p>
    <w:p w14:paraId="07BC143B" w14:textId="33C8DF4B" w:rsidR="00A744F1" w:rsidRPr="00CE5636" w:rsidRDefault="000279B6" w:rsidP="00F16CD8">
      <w:pPr>
        <w:spacing w:after="120"/>
        <w:rPr>
          <w:color w:val="000000" w:themeColor="text1"/>
          <w:lang w:eastAsia="ro-RO"/>
        </w:rPr>
      </w:pPr>
      <w:r>
        <w:rPr>
          <w:noProof/>
        </w:rPr>
        <mc:AlternateContent>
          <mc:Choice Requires="wps">
            <w:drawing>
              <wp:anchor distT="0" distB="0" distL="114300" distR="114300" simplePos="0" relativeHeight="251664396" behindDoc="1" locked="0" layoutInCell="1" allowOverlap="1" wp14:anchorId="3C2B1E95" wp14:editId="0275EECD">
                <wp:simplePos x="0" y="0"/>
                <wp:positionH relativeFrom="column">
                  <wp:posOffset>150495</wp:posOffset>
                </wp:positionH>
                <wp:positionV relativeFrom="paragraph">
                  <wp:posOffset>5107305</wp:posOffset>
                </wp:positionV>
                <wp:extent cx="5460365" cy="635"/>
                <wp:effectExtent l="0" t="0" r="0" b="0"/>
                <wp:wrapTight wrapText="bothSides">
                  <wp:wrapPolygon edited="0">
                    <wp:start x="0" y="0"/>
                    <wp:lineTo x="0" y="21600"/>
                    <wp:lineTo x="21600" y="21600"/>
                    <wp:lineTo x="21600" y="0"/>
                  </wp:wrapPolygon>
                </wp:wrapTight>
                <wp:docPr id="973384274" name="Casetă text 1"/>
                <wp:cNvGraphicFramePr/>
                <a:graphic xmlns:a="http://schemas.openxmlformats.org/drawingml/2006/main">
                  <a:graphicData uri="http://schemas.microsoft.com/office/word/2010/wordprocessingShape">
                    <wps:wsp>
                      <wps:cNvSpPr txBox="1"/>
                      <wps:spPr>
                        <a:xfrm>
                          <a:off x="0" y="0"/>
                          <a:ext cx="5460365" cy="635"/>
                        </a:xfrm>
                        <a:prstGeom prst="rect">
                          <a:avLst/>
                        </a:prstGeom>
                        <a:solidFill>
                          <a:prstClr val="white"/>
                        </a:solidFill>
                        <a:ln>
                          <a:noFill/>
                        </a:ln>
                      </wps:spPr>
                      <wps:txbx>
                        <w:txbxContent>
                          <w:p w14:paraId="7061E87A" w14:textId="67B2837B" w:rsidR="000279B6" w:rsidRPr="00BD26B8" w:rsidRDefault="000279B6" w:rsidP="00D1557C">
                            <w:pPr>
                              <w:pStyle w:val="Legenda"/>
                              <w:rPr>
                                <w:color w:val="000000" w:themeColor="text1"/>
                              </w:rPr>
                            </w:pPr>
                            <w:bookmarkStart w:id="33" w:name="_Toc201831797"/>
                            <w:r>
                              <w:t>Figur</w:t>
                            </w:r>
                            <w:r w:rsidR="002C5397">
                              <w:t>a</w:t>
                            </w:r>
                            <w:r>
                              <w:t xml:space="preserve"> </w:t>
                            </w:r>
                            <w:r>
                              <w:fldChar w:fldCharType="begin"/>
                            </w:r>
                            <w:r>
                              <w:instrText xml:space="preserve"> SEQ Figură \* ARABIC </w:instrText>
                            </w:r>
                            <w:r>
                              <w:fldChar w:fldCharType="separate"/>
                            </w:r>
                            <w:r w:rsidR="008F259C">
                              <w:t>4</w:t>
                            </w:r>
                            <w:r>
                              <w:fldChar w:fldCharType="end"/>
                            </w:r>
                            <w:r>
                              <w:t xml:space="preserve">. </w:t>
                            </w:r>
                            <w:r w:rsidRPr="001B72A9">
                              <w:t>Rata Șomajului pe județe în anul 2022</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B1E95" id="_x0000_s1028" type="#_x0000_t202" style="position:absolute;left:0;text-align:left;margin-left:11.85pt;margin-top:402.15pt;width:429.95pt;height:.05pt;z-index:-2516520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wTkGgIAAD8EAAAOAAAAZHJzL2Uyb0RvYy54bWysU1GP2jAMfp+0/xDlfRS4gS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" stroked="f">
                <v:textbox style="mso-fit-shape-to-text:t" inset="0,0,0,0">
                  <w:txbxContent>
                    <w:p w14:paraId="7061E87A" w14:textId="67B2837B" w:rsidR="000279B6" w:rsidRPr="00BD26B8" w:rsidRDefault="000279B6" w:rsidP="00D1557C">
                      <w:pPr>
                        <w:pStyle w:val="Legenda"/>
                        <w:rPr>
                          <w:color w:val="000000" w:themeColor="text1"/>
                        </w:rPr>
                      </w:pPr>
                      <w:bookmarkStart w:id="36" w:name="_Toc201831797"/>
                      <w:r>
                        <w:t>Figur</w:t>
                      </w:r>
                      <w:r w:rsidR="002C5397">
                        <w:t>a</w:t>
                      </w:r>
                      <w:r>
                        <w:t xml:space="preserve"> </w:t>
                      </w:r>
                      <w:r>
                        <w:fldChar w:fldCharType="begin"/>
                      </w:r>
                      <w:r>
                        <w:instrText xml:space="preserve"> SEQ Figură \* ARABIC </w:instrText>
                      </w:r>
                      <w:r>
                        <w:fldChar w:fldCharType="separate"/>
                      </w:r>
                      <w:r w:rsidR="008F259C">
                        <w:t>4</w:t>
                      </w:r>
                      <w:r>
                        <w:fldChar w:fldCharType="end"/>
                      </w:r>
                      <w:r>
                        <w:t xml:space="preserve">. </w:t>
                      </w:r>
                      <w:r w:rsidRPr="001B72A9">
                        <w:t>Rata Șomajului pe județe în anul 2022</w:t>
                      </w:r>
                      <w:bookmarkEnd w:id="36"/>
                    </w:p>
                  </w:txbxContent>
                </v:textbox>
                <w10:wrap type="tight"/>
              </v:shape>
            </w:pict>
          </mc:Fallback>
        </mc:AlternateContent>
      </w:r>
      <w:r w:rsidR="00F16CD8" w:rsidRPr="00CE5636">
        <w:rPr>
          <w:noProof/>
          <w:color w:val="000000" w:themeColor="text1"/>
          <w:lang w:eastAsia="ro-RO"/>
        </w:rPr>
        <w:drawing>
          <wp:anchor distT="0" distB="0" distL="114300" distR="114300" simplePos="0" relativeHeight="251658247" behindDoc="1" locked="0" layoutInCell="1" allowOverlap="1" wp14:anchorId="29B1EFF4" wp14:editId="2F871477">
            <wp:simplePos x="0" y="0"/>
            <wp:positionH relativeFrom="page">
              <wp:align>center</wp:align>
            </wp:positionH>
            <wp:positionV relativeFrom="paragraph">
              <wp:posOffset>10160</wp:posOffset>
            </wp:positionV>
            <wp:extent cx="5460365" cy="5039995"/>
            <wp:effectExtent l="0" t="0" r="6985" b="8255"/>
            <wp:wrapTight wrapText="bothSides">
              <wp:wrapPolygon edited="0">
                <wp:start x="0" y="0"/>
                <wp:lineTo x="0" y="21554"/>
                <wp:lineTo x="21552" y="21554"/>
                <wp:lineTo x="21552" y="0"/>
                <wp:lineTo x="0" y="0"/>
              </wp:wrapPolygon>
            </wp:wrapTight>
            <wp:docPr id="1663507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0365" cy="5039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3D4B1C" w14:textId="77777777" w:rsidR="00F16CD8" w:rsidRPr="00CE5636" w:rsidRDefault="00F16CD8" w:rsidP="00F16CD8">
      <w:pPr>
        <w:spacing w:after="120"/>
        <w:rPr>
          <w:color w:val="000000" w:themeColor="text1"/>
          <w:lang w:eastAsia="ro-RO"/>
        </w:rPr>
      </w:pPr>
    </w:p>
    <w:p w14:paraId="225CBA61" w14:textId="401CA7F3" w:rsidR="006403E2" w:rsidRPr="00CE5636" w:rsidRDefault="006403E2" w:rsidP="00F16CD8">
      <w:p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Intervalul</w:t>
      </w:r>
      <w:proofErr w:type="spellEnd"/>
      <w:r w:rsidRPr="00CE5636">
        <w:rPr>
          <w:rFonts w:ascii="Times New Roman" w:eastAsia="Times New Roman" w:hAnsi="Times New Roman" w:cs="Times New Roman"/>
          <w:color w:val="000000" w:themeColor="text1"/>
          <w:kern w:val="0"/>
          <w:lang w:val="en-US" w:eastAsia="ro-RO"/>
          <w14:ligatures w14:val="none"/>
        </w:rPr>
        <w:t xml:space="preserve"> 2018 – 2022 </w:t>
      </w:r>
      <w:proofErr w:type="spellStart"/>
      <w:r w:rsidRPr="00CE5636">
        <w:rPr>
          <w:rFonts w:ascii="Times New Roman" w:eastAsia="Times New Roman" w:hAnsi="Times New Roman" w:cs="Times New Roman"/>
          <w:color w:val="000000" w:themeColor="text1"/>
          <w:kern w:val="0"/>
          <w:lang w:val="en-US" w:eastAsia="ro-RO"/>
          <w14:ligatures w14:val="none"/>
        </w:rPr>
        <w:t>poate</w:t>
      </w:r>
      <w:proofErr w:type="spellEnd"/>
      <w:r w:rsidRPr="00CE5636">
        <w:rPr>
          <w:rFonts w:ascii="Times New Roman" w:eastAsia="Times New Roman" w:hAnsi="Times New Roman" w:cs="Times New Roman"/>
          <w:color w:val="000000" w:themeColor="text1"/>
          <w:kern w:val="0"/>
          <w:lang w:val="en-US" w:eastAsia="ro-RO"/>
          <w14:ligatures w14:val="none"/>
        </w:rPr>
        <w:t xml:space="preserve"> fi </w:t>
      </w:r>
      <w:proofErr w:type="spellStart"/>
      <w:r w:rsidRPr="00CE5636">
        <w:rPr>
          <w:rFonts w:ascii="Times New Roman" w:eastAsia="Times New Roman" w:hAnsi="Times New Roman" w:cs="Times New Roman"/>
          <w:color w:val="000000" w:themeColor="text1"/>
          <w:kern w:val="0"/>
          <w:lang w:val="en-US" w:eastAsia="ro-RO"/>
          <w14:ligatures w14:val="none"/>
        </w:rPr>
        <w:t>privit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drept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faza</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maturitate</w:t>
      </w:r>
      <w:proofErr w:type="spellEnd"/>
      <w:r w:rsidRPr="00CE5636">
        <w:rPr>
          <w:rFonts w:ascii="Times New Roman" w:eastAsia="Times New Roman" w:hAnsi="Times New Roman" w:cs="Times New Roman"/>
          <w:color w:val="000000" w:themeColor="text1"/>
          <w:kern w:val="0"/>
          <w:lang w:val="en-US" w:eastAsia="ro-RO"/>
          <w14:ligatures w14:val="none"/>
        </w:rPr>
        <w:t xml:space="preserve"> a </w:t>
      </w:r>
      <w:proofErr w:type="spellStart"/>
      <w:r w:rsidRPr="00CE5636">
        <w:rPr>
          <w:rFonts w:ascii="Times New Roman" w:eastAsia="Times New Roman" w:hAnsi="Times New Roman" w:cs="Times New Roman"/>
          <w:color w:val="000000" w:themeColor="text1"/>
          <w:kern w:val="0"/>
          <w:lang w:val="en-US" w:eastAsia="ro-RO"/>
          <w14:ligatures w14:val="none"/>
        </w:rPr>
        <w:t>economiei</w:t>
      </w:r>
      <w:proofErr w:type="spellEnd"/>
      <w:r w:rsidRPr="00CE5636">
        <w:rPr>
          <w:rFonts w:ascii="Times New Roman" w:eastAsia="Times New Roman" w:hAnsi="Times New Roman" w:cs="Times New Roman"/>
          <w:color w:val="000000" w:themeColor="text1"/>
          <w:kern w:val="0"/>
          <w:lang w:val="en-US" w:eastAsia="ro-RO"/>
          <w14:ligatures w14:val="none"/>
        </w:rPr>
        <w:t xml:space="preserve"> din </w:t>
      </w:r>
      <w:proofErr w:type="spellStart"/>
      <w:r w:rsidRPr="00CE5636">
        <w:rPr>
          <w:rFonts w:ascii="Times New Roman" w:eastAsia="Times New Roman" w:hAnsi="Times New Roman" w:cs="Times New Roman"/>
          <w:color w:val="000000" w:themeColor="text1"/>
          <w:kern w:val="0"/>
          <w:lang w:val="en-US" w:eastAsia="ro-RO"/>
          <w14:ligatures w14:val="none"/>
        </w:rPr>
        <w:t>Regiunea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Centru</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deoarece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în</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acești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cinci</w:t>
      </w:r>
      <w:proofErr w:type="spellEnd"/>
      <w:r w:rsidRPr="00CE5636">
        <w:rPr>
          <w:rFonts w:ascii="Times New Roman" w:eastAsia="Times New Roman" w:hAnsi="Times New Roman" w:cs="Times New Roman"/>
          <w:color w:val="000000" w:themeColor="text1"/>
          <w:kern w:val="0"/>
          <w:lang w:val="en-US" w:eastAsia="ro-RO"/>
          <w14:ligatures w14:val="none"/>
        </w:rPr>
        <w:t xml:space="preserve"> ani s-au </w:t>
      </w:r>
      <w:proofErr w:type="spellStart"/>
      <w:r w:rsidRPr="00CE5636">
        <w:rPr>
          <w:rFonts w:ascii="Times New Roman" w:eastAsia="Times New Roman" w:hAnsi="Times New Roman" w:cs="Times New Roman"/>
          <w:color w:val="000000" w:themeColor="text1"/>
          <w:kern w:val="0"/>
          <w:lang w:val="en-US" w:eastAsia="ro-RO"/>
          <w14:ligatures w14:val="none"/>
        </w:rPr>
        <w:t>consolidat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noi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puncte</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echilibru</w:t>
      </w:r>
      <w:proofErr w:type="spellEnd"/>
      <w:r w:rsidRPr="00CE5636">
        <w:rPr>
          <w:rFonts w:ascii="Times New Roman" w:eastAsia="Times New Roman" w:hAnsi="Times New Roman" w:cs="Times New Roman"/>
          <w:color w:val="000000" w:themeColor="text1"/>
          <w:kern w:val="0"/>
          <w:lang w:val="en-US" w:eastAsia="ro-RO"/>
          <w14:ligatures w14:val="none"/>
        </w:rPr>
        <w:t xml:space="preserve"> pe </w:t>
      </w:r>
      <w:proofErr w:type="spellStart"/>
      <w:r w:rsidRPr="00CE5636">
        <w:rPr>
          <w:rFonts w:ascii="Times New Roman" w:eastAsia="Times New Roman" w:hAnsi="Times New Roman" w:cs="Times New Roman"/>
          <w:color w:val="000000" w:themeColor="text1"/>
          <w:kern w:val="0"/>
          <w:lang w:val="en-US" w:eastAsia="ro-RO"/>
          <w14:ligatures w14:val="none"/>
        </w:rPr>
        <w:t>piața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muncii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s-au </w:t>
      </w:r>
      <w:proofErr w:type="spellStart"/>
      <w:r w:rsidRPr="00CE5636">
        <w:rPr>
          <w:rFonts w:ascii="Times New Roman" w:eastAsia="Times New Roman" w:hAnsi="Times New Roman" w:cs="Times New Roman"/>
          <w:color w:val="000000" w:themeColor="text1"/>
          <w:kern w:val="0"/>
          <w:lang w:val="en-US" w:eastAsia="ro-RO"/>
          <w14:ligatures w14:val="none"/>
        </w:rPr>
        <w:t>atins</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performanțe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economice</w:t>
      </w:r>
      <w:proofErr w:type="spellEnd"/>
      <w:r w:rsidRPr="00CE5636">
        <w:rPr>
          <w:rFonts w:ascii="Times New Roman" w:eastAsia="Times New Roman" w:hAnsi="Times New Roman" w:cs="Times New Roman"/>
          <w:color w:val="000000" w:themeColor="text1"/>
          <w:kern w:val="0"/>
          <w:lang w:val="en-US" w:eastAsia="ro-RO"/>
          <w14:ligatures w14:val="none"/>
        </w:rPr>
        <w:t xml:space="preserve"> care </w:t>
      </w:r>
      <w:proofErr w:type="spellStart"/>
      <w:r w:rsidRPr="00CE5636">
        <w:rPr>
          <w:rFonts w:ascii="Times New Roman" w:eastAsia="Times New Roman" w:hAnsi="Times New Roman" w:cs="Times New Roman"/>
          <w:color w:val="000000" w:themeColor="text1"/>
          <w:kern w:val="0"/>
          <w:lang w:val="en-US" w:eastAsia="ro-RO"/>
          <w14:ligatures w14:val="none"/>
        </w:rPr>
        <w:t>depășesc</w:t>
      </w:r>
      <w:proofErr w:type="spellEnd"/>
      <w:r w:rsidRPr="00CE5636">
        <w:rPr>
          <w:rFonts w:ascii="Times New Roman" w:eastAsia="Times New Roman" w:hAnsi="Times New Roman" w:cs="Times New Roman"/>
          <w:color w:val="000000" w:themeColor="text1"/>
          <w:kern w:val="0"/>
          <w:lang w:val="en-US" w:eastAsia="ro-RO"/>
          <w14:ligatures w14:val="none"/>
        </w:rPr>
        <w:t xml:space="preserve"> cu </w:t>
      </w:r>
      <w:proofErr w:type="spellStart"/>
      <w:r w:rsidRPr="00CE5636">
        <w:rPr>
          <w:rFonts w:ascii="Times New Roman" w:eastAsia="Times New Roman" w:hAnsi="Times New Roman" w:cs="Times New Roman"/>
          <w:color w:val="000000" w:themeColor="text1"/>
          <w:kern w:val="0"/>
          <w:lang w:val="en-US" w:eastAsia="ro-RO"/>
          <w14:ligatures w14:val="none"/>
        </w:rPr>
        <w:t>mult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rezultatele</w:t>
      </w:r>
      <w:proofErr w:type="spellEnd"/>
      <w:r w:rsidRPr="00CE5636">
        <w:rPr>
          <w:rFonts w:ascii="Times New Roman" w:eastAsia="Times New Roman" w:hAnsi="Times New Roman" w:cs="Times New Roman"/>
          <w:color w:val="000000" w:themeColor="text1"/>
          <w:kern w:val="0"/>
          <w:lang w:val="en-US" w:eastAsia="ro-RO"/>
          <w14:ligatures w14:val="none"/>
        </w:rPr>
        <w:t xml:space="preserve"> din </w:t>
      </w:r>
      <w:proofErr w:type="spellStart"/>
      <w:r w:rsidRPr="00CE5636">
        <w:rPr>
          <w:rFonts w:ascii="Times New Roman" w:eastAsia="Times New Roman" w:hAnsi="Times New Roman" w:cs="Times New Roman"/>
          <w:color w:val="000000" w:themeColor="text1"/>
          <w:kern w:val="0"/>
          <w:lang w:val="en-US" w:eastAsia="ro-RO"/>
          <w14:ligatures w14:val="none"/>
        </w:rPr>
        <w:t>perioadele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anterioare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În</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primul</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rând</w:t>
      </w:r>
      <w:proofErr w:type="spellEnd"/>
      <w:r w:rsidRPr="00CE5636">
        <w:rPr>
          <w:rFonts w:ascii="Times New Roman" w:eastAsia="Times New Roman" w:hAnsi="Times New Roman" w:cs="Times New Roman"/>
          <w:color w:val="000000" w:themeColor="text1"/>
          <w:kern w:val="0"/>
          <w:lang w:val="en-US" w:eastAsia="ro-RO"/>
          <w14:ligatures w14:val="none"/>
        </w:rPr>
        <w:t xml:space="preserve">, rata </w:t>
      </w:r>
      <w:proofErr w:type="spellStart"/>
      <w:r w:rsidRPr="00CE5636">
        <w:rPr>
          <w:rFonts w:ascii="Times New Roman" w:eastAsia="Times New Roman" w:hAnsi="Times New Roman" w:cs="Times New Roman"/>
          <w:color w:val="000000" w:themeColor="text1"/>
          <w:kern w:val="0"/>
          <w:lang w:val="en-US" w:eastAsia="ro-RO"/>
          <w14:ligatures w14:val="none"/>
        </w:rPr>
        <w:t>șomajului</w:t>
      </w:r>
      <w:proofErr w:type="spellEnd"/>
      <w:r w:rsidRPr="00CE5636">
        <w:rPr>
          <w:rFonts w:ascii="Times New Roman" w:eastAsia="Times New Roman" w:hAnsi="Times New Roman" w:cs="Times New Roman"/>
          <w:color w:val="000000" w:themeColor="text1"/>
          <w:kern w:val="0"/>
          <w:lang w:val="en-US" w:eastAsia="ro-RO"/>
          <w14:ligatures w14:val="none"/>
        </w:rPr>
        <w:t xml:space="preserve"> a </w:t>
      </w:r>
      <w:proofErr w:type="spellStart"/>
      <w:r w:rsidRPr="00CE5636">
        <w:rPr>
          <w:rFonts w:ascii="Times New Roman" w:eastAsia="Times New Roman" w:hAnsi="Times New Roman" w:cs="Times New Roman"/>
          <w:color w:val="000000" w:themeColor="text1"/>
          <w:kern w:val="0"/>
          <w:lang w:val="en-US" w:eastAsia="ro-RO"/>
          <w14:ligatures w14:val="none"/>
        </w:rPr>
        <w:t>continuat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scadă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ajungând</w:t>
      </w:r>
      <w:proofErr w:type="spellEnd"/>
      <w:r w:rsidRPr="00CE5636">
        <w:rPr>
          <w:rFonts w:ascii="Times New Roman" w:eastAsia="Times New Roman" w:hAnsi="Times New Roman" w:cs="Times New Roman"/>
          <w:color w:val="000000" w:themeColor="text1"/>
          <w:kern w:val="0"/>
          <w:lang w:val="en-US" w:eastAsia="ro-RO"/>
          <w14:ligatures w14:val="none"/>
        </w:rPr>
        <w:t xml:space="preserve"> la </w:t>
      </w:r>
      <w:proofErr w:type="spellStart"/>
      <w:r w:rsidRPr="00CE5636">
        <w:rPr>
          <w:rFonts w:ascii="Times New Roman" w:eastAsia="Times New Roman" w:hAnsi="Times New Roman" w:cs="Times New Roman"/>
          <w:color w:val="000000" w:themeColor="text1"/>
          <w:kern w:val="0"/>
          <w:lang w:val="en-US" w:eastAsia="ro-RO"/>
          <w14:ligatures w14:val="none"/>
        </w:rPr>
        <w:t>valori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minime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istorice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oferind</w:t>
      </w:r>
      <w:proofErr w:type="spellEnd"/>
      <w:r w:rsidRPr="00CE5636">
        <w:rPr>
          <w:rFonts w:ascii="Times New Roman" w:eastAsia="Times New Roman" w:hAnsi="Times New Roman" w:cs="Times New Roman"/>
          <w:color w:val="000000" w:themeColor="text1"/>
          <w:kern w:val="0"/>
          <w:lang w:val="en-US" w:eastAsia="ro-RO"/>
          <w14:ligatures w14:val="none"/>
        </w:rPr>
        <w:t xml:space="preserve"> un </w:t>
      </w:r>
      <w:proofErr w:type="spellStart"/>
      <w:r w:rsidRPr="00CE5636">
        <w:rPr>
          <w:rFonts w:ascii="Times New Roman" w:eastAsia="Times New Roman" w:hAnsi="Times New Roman" w:cs="Times New Roman"/>
          <w:color w:val="000000" w:themeColor="text1"/>
          <w:kern w:val="0"/>
          <w:lang w:val="en-US" w:eastAsia="ro-RO"/>
          <w14:ligatures w14:val="none"/>
        </w:rPr>
        <w:t>semnal</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clar</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cererea</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forță</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muncă</w:t>
      </w:r>
      <w:proofErr w:type="spellEnd"/>
      <w:r w:rsidRPr="00CE5636">
        <w:rPr>
          <w:rFonts w:ascii="Times New Roman" w:eastAsia="Times New Roman" w:hAnsi="Times New Roman" w:cs="Times New Roman"/>
          <w:color w:val="000000" w:themeColor="text1"/>
          <w:kern w:val="0"/>
          <w:lang w:val="en-US" w:eastAsia="ro-RO"/>
          <w14:ligatures w14:val="none"/>
        </w:rPr>
        <w:t xml:space="preserve"> s-a </w:t>
      </w:r>
      <w:proofErr w:type="spellStart"/>
      <w:r w:rsidRPr="00CE5636">
        <w:rPr>
          <w:rFonts w:ascii="Times New Roman" w:eastAsia="Times New Roman" w:hAnsi="Times New Roman" w:cs="Times New Roman"/>
          <w:color w:val="000000" w:themeColor="text1"/>
          <w:kern w:val="0"/>
          <w:lang w:val="en-US" w:eastAsia="ro-RO"/>
          <w14:ligatures w14:val="none"/>
        </w:rPr>
        <w:t>aliniat</w:t>
      </w:r>
      <w:proofErr w:type="spellEnd"/>
      <w:r w:rsidRPr="00CE5636">
        <w:rPr>
          <w:rFonts w:ascii="Times New Roman" w:eastAsia="Times New Roman" w:hAnsi="Times New Roman" w:cs="Times New Roman"/>
          <w:color w:val="000000" w:themeColor="text1"/>
          <w:kern w:val="0"/>
          <w:lang w:val="en-US" w:eastAsia="ro-RO"/>
          <w14:ligatures w14:val="none"/>
        </w:rPr>
        <w:t xml:space="preserve"> tot </w:t>
      </w:r>
      <w:proofErr w:type="spellStart"/>
      <w:r w:rsidRPr="00CE5636">
        <w:rPr>
          <w:rFonts w:ascii="Times New Roman" w:eastAsia="Times New Roman" w:hAnsi="Times New Roman" w:cs="Times New Roman"/>
          <w:color w:val="000000" w:themeColor="text1"/>
          <w:kern w:val="0"/>
          <w:lang w:val="en-US" w:eastAsia="ro-RO"/>
          <w14:ligatures w14:val="none"/>
        </w:rPr>
        <w:t>mai</w:t>
      </w:r>
      <w:proofErr w:type="spellEnd"/>
      <w:r w:rsidRPr="00CE5636">
        <w:rPr>
          <w:rFonts w:ascii="Times New Roman" w:eastAsia="Times New Roman" w:hAnsi="Times New Roman" w:cs="Times New Roman"/>
          <w:color w:val="000000" w:themeColor="text1"/>
          <w:kern w:val="0"/>
          <w:lang w:val="en-US" w:eastAsia="ro-RO"/>
          <w14:ligatures w14:val="none"/>
        </w:rPr>
        <w:t xml:space="preserve"> bine cu </w:t>
      </w:r>
      <w:proofErr w:type="spellStart"/>
      <w:r w:rsidRPr="00CE5636">
        <w:rPr>
          <w:rFonts w:ascii="Times New Roman" w:eastAsia="Times New Roman" w:hAnsi="Times New Roman" w:cs="Times New Roman"/>
          <w:color w:val="000000" w:themeColor="text1"/>
          <w:kern w:val="0"/>
          <w:lang w:val="en-US" w:eastAsia="ro-RO"/>
          <w14:ligatures w14:val="none"/>
        </w:rPr>
        <w:t>oferta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existentă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Această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tendință</w:t>
      </w:r>
      <w:proofErr w:type="spellEnd"/>
      <w:r w:rsidRPr="00CE5636">
        <w:rPr>
          <w:rFonts w:ascii="Times New Roman" w:eastAsia="Times New Roman" w:hAnsi="Times New Roman" w:cs="Times New Roman"/>
          <w:color w:val="000000" w:themeColor="text1"/>
          <w:kern w:val="0"/>
          <w:lang w:val="en-US" w:eastAsia="ro-RO"/>
          <w14:ligatures w14:val="none"/>
        </w:rPr>
        <w:t xml:space="preserve"> s-a </w:t>
      </w:r>
      <w:proofErr w:type="spellStart"/>
      <w:r w:rsidRPr="00CE5636">
        <w:rPr>
          <w:rFonts w:ascii="Times New Roman" w:eastAsia="Times New Roman" w:hAnsi="Times New Roman" w:cs="Times New Roman"/>
          <w:color w:val="000000" w:themeColor="text1"/>
          <w:kern w:val="0"/>
          <w:lang w:val="en-US" w:eastAsia="ro-RO"/>
          <w14:ligatures w14:val="none"/>
        </w:rPr>
        <w:t>manifestat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simultan</w:t>
      </w:r>
      <w:proofErr w:type="spellEnd"/>
      <w:r w:rsidRPr="00CE5636">
        <w:rPr>
          <w:rFonts w:ascii="Times New Roman" w:eastAsia="Times New Roman" w:hAnsi="Times New Roman" w:cs="Times New Roman"/>
          <w:color w:val="000000" w:themeColor="text1"/>
          <w:kern w:val="0"/>
          <w:lang w:val="en-US" w:eastAsia="ro-RO"/>
          <w14:ligatures w14:val="none"/>
        </w:rPr>
        <w:t xml:space="preserve"> cu o </w:t>
      </w:r>
      <w:proofErr w:type="spellStart"/>
      <w:r w:rsidRPr="00CE5636">
        <w:rPr>
          <w:rFonts w:ascii="Times New Roman" w:eastAsia="Times New Roman" w:hAnsi="Times New Roman" w:cs="Times New Roman"/>
          <w:color w:val="000000" w:themeColor="text1"/>
          <w:kern w:val="0"/>
          <w:lang w:val="en-US" w:eastAsia="ro-RO"/>
          <w14:ligatures w14:val="none"/>
        </w:rPr>
        <w:t>creștere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accelerată</w:t>
      </w:r>
      <w:proofErr w:type="spellEnd"/>
      <w:r w:rsidRPr="00CE5636">
        <w:rPr>
          <w:rFonts w:ascii="Times New Roman" w:eastAsia="Times New Roman" w:hAnsi="Times New Roman" w:cs="Times New Roman"/>
          <w:color w:val="000000" w:themeColor="text1"/>
          <w:kern w:val="0"/>
          <w:lang w:val="en-US" w:eastAsia="ro-RO"/>
          <w14:ligatures w14:val="none"/>
        </w:rPr>
        <w:t xml:space="preserve"> a </w:t>
      </w:r>
      <w:proofErr w:type="spellStart"/>
      <w:r w:rsidRPr="00CE5636">
        <w:rPr>
          <w:rFonts w:ascii="Times New Roman" w:eastAsia="Times New Roman" w:hAnsi="Times New Roman" w:cs="Times New Roman"/>
          <w:color w:val="000000" w:themeColor="text1"/>
          <w:kern w:val="0"/>
          <w:lang w:val="en-US" w:eastAsia="ro-RO"/>
          <w14:ligatures w14:val="none"/>
        </w:rPr>
        <w:t>produsului</w:t>
      </w:r>
      <w:proofErr w:type="spellEnd"/>
      <w:r w:rsidRPr="00CE5636">
        <w:rPr>
          <w:rFonts w:ascii="Times New Roman" w:eastAsia="Times New Roman" w:hAnsi="Times New Roman" w:cs="Times New Roman"/>
          <w:color w:val="000000" w:themeColor="text1"/>
          <w:kern w:val="0"/>
          <w:lang w:val="en-US" w:eastAsia="ro-RO"/>
          <w14:ligatures w14:val="none"/>
        </w:rPr>
        <w:t xml:space="preserve"> intern brut pe </w:t>
      </w:r>
      <w:proofErr w:type="spellStart"/>
      <w:r w:rsidRPr="00CE5636">
        <w:rPr>
          <w:rFonts w:ascii="Times New Roman" w:eastAsia="Times New Roman" w:hAnsi="Times New Roman" w:cs="Times New Roman"/>
          <w:color w:val="000000" w:themeColor="text1"/>
          <w:kern w:val="0"/>
          <w:lang w:val="en-US" w:eastAsia="ro-RO"/>
          <w14:ligatures w14:val="none"/>
        </w:rPr>
        <w:t>locuitor</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ceea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indică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faptul</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valoarea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adăugată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generată</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fiecare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locuitor</w:t>
      </w:r>
      <w:proofErr w:type="spellEnd"/>
      <w:r w:rsidRPr="00CE5636">
        <w:rPr>
          <w:rFonts w:ascii="Times New Roman" w:eastAsia="Times New Roman" w:hAnsi="Times New Roman" w:cs="Times New Roman"/>
          <w:color w:val="000000" w:themeColor="text1"/>
          <w:kern w:val="0"/>
          <w:lang w:val="en-US" w:eastAsia="ro-RO"/>
          <w14:ligatures w14:val="none"/>
        </w:rPr>
        <w:t xml:space="preserve"> a </w:t>
      </w:r>
      <w:proofErr w:type="spellStart"/>
      <w:r w:rsidRPr="00CE5636">
        <w:rPr>
          <w:rFonts w:ascii="Times New Roman" w:eastAsia="Times New Roman" w:hAnsi="Times New Roman" w:cs="Times New Roman"/>
          <w:color w:val="000000" w:themeColor="text1"/>
          <w:kern w:val="0"/>
          <w:lang w:val="en-US" w:eastAsia="ro-RO"/>
          <w14:ligatures w14:val="none"/>
        </w:rPr>
        <w:t>crescut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într</w:t>
      </w:r>
      <w:proofErr w:type="spellEnd"/>
      <w:r w:rsidRPr="00CE5636">
        <w:rPr>
          <w:rFonts w:ascii="Times New Roman" w:eastAsia="Times New Roman" w:hAnsi="Times New Roman" w:cs="Times New Roman"/>
          <w:color w:val="000000" w:themeColor="text1"/>
          <w:kern w:val="0"/>
          <w:lang w:val="en-US" w:eastAsia="ro-RO"/>
          <w14:ligatures w14:val="none"/>
        </w:rPr>
        <w:t xml:space="preserve">-un </w:t>
      </w:r>
      <w:proofErr w:type="spellStart"/>
      <w:r w:rsidRPr="00CE5636">
        <w:rPr>
          <w:rFonts w:ascii="Times New Roman" w:eastAsia="Times New Roman" w:hAnsi="Times New Roman" w:cs="Times New Roman"/>
          <w:color w:val="000000" w:themeColor="text1"/>
          <w:kern w:val="0"/>
          <w:lang w:val="en-US" w:eastAsia="ro-RO"/>
          <w14:ligatures w14:val="none"/>
        </w:rPr>
        <w:t>ritm</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susținut</w:t>
      </w:r>
      <w:proofErr w:type="spellEnd"/>
      <w:r w:rsidRPr="00CE5636">
        <w:rPr>
          <w:rFonts w:ascii="Times New Roman" w:eastAsia="Times New Roman" w:hAnsi="Times New Roman" w:cs="Times New Roman"/>
          <w:color w:val="000000" w:themeColor="text1"/>
          <w:kern w:val="0"/>
          <w:lang w:val="en-US" w:eastAsia="ro-RO"/>
          <w14:ligatures w14:val="none"/>
        </w:rPr>
        <w:t>.</w:t>
      </w:r>
    </w:p>
    <w:p w14:paraId="44E561D7" w14:textId="77777777" w:rsidR="00F16CD8" w:rsidRPr="00CE5636" w:rsidRDefault="006403E2" w:rsidP="00F16CD8">
      <w:p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În</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anul</w:t>
      </w:r>
      <w:proofErr w:type="spellEnd"/>
      <w:r w:rsidRPr="00CE5636">
        <w:rPr>
          <w:rFonts w:ascii="Times New Roman" w:eastAsia="Times New Roman" w:hAnsi="Times New Roman" w:cs="Times New Roman"/>
          <w:color w:val="000000" w:themeColor="text1"/>
          <w:kern w:val="0"/>
          <w:lang w:val="en-US" w:eastAsia="ro-RO"/>
          <w14:ligatures w14:val="none"/>
        </w:rPr>
        <w:t xml:space="preserve"> 2022, </w:t>
      </w:r>
      <w:proofErr w:type="spellStart"/>
      <w:r w:rsidRPr="00CE5636">
        <w:rPr>
          <w:rFonts w:ascii="Times New Roman" w:eastAsia="Times New Roman" w:hAnsi="Times New Roman" w:cs="Times New Roman"/>
          <w:color w:val="000000" w:themeColor="text1"/>
          <w:kern w:val="0"/>
          <w:lang w:val="en-US" w:eastAsia="ro-RO"/>
          <w14:ligatures w14:val="none"/>
        </w:rPr>
        <w:t>majoritatea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județelor</w:t>
      </w:r>
      <w:proofErr w:type="spellEnd"/>
      <w:r w:rsidRPr="00CE5636">
        <w:rPr>
          <w:rFonts w:ascii="Times New Roman" w:eastAsia="Times New Roman" w:hAnsi="Times New Roman" w:cs="Times New Roman"/>
          <w:color w:val="000000" w:themeColor="text1"/>
          <w:kern w:val="0"/>
          <w:lang w:val="en-US" w:eastAsia="ro-RO"/>
          <w14:ligatures w14:val="none"/>
        </w:rPr>
        <w:t xml:space="preserve"> din </w:t>
      </w:r>
      <w:proofErr w:type="spellStart"/>
      <w:r w:rsidRPr="00CE5636">
        <w:rPr>
          <w:rFonts w:ascii="Times New Roman" w:eastAsia="Times New Roman" w:hAnsi="Times New Roman" w:cs="Times New Roman"/>
          <w:color w:val="000000" w:themeColor="text1"/>
          <w:kern w:val="0"/>
          <w:lang w:val="en-US" w:eastAsia="ro-RO"/>
          <w14:ligatures w14:val="none"/>
        </w:rPr>
        <w:t>regiune</w:t>
      </w:r>
      <w:proofErr w:type="spellEnd"/>
      <w:r w:rsidRPr="00CE5636">
        <w:rPr>
          <w:rFonts w:ascii="Times New Roman" w:eastAsia="Times New Roman" w:hAnsi="Times New Roman" w:cs="Times New Roman"/>
          <w:color w:val="000000" w:themeColor="text1"/>
          <w:kern w:val="0"/>
          <w:lang w:val="en-US" w:eastAsia="ro-RO"/>
          <w14:ligatures w14:val="none"/>
        </w:rPr>
        <w:t xml:space="preserve"> au </w:t>
      </w:r>
      <w:proofErr w:type="spellStart"/>
      <w:r w:rsidRPr="00CE5636">
        <w:rPr>
          <w:rFonts w:ascii="Times New Roman" w:eastAsia="Times New Roman" w:hAnsi="Times New Roman" w:cs="Times New Roman"/>
          <w:color w:val="000000" w:themeColor="text1"/>
          <w:kern w:val="0"/>
          <w:lang w:val="en-US" w:eastAsia="ro-RO"/>
          <w14:ligatures w14:val="none"/>
        </w:rPr>
        <w:t>raportat</w:t>
      </w:r>
      <w:proofErr w:type="spellEnd"/>
      <w:r w:rsidRPr="00CE5636">
        <w:rPr>
          <w:rFonts w:ascii="Times New Roman" w:eastAsia="Times New Roman" w:hAnsi="Times New Roman" w:cs="Times New Roman"/>
          <w:color w:val="000000" w:themeColor="text1"/>
          <w:kern w:val="0"/>
          <w:lang w:val="en-US" w:eastAsia="ro-RO"/>
          <w14:ligatures w14:val="none"/>
        </w:rPr>
        <w:t xml:space="preserve"> rate ale </w:t>
      </w:r>
      <w:proofErr w:type="spellStart"/>
      <w:r w:rsidRPr="00CE5636">
        <w:rPr>
          <w:rFonts w:ascii="Times New Roman" w:eastAsia="Times New Roman" w:hAnsi="Times New Roman" w:cs="Times New Roman"/>
          <w:color w:val="000000" w:themeColor="text1"/>
          <w:kern w:val="0"/>
          <w:lang w:val="en-US" w:eastAsia="ro-RO"/>
          <w14:ligatures w14:val="none"/>
        </w:rPr>
        <w:t>șomajului</w:t>
      </w:r>
      <w:proofErr w:type="spellEnd"/>
      <w:r w:rsidRPr="00CE5636">
        <w:rPr>
          <w:rFonts w:ascii="Times New Roman" w:eastAsia="Times New Roman" w:hAnsi="Times New Roman" w:cs="Times New Roman"/>
          <w:color w:val="000000" w:themeColor="text1"/>
          <w:kern w:val="0"/>
          <w:lang w:val="en-US" w:eastAsia="ro-RO"/>
          <w14:ligatures w14:val="none"/>
        </w:rPr>
        <w:t xml:space="preserve"> sub </w:t>
      </w:r>
      <w:proofErr w:type="spellStart"/>
      <w:r w:rsidRPr="00CE5636">
        <w:rPr>
          <w:rFonts w:ascii="Times New Roman" w:eastAsia="Times New Roman" w:hAnsi="Times New Roman" w:cs="Times New Roman"/>
          <w:color w:val="000000" w:themeColor="text1"/>
          <w:kern w:val="0"/>
          <w:lang w:val="en-US" w:eastAsia="ro-RO"/>
          <w14:ligatures w14:val="none"/>
        </w:rPr>
        <w:t>pragul</w:t>
      </w:r>
      <w:proofErr w:type="spellEnd"/>
      <w:r w:rsidRPr="00CE5636">
        <w:rPr>
          <w:rFonts w:ascii="Times New Roman" w:eastAsia="Times New Roman" w:hAnsi="Times New Roman" w:cs="Times New Roman"/>
          <w:color w:val="000000" w:themeColor="text1"/>
          <w:kern w:val="0"/>
          <w:lang w:val="en-US" w:eastAsia="ro-RO"/>
          <w14:ligatures w14:val="none"/>
        </w:rPr>
        <w:t xml:space="preserve"> de 3.2 %, </w:t>
      </w:r>
      <w:proofErr w:type="spellStart"/>
      <w:r w:rsidRPr="00CE5636">
        <w:rPr>
          <w:rFonts w:ascii="Times New Roman" w:eastAsia="Times New Roman" w:hAnsi="Times New Roman" w:cs="Times New Roman"/>
          <w:color w:val="000000" w:themeColor="text1"/>
          <w:kern w:val="0"/>
          <w:lang w:val="en-US" w:eastAsia="ro-RO"/>
          <w14:ligatures w14:val="none"/>
        </w:rPr>
        <w:t>fapt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confirmă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stabilitatea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atinsă</w:t>
      </w:r>
      <w:proofErr w:type="spellEnd"/>
      <w:r w:rsidRPr="00CE5636">
        <w:rPr>
          <w:rFonts w:ascii="Times New Roman" w:eastAsia="Times New Roman" w:hAnsi="Times New Roman" w:cs="Times New Roman"/>
          <w:color w:val="000000" w:themeColor="text1"/>
          <w:kern w:val="0"/>
          <w:lang w:val="en-US" w:eastAsia="ro-RO"/>
          <w14:ligatures w14:val="none"/>
        </w:rPr>
        <w:t xml:space="preserve"> pe </w:t>
      </w:r>
      <w:proofErr w:type="spellStart"/>
      <w:r w:rsidRPr="00CE5636">
        <w:rPr>
          <w:rFonts w:ascii="Times New Roman" w:eastAsia="Times New Roman" w:hAnsi="Times New Roman" w:cs="Times New Roman"/>
          <w:color w:val="000000" w:themeColor="text1"/>
          <w:kern w:val="0"/>
          <w:lang w:val="en-US" w:eastAsia="ro-RO"/>
          <w14:ligatures w14:val="none"/>
        </w:rPr>
        <w:t>piața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forței</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muncă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În</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același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timp</w:t>
      </w:r>
      <w:proofErr w:type="spellEnd"/>
      <w:r w:rsidRPr="00CE5636">
        <w:rPr>
          <w:rFonts w:ascii="Times New Roman" w:eastAsia="Times New Roman" w:hAnsi="Times New Roman" w:cs="Times New Roman"/>
          <w:color w:val="000000" w:themeColor="text1"/>
          <w:kern w:val="0"/>
          <w:lang w:val="en-US" w:eastAsia="ro-RO"/>
          <w14:ligatures w14:val="none"/>
        </w:rPr>
        <w:t xml:space="preserve">, PIB-ul pe cap de </w:t>
      </w:r>
      <w:proofErr w:type="spellStart"/>
      <w:r w:rsidRPr="00CE5636">
        <w:rPr>
          <w:rFonts w:ascii="Times New Roman" w:eastAsia="Times New Roman" w:hAnsi="Times New Roman" w:cs="Times New Roman"/>
          <w:color w:val="000000" w:themeColor="text1"/>
          <w:kern w:val="0"/>
          <w:lang w:val="en-US" w:eastAsia="ro-RO"/>
          <w14:ligatures w14:val="none"/>
        </w:rPr>
        <w:lastRenderedPageBreak/>
        <w:t>locuitor</w:t>
      </w:r>
      <w:proofErr w:type="spellEnd"/>
      <w:r w:rsidRPr="00CE5636">
        <w:rPr>
          <w:rFonts w:ascii="Times New Roman" w:eastAsia="Times New Roman" w:hAnsi="Times New Roman" w:cs="Times New Roman"/>
          <w:color w:val="000000" w:themeColor="text1"/>
          <w:kern w:val="0"/>
          <w:lang w:val="en-US" w:eastAsia="ro-RO"/>
          <w14:ligatures w14:val="none"/>
        </w:rPr>
        <w:t xml:space="preserve"> a </w:t>
      </w:r>
      <w:proofErr w:type="spellStart"/>
      <w:r w:rsidRPr="00CE5636">
        <w:rPr>
          <w:rFonts w:ascii="Times New Roman" w:eastAsia="Times New Roman" w:hAnsi="Times New Roman" w:cs="Times New Roman"/>
          <w:color w:val="000000" w:themeColor="text1"/>
          <w:kern w:val="0"/>
          <w:lang w:val="en-US" w:eastAsia="ro-RO"/>
          <w14:ligatures w14:val="none"/>
        </w:rPr>
        <w:t>înregistrat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valori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remarcabile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Brașov</w:t>
      </w:r>
      <w:proofErr w:type="spellEnd"/>
      <w:r w:rsidRPr="00CE5636">
        <w:rPr>
          <w:rFonts w:ascii="Times New Roman" w:eastAsia="Times New Roman" w:hAnsi="Times New Roman" w:cs="Times New Roman"/>
          <w:color w:val="000000" w:themeColor="text1"/>
          <w:kern w:val="0"/>
          <w:lang w:val="en-US" w:eastAsia="ro-RO"/>
          <w14:ligatures w14:val="none"/>
        </w:rPr>
        <w:t xml:space="preserve"> a </w:t>
      </w:r>
      <w:proofErr w:type="spellStart"/>
      <w:r w:rsidRPr="00CE5636">
        <w:rPr>
          <w:rFonts w:ascii="Times New Roman" w:eastAsia="Times New Roman" w:hAnsi="Times New Roman" w:cs="Times New Roman"/>
          <w:color w:val="000000" w:themeColor="text1"/>
          <w:kern w:val="0"/>
          <w:lang w:val="en-US" w:eastAsia="ro-RO"/>
          <w14:ligatures w14:val="none"/>
        </w:rPr>
        <w:t>atins</w:t>
      </w:r>
      <w:proofErr w:type="spellEnd"/>
      <w:r w:rsidRPr="00CE5636">
        <w:rPr>
          <w:rFonts w:ascii="Times New Roman" w:eastAsia="Times New Roman" w:hAnsi="Times New Roman" w:cs="Times New Roman"/>
          <w:color w:val="000000" w:themeColor="text1"/>
          <w:kern w:val="0"/>
          <w:lang w:val="en-US" w:eastAsia="ro-RO"/>
          <w14:ligatures w14:val="none"/>
        </w:rPr>
        <w:t xml:space="preserve"> 83.664 lei, Sibiu 74.802 lei, </w:t>
      </w:r>
      <w:proofErr w:type="spellStart"/>
      <w:r w:rsidRPr="00CE5636">
        <w:rPr>
          <w:rFonts w:ascii="Times New Roman" w:eastAsia="Times New Roman" w:hAnsi="Times New Roman" w:cs="Times New Roman"/>
          <w:color w:val="000000" w:themeColor="text1"/>
          <w:kern w:val="0"/>
          <w:lang w:val="en-US" w:eastAsia="ro-RO"/>
          <w14:ligatures w14:val="none"/>
        </w:rPr>
        <w:t>iar</w:t>
      </w:r>
      <w:proofErr w:type="spellEnd"/>
      <w:r w:rsidRPr="00CE5636">
        <w:rPr>
          <w:rFonts w:ascii="Times New Roman" w:eastAsia="Times New Roman" w:hAnsi="Times New Roman" w:cs="Times New Roman"/>
          <w:color w:val="000000" w:themeColor="text1"/>
          <w:kern w:val="0"/>
          <w:lang w:val="en-US" w:eastAsia="ro-RO"/>
          <w14:ligatures w14:val="none"/>
        </w:rPr>
        <w:t xml:space="preserve"> Alba 66.208 lei, </w:t>
      </w:r>
      <w:proofErr w:type="spellStart"/>
      <w:r w:rsidRPr="00CE5636">
        <w:rPr>
          <w:rFonts w:ascii="Times New Roman" w:eastAsia="Times New Roman" w:hAnsi="Times New Roman" w:cs="Times New Roman"/>
          <w:color w:val="000000" w:themeColor="text1"/>
          <w:kern w:val="0"/>
          <w:lang w:val="en-US" w:eastAsia="ro-RO"/>
          <w14:ligatures w14:val="none"/>
        </w:rPr>
        <w:t>toate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depășind</w:t>
      </w:r>
      <w:proofErr w:type="spellEnd"/>
      <w:r w:rsidRPr="00CE5636">
        <w:rPr>
          <w:rFonts w:ascii="Times New Roman" w:eastAsia="Times New Roman" w:hAnsi="Times New Roman" w:cs="Times New Roman"/>
          <w:color w:val="000000" w:themeColor="text1"/>
          <w:kern w:val="0"/>
          <w:lang w:val="en-US" w:eastAsia="ro-RO"/>
          <w14:ligatures w14:val="none"/>
        </w:rPr>
        <w:t xml:space="preserve"> media </w:t>
      </w:r>
      <w:proofErr w:type="spellStart"/>
      <w:r w:rsidRPr="00CE5636">
        <w:rPr>
          <w:rFonts w:ascii="Times New Roman" w:eastAsia="Times New Roman" w:hAnsi="Times New Roman" w:cs="Times New Roman"/>
          <w:color w:val="000000" w:themeColor="text1"/>
          <w:kern w:val="0"/>
          <w:lang w:val="en-US" w:eastAsia="ro-RO"/>
          <w14:ligatures w14:val="none"/>
        </w:rPr>
        <w:t>națională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demonstrând</w:t>
      </w:r>
      <w:proofErr w:type="spellEnd"/>
      <w:r w:rsidRPr="00CE5636">
        <w:rPr>
          <w:rFonts w:ascii="Times New Roman" w:eastAsia="Times New Roman" w:hAnsi="Times New Roman" w:cs="Times New Roman"/>
          <w:color w:val="000000" w:themeColor="text1"/>
          <w:kern w:val="0"/>
          <w:lang w:val="en-US" w:eastAsia="ro-RO"/>
          <w14:ligatures w14:val="none"/>
        </w:rPr>
        <w:t xml:space="preserve"> un </w:t>
      </w:r>
      <w:proofErr w:type="spellStart"/>
      <w:r w:rsidRPr="00CE5636">
        <w:rPr>
          <w:rFonts w:ascii="Times New Roman" w:eastAsia="Times New Roman" w:hAnsi="Times New Roman" w:cs="Times New Roman"/>
          <w:color w:val="000000" w:themeColor="text1"/>
          <w:kern w:val="0"/>
          <w:lang w:val="en-US" w:eastAsia="ro-RO"/>
          <w14:ligatures w14:val="none"/>
        </w:rPr>
        <w:t>ritm</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dezvoltare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economică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peste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așteptări</w:t>
      </w:r>
      <w:proofErr w:type="spellEnd"/>
      <w:r w:rsidRPr="00CE5636">
        <w:rPr>
          <w:rFonts w:ascii="Times New Roman" w:eastAsia="Times New Roman" w:hAnsi="Times New Roman" w:cs="Times New Roman"/>
          <w:color w:val="000000" w:themeColor="text1"/>
          <w:kern w:val="0"/>
          <w:lang w:val="en-US" w:eastAsia="ro-RO"/>
          <w14:ligatures w14:val="none"/>
        </w:rPr>
        <w:t>.</w:t>
      </w:r>
    </w:p>
    <w:p w14:paraId="0B0CF11E" w14:textId="05F937FC" w:rsidR="006403E2" w:rsidRPr="00CE5636" w:rsidRDefault="006403E2" w:rsidP="00F16CD8">
      <w:pPr>
        <w:spacing w:after="120"/>
        <w:jc w:val="both"/>
        <w:rPr>
          <w:rFonts w:ascii="Times New Roman" w:eastAsia="Times New Roman" w:hAnsi="Times New Roman" w:cs="Times New Roman"/>
          <w:color w:val="000000" w:themeColor="text1"/>
          <w:kern w:val="0"/>
          <w:lang w:val="en-US" w:eastAsia="ro-RO"/>
          <w14:ligatures w14:val="none"/>
        </w:rPr>
      </w:pPr>
      <w:proofErr w:type="spellStart"/>
      <w:r w:rsidRPr="00CE5636">
        <w:rPr>
          <w:rFonts w:ascii="Times New Roman" w:eastAsia="Times New Roman" w:hAnsi="Times New Roman" w:cs="Times New Roman"/>
          <w:color w:val="000000" w:themeColor="text1"/>
          <w:kern w:val="0"/>
          <w:lang w:val="en-US" w:eastAsia="ro-RO"/>
          <w14:ligatures w14:val="none"/>
        </w:rPr>
        <w:t>Dinamica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pozitivă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este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completată</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performanțele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deosebite</w:t>
      </w:r>
      <w:proofErr w:type="spellEnd"/>
      <w:r w:rsidRPr="00CE5636">
        <w:rPr>
          <w:rFonts w:ascii="Times New Roman" w:eastAsia="Times New Roman" w:hAnsi="Times New Roman" w:cs="Times New Roman"/>
          <w:color w:val="000000" w:themeColor="text1"/>
          <w:kern w:val="0"/>
          <w:lang w:val="en-US" w:eastAsia="ro-RO"/>
          <w14:ligatures w14:val="none"/>
        </w:rPr>
        <w:t xml:space="preserve"> ale </w:t>
      </w:r>
      <w:proofErr w:type="spellStart"/>
      <w:r w:rsidRPr="00CE5636">
        <w:rPr>
          <w:rFonts w:ascii="Times New Roman" w:eastAsia="Times New Roman" w:hAnsi="Times New Roman" w:cs="Times New Roman"/>
          <w:color w:val="000000" w:themeColor="text1"/>
          <w:kern w:val="0"/>
          <w:lang w:val="en-US" w:eastAsia="ro-RO"/>
          <w14:ligatures w14:val="none"/>
        </w:rPr>
        <w:t>județelor</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Brașov</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Sibiu, care s-au </w:t>
      </w:r>
      <w:proofErr w:type="spellStart"/>
      <w:r w:rsidRPr="00CE5636">
        <w:rPr>
          <w:rFonts w:ascii="Times New Roman" w:eastAsia="Times New Roman" w:hAnsi="Times New Roman" w:cs="Times New Roman"/>
          <w:color w:val="000000" w:themeColor="text1"/>
          <w:kern w:val="0"/>
          <w:lang w:val="en-US" w:eastAsia="ro-RO"/>
          <w14:ligatures w14:val="none"/>
        </w:rPr>
        <w:t>detașat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drept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lideri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regionali</w:t>
      </w:r>
      <w:proofErr w:type="spellEnd"/>
      <w:r w:rsidRPr="00CE5636">
        <w:rPr>
          <w:rFonts w:ascii="Times New Roman" w:eastAsia="Times New Roman" w:hAnsi="Times New Roman" w:cs="Times New Roman"/>
          <w:color w:val="000000" w:themeColor="text1"/>
          <w:kern w:val="0"/>
          <w:lang w:val="en-US" w:eastAsia="ro-RO"/>
          <w14:ligatures w14:val="none"/>
        </w:rPr>
        <w:t xml:space="preserve">. Cele </w:t>
      </w:r>
      <w:proofErr w:type="spellStart"/>
      <w:r w:rsidRPr="00CE5636">
        <w:rPr>
          <w:rFonts w:ascii="Times New Roman" w:eastAsia="Times New Roman" w:hAnsi="Times New Roman" w:cs="Times New Roman"/>
          <w:color w:val="000000" w:themeColor="text1"/>
          <w:kern w:val="0"/>
          <w:lang w:val="en-US" w:eastAsia="ro-RO"/>
          <w14:ligatures w14:val="none"/>
        </w:rPr>
        <w:t>două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județe</w:t>
      </w:r>
      <w:proofErr w:type="spellEnd"/>
      <w:r w:rsidRPr="00CE5636">
        <w:rPr>
          <w:rFonts w:ascii="Times New Roman" w:eastAsia="Times New Roman" w:hAnsi="Times New Roman" w:cs="Times New Roman"/>
          <w:color w:val="000000" w:themeColor="text1"/>
          <w:kern w:val="0"/>
          <w:lang w:val="en-US" w:eastAsia="ro-RO"/>
          <w14:ligatures w14:val="none"/>
        </w:rPr>
        <w:t xml:space="preserve"> au </w:t>
      </w:r>
      <w:proofErr w:type="spellStart"/>
      <w:r w:rsidRPr="00CE5636">
        <w:rPr>
          <w:rFonts w:ascii="Times New Roman" w:eastAsia="Times New Roman" w:hAnsi="Times New Roman" w:cs="Times New Roman"/>
          <w:color w:val="000000" w:themeColor="text1"/>
          <w:kern w:val="0"/>
          <w:lang w:val="en-US" w:eastAsia="ro-RO"/>
          <w14:ligatures w14:val="none"/>
        </w:rPr>
        <w:t>înregistrat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în</w:t>
      </w:r>
      <w:proofErr w:type="spellEnd"/>
      <w:r w:rsidRPr="00CE5636">
        <w:rPr>
          <w:rFonts w:ascii="Times New Roman" w:eastAsia="Times New Roman" w:hAnsi="Times New Roman" w:cs="Times New Roman"/>
          <w:color w:val="000000" w:themeColor="text1"/>
          <w:kern w:val="0"/>
          <w:lang w:val="en-US" w:eastAsia="ro-RO"/>
          <w14:ligatures w14:val="none"/>
        </w:rPr>
        <w:t xml:space="preserve"> 2022, rate ale </w:t>
      </w:r>
      <w:proofErr w:type="spellStart"/>
      <w:r w:rsidRPr="00CE5636">
        <w:rPr>
          <w:rFonts w:ascii="Times New Roman" w:eastAsia="Times New Roman" w:hAnsi="Times New Roman" w:cs="Times New Roman"/>
          <w:color w:val="000000" w:themeColor="text1"/>
          <w:kern w:val="0"/>
          <w:lang w:val="en-US" w:eastAsia="ro-RO"/>
          <w14:ligatures w14:val="none"/>
        </w:rPr>
        <w:t>șomajului</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doar</w:t>
      </w:r>
      <w:proofErr w:type="spellEnd"/>
      <w:r w:rsidRPr="00CE5636">
        <w:rPr>
          <w:rFonts w:ascii="Times New Roman" w:eastAsia="Times New Roman" w:hAnsi="Times New Roman" w:cs="Times New Roman"/>
          <w:color w:val="000000" w:themeColor="text1"/>
          <w:kern w:val="0"/>
          <w:lang w:val="en-US" w:eastAsia="ro-RO"/>
          <w14:ligatures w14:val="none"/>
        </w:rPr>
        <w:t xml:space="preserve"> 2,2 % – 2,3 %, </w:t>
      </w:r>
      <w:proofErr w:type="spellStart"/>
      <w:r w:rsidRPr="00CE5636">
        <w:rPr>
          <w:rFonts w:ascii="Times New Roman" w:eastAsia="Times New Roman" w:hAnsi="Times New Roman" w:cs="Times New Roman"/>
          <w:color w:val="000000" w:themeColor="text1"/>
          <w:kern w:val="0"/>
          <w:lang w:val="en-US" w:eastAsia="ro-RO"/>
          <w14:ligatures w14:val="none"/>
        </w:rPr>
        <w:t>dublate</w:t>
      </w:r>
      <w:proofErr w:type="spellEnd"/>
      <w:r w:rsidRPr="00CE5636">
        <w:rPr>
          <w:rFonts w:ascii="Times New Roman" w:eastAsia="Times New Roman" w:hAnsi="Times New Roman" w:cs="Times New Roman"/>
          <w:color w:val="000000" w:themeColor="text1"/>
          <w:kern w:val="0"/>
          <w:lang w:val="en-US" w:eastAsia="ro-RO"/>
          <w14:ligatures w14:val="none"/>
        </w:rPr>
        <w:t xml:space="preserve"> de rate de </w:t>
      </w:r>
      <w:proofErr w:type="spellStart"/>
      <w:r w:rsidRPr="00CE5636">
        <w:rPr>
          <w:rFonts w:ascii="Times New Roman" w:eastAsia="Times New Roman" w:hAnsi="Times New Roman" w:cs="Times New Roman"/>
          <w:color w:val="000000" w:themeColor="text1"/>
          <w:kern w:val="0"/>
          <w:lang w:val="en-US" w:eastAsia="ro-RO"/>
          <w14:ligatures w14:val="none"/>
        </w:rPr>
        <w:t>ocupare</w:t>
      </w:r>
      <w:proofErr w:type="spellEnd"/>
      <w:r w:rsidRPr="00CE5636">
        <w:rPr>
          <w:rFonts w:ascii="Times New Roman" w:eastAsia="Times New Roman" w:hAnsi="Times New Roman" w:cs="Times New Roman"/>
          <w:color w:val="000000" w:themeColor="text1"/>
          <w:kern w:val="0"/>
          <w:lang w:val="en-US" w:eastAsia="ro-RO"/>
          <w14:ligatures w14:val="none"/>
        </w:rPr>
        <w:t xml:space="preserve"> de 75,2 %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respectiv</w:t>
      </w:r>
      <w:proofErr w:type="spellEnd"/>
      <w:r w:rsidRPr="00CE5636">
        <w:rPr>
          <w:rFonts w:ascii="Times New Roman" w:eastAsia="Times New Roman" w:hAnsi="Times New Roman" w:cs="Times New Roman"/>
          <w:color w:val="000000" w:themeColor="text1"/>
          <w:kern w:val="0"/>
          <w:lang w:val="en-US" w:eastAsia="ro-RO"/>
          <w14:ligatures w14:val="none"/>
        </w:rPr>
        <w:t xml:space="preserve"> 78,5 %. </w:t>
      </w:r>
      <w:proofErr w:type="spellStart"/>
      <w:r w:rsidRPr="00CE5636">
        <w:rPr>
          <w:rFonts w:ascii="Times New Roman" w:eastAsia="Times New Roman" w:hAnsi="Times New Roman" w:cs="Times New Roman"/>
          <w:color w:val="000000" w:themeColor="text1"/>
          <w:kern w:val="0"/>
          <w:lang w:val="en-US" w:eastAsia="ro-RO"/>
          <w14:ligatures w14:val="none"/>
        </w:rPr>
        <w:t>Această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combinație</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șomaj</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scăzut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ocupare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ridicată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evidențiază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utilizarea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eficientă</w:t>
      </w:r>
      <w:proofErr w:type="spellEnd"/>
      <w:r w:rsidRPr="00CE5636">
        <w:rPr>
          <w:rFonts w:ascii="Times New Roman" w:eastAsia="Times New Roman" w:hAnsi="Times New Roman" w:cs="Times New Roman"/>
          <w:color w:val="000000" w:themeColor="text1"/>
          <w:kern w:val="0"/>
          <w:lang w:val="en-US" w:eastAsia="ro-RO"/>
          <w14:ligatures w14:val="none"/>
        </w:rPr>
        <w:t xml:space="preserve"> a </w:t>
      </w:r>
      <w:proofErr w:type="spellStart"/>
      <w:r w:rsidRPr="00CE5636">
        <w:rPr>
          <w:rFonts w:ascii="Times New Roman" w:eastAsia="Times New Roman" w:hAnsi="Times New Roman" w:cs="Times New Roman"/>
          <w:color w:val="000000" w:themeColor="text1"/>
          <w:kern w:val="0"/>
          <w:lang w:val="en-US" w:eastAsia="ro-RO"/>
          <w14:ligatures w14:val="none"/>
        </w:rPr>
        <w:t>resurselor</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umane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confirmă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piețele</w:t>
      </w:r>
      <w:proofErr w:type="spellEnd"/>
      <w:r w:rsidRPr="00CE5636">
        <w:rPr>
          <w:rFonts w:ascii="Times New Roman" w:eastAsia="Times New Roman" w:hAnsi="Times New Roman" w:cs="Times New Roman"/>
          <w:color w:val="000000" w:themeColor="text1"/>
          <w:kern w:val="0"/>
          <w:lang w:val="en-US" w:eastAsia="ro-RO"/>
          <w14:ligatures w14:val="none"/>
        </w:rPr>
        <w:t xml:space="preserve"> locale de </w:t>
      </w:r>
      <w:proofErr w:type="spellStart"/>
      <w:r w:rsidRPr="00CE5636">
        <w:rPr>
          <w:rFonts w:ascii="Times New Roman" w:eastAsia="Times New Roman" w:hAnsi="Times New Roman" w:cs="Times New Roman"/>
          <w:color w:val="000000" w:themeColor="text1"/>
          <w:kern w:val="0"/>
          <w:lang w:val="en-US" w:eastAsia="ro-RO"/>
          <w14:ligatures w14:val="none"/>
        </w:rPr>
        <w:t>muncă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funcționează</w:t>
      </w:r>
      <w:proofErr w:type="spellEnd"/>
      <w:r w:rsidRPr="00CE5636">
        <w:rPr>
          <w:rFonts w:ascii="Times New Roman" w:eastAsia="Times New Roman" w:hAnsi="Times New Roman" w:cs="Times New Roman"/>
          <w:color w:val="000000" w:themeColor="text1"/>
          <w:kern w:val="0"/>
          <w:lang w:val="en-US" w:eastAsia="ro-RO"/>
          <w14:ligatures w14:val="none"/>
        </w:rPr>
        <w:t xml:space="preserve"> la un </w:t>
      </w:r>
      <w:proofErr w:type="spellStart"/>
      <w:r w:rsidRPr="00CE5636">
        <w:rPr>
          <w:rFonts w:ascii="Times New Roman" w:eastAsia="Times New Roman" w:hAnsi="Times New Roman" w:cs="Times New Roman"/>
          <w:color w:val="000000" w:themeColor="text1"/>
          <w:kern w:val="0"/>
          <w:lang w:val="en-US" w:eastAsia="ro-RO"/>
          <w14:ligatures w14:val="none"/>
        </w:rPr>
        <w:t>nivel</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apropiat</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potențialul</w:t>
      </w:r>
      <w:proofErr w:type="spellEnd"/>
      <w:r w:rsidRPr="00CE5636">
        <w:rPr>
          <w:rFonts w:ascii="Times New Roman" w:eastAsia="Times New Roman" w:hAnsi="Times New Roman" w:cs="Times New Roman"/>
          <w:color w:val="000000" w:themeColor="text1"/>
          <w:kern w:val="0"/>
          <w:lang w:val="en-US" w:eastAsia="ro-RO"/>
          <w14:ligatures w14:val="none"/>
        </w:rPr>
        <w:t xml:space="preserve"> maxim. Per </w:t>
      </w:r>
      <w:proofErr w:type="spellStart"/>
      <w:r w:rsidRPr="00CE5636">
        <w:rPr>
          <w:rFonts w:ascii="Times New Roman" w:eastAsia="Times New Roman" w:hAnsi="Times New Roman" w:cs="Times New Roman"/>
          <w:color w:val="000000" w:themeColor="text1"/>
          <w:kern w:val="0"/>
          <w:lang w:val="en-US" w:eastAsia="ro-RO"/>
          <w14:ligatures w14:val="none"/>
        </w:rPr>
        <w:t>ansamblu</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cifrele</w:t>
      </w:r>
      <w:proofErr w:type="spellEnd"/>
      <w:r w:rsidRPr="00CE5636">
        <w:rPr>
          <w:rFonts w:ascii="Times New Roman" w:eastAsia="Times New Roman" w:hAnsi="Times New Roman" w:cs="Times New Roman"/>
          <w:color w:val="000000" w:themeColor="text1"/>
          <w:kern w:val="0"/>
          <w:lang w:val="en-US" w:eastAsia="ro-RO"/>
          <w14:ligatures w14:val="none"/>
        </w:rPr>
        <w:t xml:space="preserve"> din </w:t>
      </w:r>
      <w:proofErr w:type="spellStart"/>
      <w:r w:rsidRPr="00CE5636">
        <w:rPr>
          <w:rFonts w:ascii="Times New Roman" w:eastAsia="Times New Roman" w:hAnsi="Times New Roman" w:cs="Times New Roman"/>
          <w:color w:val="000000" w:themeColor="text1"/>
          <w:kern w:val="0"/>
          <w:lang w:val="en-US" w:eastAsia="ro-RO"/>
          <w14:ligatures w14:val="none"/>
        </w:rPr>
        <w:t>această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perioadă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reflectă</w:t>
      </w:r>
      <w:proofErr w:type="spellEnd"/>
      <w:r w:rsidRPr="00CE5636">
        <w:rPr>
          <w:rFonts w:ascii="Times New Roman" w:eastAsia="Times New Roman" w:hAnsi="Times New Roman" w:cs="Times New Roman"/>
          <w:color w:val="000000" w:themeColor="text1"/>
          <w:kern w:val="0"/>
          <w:lang w:val="en-US" w:eastAsia="ro-RO"/>
          <w14:ligatures w14:val="none"/>
        </w:rPr>
        <w:t xml:space="preserve"> o </w:t>
      </w:r>
      <w:proofErr w:type="spellStart"/>
      <w:r w:rsidRPr="00CE5636">
        <w:rPr>
          <w:rFonts w:ascii="Times New Roman" w:eastAsia="Times New Roman" w:hAnsi="Times New Roman" w:cs="Times New Roman"/>
          <w:color w:val="000000" w:themeColor="text1"/>
          <w:kern w:val="0"/>
          <w:lang w:val="en-US" w:eastAsia="ro-RO"/>
          <w14:ligatures w14:val="none"/>
        </w:rPr>
        <w:t>economie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regională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matură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capabilă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susțină</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atât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creșterea</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productivității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cât</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și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niveluri</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ridicate</w:t>
      </w:r>
      <w:proofErr w:type="spellEnd"/>
      <w:r w:rsidRPr="00CE5636">
        <w:rPr>
          <w:rFonts w:ascii="Times New Roman" w:eastAsia="Times New Roman" w:hAnsi="Times New Roman" w:cs="Times New Roman"/>
          <w:color w:val="000000" w:themeColor="text1"/>
          <w:kern w:val="0"/>
          <w:lang w:val="en-US" w:eastAsia="ro-RO"/>
          <w14:ligatures w14:val="none"/>
        </w:rPr>
        <w:t xml:space="preserve"> de </w:t>
      </w:r>
      <w:proofErr w:type="spellStart"/>
      <w:r w:rsidRPr="00CE5636">
        <w:rPr>
          <w:rFonts w:ascii="Times New Roman" w:eastAsia="Times New Roman" w:hAnsi="Times New Roman" w:cs="Times New Roman"/>
          <w:color w:val="000000" w:themeColor="text1"/>
          <w:kern w:val="0"/>
          <w:lang w:val="en-US" w:eastAsia="ro-RO"/>
          <w14:ligatures w14:val="none"/>
        </w:rPr>
        <w:t>bunăstare</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pentru</w:t>
      </w:r>
      <w:proofErr w:type="spellEnd"/>
      <w:r w:rsidRPr="00CE5636">
        <w:rPr>
          <w:rFonts w:ascii="Times New Roman" w:eastAsia="Times New Roman" w:hAnsi="Times New Roman" w:cs="Times New Roman"/>
          <w:color w:val="000000" w:themeColor="text1"/>
          <w:kern w:val="0"/>
          <w:lang w:val="en-US" w:eastAsia="ro-RO"/>
          <w14:ligatures w14:val="none"/>
        </w:rPr>
        <w:t xml:space="preserve"> </w:t>
      </w:r>
      <w:proofErr w:type="spellStart"/>
      <w:r w:rsidRPr="00CE5636">
        <w:rPr>
          <w:rFonts w:ascii="Times New Roman" w:eastAsia="Times New Roman" w:hAnsi="Times New Roman" w:cs="Times New Roman"/>
          <w:color w:val="000000" w:themeColor="text1"/>
          <w:kern w:val="0"/>
          <w:lang w:val="en-US" w:eastAsia="ro-RO"/>
          <w14:ligatures w14:val="none"/>
        </w:rPr>
        <w:t>populație</w:t>
      </w:r>
      <w:proofErr w:type="spellEnd"/>
      <w:r w:rsidRPr="00CE5636">
        <w:rPr>
          <w:rFonts w:ascii="Times New Roman" w:eastAsia="Times New Roman" w:hAnsi="Times New Roman" w:cs="Times New Roman"/>
          <w:color w:val="000000" w:themeColor="text1"/>
          <w:kern w:val="0"/>
          <w:lang w:val="en-US" w:eastAsia="ro-RO"/>
          <w14:ligatures w14:val="none"/>
        </w:rPr>
        <w:t>.</w:t>
      </w:r>
    </w:p>
    <w:p w14:paraId="11A2FF38" w14:textId="77777777" w:rsidR="006403E2" w:rsidRPr="00CE5636" w:rsidRDefault="006403E2" w:rsidP="00F16CD8">
      <w:pPr>
        <w:spacing w:after="120"/>
        <w:jc w:val="both"/>
        <w:rPr>
          <w:rFonts w:ascii="Times New Roman" w:eastAsia="Times New Roman" w:hAnsi="Times New Roman" w:cs="Times New Roman"/>
          <w:color w:val="000000" w:themeColor="text1"/>
          <w:kern w:val="0"/>
          <w:lang w:val="en-US" w:eastAsia="ro-RO"/>
          <w14:ligatures w14:val="none"/>
        </w:rPr>
      </w:pPr>
    </w:p>
    <w:p w14:paraId="35FFD8B6" w14:textId="77777777" w:rsidR="000279B6" w:rsidRDefault="0080316F" w:rsidP="000279B6">
      <w:pPr>
        <w:keepNext/>
        <w:spacing w:after="120"/>
      </w:pPr>
      <w:r w:rsidRPr="00CE5636">
        <w:rPr>
          <w:noProof/>
          <w:color w:val="000000" w:themeColor="text1"/>
          <w:lang w:eastAsia="ro-RO"/>
        </w:rPr>
        <w:drawing>
          <wp:inline distT="0" distB="0" distL="0" distR="0" wp14:anchorId="68469AF7" wp14:editId="5A05EF46">
            <wp:extent cx="5943600" cy="4838700"/>
            <wp:effectExtent l="0" t="0" r="0" b="0"/>
            <wp:docPr id="10233494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838700"/>
                    </a:xfrm>
                    <a:prstGeom prst="rect">
                      <a:avLst/>
                    </a:prstGeom>
                    <a:noFill/>
                    <a:ln>
                      <a:noFill/>
                    </a:ln>
                  </pic:spPr>
                </pic:pic>
              </a:graphicData>
            </a:graphic>
          </wp:inline>
        </w:drawing>
      </w:r>
    </w:p>
    <w:p w14:paraId="5F2435CF" w14:textId="0A9EE5A0" w:rsidR="0080316F" w:rsidRPr="00CE5636" w:rsidRDefault="000279B6" w:rsidP="00D1557C">
      <w:pPr>
        <w:pStyle w:val="Legenda"/>
        <w:rPr>
          <w:color w:val="000000" w:themeColor="text1"/>
          <w:lang w:eastAsia="ro-RO"/>
        </w:rPr>
      </w:pPr>
      <w:bookmarkStart w:id="34" w:name="_Toc201831798"/>
      <w:r>
        <w:t>Figur</w:t>
      </w:r>
      <w:r w:rsidR="002C5397">
        <w:t>a</w:t>
      </w:r>
      <w:r>
        <w:t xml:space="preserve"> </w:t>
      </w:r>
      <w:r>
        <w:fldChar w:fldCharType="begin"/>
      </w:r>
      <w:r>
        <w:instrText xml:space="preserve"> SEQ Figură \* ARABIC </w:instrText>
      </w:r>
      <w:r>
        <w:fldChar w:fldCharType="separate"/>
      </w:r>
      <w:r w:rsidR="008F259C">
        <w:t>5</w:t>
      </w:r>
      <w:r>
        <w:fldChar w:fldCharType="end"/>
      </w:r>
      <w:r>
        <w:t xml:space="preserve">. </w:t>
      </w:r>
      <w:r w:rsidRPr="00395F89">
        <w:t>Corelația între rata șomajului și rata de ocupare a resurselor de muncă (2022)</w:t>
      </w:r>
      <w:bookmarkEnd w:id="34"/>
    </w:p>
    <w:p w14:paraId="38F09035" w14:textId="135BEEC2" w:rsidR="00F16CD8" w:rsidRPr="00CE5636" w:rsidRDefault="00A744F1" w:rsidP="00F16CD8">
      <w:pPr>
        <w:pStyle w:val="Titlu"/>
        <w:spacing w:after="120"/>
        <w:jc w:val="both"/>
        <w:rPr>
          <w:rFonts w:eastAsia="Times New Roman"/>
          <w:b w:val="0"/>
          <w:bCs w:val="0"/>
          <w:color w:val="000000" w:themeColor="text1"/>
          <w:spacing w:val="0"/>
          <w:kern w:val="0"/>
          <w:sz w:val="24"/>
          <w:szCs w:val="24"/>
          <w:lang w:eastAsia="ro-RO"/>
          <w14:ligatures w14:val="none"/>
        </w:rPr>
      </w:pPr>
      <w:r w:rsidRPr="00CE5636">
        <w:rPr>
          <w:rFonts w:eastAsia="Times New Roman"/>
          <w:b w:val="0"/>
          <w:bCs w:val="0"/>
          <w:color w:val="000000" w:themeColor="text1"/>
          <w:spacing w:val="0"/>
          <w:kern w:val="0"/>
          <w:sz w:val="24"/>
          <w:szCs w:val="24"/>
          <w:lang w:eastAsia="ro-RO"/>
          <w14:ligatures w14:val="none"/>
        </w:rPr>
        <w:t xml:space="preserve">Corelația între rata șomajului și rata de ocupare, evidențiată clar în datele din 2022, confirmă existența unei piețe a muncii funcționale și dinamice în Regiunea Centru. Sibiu prezintă cea mai </w:t>
      </w:r>
      <w:r w:rsidRPr="00CE5636">
        <w:rPr>
          <w:rFonts w:eastAsia="Times New Roman"/>
          <w:b w:val="0"/>
          <w:bCs w:val="0"/>
          <w:color w:val="000000" w:themeColor="text1"/>
          <w:spacing w:val="0"/>
          <w:kern w:val="0"/>
          <w:sz w:val="24"/>
          <w:szCs w:val="24"/>
          <w:lang w:eastAsia="ro-RO"/>
          <w14:ligatures w14:val="none"/>
        </w:rPr>
        <w:lastRenderedPageBreak/>
        <w:t>ridicată rată de ocupare (78.5%) și una dintre cele mai scăzute rate ale șomajului (2.3%), în timp ce Covasna și Harghita, cu rate de ocupare de 63.2% și respectiv 67%, mențin niveluri ale șomajului de 4.0% și 4.4%. Această corelație sugerează existența unor mecanisme eficiente de absorbție a forței de muncă în județele cu performanțe economice superioare.</w:t>
      </w:r>
    </w:p>
    <w:p w14:paraId="40C7CCC8" w14:textId="2D795A53" w:rsidR="00D2577F" w:rsidRPr="00CE5636" w:rsidRDefault="00A744F1" w:rsidP="00F16CD8">
      <w:pPr>
        <w:pStyle w:val="Titlu"/>
        <w:spacing w:after="120"/>
        <w:jc w:val="both"/>
        <w:rPr>
          <w:rFonts w:eastAsia="Times New Roman"/>
          <w:b w:val="0"/>
          <w:bCs w:val="0"/>
          <w:color w:val="000000" w:themeColor="text1"/>
          <w:spacing w:val="0"/>
          <w:kern w:val="0"/>
          <w:sz w:val="24"/>
          <w:szCs w:val="24"/>
          <w:lang w:eastAsia="ro-RO"/>
          <w14:ligatures w14:val="none"/>
        </w:rPr>
      </w:pPr>
      <w:r w:rsidRPr="00CE5636">
        <w:rPr>
          <w:rFonts w:eastAsia="Times New Roman"/>
          <w:b w:val="0"/>
          <w:bCs w:val="0"/>
          <w:color w:val="000000" w:themeColor="text1"/>
          <w:spacing w:val="0"/>
          <w:kern w:val="0"/>
          <w:sz w:val="24"/>
          <w:szCs w:val="24"/>
          <w:lang w:eastAsia="ro-RO"/>
          <w14:ligatures w14:val="none"/>
        </w:rPr>
        <w:t>Disparitățile interjudețene în termeni de performanță economică s-au accentuat pe parcursul perioadei analizate, reflectând specializări economice distincte și capacități diferite de atragere a investițiilor. Brașov s-a evidențiat ca principalul pol de creștere regional, cu un PIB pe locuitor ce a crescut de la aproximativ 32.000 lei în 2010 la 83.664 lei în 2022, reprezentând o creștere de peste 160%. Sibiu a urmat o traiectorie similară, ajungând la 74.802 lei în 2022. În contrast, Covasna și Harghita, deși cu o dinamică pozitivă, au rămas la niveluri de 50.102 lei și respectiv 51.949 lei, evidențiind persistența unor provocări structurale în dezvoltarea economică locală.</w:t>
      </w:r>
    </w:p>
    <w:p w14:paraId="23710DC9" w14:textId="3B183D36" w:rsidR="00D2577F" w:rsidRPr="00CE5636" w:rsidRDefault="0035799E" w:rsidP="00F16CD8">
      <w:pPr>
        <w:spacing w:after="120"/>
        <w:rPr>
          <w:color w:val="000000" w:themeColor="text1"/>
          <w:lang w:eastAsia="ro-RO"/>
        </w:rPr>
      </w:pPr>
      <w:r w:rsidRPr="00CE5636">
        <w:rPr>
          <w:noProof/>
          <w:color w:val="000000" w:themeColor="text1"/>
          <w:lang w:eastAsia="ro-RO"/>
        </w:rPr>
        <w:drawing>
          <wp:inline distT="0" distB="0" distL="0" distR="0" wp14:anchorId="7D44DD1F" wp14:editId="0587857A">
            <wp:extent cx="5934710" cy="3942080"/>
            <wp:effectExtent l="0" t="0" r="8890" b="1270"/>
            <wp:docPr id="1851240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710" cy="3942080"/>
                    </a:xfrm>
                    <a:prstGeom prst="rect">
                      <a:avLst/>
                    </a:prstGeom>
                    <a:noFill/>
                    <a:ln>
                      <a:noFill/>
                    </a:ln>
                  </pic:spPr>
                </pic:pic>
              </a:graphicData>
            </a:graphic>
          </wp:inline>
        </w:drawing>
      </w:r>
    </w:p>
    <w:p w14:paraId="10EB2C85" w14:textId="0B17CB90" w:rsidR="00D2577F" w:rsidRPr="000279B6" w:rsidRDefault="000279B6" w:rsidP="00D1557C">
      <w:pPr>
        <w:pStyle w:val="Legenda"/>
        <w:rPr>
          <w:color w:val="0E2841" w:themeColor="text2"/>
        </w:rPr>
      </w:pPr>
      <w:bookmarkStart w:id="35" w:name="_Toc201831799"/>
      <w:r>
        <w:t>Figur</w:t>
      </w:r>
      <w:r w:rsidR="00173F4E">
        <w:t>a</w:t>
      </w:r>
      <w:r>
        <w:t xml:space="preserve"> </w:t>
      </w:r>
      <w:r>
        <w:fldChar w:fldCharType="begin"/>
      </w:r>
      <w:r>
        <w:instrText xml:space="preserve"> SEQ Figură \* ARABIC </w:instrText>
      </w:r>
      <w:r>
        <w:fldChar w:fldCharType="separate"/>
      </w:r>
      <w:r w:rsidR="008F259C">
        <w:t>6</w:t>
      </w:r>
      <w:r>
        <w:fldChar w:fldCharType="end"/>
      </w:r>
      <w:r>
        <w:t xml:space="preserve">. </w:t>
      </w:r>
      <w:r w:rsidRPr="003F606C">
        <w:t>Hartă Câștigul salarial mediu net în anul 2023 pentru Regiunea Centr</w:t>
      </w:r>
      <w:r>
        <w:t>u</w:t>
      </w:r>
      <w:bookmarkEnd w:id="35"/>
    </w:p>
    <w:p w14:paraId="0CA5488C" w14:textId="319EE15D" w:rsidR="00D2577F" w:rsidRPr="00CE5636" w:rsidRDefault="00914D64" w:rsidP="00F16CD8">
      <w:pPr>
        <w:pStyle w:val="Titlu"/>
        <w:spacing w:after="120"/>
        <w:jc w:val="both"/>
        <w:rPr>
          <w:color w:val="000000" w:themeColor="text1"/>
          <w:lang w:eastAsia="ro-RO"/>
        </w:rPr>
      </w:pPr>
      <w:r w:rsidRPr="00CE5636">
        <w:rPr>
          <w:rFonts w:eastAsia="Times New Roman"/>
          <w:b w:val="0"/>
          <w:bCs w:val="0"/>
          <w:color w:val="000000" w:themeColor="text1"/>
          <w:spacing w:val="0"/>
          <w:kern w:val="0"/>
          <w:sz w:val="24"/>
          <w:szCs w:val="24"/>
          <w:lang w:eastAsia="ro-RO"/>
          <w14:ligatures w14:val="none"/>
        </w:rPr>
        <w:t xml:space="preserve">Disparitățile economice dintre județele Regiunii Centru devin mai vizibile atunci când analizăm nivelul salariilor din anul 2023. Datele oficiale arată că Brașovul, cu un salariu mediu net de 4.404 lei, și Sibiul, cu 4.392 lei, depășesc semnificativ media regională, calculată la 3.949 lei. Aceasta confirmă statutul lor de poli de creștere economică, atrăgând investiții și forță de muncă calificată. Județul Mureș se situează relativ aproape de performerii regionali, cu un salariu mediu de 4.041 </w:t>
      </w:r>
      <w:r w:rsidRPr="00CE5636">
        <w:rPr>
          <w:rFonts w:eastAsia="Times New Roman"/>
          <w:b w:val="0"/>
          <w:bCs w:val="0"/>
          <w:color w:val="000000" w:themeColor="text1"/>
          <w:spacing w:val="0"/>
          <w:kern w:val="0"/>
          <w:sz w:val="24"/>
          <w:szCs w:val="24"/>
          <w:lang w:eastAsia="ro-RO"/>
          <w14:ligatures w14:val="none"/>
        </w:rPr>
        <w:lastRenderedPageBreak/>
        <w:t>lei, demonstrând o convergență treptată spre valorile de vârf ale regiunii. În schimb, Harghita (3.490 lei) și Covasna (3.529 lei) rămân sub media regională, ceea ce reflectă atât structura lor economică mai puțin diversificată, cât și factori precum productivitatea mai redusă și investițiile mai limitate. Diferențele salariale se corelează cu niveluri relativ mai ridicate ale șomajului și cu rate de ocupare mai modeste în aceste două județe, sugerând o utilizare mai puțin eficientă a resurselor umane disponibile. Astfel, harta salarială a anului 2023 confirmă persistența unor clivaje economice semnificative în interiorul regiunii, evidențiind în același timp necesitatea unor politici de dezvoltare care să atenueze aceste dezechilibre.</w:t>
      </w:r>
    </w:p>
    <w:p w14:paraId="0349D51B" w14:textId="77777777" w:rsidR="000279B6" w:rsidRDefault="007C1602" w:rsidP="000279B6">
      <w:pPr>
        <w:keepNext/>
        <w:spacing w:after="120"/>
      </w:pPr>
      <w:r w:rsidRPr="00CE5636">
        <w:rPr>
          <w:noProof/>
          <w:color w:val="000000" w:themeColor="text1"/>
          <w:lang w:eastAsia="ro-RO"/>
        </w:rPr>
        <w:drawing>
          <wp:inline distT="0" distB="0" distL="0" distR="0" wp14:anchorId="5174DC5B" wp14:editId="0F8CF93D">
            <wp:extent cx="5934075" cy="2828925"/>
            <wp:effectExtent l="0" t="0" r="9525" b="9525"/>
            <wp:docPr id="839768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828925"/>
                    </a:xfrm>
                    <a:prstGeom prst="rect">
                      <a:avLst/>
                    </a:prstGeom>
                    <a:noFill/>
                    <a:ln>
                      <a:noFill/>
                    </a:ln>
                  </pic:spPr>
                </pic:pic>
              </a:graphicData>
            </a:graphic>
          </wp:inline>
        </w:drawing>
      </w:r>
    </w:p>
    <w:p w14:paraId="75DB9B40" w14:textId="2E430433" w:rsidR="007C1602" w:rsidRPr="00CE5636" w:rsidRDefault="000279B6" w:rsidP="00D1557C">
      <w:pPr>
        <w:pStyle w:val="Legenda"/>
        <w:rPr>
          <w:color w:val="000000" w:themeColor="text1"/>
          <w:lang w:eastAsia="ro-RO"/>
        </w:rPr>
      </w:pPr>
      <w:bookmarkStart w:id="36" w:name="_Toc201831800"/>
      <w:r>
        <w:t>Figur</w:t>
      </w:r>
      <w:r w:rsidR="00173F4E">
        <w:t>a</w:t>
      </w:r>
      <w:r>
        <w:t xml:space="preserve"> </w:t>
      </w:r>
      <w:r>
        <w:fldChar w:fldCharType="begin"/>
      </w:r>
      <w:r>
        <w:instrText xml:space="preserve"> SEQ Figură \* ARABIC </w:instrText>
      </w:r>
      <w:r>
        <w:fldChar w:fldCharType="separate"/>
      </w:r>
      <w:r w:rsidR="008F259C">
        <w:t>7</w:t>
      </w:r>
      <w:r>
        <w:fldChar w:fldCharType="end"/>
      </w:r>
      <w:r>
        <w:t xml:space="preserve">. </w:t>
      </w:r>
      <w:r w:rsidRPr="009A2008">
        <w:t>Evoluția ratei șomajului (2018-2022)</w:t>
      </w:r>
      <w:bookmarkEnd w:id="36"/>
    </w:p>
    <w:p w14:paraId="7ED41A8D" w14:textId="634E1D73" w:rsidR="00050DAB" w:rsidRPr="00CE5636" w:rsidRDefault="00E21CF6" w:rsidP="00F16CD8">
      <w:pPr>
        <w:spacing w:after="120"/>
        <w:jc w:val="both"/>
        <w:rPr>
          <w:rFonts w:ascii="Times New Roman" w:eastAsia="Times New Roman" w:hAnsi="Times New Roman" w:cs="Times New Roman"/>
          <w:color w:val="000000" w:themeColor="text1"/>
          <w:kern w:val="0"/>
          <w:lang w:eastAsia="ro-RO"/>
          <w14:ligatures w14:val="none"/>
        </w:rPr>
      </w:pPr>
      <w:r w:rsidRPr="00CE5636">
        <w:rPr>
          <w:rFonts w:ascii="Times New Roman" w:eastAsia="Times New Roman" w:hAnsi="Times New Roman" w:cs="Times New Roman"/>
          <w:color w:val="000000" w:themeColor="text1"/>
          <w:kern w:val="0"/>
          <w:lang w:eastAsia="ro-RO"/>
          <w14:ligatures w14:val="none"/>
        </w:rPr>
        <w:t>Pandemia de COVID-19 a avut, în mod surprinzător, un impact relativ redus asupra pieței muncii din Regiunea Centru, semn că economia locală dispune de o reziliență solidă, întărită de o structură productivă diversificată și ajunsă la maturitate. În anii 2020-2021, statisticile arată într-adevăr o creștere a șomajului, dar aceasta nu a luat proporții alarmante; nivelurile s-au menținut sub pragurile înregistrate în alte regiuni comparabile. În același timp, produsul intern brut pe locuitor a continuat să urce în majoritatea județelor, demonstrând atât capacitatea economiei regionale de a răspunde rapid la șocuri externe, cât și eficiența măsurilor de sprijin adoptate de autorități.</w:t>
      </w:r>
    </w:p>
    <w:p w14:paraId="7F9D7361" w14:textId="694B0A39" w:rsidR="003205D3" w:rsidRPr="00CE5636" w:rsidRDefault="00E21CF6" w:rsidP="00F16CD8">
      <w:pPr>
        <w:spacing w:after="120"/>
        <w:jc w:val="both"/>
        <w:rPr>
          <w:color w:val="000000" w:themeColor="text1"/>
          <w:lang w:eastAsia="ro-RO"/>
        </w:rPr>
      </w:pPr>
      <w:r w:rsidRPr="00CE5636">
        <w:rPr>
          <w:rFonts w:ascii="Times New Roman" w:eastAsia="Times New Roman" w:hAnsi="Times New Roman" w:cs="Times New Roman"/>
          <w:color w:val="000000" w:themeColor="text1"/>
          <w:kern w:val="0"/>
          <w:lang w:eastAsia="ro-RO"/>
          <w14:ligatures w14:val="none"/>
        </w:rPr>
        <w:t>Această combinație de ajustări moderate pe piața muncii și de continuitate a creșterii economice confirmă că Regiunea Centru a funcționat în perioada crizei sanitare ca un sistem economic bine articulat, capabil să amortizeze perturbările și să își păstreze tendința de dezvoltare.</w:t>
      </w:r>
    </w:p>
    <w:p w14:paraId="18803326" w14:textId="3A0CAB07" w:rsidR="00945C3E" w:rsidRPr="00CE5636" w:rsidRDefault="003205D3" w:rsidP="00F16CD8">
      <w:pPr>
        <w:spacing w:after="120"/>
        <w:rPr>
          <w:color w:val="000000" w:themeColor="text1"/>
          <w:lang w:eastAsia="ro-RO"/>
        </w:rPr>
      </w:pPr>
      <w:r w:rsidRPr="00CE5636">
        <w:rPr>
          <w:noProof/>
          <w:color w:val="000000" w:themeColor="text1"/>
          <w:lang w:eastAsia="ro-RO"/>
        </w:rPr>
        <w:lastRenderedPageBreak/>
        <w:drawing>
          <wp:inline distT="0" distB="0" distL="0" distR="0" wp14:anchorId="3060FCA3" wp14:editId="2999020F">
            <wp:extent cx="5943600" cy="4219575"/>
            <wp:effectExtent l="0" t="0" r="0" b="9525"/>
            <wp:docPr id="19844180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inline>
        </w:drawing>
      </w:r>
    </w:p>
    <w:p w14:paraId="77D09A95" w14:textId="607EA296" w:rsidR="00A744F1" w:rsidRPr="000279B6" w:rsidRDefault="000279B6" w:rsidP="00D1557C">
      <w:pPr>
        <w:pStyle w:val="Legenda"/>
        <w:rPr>
          <w:color w:val="000000" w:themeColor="text1"/>
          <w:lang w:eastAsia="ro-RO"/>
        </w:rPr>
      </w:pPr>
      <w:bookmarkStart w:id="37" w:name="_Toc201831801"/>
      <w:r>
        <w:t>Figur</w:t>
      </w:r>
      <w:r w:rsidR="00173F4E">
        <w:t>a</w:t>
      </w:r>
      <w:r>
        <w:t xml:space="preserve"> </w:t>
      </w:r>
      <w:r>
        <w:fldChar w:fldCharType="begin"/>
      </w:r>
      <w:r>
        <w:instrText xml:space="preserve"> SEQ Figură \* ARABIC </w:instrText>
      </w:r>
      <w:r>
        <w:fldChar w:fldCharType="separate"/>
      </w:r>
      <w:r w:rsidR="008F259C">
        <w:t>8</w:t>
      </w:r>
      <w:r>
        <w:fldChar w:fldCharType="end"/>
      </w:r>
      <w:r>
        <w:t xml:space="preserve">. </w:t>
      </w:r>
      <w:r w:rsidRPr="00FB371C">
        <w:t xml:space="preserve">Harta </w:t>
      </w:r>
      <w:r w:rsidR="0019505B" w:rsidRPr="0019505B">
        <w:t>de căldură (heatmap)</w:t>
      </w:r>
      <w:r w:rsidR="0019505B">
        <w:t xml:space="preserve"> </w:t>
      </w:r>
      <w:r w:rsidRPr="00FB371C">
        <w:t>pentru rata șomajului (2010-2022)</w:t>
      </w:r>
      <w:bookmarkEnd w:id="37"/>
    </w:p>
    <w:p w14:paraId="7F493CD3" w14:textId="6AA206A5" w:rsidR="00FD4005" w:rsidRPr="00CE5636" w:rsidRDefault="00A744F1" w:rsidP="007B04C0">
      <w:pPr>
        <w:pStyle w:val="Titlu"/>
        <w:spacing w:after="120"/>
        <w:jc w:val="both"/>
        <w:rPr>
          <w:rFonts w:eastAsia="Times New Roman"/>
          <w:b w:val="0"/>
          <w:bCs w:val="0"/>
          <w:color w:val="000000" w:themeColor="text1"/>
          <w:spacing w:val="0"/>
          <w:kern w:val="0"/>
          <w:sz w:val="24"/>
          <w:szCs w:val="24"/>
          <w:lang w:eastAsia="ro-RO"/>
          <w14:ligatures w14:val="none"/>
        </w:rPr>
      </w:pPr>
      <w:r w:rsidRPr="00CE5636">
        <w:rPr>
          <w:rFonts w:eastAsia="Times New Roman"/>
          <w:b w:val="0"/>
          <w:bCs w:val="0"/>
          <w:color w:val="000000" w:themeColor="text1"/>
          <w:spacing w:val="0"/>
          <w:kern w:val="0"/>
          <w:sz w:val="24"/>
          <w:szCs w:val="24"/>
          <w:lang w:eastAsia="ro-RO"/>
          <w14:ligatures w14:val="none"/>
        </w:rPr>
        <w:t xml:space="preserve">Vizualizarea prin </w:t>
      </w:r>
      <w:proofErr w:type="spellStart"/>
      <w:r w:rsidRPr="00CE5636">
        <w:rPr>
          <w:rFonts w:eastAsia="Times New Roman"/>
          <w:b w:val="0"/>
          <w:bCs w:val="0"/>
          <w:color w:val="000000" w:themeColor="text1"/>
          <w:spacing w:val="0"/>
          <w:kern w:val="0"/>
          <w:sz w:val="24"/>
          <w:szCs w:val="24"/>
          <w:lang w:eastAsia="ro-RO"/>
          <w14:ligatures w14:val="none"/>
        </w:rPr>
        <w:t>heatmap</w:t>
      </w:r>
      <w:proofErr w:type="spellEnd"/>
      <w:r w:rsidRPr="00CE5636">
        <w:rPr>
          <w:rFonts w:eastAsia="Times New Roman"/>
          <w:b w:val="0"/>
          <w:bCs w:val="0"/>
          <w:color w:val="000000" w:themeColor="text1"/>
          <w:spacing w:val="0"/>
          <w:kern w:val="0"/>
          <w:sz w:val="24"/>
          <w:szCs w:val="24"/>
          <w:lang w:eastAsia="ro-RO"/>
          <w14:ligatures w14:val="none"/>
        </w:rPr>
        <w:t xml:space="preserve"> consolidează observațiile precedente, evidențiind concentrarea valorilor ridicate ale șomajului în perioada 2010-2012, când PIB-ul pe locuitor se situa la niveluri scăzute pentru toate județele regiunii. </w:t>
      </w:r>
      <w:r w:rsidR="00092946" w:rsidRPr="00CE5636">
        <w:rPr>
          <w:rFonts w:eastAsia="Times New Roman"/>
          <w:b w:val="0"/>
          <w:bCs w:val="0"/>
          <w:color w:val="000000" w:themeColor="text1"/>
          <w:spacing w:val="0"/>
          <w:kern w:val="0"/>
          <w:sz w:val="24"/>
          <w:szCs w:val="24"/>
          <w:lang w:eastAsia="ro-RO"/>
          <w14:ligatures w14:val="none"/>
        </w:rPr>
        <w:t xml:space="preserve">Pe măsură ce ne deplasăm spre anii 2013-2017, se observă o estompare graduală a culorilor intense, indicând faza de revenire treptată a </w:t>
      </w:r>
      <w:proofErr w:type="spellStart"/>
      <w:r w:rsidR="00092946" w:rsidRPr="00CE5636">
        <w:rPr>
          <w:rFonts w:eastAsia="Times New Roman"/>
          <w:b w:val="0"/>
          <w:bCs w:val="0"/>
          <w:color w:val="000000" w:themeColor="text1"/>
          <w:spacing w:val="0"/>
          <w:kern w:val="0"/>
          <w:sz w:val="24"/>
          <w:szCs w:val="24"/>
          <w:lang w:eastAsia="ro-RO"/>
          <w14:ligatures w14:val="none"/>
        </w:rPr>
        <w:t>pieţei</w:t>
      </w:r>
      <w:proofErr w:type="spellEnd"/>
      <w:r w:rsidR="00092946" w:rsidRPr="00CE5636">
        <w:rPr>
          <w:rFonts w:eastAsia="Times New Roman"/>
          <w:b w:val="0"/>
          <w:bCs w:val="0"/>
          <w:color w:val="000000" w:themeColor="text1"/>
          <w:spacing w:val="0"/>
          <w:kern w:val="0"/>
          <w:sz w:val="24"/>
          <w:szCs w:val="24"/>
          <w:lang w:eastAsia="ro-RO"/>
          <w14:ligatures w14:val="none"/>
        </w:rPr>
        <w:t xml:space="preserve"> muncii </w:t>
      </w:r>
      <w:proofErr w:type="spellStart"/>
      <w:r w:rsidR="00092946" w:rsidRPr="00CE5636">
        <w:rPr>
          <w:rFonts w:eastAsia="Times New Roman"/>
          <w:b w:val="0"/>
          <w:bCs w:val="0"/>
          <w:color w:val="000000" w:themeColor="text1"/>
          <w:spacing w:val="0"/>
          <w:kern w:val="0"/>
          <w:sz w:val="24"/>
          <w:szCs w:val="24"/>
          <w:lang w:eastAsia="ro-RO"/>
          <w14:ligatures w14:val="none"/>
        </w:rPr>
        <w:t>şi</w:t>
      </w:r>
      <w:proofErr w:type="spellEnd"/>
      <w:r w:rsidR="00092946" w:rsidRPr="00CE5636">
        <w:rPr>
          <w:rFonts w:eastAsia="Times New Roman"/>
          <w:b w:val="0"/>
          <w:bCs w:val="0"/>
          <w:color w:val="000000" w:themeColor="text1"/>
          <w:spacing w:val="0"/>
          <w:kern w:val="0"/>
          <w:sz w:val="24"/>
          <w:szCs w:val="24"/>
          <w:lang w:eastAsia="ro-RO"/>
          <w14:ligatures w14:val="none"/>
        </w:rPr>
        <w:t xml:space="preserve"> începutul reducerii decalajelor economice. După 2018, </w:t>
      </w:r>
      <w:proofErr w:type="spellStart"/>
      <w:r w:rsidR="00092946" w:rsidRPr="00CE5636">
        <w:rPr>
          <w:rFonts w:eastAsia="Times New Roman"/>
          <w:b w:val="0"/>
          <w:bCs w:val="0"/>
          <w:color w:val="000000" w:themeColor="text1"/>
          <w:spacing w:val="0"/>
          <w:kern w:val="0"/>
          <w:sz w:val="24"/>
          <w:szCs w:val="24"/>
          <w:lang w:eastAsia="ro-RO"/>
          <w14:ligatures w14:val="none"/>
        </w:rPr>
        <w:t>dispariţia</w:t>
      </w:r>
      <w:proofErr w:type="spellEnd"/>
      <w:r w:rsidR="00092946" w:rsidRPr="00CE5636">
        <w:rPr>
          <w:rFonts w:eastAsia="Times New Roman"/>
          <w:b w:val="0"/>
          <w:bCs w:val="0"/>
          <w:color w:val="000000" w:themeColor="text1"/>
          <w:spacing w:val="0"/>
          <w:kern w:val="0"/>
          <w:sz w:val="24"/>
          <w:szCs w:val="24"/>
          <w:lang w:eastAsia="ro-RO"/>
          <w14:ligatures w14:val="none"/>
        </w:rPr>
        <w:t xml:space="preserve"> aproape completă a zonelor cu intensitate ridicată semnalează intrarea într-un stadiu de consolidare, caracterizat de accelerarea </w:t>
      </w:r>
      <w:proofErr w:type="spellStart"/>
      <w:r w:rsidR="00092946" w:rsidRPr="00CE5636">
        <w:rPr>
          <w:rFonts w:eastAsia="Times New Roman"/>
          <w:b w:val="0"/>
          <w:bCs w:val="0"/>
          <w:color w:val="000000" w:themeColor="text1"/>
          <w:spacing w:val="0"/>
          <w:kern w:val="0"/>
          <w:sz w:val="24"/>
          <w:szCs w:val="24"/>
          <w:lang w:eastAsia="ro-RO"/>
          <w14:ligatures w14:val="none"/>
        </w:rPr>
        <w:t>creşterii</w:t>
      </w:r>
      <w:proofErr w:type="spellEnd"/>
      <w:r w:rsidR="00092946" w:rsidRPr="00CE5636">
        <w:rPr>
          <w:rFonts w:eastAsia="Times New Roman"/>
          <w:b w:val="0"/>
          <w:bCs w:val="0"/>
          <w:color w:val="000000" w:themeColor="text1"/>
          <w:spacing w:val="0"/>
          <w:kern w:val="0"/>
          <w:sz w:val="24"/>
          <w:szCs w:val="24"/>
          <w:lang w:eastAsia="ro-RO"/>
          <w14:ligatures w14:val="none"/>
        </w:rPr>
        <w:t xml:space="preserve"> PIB-ului pe locuitor </w:t>
      </w:r>
      <w:proofErr w:type="spellStart"/>
      <w:r w:rsidR="00092946" w:rsidRPr="00CE5636">
        <w:rPr>
          <w:rFonts w:eastAsia="Times New Roman"/>
          <w:b w:val="0"/>
          <w:bCs w:val="0"/>
          <w:color w:val="000000" w:themeColor="text1"/>
          <w:spacing w:val="0"/>
          <w:kern w:val="0"/>
          <w:sz w:val="24"/>
          <w:szCs w:val="24"/>
          <w:lang w:eastAsia="ro-RO"/>
          <w14:ligatures w14:val="none"/>
        </w:rPr>
        <w:t>şi</w:t>
      </w:r>
      <w:proofErr w:type="spellEnd"/>
      <w:r w:rsidR="00092946" w:rsidRPr="00CE5636">
        <w:rPr>
          <w:rFonts w:eastAsia="Times New Roman"/>
          <w:b w:val="0"/>
          <w:bCs w:val="0"/>
          <w:color w:val="000000" w:themeColor="text1"/>
          <w:spacing w:val="0"/>
          <w:kern w:val="0"/>
          <w:sz w:val="24"/>
          <w:szCs w:val="24"/>
          <w:lang w:eastAsia="ro-RO"/>
          <w14:ligatures w14:val="none"/>
        </w:rPr>
        <w:t xml:space="preserve"> de stabilizarea ratelor de ocupare la valori considerabil mai mari. Această </w:t>
      </w:r>
      <w:proofErr w:type="spellStart"/>
      <w:r w:rsidR="00092946" w:rsidRPr="00CE5636">
        <w:rPr>
          <w:rFonts w:eastAsia="Times New Roman"/>
          <w:b w:val="0"/>
          <w:bCs w:val="0"/>
          <w:color w:val="000000" w:themeColor="text1"/>
          <w:spacing w:val="0"/>
          <w:kern w:val="0"/>
          <w:sz w:val="24"/>
          <w:szCs w:val="24"/>
          <w:lang w:eastAsia="ro-RO"/>
          <w14:ligatures w14:val="none"/>
        </w:rPr>
        <w:t>evoluţie</w:t>
      </w:r>
      <w:proofErr w:type="spellEnd"/>
      <w:r w:rsidR="00092946" w:rsidRPr="00CE5636">
        <w:rPr>
          <w:rFonts w:eastAsia="Times New Roman"/>
          <w:b w:val="0"/>
          <w:bCs w:val="0"/>
          <w:color w:val="000000" w:themeColor="text1"/>
          <w:spacing w:val="0"/>
          <w:kern w:val="0"/>
          <w:sz w:val="24"/>
          <w:szCs w:val="24"/>
          <w:lang w:eastAsia="ro-RO"/>
          <w14:ligatures w14:val="none"/>
        </w:rPr>
        <w:t xml:space="preserve"> cromatică, de la tonuri închise la tonuri deschise, reflectă clar procesul de recuperare economică și confirmă legătura directă dintre scăderea </w:t>
      </w:r>
      <w:proofErr w:type="spellStart"/>
      <w:r w:rsidR="00092946" w:rsidRPr="00CE5636">
        <w:rPr>
          <w:rFonts w:eastAsia="Times New Roman"/>
          <w:b w:val="0"/>
          <w:bCs w:val="0"/>
          <w:color w:val="000000" w:themeColor="text1"/>
          <w:spacing w:val="0"/>
          <w:kern w:val="0"/>
          <w:sz w:val="24"/>
          <w:szCs w:val="24"/>
          <w:lang w:eastAsia="ro-RO"/>
          <w14:ligatures w14:val="none"/>
        </w:rPr>
        <w:t>şomajului</w:t>
      </w:r>
      <w:proofErr w:type="spellEnd"/>
      <w:r w:rsidR="00092946" w:rsidRPr="00CE5636">
        <w:rPr>
          <w:rFonts w:eastAsia="Times New Roman"/>
          <w:b w:val="0"/>
          <w:bCs w:val="0"/>
          <w:color w:val="000000" w:themeColor="text1"/>
          <w:spacing w:val="0"/>
          <w:kern w:val="0"/>
          <w:sz w:val="24"/>
          <w:szCs w:val="24"/>
          <w:lang w:eastAsia="ro-RO"/>
          <w14:ligatures w14:val="none"/>
        </w:rPr>
        <w:t xml:space="preserve">, </w:t>
      </w:r>
      <w:proofErr w:type="spellStart"/>
      <w:r w:rsidR="00092946" w:rsidRPr="00CE5636">
        <w:rPr>
          <w:rFonts w:eastAsia="Times New Roman"/>
          <w:b w:val="0"/>
          <w:bCs w:val="0"/>
          <w:color w:val="000000" w:themeColor="text1"/>
          <w:spacing w:val="0"/>
          <w:kern w:val="0"/>
          <w:sz w:val="24"/>
          <w:szCs w:val="24"/>
          <w:lang w:eastAsia="ro-RO"/>
          <w14:ligatures w14:val="none"/>
        </w:rPr>
        <w:t>creşterea</w:t>
      </w:r>
      <w:proofErr w:type="spellEnd"/>
      <w:r w:rsidR="00092946" w:rsidRPr="00CE5636">
        <w:rPr>
          <w:rFonts w:eastAsia="Times New Roman"/>
          <w:b w:val="0"/>
          <w:bCs w:val="0"/>
          <w:color w:val="000000" w:themeColor="text1"/>
          <w:spacing w:val="0"/>
          <w:kern w:val="0"/>
          <w:sz w:val="24"/>
          <w:szCs w:val="24"/>
          <w:lang w:eastAsia="ro-RO"/>
          <w14:ligatures w14:val="none"/>
        </w:rPr>
        <w:t xml:space="preserve"> </w:t>
      </w:r>
      <w:proofErr w:type="spellStart"/>
      <w:r w:rsidR="00092946" w:rsidRPr="00CE5636">
        <w:rPr>
          <w:rFonts w:eastAsia="Times New Roman"/>
          <w:b w:val="0"/>
          <w:bCs w:val="0"/>
          <w:color w:val="000000" w:themeColor="text1"/>
          <w:spacing w:val="0"/>
          <w:kern w:val="0"/>
          <w:sz w:val="24"/>
          <w:szCs w:val="24"/>
          <w:lang w:eastAsia="ro-RO"/>
          <w14:ligatures w14:val="none"/>
        </w:rPr>
        <w:t>producţiei</w:t>
      </w:r>
      <w:proofErr w:type="spellEnd"/>
      <w:r w:rsidR="00092946" w:rsidRPr="00CE5636">
        <w:rPr>
          <w:rFonts w:eastAsia="Times New Roman"/>
          <w:b w:val="0"/>
          <w:bCs w:val="0"/>
          <w:color w:val="000000" w:themeColor="text1"/>
          <w:spacing w:val="0"/>
          <w:kern w:val="0"/>
          <w:sz w:val="24"/>
          <w:szCs w:val="24"/>
          <w:lang w:eastAsia="ro-RO"/>
          <w14:ligatures w14:val="none"/>
        </w:rPr>
        <w:t xml:space="preserve"> economice </w:t>
      </w:r>
      <w:proofErr w:type="spellStart"/>
      <w:r w:rsidR="00092946" w:rsidRPr="00CE5636">
        <w:rPr>
          <w:rFonts w:eastAsia="Times New Roman"/>
          <w:b w:val="0"/>
          <w:bCs w:val="0"/>
          <w:color w:val="000000" w:themeColor="text1"/>
          <w:spacing w:val="0"/>
          <w:kern w:val="0"/>
          <w:sz w:val="24"/>
          <w:szCs w:val="24"/>
          <w:lang w:eastAsia="ro-RO"/>
          <w14:ligatures w14:val="none"/>
        </w:rPr>
        <w:t>şi</w:t>
      </w:r>
      <w:proofErr w:type="spellEnd"/>
      <w:r w:rsidR="00092946" w:rsidRPr="00CE5636">
        <w:rPr>
          <w:rFonts w:eastAsia="Times New Roman"/>
          <w:b w:val="0"/>
          <w:bCs w:val="0"/>
          <w:color w:val="000000" w:themeColor="text1"/>
          <w:spacing w:val="0"/>
          <w:kern w:val="0"/>
          <w:sz w:val="24"/>
          <w:szCs w:val="24"/>
          <w:lang w:eastAsia="ro-RO"/>
          <w14:ligatures w14:val="none"/>
        </w:rPr>
        <w:t xml:space="preserve"> utilizarea mai eficientă a </w:t>
      </w:r>
      <w:proofErr w:type="spellStart"/>
      <w:r w:rsidR="00092946" w:rsidRPr="00CE5636">
        <w:rPr>
          <w:rFonts w:eastAsia="Times New Roman"/>
          <w:b w:val="0"/>
          <w:bCs w:val="0"/>
          <w:color w:val="000000" w:themeColor="text1"/>
          <w:spacing w:val="0"/>
          <w:kern w:val="0"/>
          <w:sz w:val="24"/>
          <w:szCs w:val="24"/>
          <w:lang w:eastAsia="ro-RO"/>
          <w14:ligatures w14:val="none"/>
        </w:rPr>
        <w:t>forţei</w:t>
      </w:r>
      <w:proofErr w:type="spellEnd"/>
      <w:r w:rsidR="00092946" w:rsidRPr="00CE5636">
        <w:rPr>
          <w:rFonts w:eastAsia="Times New Roman"/>
          <w:b w:val="0"/>
          <w:bCs w:val="0"/>
          <w:color w:val="000000" w:themeColor="text1"/>
          <w:spacing w:val="0"/>
          <w:kern w:val="0"/>
          <w:sz w:val="24"/>
          <w:szCs w:val="24"/>
          <w:lang w:eastAsia="ro-RO"/>
          <w14:ligatures w14:val="none"/>
        </w:rPr>
        <w:t xml:space="preserve"> de muncă.</w:t>
      </w:r>
    </w:p>
    <w:p w14:paraId="0C0B35C7" w14:textId="251AD109" w:rsidR="00363922" w:rsidRPr="00CE5636" w:rsidRDefault="00363922" w:rsidP="00F16CD8">
      <w:pPr>
        <w:spacing w:after="120"/>
        <w:rPr>
          <w:color w:val="000000" w:themeColor="text1"/>
          <w:lang w:eastAsia="ro-RO"/>
        </w:rPr>
      </w:pPr>
      <w:r w:rsidRPr="00CE5636">
        <w:rPr>
          <w:noProof/>
          <w:color w:val="000000" w:themeColor="text1"/>
          <w:lang w:eastAsia="ro-RO"/>
        </w:rPr>
        <w:lastRenderedPageBreak/>
        <w:drawing>
          <wp:inline distT="0" distB="0" distL="0" distR="0" wp14:anchorId="10D21386" wp14:editId="67AF9C36">
            <wp:extent cx="5943600" cy="4114800"/>
            <wp:effectExtent l="0" t="0" r="0" b="0"/>
            <wp:docPr id="1082049169" name="Picture 1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49169" name="Picture 10" descr="A screenshot of a computer screen&#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47464DA8" w14:textId="4A8417C2" w:rsidR="00363922" w:rsidRPr="000279B6" w:rsidRDefault="000279B6" w:rsidP="00D1557C">
      <w:pPr>
        <w:pStyle w:val="Legenda"/>
        <w:rPr>
          <w:rFonts w:eastAsia="Times New Roman"/>
          <w:b/>
          <w:bCs/>
          <w:color w:val="000000" w:themeColor="text1"/>
          <w:kern w:val="0"/>
          <w:lang w:eastAsia="ro-RO"/>
          <w14:ligatures w14:val="none"/>
        </w:rPr>
      </w:pPr>
      <w:bookmarkStart w:id="38" w:name="_Toc201831802"/>
      <w:r>
        <w:t>Figur</w:t>
      </w:r>
      <w:r w:rsidR="00173F4E">
        <w:t>a</w:t>
      </w:r>
      <w:r>
        <w:t xml:space="preserve"> </w:t>
      </w:r>
      <w:r>
        <w:fldChar w:fldCharType="begin"/>
      </w:r>
      <w:r>
        <w:instrText xml:space="preserve"> SEQ Figură \* ARABIC </w:instrText>
      </w:r>
      <w:r>
        <w:fldChar w:fldCharType="separate"/>
      </w:r>
      <w:r w:rsidR="008F259C">
        <w:t>9</w:t>
      </w:r>
      <w:r>
        <w:fldChar w:fldCharType="end"/>
      </w:r>
      <w:r>
        <w:t xml:space="preserve">. </w:t>
      </w:r>
      <w:r w:rsidRPr="009F1D89">
        <w:t>Hartă PIB regional pe locuitor în anul 2022 pentru Regiunea Centru</w:t>
      </w:r>
      <w:bookmarkEnd w:id="38"/>
    </w:p>
    <w:p w14:paraId="409C2C64" w14:textId="7B0A44C4" w:rsidR="009811DD" w:rsidRPr="00CE5636" w:rsidRDefault="009811DD" w:rsidP="00F16CD8">
      <w:pPr>
        <w:pStyle w:val="Titlu"/>
        <w:spacing w:after="120"/>
        <w:jc w:val="both"/>
        <w:rPr>
          <w:rFonts w:eastAsia="Times New Roman"/>
          <w:b w:val="0"/>
          <w:bCs w:val="0"/>
          <w:color w:val="000000" w:themeColor="text1"/>
          <w:spacing w:val="0"/>
          <w:kern w:val="0"/>
          <w:sz w:val="24"/>
          <w:szCs w:val="24"/>
          <w:lang w:eastAsia="ro-RO"/>
          <w14:ligatures w14:val="none"/>
        </w:rPr>
      </w:pPr>
      <w:r w:rsidRPr="00CE5636">
        <w:rPr>
          <w:rFonts w:eastAsia="Times New Roman"/>
          <w:b w:val="0"/>
          <w:bCs w:val="0"/>
          <w:color w:val="000000" w:themeColor="text1"/>
          <w:spacing w:val="0"/>
          <w:kern w:val="0"/>
          <w:sz w:val="24"/>
          <w:szCs w:val="24"/>
          <w:lang w:eastAsia="ro-RO"/>
          <w14:ligatures w14:val="none"/>
        </w:rPr>
        <w:t>Datele aferente anului 2022 confirmă conturarea unor modele de dezvoltare economică diferite în interiorul Regiunii Centru. Județul Harghita continuă să prezinte cea mai ridicată rată a șomajului, de 4,4 %, și în același timp cel mai scăzut nivel al PIB-ului pe locuitor, situat la 51.949 lei, semn că procesul de convergență rămâne incomplet în zonele cu structură economică mai puțin diversificată. La polul opus, județele Brașov și Sibiu își consolidează statutul de lideri regionali, reușind să combine rate foarte scăzute ale șomajului, cuprinse între 2,2 % și 2,3 %, cu rate de ocupare ridicate, de 75,2 % și respectiv 78,5 %. Aceste performanțe sunt susținute de niveluri superioare ale PIB-ului pe cap de locuitor, care plasează ambele județe peste media națională și subliniază atractivitatea lor pentru investiții și forță de muncă calificată.</w:t>
      </w:r>
    </w:p>
    <w:p w14:paraId="2B6642AA" w14:textId="1077E8F5" w:rsidR="007B04C0" w:rsidRPr="000279B6" w:rsidRDefault="009811DD" w:rsidP="000279B6">
      <w:pPr>
        <w:pStyle w:val="Titlu"/>
        <w:spacing w:after="120"/>
        <w:jc w:val="both"/>
        <w:rPr>
          <w:rFonts w:eastAsia="Times New Roman"/>
          <w:b w:val="0"/>
          <w:bCs w:val="0"/>
          <w:color w:val="000000" w:themeColor="text1"/>
          <w:spacing w:val="0"/>
          <w:kern w:val="0"/>
          <w:sz w:val="24"/>
          <w:szCs w:val="24"/>
          <w:lang w:eastAsia="ro-RO"/>
          <w14:ligatures w14:val="none"/>
        </w:rPr>
      </w:pPr>
      <w:r w:rsidRPr="00CE5636">
        <w:rPr>
          <w:rFonts w:eastAsia="Times New Roman"/>
          <w:b w:val="0"/>
          <w:bCs w:val="0"/>
          <w:color w:val="000000" w:themeColor="text1"/>
          <w:spacing w:val="0"/>
          <w:kern w:val="0"/>
          <w:sz w:val="24"/>
          <w:szCs w:val="24"/>
          <w:lang w:eastAsia="ro-RO"/>
          <w14:ligatures w14:val="none"/>
        </w:rPr>
        <w:t xml:space="preserve">Prin urmare, </w:t>
      </w:r>
      <w:r w:rsidR="00877B03" w:rsidRPr="00CE5636">
        <w:rPr>
          <w:rFonts w:eastAsia="Times New Roman"/>
          <w:b w:val="0"/>
          <w:bCs w:val="0"/>
          <w:color w:val="000000" w:themeColor="text1"/>
          <w:spacing w:val="0"/>
          <w:kern w:val="0"/>
          <w:sz w:val="24"/>
          <w:szCs w:val="24"/>
          <w:lang w:eastAsia="ro-RO"/>
          <w14:ligatures w14:val="none"/>
        </w:rPr>
        <w:t>diferența</w:t>
      </w:r>
      <w:r w:rsidRPr="00CE5636">
        <w:rPr>
          <w:rFonts w:eastAsia="Times New Roman"/>
          <w:b w:val="0"/>
          <w:bCs w:val="0"/>
          <w:color w:val="000000" w:themeColor="text1"/>
          <w:spacing w:val="0"/>
          <w:kern w:val="0"/>
          <w:sz w:val="24"/>
          <w:szCs w:val="24"/>
          <w:lang w:eastAsia="ro-RO"/>
          <w14:ligatures w14:val="none"/>
        </w:rPr>
        <w:t xml:space="preserve"> economic</w:t>
      </w:r>
      <w:r w:rsidR="00877B03" w:rsidRPr="00CE5636">
        <w:rPr>
          <w:rFonts w:eastAsia="Times New Roman"/>
          <w:b w:val="0"/>
          <w:bCs w:val="0"/>
          <w:color w:val="000000" w:themeColor="text1"/>
          <w:spacing w:val="0"/>
          <w:kern w:val="0"/>
          <w:sz w:val="24"/>
          <w:szCs w:val="24"/>
          <w:lang w:eastAsia="ro-RO"/>
          <w14:ligatures w14:val="none"/>
        </w:rPr>
        <w:t>ă</w:t>
      </w:r>
      <w:r w:rsidRPr="00CE5636">
        <w:rPr>
          <w:rFonts w:eastAsia="Times New Roman"/>
          <w:b w:val="0"/>
          <w:bCs w:val="0"/>
          <w:color w:val="000000" w:themeColor="text1"/>
          <w:spacing w:val="0"/>
          <w:kern w:val="0"/>
          <w:sz w:val="24"/>
          <w:szCs w:val="24"/>
          <w:lang w:eastAsia="ro-RO"/>
          <w14:ligatures w14:val="none"/>
        </w:rPr>
        <w:t xml:space="preserve"> dintre județele performante și cele confruntate cu provocări structurale persistente s-a accentuat de-a lungul perioadei analizate. Această divergență reflectă capacități diferite de adaptare la transformările economice contemporane, inclusiv la schimbările din structura cererii de pe piața muncii, la nivelul investițiilor și la ritmul de adoptare a tehnologiilor mai avansate. În consecință, reducerea dezechilibrelor regionale rămâne o prioritate, necesitând politici publice și inițiative locale care să sprijine județele rămase în urmă să își diversifice economia și să își valorifice mai eficient resursele umane disponibile.</w:t>
      </w:r>
    </w:p>
    <w:p w14:paraId="5A1F6111" w14:textId="1614C936" w:rsidR="00745BA1" w:rsidRPr="00CE5636" w:rsidRDefault="009F5117" w:rsidP="00AE48E1">
      <w:pPr>
        <w:pStyle w:val="Titlu2"/>
        <w:numPr>
          <w:ilvl w:val="0"/>
          <w:numId w:val="38"/>
        </w:numPr>
      </w:pPr>
      <w:bookmarkStart w:id="39" w:name="_Toc201827575"/>
      <w:r w:rsidRPr="00CE5636">
        <w:lastRenderedPageBreak/>
        <w:t xml:space="preserve">Situația </w:t>
      </w:r>
      <w:r w:rsidR="00DA3483" w:rsidRPr="00CE5636">
        <w:t>educațională în Regiune</w:t>
      </w:r>
      <w:r w:rsidR="007A6478" w:rsidRPr="00CE5636">
        <w:t>a</w:t>
      </w:r>
      <w:r w:rsidR="00DA3483" w:rsidRPr="00CE5636">
        <w:t xml:space="preserve"> Centru</w:t>
      </w:r>
      <w:bookmarkEnd w:id="39"/>
    </w:p>
    <w:p w14:paraId="5633C78A" w14:textId="1CE576D1" w:rsidR="00745BA1" w:rsidRPr="00CE5636" w:rsidRDefault="00745BA1" w:rsidP="00F16CD8">
      <w:pPr>
        <w:spacing w:after="120"/>
        <w:jc w:val="both"/>
        <w:rPr>
          <w:rFonts w:ascii="Times New Roman" w:hAnsi="Times New Roman" w:cs="Times New Roman"/>
          <w:color w:val="000000" w:themeColor="text1"/>
          <w:lang w:eastAsia="ro-RO"/>
        </w:rPr>
      </w:pPr>
      <w:r w:rsidRPr="00CE5636">
        <w:rPr>
          <w:rFonts w:ascii="Times New Roman" w:hAnsi="Times New Roman" w:cs="Times New Roman"/>
          <w:color w:val="000000" w:themeColor="text1"/>
          <w:lang w:eastAsia="ro-RO"/>
        </w:rPr>
        <w:t>Analiza situației educaționale din Regiunea Centru este condiționată de limitările în disponibilitatea datelor statistice oficiale, întrucât Institutul Național de Statistică nu a furnizat informații complete privind absolvenții din învățământul superior până în anul 2014. Această lacună în datele statistice afectează în special studiile universitare, dar și alte niveluri de educație, motiv pentru care această analiză se concentrează preponderent asupra perioadei 2014-2022, când datele au devenit fiabile.</w:t>
      </w:r>
    </w:p>
    <w:p w14:paraId="23EC5184" w14:textId="2A4C9C2E" w:rsidR="00D67C55" w:rsidRDefault="008F259C" w:rsidP="00F16CD8">
      <w:pPr>
        <w:spacing w:after="120"/>
        <w:jc w:val="both"/>
        <w:rPr>
          <w:rFonts w:ascii="Times New Roman" w:hAnsi="Times New Roman" w:cs="Times New Roman"/>
          <w:color w:val="000000" w:themeColor="text1"/>
          <w:lang w:eastAsia="ro-RO"/>
        </w:rPr>
      </w:pPr>
      <w:r>
        <w:rPr>
          <w:rFonts w:ascii="Times New Roman" w:hAnsi="Times New Roman" w:cs="Times New Roman"/>
          <w:noProof/>
          <w:color w:val="000000" w:themeColor="text1"/>
          <w:lang w:eastAsia="ro-RO"/>
        </w:rPr>
        <w:drawing>
          <wp:anchor distT="0" distB="0" distL="114300" distR="114300" simplePos="0" relativeHeight="251681804" behindDoc="1" locked="0" layoutInCell="1" allowOverlap="1" wp14:anchorId="20E1CD05" wp14:editId="764232A9">
            <wp:simplePos x="0" y="0"/>
            <wp:positionH relativeFrom="margin">
              <wp:posOffset>-635</wp:posOffset>
            </wp:positionH>
            <wp:positionV relativeFrom="paragraph">
              <wp:posOffset>1516380</wp:posOffset>
            </wp:positionV>
            <wp:extent cx="5932805" cy="3041015"/>
            <wp:effectExtent l="0" t="0" r="0" b="6985"/>
            <wp:wrapTight wrapText="bothSides">
              <wp:wrapPolygon edited="0">
                <wp:start x="0" y="0"/>
                <wp:lineTo x="0" y="21514"/>
                <wp:lineTo x="21501" y="21514"/>
                <wp:lineTo x="21501" y="0"/>
                <wp:lineTo x="0" y="0"/>
              </wp:wrapPolygon>
            </wp:wrapTight>
            <wp:docPr id="643889535"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3041015"/>
                    </a:xfrm>
                    <a:prstGeom prst="rect">
                      <a:avLst/>
                    </a:prstGeom>
                    <a:noFill/>
                    <a:ln>
                      <a:noFill/>
                    </a:ln>
                  </pic:spPr>
                </pic:pic>
              </a:graphicData>
            </a:graphic>
          </wp:anchor>
        </w:drawing>
      </w:r>
      <w:r w:rsidR="00745BA1" w:rsidRPr="00CE5636">
        <w:rPr>
          <w:rFonts w:ascii="Times New Roman" w:hAnsi="Times New Roman" w:cs="Times New Roman"/>
          <w:color w:val="000000" w:themeColor="text1"/>
          <w:lang w:eastAsia="ro-RO"/>
        </w:rPr>
        <w:t xml:space="preserve">Evoluția numărului total de absolvenți în Regiunea Centru după 2014 prezintă un model de dezvoltare caracterizat prin stabilizare și creștere moderată, cu diferențe semnificative între județele componente. Comparația cu tendința națională </w:t>
      </w:r>
      <w:r w:rsidR="00BE16AF" w:rsidRPr="00CE5636">
        <w:rPr>
          <w:rFonts w:ascii="Times New Roman" w:hAnsi="Times New Roman" w:cs="Times New Roman"/>
          <w:color w:val="000000" w:themeColor="text1"/>
          <w:lang w:eastAsia="ro-RO"/>
        </w:rPr>
        <w:t>arată</w:t>
      </w:r>
      <w:r w:rsidR="00745BA1" w:rsidRPr="00CE5636">
        <w:rPr>
          <w:rFonts w:ascii="Times New Roman" w:hAnsi="Times New Roman" w:cs="Times New Roman"/>
          <w:color w:val="000000" w:themeColor="text1"/>
          <w:lang w:eastAsia="ro-RO"/>
        </w:rPr>
        <w:t xml:space="preserve"> că Regiunea Centru a urmat un model evolutiv similar cu cel înregistrat la nivel de țară, media națională menținându-se în jurul valorii de </w:t>
      </w:r>
      <w:r w:rsidR="00D6096F" w:rsidRPr="00CE5636">
        <w:rPr>
          <w:rFonts w:ascii="Times New Roman" w:hAnsi="Times New Roman" w:cs="Times New Roman"/>
          <w:color w:val="000000" w:themeColor="text1"/>
          <w:lang w:eastAsia="ro-RO"/>
        </w:rPr>
        <w:t>aproximativ 5</w:t>
      </w:r>
      <w:r w:rsidR="000C6F87" w:rsidRPr="00CE5636">
        <w:rPr>
          <w:rFonts w:ascii="Times New Roman" w:hAnsi="Times New Roman" w:cs="Times New Roman"/>
          <w:color w:val="000000" w:themeColor="text1"/>
          <w:lang w:eastAsia="ro-RO"/>
        </w:rPr>
        <w:t>.</w:t>
      </w:r>
      <w:r w:rsidR="00D6096F" w:rsidRPr="00CE5636">
        <w:rPr>
          <w:rFonts w:ascii="Times New Roman" w:hAnsi="Times New Roman" w:cs="Times New Roman"/>
          <w:color w:val="000000" w:themeColor="text1"/>
          <w:lang w:eastAsia="ro-RO"/>
        </w:rPr>
        <w:t>000</w:t>
      </w:r>
      <w:r w:rsidR="00745BA1" w:rsidRPr="00CE5636">
        <w:rPr>
          <w:rFonts w:ascii="Times New Roman" w:hAnsi="Times New Roman" w:cs="Times New Roman"/>
          <w:color w:val="000000" w:themeColor="text1"/>
          <w:lang w:eastAsia="ro-RO"/>
        </w:rPr>
        <w:t xml:space="preserve"> absolvenți anual după 2016.</w:t>
      </w:r>
    </w:p>
    <w:p w14:paraId="54919FAE" w14:textId="38839089" w:rsidR="008F259C" w:rsidRDefault="008F259C" w:rsidP="008F259C">
      <w:pPr>
        <w:keepNext/>
        <w:spacing w:after="120"/>
        <w:jc w:val="both"/>
      </w:pPr>
    </w:p>
    <w:p w14:paraId="103A3D8B" w14:textId="3828389F" w:rsidR="008F259C" w:rsidRDefault="008F259C" w:rsidP="008F259C">
      <w:pPr>
        <w:pStyle w:val="Legenda"/>
      </w:pPr>
      <w:r>
        <w:t xml:space="preserve">Figura </w:t>
      </w:r>
      <w:r>
        <w:fldChar w:fldCharType="begin"/>
      </w:r>
      <w:r>
        <w:instrText xml:space="preserve"> SEQ Figură \* ARABIC </w:instrText>
      </w:r>
      <w:r>
        <w:fldChar w:fldCharType="separate"/>
      </w:r>
      <w:r>
        <w:t>10</w:t>
      </w:r>
      <w:r>
        <w:fldChar w:fldCharType="end"/>
      </w:r>
      <w:r w:rsidRPr="00414B63">
        <w:t>. Evoluția numărului total de absolvenți (2010-2022)</w:t>
      </w:r>
    </w:p>
    <w:p w14:paraId="6C8FA8EF" w14:textId="32A660CB" w:rsidR="002E652C" w:rsidRDefault="002E652C" w:rsidP="002E652C">
      <w:pPr>
        <w:pStyle w:val="Legenda"/>
      </w:pPr>
      <w:r>
        <w:t>* media pentru România se referă la media pe județ a numărului total de absolvenți</w:t>
      </w:r>
    </w:p>
    <w:p w14:paraId="7664C0E7" w14:textId="77777777" w:rsidR="008F259C" w:rsidRPr="00CE5636" w:rsidRDefault="008F259C" w:rsidP="008F259C">
      <w:pPr>
        <w:pStyle w:val="Legenda"/>
        <w:rPr>
          <w:color w:val="000000" w:themeColor="text1"/>
          <w:lang w:eastAsia="ro-RO"/>
        </w:rPr>
      </w:pPr>
    </w:p>
    <w:p w14:paraId="443E378A" w14:textId="4C887FDA" w:rsidR="0092417E" w:rsidRPr="00CE5636" w:rsidRDefault="00A26070" w:rsidP="00242A05">
      <w:pPr>
        <w:spacing w:after="120"/>
        <w:jc w:val="both"/>
        <w:rPr>
          <w:rFonts w:ascii="Times New Roman" w:hAnsi="Times New Roman" w:cs="Times New Roman"/>
          <w:color w:val="000000" w:themeColor="text1"/>
          <w:lang w:eastAsia="ro-RO"/>
        </w:rPr>
      </w:pPr>
      <w:r w:rsidRPr="00CE5636">
        <w:rPr>
          <w:rFonts w:ascii="Times New Roman" w:hAnsi="Times New Roman" w:cs="Times New Roman"/>
          <w:color w:val="000000" w:themeColor="text1"/>
          <w:lang w:eastAsia="ro-RO"/>
        </w:rPr>
        <w:t xml:space="preserve">Disparitățile interjudețene în privința numărului de absolvenți reflectă nu doar diferențele demografice și economice, ci și dezvoltarea inegală a infrastructurii educaționale superioare dintre județele regiunii. Brașov s-a impus ca liderul regional incontestabil, menținând o poziție dominantă cu 9.108 absolvenți în 2022, această performanță fiind susținută de prezența </w:t>
      </w:r>
      <w:r w:rsidRPr="00CE5636">
        <w:rPr>
          <w:rFonts w:ascii="Times New Roman" w:hAnsi="Times New Roman" w:cs="Times New Roman"/>
          <w:color w:val="000000" w:themeColor="text1"/>
          <w:lang w:eastAsia="ro-RO"/>
        </w:rPr>
        <w:lastRenderedPageBreak/>
        <w:t xml:space="preserve">Universității „Transilvania" din Brașov, o instituție cu tradiție și recunoaștere națională. Sibiu și Mureș ocupă poziții intermediare solide, cu 6.748 și respectiv 6.190 absolvenți în 2022, primul beneficiind de prezența Universității „Lucian Blaga", iar al doilea de Universitatea de Medicină, Farmacie, Științe și Tehnologie „George Emil Palade", o instituție cu profil medical și tehnic de prestigiu național. Alba se situează într-o poziție intermediară cu 4.134 absolvenți în 2022, bazându-se pe infrastructura educațională oferită de Universitatea „1 Decembrie 1918" din Alba Iulia. La polul opus, Covasna și Harghita înregistrează cele mai mici numere de absolvenți din regiune, cu 1.491 și respectiv 2.533 absolvenți în 2022, situație explicată atât prin dimensiunea demografică redusă, cât și prin absența unor instituții de învățământ superior pe teritoriul lor, </w:t>
      </w:r>
      <w:r w:rsidR="008F259C" w:rsidRPr="00CE5636">
        <w:rPr>
          <w:rFonts w:ascii="Times New Roman" w:hAnsi="Times New Roman" w:cs="Times New Roman"/>
          <w:noProof/>
          <w:color w:val="000000" w:themeColor="text1"/>
          <w:lang w:eastAsia="ro-RO"/>
        </w:rPr>
        <w:drawing>
          <wp:anchor distT="0" distB="0" distL="114300" distR="114300" simplePos="0" relativeHeight="251658249" behindDoc="1" locked="0" layoutInCell="1" allowOverlap="1" wp14:anchorId="6334F4BD" wp14:editId="24FD6488">
            <wp:simplePos x="0" y="0"/>
            <wp:positionH relativeFrom="margin">
              <wp:posOffset>139065</wp:posOffset>
            </wp:positionH>
            <wp:positionV relativeFrom="paragraph">
              <wp:posOffset>3230880</wp:posOffset>
            </wp:positionV>
            <wp:extent cx="5666105" cy="3564890"/>
            <wp:effectExtent l="0" t="0" r="0" b="0"/>
            <wp:wrapSquare wrapText="bothSides"/>
            <wp:docPr id="3854627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6105" cy="3564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5636">
        <w:rPr>
          <w:rFonts w:ascii="Times New Roman" w:hAnsi="Times New Roman" w:cs="Times New Roman"/>
          <w:color w:val="000000" w:themeColor="text1"/>
          <w:lang w:eastAsia="ro-RO"/>
        </w:rPr>
        <w:t>obligând studenții locali să își continue studiile în alte centre universitare din regiune sau din țară.</w:t>
      </w:r>
    </w:p>
    <w:p w14:paraId="3C4D1900" w14:textId="64AFEF9E" w:rsidR="00336764" w:rsidRPr="00CE5636" w:rsidRDefault="00242A05" w:rsidP="000279B6">
      <w:pPr>
        <w:pStyle w:val="Titlu"/>
        <w:keepNext/>
        <w:spacing w:after="120"/>
        <w:rPr>
          <w:b w:val="0"/>
          <w:bCs w:val="0"/>
          <w:i/>
          <w:iCs/>
          <w:color w:val="000000" w:themeColor="text1"/>
          <w:sz w:val="24"/>
          <w:szCs w:val="24"/>
        </w:rPr>
      </w:pPr>
      <w:r w:rsidRPr="00CE5636">
        <w:rPr>
          <w:noProof/>
          <w:color w:val="000000" w:themeColor="text1"/>
        </w:rPr>
        <w:drawing>
          <wp:inline distT="0" distB="0" distL="0" distR="0" wp14:anchorId="3D20ECD1" wp14:editId="30C67FD1">
            <wp:extent cx="5666105" cy="1102913"/>
            <wp:effectExtent l="0" t="0" r="0" b="2540"/>
            <wp:docPr id="65937501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75015" name="Picture 1" descr="A black background with white tex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692309" cy="1108014"/>
                    </a:xfrm>
                    <a:prstGeom prst="rect">
                      <a:avLst/>
                    </a:prstGeom>
                  </pic:spPr>
                </pic:pic>
              </a:graphicData>
            </a:graphic>
          </wp:inline>
        </w:drawing>
      </w:r>
    </w:p>
    <w:p w14:paraId="4C2173A3" w14:textId="2FBB0AFA" w:rsidR="000279B6" w:rsidRDefault="000279B6" w:rsidP="00D1557C">
      <w:pPr>
        <w:pStyle w:val="Legenda"/>
      </w:pPr>
      <w:bookmarkStart w:id="40" w:name="_Toc201831804"/>
      <w:r>
        <w:t>Figur</w:t>
      </w:r>
      <w:r w:rsidR="00173F4E">
        <w:t>a</w:t>
      </w:r>
      <w:r>
        <w:t xml:space="preserve"> </w:t>
      </w:r>
      <w:r>
        <w:fldChar w:fldCharType="begin"/>
      </w:r>
      <w:r>
        <w:instrText xml:space="preserve"> SEQ Figură \* ARABIC </w:instrText>
      </w:r>
      <w:r>
        <w:fldChar w:fldCharType="separate"/>
      </w:r>
      <w:r w:rsidR="008F259C">
        <w:t>11</w:t>
      </w:r>
      <w:r>
        <w:fldChar w:fldCharType="end"/>
      </w:r>
      <w:r>
        <w:t xml:space="preserve">. </w:t>
      </w:r>
      <w:r w:rsidRPr="00AD302B">
        <w:t>Structura absolvenților pe niveluri de educație în județul Brașov (2010-2022)</w:t>
      </w:r>
      <w:bookmarkEnd w:id="40"/>
    </w:p>
    <w:p w14:paraId="113C8E09" w14:textId="5CCDC0CC" w:rsidR="002C771E" w:rsidRPr="00CE5636" w:rsidRDefault="002C771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 xml:space="preserve">Analiza structurii absolvenților pe niveluri de educație, prezintă modele similare de distribuție educațională, </w:t>
      </w:r>
      <w:proofErr w:type="spellStart"/>
      <w:r w:rsidRPr="00CE5636">
        <w:rPr>
          <w:rFonts w:ascii="Times New Roman" w:hAnsi="Times New Roman" w:cs="Times New Roman"/>
          <w:color w:val="000000" w:themeColor="text1"/>
        </w:rPr>
        <w:t>scalate</w:t>
      </w:r>
      <w:proofErr w:type="spellEnd"/>
      <w:r w:rsidRPr="00CE5636">
        <w:rPr>
          <w:rFonts w:ascii="Times New Roman" w:hAnsi="Times New Roman" w:cs="Times New Roman"/>
          <w:color w:val="000000" w:themeColor="text1"/>
        </w:rPr>
        <w:t xml:space="preserve"> însă în funcție de dimensiunea demografică și economică locală. Brașovul prezintă o structură educațională complexă și diversificată, dominată de învățământul universitar în toate formele sale. Învățământul universitar cu diplomă de licență, masterat și învățământul postuniversitar constituie segmentul cel mai important, cu aproximativ </w:t>
      </w:r>
      <w:r w:rsidR="00161A7F" w:rsidRPr="00CE5636">
        <w:rPr>
          <w:rFonts w:ascii="Times New Roman" w:hAnsi="Times New Roman" w:cs="Times New Roman"/>
          <w:color w:val="000000" w:themeColor="text1"/>
        </w:rPr>
        <w:t>4</w:t>
      </w:r>
      <w:r w:rsidRPr="00CE5636">
        <w:rPr>
          <w:rFonts w:ascii="Times New Roman" w:hAnsi="Times New Roman" w:cs="Times New Roman"/>
          <w:color w:val="000000" w:themeColor="text1"/>
        </w:rPr>
        <w:t>.</w:t>
      </w:r>
      <w:r w:rsidR="00161A7F" w:rsidRPr="00CE5636">
        <w:rPr>
          <w:rFonts w:ascii="Times New Roman" w:hAnsi="Times New Roman" w:cs="Times New Roman"/>
          <w:color w:val="000000" w:themeColor="text1"/>
        </w:rPr>
        <w:t>8</w:t>
      </w:r>
      <w:r w:rsidRPr="00CE5636">
        <w:rPr>
          <w:rFonts w:ascii="Times New Roman" w:hAnsi="Times New Roman" w:cs="Times New Roman"/>
          <w:color w:val="000000" w:themeColor="text1"/>
        </w:rPr>
        <w:t xml:space="preserve">00 absolvenți în 2022, reprezentând aproximativ </w:t>
      </w:r>
      <w:r w:rsidR="00C143C1" w:rsidRPr="00CE5636">
        <w:rPr>
          <w:rFonts w:ascii="Times New Roman" w:hAnsi="Times New Roman" w:cs="Times New Roman"/>
          <w:color w:val="000000" w:themeColor="text1"/>
        </w:rPr>
        <w:t>52</w:t>
      </w:r>
      <w:r w:rsidRPr="00CE5636">
        <w:rPr>
          <w:rFonts w:ascii="Times New Roman" w:hAnsi="Times New Roman" w:cs="Times New Roman"/>
          <w:color w:val="000000" w:themeColor="text1"/>
        </w:rPr>
        <w:t>% din totalul absolvenților. Această predominanță a învățământului superior reflectă dezvoltarea infrastructurii universitare locale și atractivitatea programelor oferite</w:t>
      </w:r>
      <w:r w:rsidR="001151D0" w:rsidRPr="00CE5636">
        <w:rPr>
          <w:rFonts w:ascii="Times New Roman" w:hAnsi="Times New Roman" w:cs="Times New Roman"/>
          <w:color w:val="000000" w:themeColor="text1"/>
        </w:rPr>
        <w:t>.</w:t>
      </w:r>
    </w:p>
    <w:p w14:paraId="7E24DBC3" w14:textId="620C1288" w:rsidR="00DE5A54" w:rsidRPr="00F4623D" w:rsidRDefault="008F259C" w:rsidP="00F4623D">
      <w:pPr>
        <w:spacing w:after="120"/>
        <w:jc w:val="both"/>
        <w:rPr>
          <w:rFonts w:ascii="Times New Roman" w:hAnsi="Times New Roman" w:cs="Times New Roman"/>
          <w:color w:val="000000" w:themeColor="text1"/>
        </w:rPr>
      </w:pPr>
      <w:r w:rsidRPr="00CE5636">
        <w:rPr>
          <w:rFonts w:ascii="Times New Roman" w:hAnsi="Times New Roman" w:cs="Times New Roman"/>
          <w:noProof/>
          <w:color w:val="000000" w:themeColor="text1"/>
        </w:rPr>
        <w:drawing>
          <wp:anchor distT="0" distB="0" distL="114300" distR="114300" simplePos="0" relativeHeight="251658250" behindDoc="1" locked="0" layoutInCell="1" allowOverlap="1" wp14:anchorId="5F161AB1" wp14:editId="62A59DF7">
            <wp:simplePos x="0" y="0"/>
            <wp:positionH relativeFrom="margin">
              <wp:align>center</wp:align>
            </wp:positionH>
            <wp:positionV relativeFrom="paragraph">
              <wp:posOffset>1400810</wp:posOffset>
            </wp:positionV>
            <wp:extent cx="5695315" cy="3571240"/>
            <wp:effectExtent l="0" t="0" r="635" b="0"/>
            <wp:wrapTight wrapText="bothSides">
              <wp:wrapPolygon edited="0">
                <wp:start x="0" y="0"/>
                <wp:lineTo x="0" y="21431"/>
                <wp:lineTo x="21530" y="21431"/>
                <wp:lineTo x="21530" y="0"/>
                <wp:lineTo x="0" y="0"/>
              </wp:wrapPolygon>
            </wp:wrapTight>
            <wp:docPr id="10183966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5315" cy="3571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623D">
        <w:rPr>
          <w:noProof/>
        </w:rPr>
        <mc:AlternateContent>
          <mc:Choice Requires="wps">
            <w:drawing>
              <wp:anchor distT="0" distB="0" distL="114300" distR="114300" simplePos="0" relativeHeight="251668492" behindDoc="1" locked="0" layoutInCell="1" allowOverlap="1" wp14:anchorId="0E3757E3" wp14:editId="580F0D04">
                <wp:simplePos x="0" y="0"/>
                <wp:positionH relativeFrom="margin">
                  <wp:posOffset>-125095</wp:posOffset>
                </wp:positionH>
                <wp:positionV relativeFrom="paragraph">
                  <wp:posOffset>6094095</wp:posOffset>
                </wp:positionV>
                <wp:extent cx="5943600" cy="635"/>
                <wp:effectExtent l="0" t="0" r="0" b="3810"/>
                <wp:wrapTight wrapText="bothSides">
                  <wp:wrapPolygon edited="0">
                    <wp:start x="0" y="0"/>
                    <wp:lineTo x="0" y="20348"/>
                    <wp:lineTo x="21531" y="20348"/>
                    <wp:lineTo x="21531" y="0"/>
                    <wp:lineTo x="0" y="0"/>
                  </wp:wrapPolygon>
                </wp:wrapTight>
                <wp:docPr id="1929407676" name="Casetă text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760A189" w14:textId="0C1BC9D4" w:rsidR="00F4623D" w:rsidRPr="00085D76" w:rsidRDefault="00F4623D" w:rsidP="00D1557C">
                            <w:pPr>
                              <w:pStyle w:val="Legenda"/>
                              <w:rPr>
                                <w:color w:val="000000" w:themeColor="text1"/>
                              </w:rPr>
                            </w:pPr>
                            <w:bookmarkStart w:id="41" w:name="_Toc201831805"/>
                            <w:r>
                              <w:t>Figur</w:t>
                            </w:r>
                            <w:r w:rsidR="00173F4E">
                              <w:t>a</w:t>
                            </w:r>
                            <w:r>
                              <w:t xml:space="preserve"> </w:t>
                            </w:r>
                            <w:r>
                              <w:fldChar w:fldCharType="begin"/>
                            </w:r>
                            <w:r>
                              <w:instrText xml:space="preserve"> SEQ Figură \* ARABIC </w:instrText>
                            </w:r>
                            <w:r>
                              <w:fldChar w:fldCharType="separate"/>
                            </w:r>
                            <w:r w:rsidR="008F259C">
                              <w:t>12</w:t>
                            </w:r>
                            <w:r>
                              <w:fldChar w:fldCharType="end"/>
                            </w:r>
                            <w:r>
                              <w:t xml:space="preserve">. </w:t>
                            </w:r>
                            <w:r w:rsidRPr="000C1F1D">
                              <w:t>Structura absolvenților pe niveluri de educație în județul Covasna (2010-2022)</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3757E3" id="_x0000_s1029" type="#_x0000_t202" style="position:absolute;left:0;text-align:left;margin-left:-9.85pt;margin-top:479.85pt;width:468pt;height:.05pt;z-index:-2516479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" stroked="f">
                <v:textbox style="mso-fit-shape-to-text:t" inset="0,0,0,0">
                  <w:txbxContent>
                    <w:p w14:paraId="6760A189" w14:textId="0C1BC9D4" w:rsidR="00F4623D" w:rsidRPr="00085D76" w:rsidRDefault="00F4623D" w:rsidP="00D1557C">
                      <w:pPr>
                        <w:pStyle w:val="Legenda"/>
                        <w:rPr>
                          <w:color w:val="000000" w:themeColor="text1"/>
                        </w:rPr>
                      </w:pPr>
                      <w:bookmarkStart w:id="45" w:name="_Toc201831805"/>
                      <w:r>
                        <w:t>Figur</w:t>
                      </w:r>
                      <w:r w:rsidR="00173F4E">
                        <w:t>a</w:t>
                      </w:r>
                      <w:r>
                        <w:t xml:space="preserve"> </w:t>
                      </w:r>
                      <w:r>
                        <w:fldChar w:fldCharType="begin"/>
                      </w:r>
                      <w:r>
                        <w:instrText xml:space="preserve"> SEQ Figură \* ARABIC </w:instrText>
                      </w:r>
                      <w:r>
                        <w:fldChar w:fldCharType="separate"/>
                      </w:r>
                      <w:r w:rsidR="008F259C">
                        <w:t>12</w:t>
                      </w:r>
                      <w:r>
                        <w:fldChar w:fldCharType="end"/>
                      </w:r>
                      <w:r>
                        <w:t xml:space="preserve">. </w:t>
                      </w:r>
                      <w:r w:rsidRPr="000C1F1D">
                        <w:t>Structura absolvenților pe niveluri de educație în județul Covasna (2010-2022)</w:t>
                      </w:r>
                      <w:bookmarkEnd w:id="45"/>
                    </w:p>
                  </w:txbxContent>
                </v:textbox>
                <w10:wrap type="tight" anchorx="margin"/>
              </v:shape>
            </w:pict>
          </mc:Fallback>
        </mc:AlternateContent>
      </w:r>
      <w:r w:rsidR="001D645B" w:rsidRPr="00CE5636">
        <w:rPr>
          <w:rFonts w:ascii="Times New Roman" w:hAnsi="Times New Roman" w:cs="Times New Roman"/>
          <w:noProof/>
          <w:color w:val="000000" w:themeColor="text1"/>
        </w:rPr>
        <w:drawing>
          <wp:anchor distT="0" distB="0" distL="114300" distR="114300" simplePos="0" relativeHeight="251658251" behindDoc="1" locked="0" layoutInCell="1" allowOverlap="1" wp14:anchorId="1522A6D2" wp14:editId="3BCAE43A">
            <wp:simplePos x="0" y="0"/>
            <wp:positionH relativeFrom="margin">
              <wp:align>center</wp:align>
            </wp:positionH>
            <wp:positionV relativeFrom="paragraph">
              <wp:posOffset>4890770</wp:posOffset>
            </wp:positionV>
            <wp:extent cx="5701665" cy="1109345"/>
            <wp:effectExtent l="0" t="0" r="0" b="0"/>
            <wp:wrapTight wrapText="bothSides">
              <wp:wrapPolygon edited="0">
                <wp:start x="0" y="0"/>
                <wp:lineTo x="0" y="21143"/>
                <wp:lineTo x="21506" y="21143"/>
                <wp:lineTo x="21506" y="0"/>
                <wp:lineTo x="0" y="0"/>
              </wp:wrapPolygon>
            </wp:wrapTight>
            <wp:docPr id="6683631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1665" cy="1109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771E" w:rsidRPr="00CE5636">
        <w:rPr>
          <w:rFonts w:ascii="Times New Roman" w:hAnsi="Times New Roman" w:cs="Times New Roman"/>
          <w:color w:val="000000" w:themeColor="text1"/>
        </w:rPr>
        <w:t xml:space="preserve">Învățământul tehnic și profesional constituie al doilea segment ca importanță în Brașov, cu aproximativ </w:t>
      </w:r>
      <w:r w:rsidR="005B7E82" w:rsidRPr="00CE5636">
        <w:rPr>
          <w:rFonts w:ascii="Times New Roman" w:hAnsi="Times New Roman" w:cs="Times New Roman"/>
          <w:color w:val="000000" w:themeColor="text1"/>
        </w:rPr>
        <w:t>1</w:t>
      </w:r>
      <w:r w:rsidR="002C771E" w:rsidRPr="00CE5636">
        <w:rPr>
          <w:rFonts w:ascii="Times New Roman" w:hAnsi="Times New Roman" w:cs="Times New Roman"/>
          <w:color w:val="000000" w:themeColor="text1"/>
        </w:rPr>
        <w:t>.</w:t>
      </w:r>
      <w:r w:rsidR="005B7E82" w:rsidRPr="00CE5636">
        <w:rPr>
          <w:rFonts w:ascii="Times New Roman" w:hAnsi="Times New Roman" w:cs="Times New Roman"/>
          <w:color w:val="000000" w:themeColor="text1"/>
        </w:rPr>
        <w:t>8</w:t>
      </w:r>
      <w:r w:rsidR="002C771E" w:rsidRPr="00CE5636">
        <w:rPr>
          <w:rFonts w:ascii="Times New Roman" w:hAnsi="Times New Roman" w:cs="Times New Roman"/>
          <w:color w:val="000000" w:themeColor="text1"/>
        </w:rPr>
        <w:t>00 absolvenți în 2022, o cifră care evidențiază echilibrul dintre formarea academică și cea profesională, esențială pentru economia locală industrializată. Liceele teoretice și colegiile teoretice mențin o contribuție stabilă, cu aproximativ 1.900 absolvenți în 2022, asigurând baza pentru continuarea studiilor în învățământul superior.</w:t>
      </w:r>
    </w:p>
    <w:p w14:paraId="08059F40" w14:textId="75B723FE" w:rsidR="001223A9" w:rsidRPr="00CE5636" w:rsidRDefault="00DE5A54"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 xml:space="preserve">Structura educațională din Covasna prezintă proporții similare, dar la o scară mult redusă, cu învățământul </w:t>
      </w:r>
      <w:r w:rsidR="003F0599" w:rsidRPr="00CE5636">
        <w:rPr>
          <w:rFonts w:ascii="Times New Roman" w:hAnsi="Times New Roman" w:cs="Times New Roman"/>
          <w:color w:val="000000" w:themeColor="text1"/>
        </w:rPr>
        <w:t>liceal</w:t>
      </w:r>
      <w:r w:rsidRPr="00CE5636">
        <w:rPr>
          <w:rFonts w:ascii="Times New Roman" w:hAnsi="Times New Roman" w:cs="Times New Roman"/>
          <w:color w:val="000000" w:themeColor="text1"/>
        </w:rPr>
        <w:t xml:space="preserve"> reprezentând segmentul dominant cu aproximativ </w:t>
      </w:r>
      <w:r w:rsidR="003F0599" w:rsidRPr="00CE5636">
        <w:rPr>
          <w:rFonts w:ascii="Times New Roman" w:hAnsi="Times New Roman" w:cs="Times New Roman"/>
          <w:color w:val="000000" w:themeColor="text1"/>
        </w:rPr>
        <w:t>689</w:t>
      </w:r>
      <w:r w:rsidRPr="00CE5636">
        <w:rPr>
          <w:rFonts w:ascii="Times New Roman" w:hAnsi="Times New Roman" w:cs="Times New Roman"/>
          <w:color w:val="000000" w:themeColor="text1"/>
        </w:rPr>
        <w:t xml:space="preserve"> absolvenți în 2022, urmat de învățământul profesional și tehnic cu </w:t>
      </w:r>
      <w:r w:rsidR="008E120E" w:rsidRPr="00CE5636">
        <w:rPr>
          <w:rFonts w:ascii="Times New Roman" w:hAnsi="Times New Roman" w:cs="Times New Roman"/>
          <w:color w:val="000000" w:themeColor="text1"/>
        </w:rPr>
        <w:t>462</w:t>
      </w:r>
      <w:r w:rsidRPr="00CE5636">
        <w:rPr>
          <w:rFonts w:ascii="Times New Roman" w:hAnsi="Times New Roman" w:cs="Times New Roman"/>
          <w:color w:val="000000" w:themeColor="text1"/>
        </w:rPr>
        <w:t xml:space="preserve"> absolvenți. Această similitudine structurală, indiferent de scară, sugerează existența unor nevoi educaționale comune la nivelul întregii regiuni, adaptate la specificul local al fiecărui județ.</w:t>
      </w:r>
    </w:p>
    <w:p w14:paraId="024A173E" w14:textId="593D0F18" w:rsidR="0091303A" w:rsidRPr="00CE5636" w:rsidRDefault="001223A9"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Evoluția după 2014 a structurii educaționale arată o maturizare și diversificare a ofertei educaționale în întreaga regiune. În Brașov, se observă o creștere susținută a numărului absolvenților de învățământ superior, indicând o extindere a accesului la educația universitară. Concomitent, învățământul tehnic și profesional a prezentat o evoluție stabilă, menținându-se la niveluri care să răspundă nevoilor economiei locale industrializate.</w:t>
      </w:r>
    </w:p>
    <w:p w14:paraId="465AAC6B" w14:textId="502D9F6B" w:rsidR="00213A6C" w:rsidRPr="00CE5636" w:rsidRDefault="00561BC0" w:rsidP="00213A6C">
      <w:pPr>
        <w:spacing w:after="120"/>
        <w:jc w:val="both"/>
        <w:rPr>
          <w:rFonts w:ascii="Times New Roman" w:hAnsi="Times New Roman" w:cs="Times New Roman"/>
          <w:color w:val="000000" w:themeColor="text1"/>
        </w:rPr>
      </w:pPr>
      <w:r>
        <w:rPr>
          <w:noProof/>
        </w:rPr>
        <mc:AlternateContent>
          <mc:Choice Requires="wps">
            <w:drawing>
              <wp:anchor distT="0" distB="0" distL="114300" distR="114300" simplePos="0" relativeHeight="251670540" behindDoc="1" locked="0" layoutInCell="1" allowOverlap="1" wp14:anchorId="0149BA3F" wp14:editId="0AC06392">
                <wp:simplePos x="0" y="0"/>
                <wp:positionH relativeFrom="column">
                  <wp:posOffset>82550</wp:posOffset>
                </wp:positionH>
                <wp:positionV relativeFrom="paragraph">
                  <wp:posOffset>5555615</wp:posOffset>
                </wp:positionV>
                <wp:extent cx="5779135" cy="635"/>
                <wp:effectExtent l="0" t="0" r="0" b="0"/>
                <wp:wrapTight wrapText="bothSides">
                  <wp:wrapPolygon edited="0">
                    <wp:start x="0" y="0"/>
                    <wp:lineTo x="0" y="21600"/>
                    <wp:lineTo x="21600" y="21600"/>
                    <wp:lineTo x="21600" y="0"/>
                  </wp:wrapPolygon>
                </wp:wrapTight>
                <wp:docPr id="1665454579" name="Casetă text 1"/>
                <wp:cNvGraphicFramePr/>
                <a:graphic xmlns:a="http://schemas.openxmlformats.org/drawingml/2006/main">
                  <a:graphicData uri="http://schemas.microsoft.com/office/word/2010/wordprocessingShape">
                    <wps:wsp>
                      <wps:cNvSpPr txBox="1"/>
                      <wps:spPr>
                        <a:xfrm>
                          <a:off x="0" y="0"/>
                          <a:ext cx="5779135" cy="635"/>
                        </a:xfrm>
                        <a:prstGeom prst="rect">
                          <a:avLst/>
                        </a:prstGeom>
                        <a:solidFill>
                          <a:prstClr val="white"/>
                        </a:solidFill>
                        <a:ln>
                          <a:noFill/>
                        </a:ln>
                      </wps:spPr>
                      <wps:txbx>
                        <w:txbxContent>
                          <w:p w14:paraId="3F23F6D6" w14:textId="19CBA8C2" w:rsidR="00561BC0" w:rsidRPr="00366E9D" w:rsidRDefault="00561BC0" w:rsidP="00D1557C">
                            <w:pPr>
                              <w:pStyle w:val="Legenda"/>
                              <w:rPr>
                                <w:color w:val="000000" w:themeColor="text1"/>
                              </w:rPr>
                            </w:pPr>
                            <w:bookmarkStart w:id="42" w:name="_Toc201831806"/>
                            <w:r>
                              <w:t>Figur</w:t>
                            </w:r>
                            <w:r w:rsidR="00173F4E">
                              <w:t>a</w:t>
                            </w:r>
                            <w:r>
                              <w:t xml:space="preserve"> </w:t>
                            </w:r>
                            <w:r>
                              <w:fldChar w:fldCharType="begin"/>
                            </w:r>
                            <w:r>
                              <w:instrText xml:space="preserve"> SEQ Figură \* ARABIC </w:instrText>
                            </w:r>
                            <w:r>
                              <w:fldChar w:fldCharType="separate"/>
                            </w:r>
                            <w:r w:rsidR="008F259C">
                              <w:t>13</w:t>
                            </w:r>
                            <w:r>
                              <w:fldChar w:fldCharType="end"/>
                            </w:r>
                            <w:r>
                              <w:t xml:space="preserve">. </w:t>
                            </w:r>
                            <w:r w:rsidRPr="00F43CDA">
                              <w:t>Numărul total de absolvenți în anul 2022 pentru Regiunea Centru</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9BA3F" id="_x0000_s1030" type="#_x0000_t202" style="position:absolute;left:0;text-align:left;margin-left:6.5pt;margin-top:437.45pt;width:455.05pt;height:.05pt;z-index:-2516459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" stroked="f">
                <v:textbox style="mso-fit-shape-to-text:t" inset="0,0,0,0">
                  <w:txbxContent>
                    <w:p w14:paraId="3F23F6D6" w14:textId="19CBA8C2" w:rsidR="00561BC0" w:rsidRPr="00366E9D" w:rsidRDefault="00561BC0" w:rsidP="00D1557C">
                      <w:pPr>
                        <w:pStyle w:val="Legenda"/>
                        <w:rPr>
                          <w:color w:val="000000" w:themeColor="text1"/>
                        </w:rPr>
                      </w:pPr>
                      <w:bookmarkStart w:id="47" w:name="_Toc201831806"/>
                      <w:r>
                        <w:t>Figur</w:t>
                      </w:r>
                      <w:r w:rsidR="00173F4E">
                        <w:t>a</w:t>
                      </w:r>
                      <w:r>
                        <w:t xml:space="preserve"> </w:t>
                      </w:r>
                      <w:r>
                        <w:fldChar w:fldCharType="begin"/>
                      </w:r>
                      <w:r>
                        <w:instrText xml:space="preserve"> SEQ Figură \* ARABIC </w:instrText>
                      </w:r>
                      <w:r>
                        <w:fldChar w:fldCharType="separate"/>
                      </w:r>
                      <w:r w:rsidR="008F259C">
                        <w:t>13</w:t>
                      </w:r>
                      <w:r>
                        <w:fldChar w:fldCharType="end"/>
                      </w:r>
                      <w:r>
                        <w:t xml:space="preserve">. </w:t>
                      </w:r>
                      <w:r w:rsidRPr="00F43CDA">
                        <w:t>Numărul total de absolvenți în anul 2022 pentru Regiunea Centru</w:t>
                      </w:r>
                      <w:bookmarkEnd w:id="47"/>
                    </w:p>
                  </w:txbxContent>
                </v:textbox>
                <w10:wrap type="tight"/>
              </v:shape>
            </w:pict>
          </mc:Fallback>
        </mc:AlternateContent>
      </w:r>
      <w:r w:rsidR="001D645B" w:rsidRPr="00CE5636">
        <w:rPr>
          <w:rFonts w:ascii="Times New Roman" w:hAnsi="Times New Roman" w:cs="Times New Roman"/>
          <w:noProof/>
          <w:color w:val="000000" w:themeColor="text1"/>
        </w:rPr>
        <w:drawing>
          <wp:anchor distT="0" distB="0" distL="114300" distR="114300" simplePos="0" relativeHeight="251658252" behindDoc="1" locked="0" layoutInCell="1" allowOverlap="1" wp14:anchorId="0704D36A" wp14:editId="075ADAC0">
            <wp:simplePos x="0" y="0"/>
            <wp:positionH relativeFrom="margin">
              <wp:align>center</wp:align>
            </wp:positionH>
            <wp:positionV relativeFrom="paragraph">
              <wp:posOffset>2004120</wp:posOffset>
            </wp:positionV>
            <wp:extent cx="5779135" cy="3494405"/>
            <wp:effectExtent l="0" t="0" r="0" b="0"/>
            <wp:wrapTight wrapText="bothSides">
              <wp:wrapPolygon edited="0">
                <wp:start x="0" y="0"/>
                <wp:lineTo x="0" y="21431"/>
                <wp:lineTo x="21503" y="21431"/>
                <wp:lineTo x="21503" y="0"/>
                <wp:lineTo x="0" y="0"/>
              </wp:wrapPolygon>
            </wp:wrapTight>
            <wp:docPr id="13740168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9135" cy="349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23A9" w:rsidRPr="00CE5636">
        <w:rPr>
          <w:rFonts w:ascii="Times New Roman" w:hAnsi="Times New Roman" w:cs="Times New Roman"/>
          <w:color w:val="000000" w:themeColor="text1"/>
        </w:rPr>
        <w:t>Pandemia COVID-19 a avut un impact limitat asupra numărului total de absolvenți în regiunea Centru, majoritatea județelor menținând sau chiar crescând ușor numărul absolvenților în perioada 2020-2022. Această reziliență a sistemului educațional poate fi atribuită adaptării rapide la modalitățile de învățământ la distanță și flexibilității instituțiilor educaționale în gestionarea provocărilor sanitare. Universitățile din regiune au demonstrat capacități de adaptare, menținând continuitatea procesului educațional și chiar îmbunătățind accesibilitatea pentru anumite categorii de studenți.</w:t>
      </w:r>
    </w:p>
    <w:p w14:paraId="482CAE3D" w14:textId="79764368" w:rsidR="00A37C37" w:rsidRPr="00CE5636" w:rsidRDefault="005E5977" w:rsidP="001D645B">
      <w:pPr>
        <w:pStyle w:val="Titlu"/>
        <w:spacing w:after="120"/>
        <w:jc w:val="both"/>
        <w:rPr>
          <w:rFonts w:eastAsiaTheme="minorHAnsi"/>
          <w:b w:val="0"/>
          <w:bCs w:val="0"/>
          <w:color w:val="000000" w:themeColor="text1"/>
          <w:spacing w:val="0"/>
          <w:kern w:val="2"/>
          <w:sz w:val="24"/>
          <w:szCs w:val="24"/>
        </w:rPr>
      </w:pPr>
      <w:r w:rsidRPr="00CE5636">
        <w:rPr>
          <w:rFonts w:eastAsiaTheme="minorHAnsi"/>
          <w:b w:val="0"/>
          <w:bCs w:val="0"/>
          <w:color w:val="000000" w:themeColor="text1"/>
          <w:spacing w:val="0"/>
          <w:kern w:val="2"/>
          <w:sz w:val="24"/>
          <w:szCs w:val="24"/>
        </w:rPr>
        <w:lastRenderedPageBreak/>
        <w:t>Situația din anul 2022 confirmă formarea unei ierarhii educaționale clare în Regiunea Centru, cu Brașov ca lider regional incontestabil cu peste 9.000 absolvenți anual, urmat de Sibiu și Mureș cu aproximativ 6.200-6.700 absolvenți, Alba cu peste 4.100 absolvenți, și Harghita și Covasna cu sub 3.000 absolvenți fiecare. Această configurație reflectă nu doar dimensiunea infrastructurii educaționale, ci și capacitatea de atragere și reținere a studenților în ecosistemele educaționale locale.</w:t>
      </w:r>
    </w:p>
    <w:p w14:paraId="3949E4AC" w14:textId="29D16320" w:rsidR="00301620" w:rsidRPr="00CE5636" w:rsidRDefault="00A37C37"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Distribuția spațială a absolvenților confirmă concentrarea producției educaționale în județele cu economii mai dezvoltate și cu o infrastructură universitară mai solidă, sugerând existența unei corelații puternice între dezvoltarea educațională și cea economică. Brașov, liderul regional cu 9.108 absolvenți, prezintă concomitent cel mai ridicat PIB pe locuitor (83.664 lei), una dintre cele mai scăzute rate ale șomajului (2.2%) și un nivel salarial superior mediei regionale (4.404 lei). Sibiu urmează același model, combinând 6.748 absolvenți cu un PIB pe locuitor de 74.802 lei, cea mai ridicată rată de ocupare din regiune (78.5%) și salarii competitive (4.392 lei). În contrast, Covasna și Harghita, cu cele mai mici numere de absolvenți (1.491 și respectiv 2.533), înregistrează concomitent cele mai scăzute niveluri ale PIB-ului pe locuitor (50.102 și 51.949 lei), cele mai ridicate rate ale șomajului (4.0% și 4.4%), ratele de ocupare cele mai reduse (63.2% și 67%) și nivelurile salariale cele mai scăzute din regiune (3.529 și 3.490 lei). </w:t>
      </w:r>
    </w:p>
    <w:p w14:paraId="0CB13B90" w14:textId="52FFC588" w:rsidR="00A37C37" w:rsidRPr="00CE5636" w:rsidRDefault="00A37C37"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Această convergență între indicatorii educaționali și cei economici sugerează fie că o bază educațională solidă contribuie la dezvoltarea economică prin formarea unei forțe de muncă calificate, fie că prosperitatea economică stimulează investițiile în educație și atrage studenți, sau mai probabil, că ambele procese se întăresc reciproc.</w:t>
      </w:r>
    </w:p>
    <w:p w14:paraId="6DB9E199" w14:textId="77777777" w:rsidR="00A37C37" w:rsidRPr="00CE5636" w:rsidRDefault="00A37C37" w:rsidP="00F16CD8">
      <w:pPr>
        <w:spacing w:after="120"/>
        <w:rPr>
          <w:color w:val="000000" w:themeColor="text1"/>
        </w:rPr>
      </w:pPr>
    </w:p>
    <w:p w14:paraId="6139FA08" w14:textId="78054A63" w:rsidR="00D922D5" w:rsidRPr="00CE5636" w:rsidRDefault="003C6197" w:rsidP="00AE48E1">
      <w:pPr>
        <w:pStyle w:val="Titlu2"/>
        <w:numPr>
          <w:ilvl w:val="0"/>
          <w:numId w:val="38"/>
        </w:numPr>
      </w:pPr>
      <w:bookmarkStart w:id="43" w:name="_Toc201827576"/>
      <w:r w:rsidRPr="00CE5636">
        <w:t xml:space="preserve">Structura </w:t>
      </w:r>
      <w:r w:rsidR="00562C09" w:rsidRPr="00CE5636">
        <w:t>salariaților pe activități economice</w:t>
      </w:r>
      <w:r w:rsidR="007A6478" w:rsidRPr="00CE5636">
        <w:t xml:space="preserve"> în Regiune Centru</w:t>
      </w:r>
      <w:bookmarkEnd w:id="43"/>
    </w:p>
    <w:p w14:paraId="6C926615" w14:textId="302DEEC2" w:rsidR="001D645B" w:rsidRPr="00CE5636" w:rsidRDefault="002B5112"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Structura salariaților pe activități economice din Regiunea Centru oferă o perspectivă </w:t>
      </w:r>
      <w:r w:rsidR="005727BF" w:rsidRPr="00CE5636">
        <w:rPr>
          <w:rFonts w:ascii="Times New Roman" w:hAnsi="Times New Roman" w:cs="Times New Roman"/>
          <w:color w:val="000000" w:themeColor="text1"/>
        </w:rPr>
        <w:t xml:space="preserve">amplă </w:t>
      </w:r>
      <w:r w:rsidRPr="00CE5636">
        <w:rPr>
          <w:rFonts w:ascii="Times New Roman" w:hAnsi="Times New Roman" w:cs="Times New Roman"/>
          <w:color w:val="000000" w:themeColor="text1"/>
        </w:rPr>
        <w:t xml:space="preserve">asupra diversității și maturității economice a acestei zone strategice din România. Analiza distribuției forței de muncă pe sectoare economice dezvăluie nu doar profilul economic distinct al fiecărui județ, ci și gradul de dezvoltare și specializare atins de economiile locale în contextul transformărilor structurale din ultimele decenii. Regiunea Centru, cu un total de aproximativ </w:t>
      </w:r>
      <w:r w:rsidR="003678EA" w:rsidRPr="00CE5636">
        <w:rPr>
          <w:rFonts w:ascii="Times New Roman" w:hAnsi="Times New Roman" w:cs="Times New Roman"/>
          <w:color w:val="000000" w:themeColor="text1"/>
        </w:rPr>
        <w:t>680</w:t>
      </w:r>
      <w:r w:rsidRPr="00CE5636">
        <w:rPr>
          <w:rFonts w:ascii="Times New Roman" w:hAnsi="Times New Roman" w:cs="Times New Roman"/>
          <w:color w:val="000000" w:themeColor="text1"/>
        </w:rPr>
        <w:t>.000 de salariați în 2023, se remarcă prin concentrarea unei mase critice de forță de muncă în sectoare strategice, ceea ce o poziționează ca unul dintre cele mai dinamice poli economici ai României.</w:t>
      </w:r>
    </w:p>
    <w:p w14:paraId="476328F7" w14:textId="7944FF9F" w:rsidR="002B5112" w:rsidRPr="00CE5636" w:rsidRDefault="002B5112"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 xml:space="preserve">Industria prelucrătoare rămâne coloana vertebrală a economiei regionale, angajând în total </w:t>
      </w:r>
      <w:r w:rsidR="00DD120C" w:rsidRPr="00CE5636">
        <w:rPr>
          <w:rFonts w:ascii="Times New Roman" w:hAnsi="Times New Roman" w:cs="Times New Roman"/>
          <w:color w:val="000000" w:themeColor="text1"/>
        </w:rPr>
        <w:t xml:space="preserve">puțin </w:t>
      </w:r>
      <w:r w:rsidRPr="00CE5636">
        <w:rPr>
          <w:rFonts w:ascii="Times New Roman" w:hAnsi="Times New Roman" w:cs="Times New Roman"/>
          <w:color w:val="000000" w:themeColor="text1"/>
        </w:rPr>
        <w:t>peste 199.000 de salariați, ceea ce reprezintă aproximativ 2</w:t>
      </w:r>
      <w:r w:rsidR="006100B6" w:rsidRPr="00CE5636">
        <w:rPr>
          <w:rFonts w:ascii="Times New Roman" w:hAnsi="Times New Roman" w:cs="Times New Roman"/>
          <w:color w:val="000000" w:themeColor="text1"/>
        </w:rPr>
        <w:t>9</w:t>
      </w:r>
      <w:r w:rsidRPr="00CE5636">
        <w:rPr>
          <w:rFonts w:ascii="Times New Roman" w:hAnsi="Times New Roman" w:cs="Times New Roman"/>
          <w:color w:val="000000" w:themeColor="text1"/>
        </w:rPr>
        <w:t>% din totalul forței de muncă din regiune. Această pondere substanțială reflectă moștenirea industrială solidă a regiunii, dar și capacitatea de modernizare și adaptare la cerințele unei economii contemporane. Sectorul comerțului și reparațiilor auto constituie al doilea mare angajator regional, cu peste 105.000 de salariați, indicând o economie de consum matură și o rețea comercială dezvoltată care servește atât nevoile locale, cât și pe cele din regiunile învecinate.</w:t>
      </w:r>
    </w:p>
    <w:p w14:paraId="6E31971F" w14:textId="77777777" w:rsidR="0084214E" w:rsidRPr="00CE5636" w:rsidRDefault="0084214E" w:rsidP="00F16CD8">
      <w:pPr>
        <w:spacing w:after="120"/>
        <w:jc w:val="both"/>
        <w:rPr>
          <w:rFonts w:ascii="Times New Roman" w:hAnsi="Times New Roman" w:cs="Times New Roman"/>
          <w:color w:val="000000" w:themeColor="text1"/>
        </w:rPr>
      </w:pPr>
    </w:p>
    <w:p w14:paraId="0EE6E328" w14:textId="77777777" w:rsidR="00561BC0" w:rsidRDefault="0084214E" w:rsidP="00561BC0">
      <w:pPr>
        <w:keepNext/>
        <w:spacing w:after="120"/>
        <w:jc w:val="both"/>
      </w:pPr>
      <w:r w:rsidRPr="00CE5636">
        <w:rPr>
          <w:rFonts w:ascii="Times New Roman" w:hAnsi="Times New Roman" w:cs="Times New Roman"/>
          <w:noProof/>
          <w:color w:val="000000" w:themeColor="text1"/>
        </w:rPr>
        <w:drawing>
          <wp:inline distT="0" distB="0" distL="0" distR="0" wp14:anchorId="4710C52B" wp14:editId="795F6FB2">
            <wp:extent cx="5943600" cy="3933825"/>
            <wp:effectExtent l="0" t="0" r="0" b="9525"/>
            <wp:docPr id="528952218" name="Imagine 1" descr="O imagine care conține text, hartă&#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52218" name="Imagine 1" descr="O imagine care conține text, hartă&#10;&#10;Conținutul generat de inteligența artificială poate fi inco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1DEDDA1E" w14:textId="6A1A0D33" w:rsidR="001D645B" w:rsidRPr="00561BC0" w:rsidRDefault="00561BC0" w:rsidP="00D1557C">
      <w:pPr>
        <w:pStyle w:val="Legenda"/>
        <w:rPr>
          <w:color w:val="000000" w:themeColor="text1"/>
        </w:rPr>
      </w:pPr>
      <w:bookmarkStart w:id="44" w:name="_Toc201831807"/>
      <w:r>
        <w:t>Figur</w:t>
      </w:r>
      <w:r w:rsidR="00173F4E">
        <w:t>a</w:t>
      </w:r>
      <w:r>
        <w:t xml:space="preserve"> </w:t>
      </w:r>
      <w:r>
        <w:fldChar w:fldCharType="begin"/>
      </w:r>
      <w:r>
        <w:instrText xml:space="preserve"> SEQ Figură \* ARABIC </w:instrText>
      </w:r>
      <w:r>
        <w:fldChar w:fldCharType="separate"/>
      </w:r>
      <w:r w:rsidR="008F259C">
        <w:t>14</w:t>
      </w:r>
      <w:r>
        <w:fldChar w:fldCharType="end"/>
      </w:r>
      <w:r>
        <w:t xml:space="preserve">. </w:t>
      </w:r>
      <w:r w:rsidRPr="00792D5B">
        <w:t>Numărul total de salariați în anul 2023 pentru Regiunea Centru</w:t>
      </w:r>
      <w:bookmarkEnd w:id="44"/>
    </w:p>
    <w:p w14:paraId="422776F4" w14:textId="7BAE7290" w:rsidR="001D645B" w:rsidRPr="00CE5636" w:rsidRDefault="002B5112"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Un aspect deosebit de semnificativ este emergența și consolidarea sectorului tehnologiilor informației și comunicațiilor (IT&amp;C), care a devenit un indicator crucial al competitivității economice moderne. Cu un total de peste 20.000 de salariați la nivel regional, acest sector demonstrează capacitatea regiunii de a se adapta la economia digitală și de a genera valoare adăugată înaltă. Distribuția inegală a acestor specialiști pe județe reflectă însă diferențele în termenii atractivității pentru investițiile în tehnologie și a ecosistemelor de inovare locale.</w:t>
      </w:r>
    </w:p>
    <w:p w14:paraId="7F1A08D9" w14:textId="0C7D83C1" w:rsidR="005123E1" w:rsidRPr="00CE5636" w:rsidRDefault="002B5112"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Sectorul construcțiilor, cu aproximativ 52.000 de angajați la nivel regional, ilustrează dinamica dezvoltării infrastructurale și imobiliare, fiind strâns corelat cu nivelul investițiilor și cu ritmul de </w:t>
      </w:r>
      <w:r w:rsidRPr="00CE5636">
        <w:rPr>
          <w:rFonts w:ascii="Times New Roman" w:hAnsi="Times New Roman" w:cs="Times New Roman"/>
          <w:color w:val="000000" w:themeColor="text1"/>
        </w:rPr>
        <w:lastRenderedPageBreak/>
        <w:t>modernizare al fiecărui județ. Această distribuție spațială neuniformă a activității constructive evidențiază disparitățile în termenii atractivității pentru investiții și a potențialului de dezvoltare urbană</w:t>
      </w:r>
      <w:r w:rsidR="0084214E" w:rsidRPr="00CE5636">
        <w:rPr>
          <w:rFonts w:ascii="Times New Roman" w:hAnsi="Times New Roman" w:cs="Times New Roman"/>
          <w:color w:val="000000" w:themeColor="text1"/>
        </w:rPr>
        <w:t>.</w:t>
      </w:r>
    </w:p>
    <w:p w14:paraId="0C085DAB" w14:textId="77777777" w:rsidR="00D71F25" w:rsidRPr="00CE5636" w:rsidRDefault="00D71F25" w:rsidP="00F16CD8">
      <w:pPr>
        <w:spacing w:after="120"/>
        <w:jc w:val="both"/>
        <w:rPr>
          <w:rFonts w:ascii="Times New Roman" w:hAnsi="Times New Roman" w:cs="Times New Roman"/>
          <w:color w:val="000000" w:themeColor="text1"/>
        </w:rPr>
      </w:pPr>
    </w:p>
    <w:p w14:paraId="7BFEE0EC" w14:textId="77777777" w:rsidR="00561BC0" w:rsidRDefault="001E66C8" w:rsidP="00561BC0">
      <w:pPr>
        <w:keepNext/>
        <w:spacing w:after="120"/>
        <w:jc w:val="both"/>
      </w:pPr>
      <w:r w:rsidRPr="00CE5636">
        <w:rPr>
          <w:rFonts w:ascii="Times New Roman" w:hAnsi="Times New Roman" w:cs="Times New Roman"/>
          <w:noProof/>
          <w:color w:val="000000" w:themeColor="text1"/>
        </w:rPr>
        <w:drawing>
          <wp:inline distT="0" distB="0" distL="0" distR="0" wp14:anchorId="55BF2E68" wp14:editId="42D8AAA1">
            <wp:extent cx="5934075" cy="4876800"/>
            <wp:effectExtent l="0" t="0" r="9525" b="0"/>
            <wp:docPr id="196939542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4876800"/>
                    </a:xfrm>
                    <a:prstGeom prst="rect">
                      <a:avLst/>
                    </a:prstGeom>
                    <a:noFill/>
                    <a:ln>
                      <a:noFill/>
                    </a:ln>
                  </pic:spPr>
                </pic:pic>
              </a:graphicData>
            </a:graphic>
          </wp:inline>
        </w:drawing>
      </w:r>
    </w:p>
    <w:p w14:paraId="67A91CF5" w14:textId="262EFFAA" w:rsidR="00D71F25" w:rsidRPr="00CE5636" w:rsidRDefault="00561BC0" w:rsidP="00D1557C">
      <w:pPr>
        <w:pStyle w:val="Legenda"/>
        <w:rPr>
          <w:color w:val="000000" w:themeColor="text1"/>
        </w:rPr>
      </w:pPr>
      <w:bookmarkStart w:id="45" w:name="_Toc201831808"/>
      <w:r>
        <w:t>Figur</w:t>
      </w:r>
      <w:r w:rsidR="00173F4E">
        <w:t>a</w:t>
      </w:r>
      <w:r>
        <w:t xml:space="preserve"> </w:t>
      </w:r>
      <w:r>
        <w:fldChar w:fldCharType="begin"/>
      </w:r>
      <w:r>
        <w:instrText xml:space="preserve"> SEQ Figură \* ARABIC </w:instrText>
      </w:r>
      <w:r>
        <w:fldChar w:fldCharType="separate"/>
      </w:r>
      <w:r w:rsidR="008F259C">
        <w:t>15</w:t>
      </w:r>
      <w:r>
        <w:fldChar w:fldCharType="end"/>
      </w:r>
      <w:r>
        <w:t xml:space="preserve">. </w:t>
      </w:r>
      <w:r w:rsidRPr="0040127C">
        <w:t>Structura salariaților pe activități economice în anul 2023 pentru județul Brașov</w:t>
      </w:r>
      <w:bookmarkEnd w:id="45"/>
    </w:p>
    <w:p w14:paraId="69A7D9D3" w14:textId="1895744D" w:rsidR="00657FF3" w:rsidRPr="00CE5636" w:rsidRDefault="00DF0CFD"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Județul Brașov se impune ca pol economic dominant al regiunii, concentrând aproape 190.000 de salariați, ceea ce reprezintă aproximativ 2</w:t>
      </w:r>
      <w:r w:rsidR="00657FF3" w:rsidRPr="00CE5636">
        <w:rPr>
          <w:rFonts w:ascii="Times New Roman" w:hAnsi="Times New Roman" w:cs="Times New Roman"/>
          <w:color w:val="000000" w:themeColor="text1"/>
        </w:rPr>
        <w:t>8</w:t>
      </w:r>
      <w:r w:rsidRPr="00CE5636">
        <w:rPr>
          <w:rFonts w:ascii="Times New Roman" w:hAnsi="Times New Roman" w:cs="Times New Roman"/>
          <w:color w:val="000000" w:themeColor="text1"/>
        </w:rPr>
        <w:t>% din totalul forței de muncă regionale. Această concentrare masivă de resurse umane reflectă nu doar dimensiunea economică superioară a județului, ci și diversificarea remarcabilă a structurii economice locale.</w:t>
      </w:r>
    </w:p>
    <w:p w14:paraId="0A25EC21" w14:textId="2FE1A3F0" w:rsidR="00DF0CFD" w:rsidRPr="00CE5636" w:rsidRDefault="00DF0CFD"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Industria prelucrătoare constituie principalul angajator cu 52.885 de salariați, reprezentând 2</w:t>
      </w:r>
      <w:r w:rsidR="002935F0" w:rsidRPr="00CE5636">
        <w:rPr>
          <w:rFonts w:ascii="Times New Roman" w:hAnsi="Times New Roman" w:cs="Times New Roman"/>
          <w:color w:val="000000" w:themeColor="text1"/>
        </w:rPr>
        <w:t>7.8</w:t>
      </w:r>
      <w:r w:rsidRPr="00CE5636">
        <w:rPr>
          <w:rFonts w:ascii="Times New Roman" w:hAnsi="Times New Roman" w:cs="Times New Roman"/>
          <w:color w:val="000000" w:themeColor="text1"/>
        </w:rPr>
        <w:t xml:space="preserve">% din totalul forței de muncă județene. Această cifră impresionantă poziționează Brașovul ca cel mai important centru industrial din regiune, cu o capacitate de producție care depășește cu peste 20% pe cea a următorului județ clasificat. Sectorul comercial și al reparațiilor auto angajează 30.513 </w:t>
      </w:r>
      <w:r w:rsidRPr="00CE5636">
        <w:rPr>
          <w:rFonts w:ascii="Times New Roman" w:hAnsi="Times New Roman" w:cs="Times New Roman"/>
          <w:color w:val="000000" w:themeColor="text1"/>
        </w:rPr>
        <w:lastRenderedPageBreak/>
        <w:t>persoane, demonstrând vitalitatea economiei de consum locale și poziția centrală a Brașovului în rețelele comerciale regionale.</w:t>
      </w:r>
    </w:p>
    <w:p w14:paraId="09E67E45" w14:textId="6BE05C84" w:rsidR="00143E1B" w:rsidRPr="00CE5636" w:rsidRDefault="00DF0CFD"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Un aspect deosebit de remarcabil este performanța în sectorul IT&amp;C, unde Brașovul concentrează 8.175 de specialiști, aproape dublu față de următorul județ din regiune. Această cifră plasează Brașovul printre principalele centre tehnologice din România, indicând dezvoltarea unui ecosistem de inovare matur și capacitatea de a atrage talente în domeniile cu valoare adăugată înaltă. Sectorul construcțiilor, cu 14.201 angajați, reflectă intensitatea dezvoltării urbane și infrastructurale, susținută de fluxul constant de investiții și de dinamica economică superioară.</w:t>
      </w:r>
    </w:p>
    <w:p w14:paraId="0C0A0CB1" w14:textId="77777777" w:rsidR="00B860FE" w:rsidRPr="00CE5636" w:rsidRDefault="00B860FE" w:rsidP="00F16CD8">
      <w:pPr>
        <w:spacing w:after="120"/>
        <w:jc w:val="both"/>
        <w:rPr>
          <w:rFonts w:ascii="Times New Roman" w:hAnsi="Times New Roman" w:cs="Times New Roman"/>
          <w:color w:val="000000" w:themeColor="text1"/>
        </w:rPr>
      </w:pPr>
    </w:p>
    <w:p w14:paraId="5E5BB8C7" w14:textId="77777777" w:rsidR="00561BC0" w:rsidRDefault="00B860FE" w:rsidP="00561BC0">
      <w:pPr>
        <w:keepNext/>
        <w:spacing w:after="120"/>
        <w:jc w:val="both"/>
      </w:pPr>
      <w:r w:rsidRPr="00CE5636">
        <w:rPr>
          <w:rFonts w:ascii="Times New Roman" w:hAnsi="Times New Roman" w:cs="Times New Roman"/>
          <w:noProof/>
          <w:color w:val="000000" w:themeColor="text1"/>
        </w:rPr>
        <w:drawing>
          <wp:inline distT="0" distB="0" distL="0" distR="0" wp14:anchorId="0AC1235A" wp14:editId="5BBB32FA">
            <wp:extent cx="5943600" cy="4324350"/>
            <wp:effectExtent l="0" t="0" r="0" b="0"/>
            <wp:docPr id="1730102452"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324350"/>
                    </a:xfrm>
                    <a:prstGeom prst="rect">
                      <a:avLst/>
                    </a:prstGeom>
                    <a:noFill/>
                    <a:ln>
                      <a:noFill/>
                    </a:ln>
                  </pic:spPr>
                </pic:pic>
              </a:graphicData>
            </a:graphic>
          </wp:inline>
        </w:drawing>
      </w:r>
    </w:p>
    <w:p w14:paraId="00F14E09" w14:textId="0465C047" w:rsidR="00D71F25" w:rsidRPr="00D1557C" w:rsidRDefault="00561BC0" w:rsidP="00D1557C">
      <w:pPr>
        <w:pStyle w:val="Legenda"/>
      </w:pPr>
      <w:bookmarkStart w:id="46" w:name="_Toc201831809"/>
      <w:r w:rsidRPr="00D1557C">
        <w:t>Figur</w:t>
      </w:r>
      <w:r w:rsidR="00173F4E">
        <w:t>a</w:t>
      </w:r>
      <w:r w:rsidRPr="00D1557C">
        <w:t xml:space="preserve"> </w:t>
      </w:r>
      <w:r w:rsidRPr="00D1557C">
        <w:fldChar w:fldCharType="begin"/>
      </w:r>
      <w:r w:rsidRPr="00D1557C">
        <w:instrText xml:space="preserve"> SEQ Figură \* ARABIC </w:instrText>
      </w:r>
      <w:r w:rsidRPr="00D1557C">
        <w:fldChar w:fldCharType="separate"/>
      </w:r>
      <w:r w:rsidR="008F259C">
        <w:t>16</w:t>
      </w:r>
      <w:r w:rsidRPr="00D1557C">
        <w:fldChar w:fldCharType="end"/>
      </w:r>
      <w:r w:rsidRPr="00D1557C">
        <w:t>. Structura salariaților pe activități economice în anul 2023 pentru județul Sibiu</w:t>
      </w:r>
      <w:bookmarkEnd w:id="46"/>
    </w:p>
    <w:p w14:paraId="56EBB7FA" w14:textId="005FA80C" w:rsidR="006F6B2B" w:rsidRPr="00CE5636" w:rsidRDefault="006F6B2B"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Județul Sibiu se poziționează solid pe locul al doilea în ierarhia economică regională, cu aproximativ 140.000 de salariați, reprezentând o forță economică stabilă și diversificată. Structura economică a Sibiului reflectă un echilibru reușit între sectoarele industriale tradiționale și domeniile emergente de înaltă tehnologie.</w:t>
      </w:r>
    </w:p>
    <w:p w14:paraId="4571C1ED" w14:textId="0CBD97AF" w:rsidR="006F6B2B" w:rsidRPr="00CE5636" w:rsidRDefault="006F6B2B"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 xml:space="preserve">Industria prelucrătoare domină clar peisajul economic local cu 46.837 de angajați, ceea ce reprezintă 34% din forța de muncă județeană, o pondere superioară celei din Brașov. Această specializare industrială intensă confirmă statutul Sibiului ca important centru de producție, cu tradiții solide în sectoarele </w:t>
      </w:r>
      <w:proofErr w:type="spellStart"/>
      <w:r w:rsidRPr="00CE5636">
        <w:rPr>
          <w:rFonts w:ascii="Times New Roman" w:hAnsi="Times New Roman" w:cs="Times New Roman"/>
          <w:color w:val="000000" w:themeColor="text1"/>
        </w:rPr>
        <w:t>automotive</w:t>
      </w:r>
      <w:proofErr w:type="spellEnd"/>
      <w:r w:rsidRPr="00CE5636">
        <w:rPr>
          <w:rFonts w:ascii="Times New Roman" w:hAnsi="Times New Roman" w:cs="Times New Roman"/>
          <w:color w:val="000000" w:themeColor="text1"/>
        </w:rPr>
        <w:t>, mecanică fină și industria alimentară. Comerțul și reparațiile auto angajează 18.331 de persoane, indicând o economie de consum dezvoltată, proporțională cu nivelul de trai superior al județului.</w:t>
      </w:r>
    </w:p>
    <w:p w14:paraId="62EB6598" w14:textId="29985E80" w:rsidR="00481545" w:rsidRPr="00CE5636" w:rsidRDefault="006F6B2B"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Sectorul IT&amp;C din Sibiu, cu 4.952 de specialiști, se clasează pe locul al doilea la nivel regional, demonstrând dezvoltarea unui hub tehnologic semnificativ. Această performanță reflectă investițiile consistente în infrastructura digitală și capacitatea de a atrage companii multinaționale din sectorul tehnologic. Construcțiile, cu 10.380 de angajați, susțin ritmul constant de dezvoltare urbană și modernizarea infrastructurii locale.</w:t>
      </w:r>
    </w:p>
    <w:p w14:paraId="49D79168" w14:textId="77777777" w:rsidR="00561BC0" w:rsidRDefault="00D05C73" w:rsidP="00561BC0">
      <w:pPr>
        <w:keepNext/>
        <w:spacing w:after="120"/>
        <w:jc w:val="both"/>
      </w:pPr>
      <w:r w:rsidRPr="00CE5636">
        <w:rPr>
          <w:rFonts w:ascii="Times New Roman" w:hAnsi="Times New Roman" w:cs="Times New Roman"/>
          <w:noProof/>
          <w:color w:val="000000" w:themeColor="text1"/>
        </w:rPr>
        <w:drawing>
          <wp:inline distT="0" distB="0" distL="0" distR="0" wp14:anchorId="3FEB3D75" wp14:editId="66E380EC">
            <wp:extent cx="5814204" cy="4230206"/>
            <wp:effectExtent l="0" t="0" r="0" b="0"/>
            <wp:docPr id="92044766"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1213" cy="4235306"/>
                    </a:xfrm>
                    <a:prstGeom prst="rect">
                      <a:avLst/>
                    </a:prstGeom>
                    <a:noFill/>
                    <a:ln>
                      <a:noFill/>
                    </a:ln>
                  </pic:spPr>
                </pic:pic>
              </a:graphicData>
            </a:graphic>
          </wp:inline>
        </w:drawing>
      </w:r>
    </w:p>
    <w:p w14:paraId="112CF0E8" w14:textId="614B58CB" w:rsidR="00481545" w:rsidRPr="00CE5636" w:rsidRDefault="00561BC0" w:rsidP="00D1557C">
      <w:pPr>
        <w:pStyle w:val="Legenda"/>
        <w:rPr>
          <w:color w:val="000000" w:themeColor="text1"/>
        </w:rPr>
      </w:pPr>
      <w:bookmarkStart w:id="47" w:name="_Toc201831810"/>
      <w:r>
        <w:t>Figur</w:t>
      </w:r>
      <w:r w:rsidR="00173F4E">
        <w:t>a</w:t>
      </w:r>
      <w:r>
        <w:t xml:space="preserve"> </w:t>
      </w:r>
      <w:r>
        <w:fldChar w:fldCharType="begin"/>
      </w:r>
      <w:r>
        <w:instrText xml:space="preserve"> SEQ Figură \* ARABIC </w:instrText>
      </w:r>
      <w:r>
        <w:fldChar w:fldCharType="separate"/>
      </w:r>
      <w:r w:rsidR="008F259C">
        <w:t>17</w:t>
      </w:r>
      <w:r>
        <w:fldChar w:fldCharType="end"/>
      </w:r>
      <w:r>
        <w:t xml:space="preserve">. </w:t>
      </w:r>
      <w:r w:rsidRPr="0062260A">
        <w:t>Structura salariaților pe activități economice în anul 2023 pentru județul Mureș</w:t>
      </w:r>
      <w:bookmarkEnd w:id="47"/>
    </w:p>
    <w:p w14:paraId="32CB945C" w14:textId="7C751BAF" w:rsidR="006F1169" w:rsidRPr="00CE5636" w:rsidRDefault="006F1169" w:rsidP="00F16CD8">
      <w:pPr>
        <w:spacing w:after="120"/>
        <w:jc w:val="both"/>
        <w:rPr>
          <w:rFonts w:ascii="Times New Roman" w:hAnsi="Times New Roman" w:cs="Times New Roman"/>
          <w:b/>
          <w:bCs/>
          <w:color w:val="000000" w:themeColor="text1"/>
        </w:rPr>
      </w:pPr>
      <w:r w:rsidRPr="00CE5636">
        <w:rPr>
          <w:rFonts w:ascii="Times New Roman" w:hAnsi="Times New Roman" w:cs="Times New Roman"/>
          <w:color w:val="000000" w:themeColor="text1"/>
        </w:rPr>
        <w:t>Județul Mureș ocupă poziția a treia în economia regională cu aproximativ 140.000 de salariați, demonstrând o structură economică robustă și diversificată. Profilul economic al Mureșului reflectă o combinație echilibrată între activități industriale intensive și servicii dezvoltate.</w:t>
      </w:r>
    </w:p>
    <w:p w14:paraId="028FC153" w14:textId="4E575C9C" w:rsidR="006F1169" w:rsidRPr="00CE5636" w:rsidRDefault="006F1169" w:rsidP="00F16CD8">
      <w:pPr>
        <w:spacing w:after="120"/>
        <w:jc w:val="both"/>
        <w:rPr>
          <w:rFonts w:ascii="Times New Roman" w:hAnsi="Times New Roman" w:cs="Times New Roman"/>
          <w:b/>
          <w:bCs/>
          <w:color w:val="000000" w:themeColor="text1"/>
        </w:rPr>
      </w:pPr>
      <w:r w:rsidRPr="00CE5636">
        <w:rPr>
          <w:rFonts w:ascii="Times New Roman" w:hAnsi="Times New Roman" w:cs="Times New Roman"/>
          <w:color w:val="000000" w:themeColor="text1"/>
        </w:rPr>
        <w:lastRenderedPageBreak/>
        <w:t xml:space="preserve">Industria prelucrătoare angajează 32.954 de salariați, menținând Mureșul în </w:t>
      </w:r>
      <w:proofErr w:type="spellStart"/>
      <w:r w:rsidRPr="00CE5636">
        <w:rPr>
          <w:rFonts w:ascii="Times New Roman" w:hAnsi="Times New Roman" w:cs="Times New Roman"/>
          <w:color w:val="000000" w:themeColor="text1"/>
        </w:rPr>
        <w:t>pelotonul</w:t>
      </w:r>
      <w:proofErr w:type="spellEnd"/>
      <w:r w:rsidRPr="00CE5636">
        <w:rPr>
          <w:rFonts w:ascii="Times New Roman" w:hAnsi="Times New Roman" w:cs="Times New Roman"/>
          <w:color w:val="000000" w:themeColor="text1"/>
        </w:rPr>
        <w:t xml:space="preserve"> de frunte al județelor industriale din regiune. Această performanță subliniază importanța tradițiilor industriale locale și capacitatea de adaptare la cerințele unei economii moderne. Sectorul comercial și al reparațiilor auto prezintă o performanță remarcabilă cu 24.426 de angajați, o cifră care depășește chiar și pe cea a Sibiului, indicând o economie de consum foarte dinamică și o poziție comercială strategică.</w:t>
      </w:r>
    </w:p>
    <w:p w14:paraId="493FD651" w14:textId="67DE02D0" w:rsidR="00CB22AE" w:rsidRPr="00CE5636" w:rsidRDefault="006F1169"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Domeniul IT&amp;C înregistrează 3.704 specialiști, o cifră care plasează Mureșul pe locul al treilea regional, dar cu un potențial evident de creștere. Această dezvoltare a sectorului tehnologic indică orientarea treptată către activități cu valoare adăugată superioară. Construcțiile, cu 10.581 angajați, depășesc ușor performanța Sibiului, reflectând un ritm susținut de investiții în infrastructură și dezvoltare urbană.</w:t>
      </w:r>
    </w:p>
    <w:p w14:paraId="348FC779" w14:textId="77777777" w:rsidR="00561BC0" w:rsidRDefault="00CB22AE" w:rsidP="00561BC0">
      <w:pPr>
        <w:keepNext/>
        <w:spacing w:after="120"/>
      </w:pPr>
      <w:r w:rsidRPr="00CE5636">
        <w:rPr>
          <w:noProof/>
          <w:color w:val="000000" w:themeColor="text1"/>
        </w:rPr>
        <w:drawing>
          <wp:inline distT="0" distB="0" distL="0" distR="0" wp14:anchorId="5C17EC45" wp14:editId="2AB4AAA3">
            <wp:extent cx="5943600" cy="4330700"/>
            <wp:effectExtent l="0" t="0" r="0" b="0"/>
            <wp:docPr id="1441846089"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30700"/>
                    </a:xfrm>
                    <a:prstGeom prst="rect">
                      <a:avLst/>
                    </a:prstGeom>
                    <a:noFill/>
                    <a:ln>
                      <a:noFill/>
                    </a:ln>
                  </pic:spPr>
                </pic:pic>
              </a:graphicData>
            </a:graphic>
          </wp:inline>
        </w:drawing>
      </w:r>
    </w:p>
    <w:p w14:paraId="75D8FCC1" w14:textId="5431CE9C" w:rsidR="00CB22AE" w:rsidRPr="00CE5636" w:rsidRDefault="00561BC0" w:rsidP="00D1557C">
      <w:pPr>
        <w:pStyle w:val="Legenda"/>
        <w:rPr>
          <w:color w:val="000000" w:themeColor="text1"/>
        </w:rPr>
      </w:pPr>
      <w:bookmarkStart w:id="48" w:name="_Toc201831811"/>
      <w:r>
        <w:t>Figur</w:t>
      </w:r>
      <w:r w:rsidR="00173F4E">
        <w:t>a</w:t>
      </w:r>
      <w:r>
        <w:t xml:space="preserve"> </w:t>
      </w:r>
      <w:r>
        <w:fldChar w:fldCharType="begin"/>
      </w:r>
      <w:r>
        <w:instrText xml:space="preserve"> SEQ Figură \* ARABIC </w:instrText>
      </w:r>
      <w:r>
        <w:fldChar w:fldCharType="separate"/>
      </w:r>
      <w:r w:rsidR="008F259C">
        <w:t>18</w:t>
      </w:r>
      <w:r>
        <w:fldChar w:fldCharType="end"/>
      </w:r>
      <w:r>
        <w:t xml:space="preserve">. </w:t>
      </w:r>
      <w:r w:rsidRPr="0055298E">
        <w:t>Structura salariaților pe activități economice în anul 2023 pentru județul Alba</w:t>
      </w:r>
      <w:bookmarkEnd w:id="48"/>
    </w:p>
    <w:p w14:paraId="631F31EF" w14:textId="420BB6FE" w:rsidR="000A15BE" w:rsidRPr="00CE5636" w:rsidRDefault="000A15B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Județul Alba se situează pe poziția a patra cu aproximativ 95.000 de salariați, menținând o structură economică stabilă, ancorată în activități industriale tradiționale, dar cu semne evidente de diversificare către sectoare moderne.</w:t>
      </w:r>
    </w:p>
    <w:p w14:paraId="230A54C5" w14:textId="4BA4982B" w:rsidR="000A15BE" w:rsidRPr="00CE5636" w:rsidRDefault="000A15B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Industria prelucrătoare constituie pilonul principal cu 32.356 de angajați, o cifră aproape identică cu cea din Mureș, demonstrând importanța sectorului industrial în economia locală. Această performanță reflectă tradițiile metalurgice și mecanice ale zonei, precum și capacitatea de modernizare și adaptare tehnologică. Comerțul și reparațiile auto angajează 12.426 de persoane, indicând o economie de consum proporțională cu dimensiunea demografică și economică a județului.</w:t>
      </w:r>
    </w:p>
    <w:p w14:paraId="5C47C9BF" w14:textId="618E96EF" w:rsidR="00414EC6" w:rsidRPr="00CE5636" w:rsidRDefault="000A15BE"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Sectorul IT&amp;C din Alba, cu 1.266 de specialiști, deși modest în cifre</w:t>
      </w:r>
      <w:r w:rsidR="00E94D0B" w:rsidRPr="00CE5636">
        <w:rPr>
          <w:rFonts w:ascii="Times New Roman" w:hAnsi="Times New Roman" w:cs="Times New Roman"/>
          <w:color w:val="000000" w:themeColor="text1"/>
        </w:rPr>
        <w:t>,</w:t>
      </w:r>
      <w:r w:rsidRPr="00CE5636">
        <w:rPr>
          <w:rFonts w:ascii="Times New Roman" w:hAnsi="Times New Roman" w:cs="Times New Roman"/>
          <w:color w:val="000000" w:themeColor="text1"/>
        </w:rPr>
        <w:t xml:space="preserve"> sugerează existența unui potențial de creștere în domeniul tehnologiilor informației, susținut de infrastructura educațională locală. Construcțiile angajează 7.456 de persoane, reflectând un ritm constant, dar moderat, de dezvoltare infrastructurală.</w:t>
      </w:r>
    </w:p>
    <w:p w14:paraId="6F9B2435" w14:textId="77777777" w:rsidR="00561BC0" w:rsidRDefault="00414EC6" w:rsidP="00561BC0">
      <w:pPr>
        <w:keepNext/>
        <w:spacing w:after="120"/>
      </w:pPr>
      <w:r w:rsidRPr="00CE5636">
        <w:rPr>
          <w:noProof/>
          <w:color w:val="000000" w:themeColor="text1"/>
        </w:rPr>
        <w:drawing>
          <wp:inline distT="0" distB="0" distL="0" distR="0" wp14:anchorId="4382C3CC" wp14:editId="62A77DDF">
            <wp:extent cx="5943600" cy="4330700"/>
            <wp:effectExtent l="0" t="0" r="0" b="0"/>
            <wp:docPr id="1299078008"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330700"/>
                    </a:xfrm>
                    <a:prstGeom prst="rect">
                      <a:avLst/>
                    </a:prstGeom>
                    <a:noFill/>
                    <a:ln>
                      <a:noFill/>
                    </a:ln>
                  </pic:spPr>
                </pic:pic>
              </a:graphicData>
            </a:graphic>
          </wp:inline>
        </w:drawing>
      </w:r>
    </w:p>
    <w:p w14:paraId="1117901D" w14:textId="7479F4B8" w:rsidR="007C6FD8" w:rsidRPr="00561BC0" w:rsidRDefault="00561BC0" w:rsidP="00D1557C">
      <w:pPr>
        <w:pStyle w:val="Legenda"/>
        <w:rPr>
          <w:rFonts w:asciiTheme="minorHAnsi" w:hAnsiTheme="minorHAnsi" w:cstheme="minorBidi"/>
          <w:color w:val="000000" w:themeColor="text1"/>
        </w:rPr>
      </w:pPr>
      <w:bookmarkStart w:id="49" w:name="_Toc201831812"/>
      <w:r>
        <w:t>Figur</w:t>
      </w:r>
      <w:r w:rsidR="00173F4E">
        <w:t>a</w:t>
      </w:r>
      <w:r>
        <w:t xml:space="preserve"> </w:t>
      </w:r>
      <w:r>
        <w:fldChar w:fldCharType="begin"/>
      </w:r>
      <w:r>
        <w:instrText xml:space="preserve"> SEQ Figură \* ARABIC </w:instrText>
      </w:r>
      <w:r>
        <w:fldChar w:fldCharType="separate"/>
      </w:r>
      <w:r w:rsidR="008F259C">
        <w:t>19</w:t>
      </w:r>
      <w:r>
        <w:fldChar w:fldCharType="end"/>
      </w:r>
      <w:r>
        <w:t xml:space="preserve">. </w:t>
      </w:r>
      <w:r w:rsidRPr="00572530">
        <w:t>Structura salariaților pe activități economice în anul 2023 pentru județul Harghita.</w:t>
      </w:r>
      <w:bookmarkEnd w:id="49"/>
    </w:p>
    <w:p w14:paraId="3DC89F7E" w14:textId="486DA723" w:rsidR="009C25E9" w:rsidRPr="00CE5636" w:rsidRDefault="009C25E9"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Județul Harghita, cu aproximativ 70.000 de salariați, prezintă o structură economică în proces de diversificare, cu o pondere mai redusă a industriei prelucrătoare tradiționale și o reprezentare mai echilibrată a diferitelor sectoare economice.</w:t>
      </w:r>
    </w:p>
    <w:p w14:paraId="355DF127" w14:textId="70F042BA" w:rsidR="00656616" w:rsidRPr="00CE5636" w:rsidRDefault="009C25E9"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Industria prelucrătoare angajează 18.924 de salariați, o cifră semnificativ mai mică comparativ cu județele dezvoltate din regiune, reflectând o specializare industrială mai puțin intensă. Această situație poate fi interpretată atât ca o provocare pentru dezvoltarea economică, cât și ca o oportunitate pentru diversificarea către sectoare alternative. Comerțul și reparațiile auto, cu 11.272 de angajați, mențin o pondere importantă în economia locală</w:t>
      </w:r>
      <w:r w:rsidR="00FD5424" w:rsidRPr="00CE5636">
        <w:rPr>
          <w:rFonts w:ascii="Times New Roman" w:hAnsi="Times New Roman" w:cs="Times New Roman"/>
          <w:color w:val="000000" w:themeColor="text1"/>
        </w:rPr>
        <w:t xml:space="preserve">. </w:t>
      </w:r>
      <w:r w:rsidRPr="00CE5636">
        <w:rPr>
          <w:rFonts w:ascii="Times New Roman" w:hAnsi="Times New Roman" w:cs="Times New Roman"/>
          <w:color w:val="000000" w:themeColor="text1"/>
        </w:rPr>
        <w:t>Construcțiile angajează 5.909 persoane, reflectând un ritm moderat de activitate în sectorul dezvoltării infrastructurale.</w:t>
      </w:r>
    </w:p>
    <w:p w14:paraId="4F2A9099" w14:textId="77777777" w:rsidR="00D90075" w:rsidRDefault="00414EC6" w:rsidP="00D90075">
      <w:pPr>
        <w:keepNext/>
        <w:spacing w:after="120"/>
      </w:pPr>
      <w:r w:rsidRPr="00CE5636">
        <w:rPr>
          <w:rFonts w:ascii="Times New Roman" w:hAnsi="Times New Roman" w:cs="Times New Roman"/>
          <w:noProof/>
          <w:color w:val="000000" w:themeColor="text1"/>
        </w:rPr>
        <w:drawing>
          <wp:inline distT="0" distB="0" distL="0" distR="0" wp14:anchorId="606D579C" wp14:editId="08511857">
            <wp:extent cx="5943600" cy="4330700"/>
            <wp:effectExtent l="0" t="0" r="0" b="0"/>
            <wp:docPr id="68360958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30700"/>
                    </a:xfrm>
                    <a:prstGeom prst="rect">
                      <a:avLst/>
                    </a:prstGeom>
                    <a:noFill/>
                    <a:ln>
                      <a:noFill/>
                    </a:ln>
                  </pic:spPr>
                </pic:pic>
              </a:graphicData>
            </a:graphic>
          </wp:inline>
        </w:drawing>
      </w:r>
    </w:p>
    <w:p w14:paraId="4B7DA043" w14:textId="4C9C47A8" w:rsidR="00344AE9" w:rsidRPr="00CE5636" w:rsidRDefault="00D90075" w:rsidP="00D1557C">
      <w:pPr>
        <w:pStyle w:val="Legenda"/>
        <w:rPr>
          <w:color w:val="000000" w:themeColor="text1"/>
        </w:rPr>
      </w:pPr>
      <w:bookmarkStart w:id="50" w:name="_Toc201831813"/>
      <w:r>
        <w:t>Figur</w:t>
      </w:r>
      <w:r w:rsidR="00173F4E">
        <w:t>a</w:t>
      </w:r>
      <w:r>
        <w:t xml:space="preserve"> </w:t>
      </w:r>
      <w:r>
        <w:fldChar w:fldCharType="begin"/>
      </w:r>
      <w:r>
        <w:instrText xml:space="preserve"> SEQ Figură \* ARABIC </w:instrText>
      </w:r>
      <w:r>
        <w:fldChar w:fldCharType="separate"/>
      </w:r>
      <w:r w:rsidR="008F259C">
        <w:t>20</w:t>
      </w:r>
      <w:r>
        <w:fldChar w:fldCharType="end"/>
      </w:r>
      <w:r>
        <w:t xml:space="preserve">. </w:t>
      </w:r>
      <w:r w:rsidRPr="00F3442C">
        <w:t>Structura salariaților pe activități economice în anul 2023 pentru județul Covasna</w:t>
      </w:r>
      <w:bookmarkEnd w:id="50"/>
    </w:p>
    <w:p w14:paraId="3CF0CB08" w14:textId="67EDDF5E" w:rsidR="00344AE9" w:rsidRPr="00CE5636" w:rsidRDefault="00344AE9"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Județul Covasna închide ierarhia regională cu aproximativ 52.000 de salariați, prezentând o structură economică de dimensiuni mai restrânse, dar cu o anumită specializare în industria prelucrătoare.</w:t>
      </w:r>
    </w:p>
    <w:p w14:paraId="76431E04" w14:textId="162FBB7E" w:rsidR="00341136" w:rsidRPr="00CE5636" w:rsidRDefault="00344AE9"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Industria prelucrătoare constituie principalul angajator cu 15.745 de salariați, menținând o pondere relativă importantă în economia locală, chiar dacă cifra absolută este cea mai mică din regiune. Această situație reflectă persistența tradițiilor industriale locale, dar și limitările în termenele extinderii și modernizării capacităților productive. Comerțul și reparațiile auto angajează 8.560 de persoane, o cifră proporțională cu dimensiunea economică generală a județului.</w:t>
      </w:r>
    </w:p>
    <w:p w14:paraId="46215659" w14:textId="563E7FD2" w:rsidR="00656616" w:rsidRPr="00CE5636" w:rsidRDefault="00344AE9"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Sectorul IT&amp;C din Covasna, cu doar 832 de specialiști, reprezintă cea mai mică concentrare regională, indicând provocări semnificative în atragerea și dezvoltarea talentelor în domeniul tehnologiilor informației. Construcțiile, cu 3.904 angajați, reflectă un nivel redus de activitate în dezvoltarea infrastructurală, corelat cu dimensiunea economică generală mai restrânsă.</w:t>
      </w:r>
    </w:p>
    <w:p w14:paraId="253AA9F3" w14:textId="77777777" w:rsidR="00D90075" w:rsidRDefault="00CD6958" w:rsidP="00D90075">
      <w:pPr>
        <w:keepNext/>
        <w:spacing w:after="120"/>
        <w:jc w:val="both"/>
      </w:pPr>
      <w:r w:rsidRPr="00CE5636">
        <w:rPr>
          <w:rFonts w:ascii="Times New Roman" w:hAnsi="Times New Roman" w:cs="Times New Roman"/>
          <w:noProof/>
          <w:color w:val="000000" w:themeColor="text1"/>
        </w:rPr>
        <w:drawing>
          <wp:inline distT="0" distB="0" distL="0" distR="0" wp14:anchorId="418E8DB8" wp14:editId="1DFFED57">
            <wp:extent cx="5944235" cy="4514215"/>
            <wp:effectExtent l="0" t="0" r="0" b="635"/>
            <wp:docPr id="502190959" name="Imagine 1" descr="O imagine care conține text, captură de ecran, proiectare&#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90959" name="Imagine 1" descr="O imagine care conține text, captură de ecran, proiectare&#10;&#10;Conținutul generat de inteligența artificială poate fi incorect."/>
                    <pic:cNvPicPr/>
                  </pic:nvPicPr>
                  <pic:blipFill>
                    <a:blip r:embed="rId29"/>
                    <a:stretch>
                      <a:fillRect/>
                    </a:stretch>
                  </pic:blipFill>
                  <pic:spPr>
                    <a:xfrm>
                      <a:off x="0" y="0"/>
                      <a:ext cx="5944235" cy="4514215"/>
                    </a:xfrm>
                    <a:prstGeom prst="rect">
                      <a:avLst/>
                    </a:prstGeom>
                  </pic:spPr>
                </pic:pic>
              </a:graphicData>
            </a:graphic>
          </wp:inline>
        </w:drawing>
      </w:r>
    </w:p>
    <w:p w14:paraId="3328CADE" w14:textId="0FC6FE5C" w:rsidR="001D645B" w:rsidRPr="00D90075" w:rsidRDefault="00D90075" w:rsidP="00D1557C">
      <w:pPr>
        <w:pStyle w:val="Legenda"/>
        <w:rPr>
          <w:color w:val="000000" w:themeColor="text1"/>
        </w:rPr>
      </w:pPr>
      <w:bookmarkStart w:id="51" w:name="_Toc201831814"/>
      <w:r>
        <w:t>Figur</w:t>
      </w:r>
      <w:r w:rsidR="00173F4E">
        <w:t>a</w:t>
      </w:r>
      <w:r>
        <w:t xml:space="preserve"> </w:t>
      </w:r>
      <w:r>
        <w:fldChar w:fldCharType="begin"/>
      </w:r>
      <w:r>
        <w:instrText xml:space="preserve"> SEQ Figură \* ARABIC </w:instrText>
      </w:r>
      <w:r>
        <w:fldChar w:fldCharType="separate"/>
      </w:r>
      <w:r w:rsidR="008F259C">
        <w:t>21</w:t>
      </w:r>
      <w:r>
        <w:fldChar w:fldCharType="end"/>
      </w:r>
      <w:r>
        <w:t xml:space="preserve">. </w:t>
      </w:r>
      <w:r w:rsidRPr="00F72B67">
        <w:t>Numărul salariaților din sectorul Industriei prelucrătoare din anul 2023 în Regiunea Centru</w:t>
      </w:r>
      <w:bookmarkEnd w:id="51"/>
    </w:p>
    <w:p w14:paraId="4E1D21D9" w14:textId="06FABB97" w:rsidR="00C10FFA" w:rsidRPr="00CE5636" w:rsidRDefault="0063371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Analiza comparativă a structurii salariaților pe activități economice în Regiunea Centru dezvăluie existența unor disparități semnificative care reflectă stadii diferite de dezvoltare economică și grade variate de diversificare sectorială. Aceste diferențe nu sunt întâmplătoare, ci rezultatul unor procese complexe de dezvoltare economică, a deciziilor de investiții și a capacităților locale de adaptare la transformările economice contemporane.</w:t>
      </w:r>
    </w:p>
    <w:p w14:paraId="2F46FF53" w14:textId="1DE17874" w:rsidR="00C10FFA" w:rsidRPr="00CE5636" w:rsidRDefault="0063371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Concentrarea geografică a activității economice este evidențiată de faptul că</w:t>
      </w:r>
      <w:r w:rsidR="00AC04CC" w:rsidRPr="00CE5636">
        <w:rPr>
          <w:rFonts w:ascii="Times New Roman" w:hAnsi="Times New Roman" w:cs="Times New Roman"/>
          <w:color w:val="000000" w:themeColor="text1"/>
        </w:rPr>
        <w:t xml:space="preserve"> </w:t>
      </w:r>
      <w:r w:rsidRPr="00CE5636">
        <w:rPr>
          <w:rFonts w:ascii="Times New Roman" w:hAnsi="Times New Roman" w:cs="Times New Roman"/>
          <w:color w:val="000000" w:themeColor="text1"/>
        </w:rPr>
        <w:t>județ</w:t>
      </w:r>
      <w:r w:rsidR="00AC04CC" w:rsidRPr="00CE5636">
        <w:rPr>
          <w:rFonts w:ascii="Times New Roman" w:hAnsi="Times New Roman" w:cs="Times New Roman"/>
          <w:color w:val="000000" w:themeColor="text1"/>
        </w:rPr>
        <w:t xml:space="preserve">ele Brașov și Sibiu </w:t>
      </w:r>
      <w:r w:rsidRPr="00CE5636">
        <w:rPr>
          <w:rFonts w:ascii="Times New Roman" w:hAnsi="Times New Roman" w:cs="Times New Roman"/>
          <w:color w:val="000000" w:themeColor="text1"/>
        </w:rPr>
        <w:t>cumulează aproape 45% din totalul salariaților regionali, în timp ce județe</w:t>
      </w:r>
      <w:r w:rsidR="00AC04CC" w:rsidRPr="00CE5636">
        <w:rPr>
          <w:rFonts w:ascii="Times New Roman" w:hAnsi="Times New Roman" w:cs="Times New Roman"/>
          <w:color w:val="000000" w:themeColor="text1"/>
        </w:rPr>
        <w:t>le</w:t>
      </w:r>
      <w:r w:rsidRPr="00CE5636">
        <w:rPr>
          <w:rFonts w:ascii="Times New Roman" w:hAnsi="Times New Roman" w:cs="Times New Roman"/>
          <w:color w:val="000000" w:themeColor="text1"/>
        </w:rPr>
        <w:t xml:space="preserve"> Harghita și Covasna reprezintă doar 16% din forța de muncă regională. Această distribuție inegală reflectă existența unor poli de creștere care au reușit să atragă investiții și să dezvolte ecosisteme </w:t>
      </w:r>
      <w:r w:rsidRPr="00CE5636">
        <w:rPr>
          <w:rFonts w:ascii="Times New Roman" w:hAnsi="Times New Roman" w:cs="Times New Roman"/>
          <w:color w:val="000000" w:themeColor="text1"/>
        </w:rPr>
        <w:lastRenderedPageBreak/>
        <w:t>economice complexe, în contrast cu zone care nu au beneficiat de aceleași oportunități de dezvoltare.</w:t>
      </w:r>
    </w:p>
    <w:p w14:paraId="02D78778" w14:textId="66AB56A2" w:rsidR="005349D0" w:rsidRPr="00CE5636" w:rsidRDefault="0063371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În sectorul industrial, diferențele sunt particular pronunțate: Brașovul angajează de trei ori mai mulți salariați în industria prelucrătoare comparativ cu Covasna, demonstrând capacități productive fundamental diferite. Această disparitate se reflectă și în complexitatea și valoarea adăugată a producției industriale, Brașovul și Sibiul specializându-se în industrii cu conținut tehnologic superior, în timp ce județele mai puțin dezvoltate rămân ancorate în activități cu valoare adăugată mai redusă.</w:t>
      </w:r>
    </w:p>
    <w:p w14:paraId="2D80FB7B" w14:textId="18AAA7C3" w:rsidR="00C042DF" w:rsidRPr="00CE5636" w:rsidRDefault="0063371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Sectorul IT&amp;C oferă o perspectivă deosebit de relevantă asupra competitivității economice moderne. Brașovul concentrează aproape 40% din specialiștii IT regionali, urmat de Sibiu cu 23%, în timp ce Covasna reprezintă doar 4% din acest total. Această distribuție extreme inegală evidențiază provocările majore cu care se confruntă județele mai puțin dezvoltate în adaptarea la economia digitală și în atragerea talentelor în</w:t>
      </w:r>
      <w:r w:rsidR="00C042DF" w:rsidRPr="00CE5636">
        <w:rPr>
          <w:rFonts w:ascii="Times New Roman" w:hAnsi="Times New Roman" w:cs="Times New Roman"/>
          <w:color w:val="000000" w:themeColor="text1"/>
        </w:rPr>
        <w:t xml:space="preserve"> aceste</w:t>
      </w:r>
      <w:r w:rsidRPr="00CE5636">
        <w:rPr>
          <w:rFonts w:ascii="Times New Roman" w:hAnsi="Times New Roman" w:cs="Times New Roman"/>
          <w:color w:val="000000" w:themeColor="text1"/>
        </w:rPr>
        <w:t xml:space="preserve"> domenii.</w:t>
      </w:r>
    </w:p>
    <w:p w14:paraId="3927ECF1" w14:textId="5DC6ABF5" w:rsidR="001B2DF9" w:rsidRPr="00CE5636" w:rsidRDefault="0063371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Perspectiva dezvoltării viitoare sugerează că disparitățile existente riscă să se accentueze în absența unor politici publice </w:t>
      </w:r>
      <w:proofErr w:type="spellStart"/>
      <w:r w:rsidRPr="00CE5636">
        <w:rPr>
          <w:rFonts w:ascii="Times New Roman" w:hAnsi="Times New Roman" w:cs="Times New Roman"/>
          <w:color w:val="000000" w:themeColor="text1"/>
        </w:rPr>
        <w:t>proactive</w:t>
      </w:r>
      <w:proofErr w:type="spellEnd"/>
      <w:r w:rsidRPr="00CE5636">
        <w:rPr>
          <w:rFonts w:ascii="Times New Roman" w:hAnsi="Times New Roman" w:cs="Times New Roman"/>
          <w:color w:val="000000" w:themeColor="text1"/>
        </w:rPr>
        <w:t xml:space="preserve"> de echilibrare regională. Județele performante beneficiază de avantajele aglomerării economice - concentrarea talentelor, ecosisteme de inovare, infrastructură dezvoltată, acces facilitat la piețe și capitale - care le permit să mențină și să își consolideze poziția competitivă. În contrast, județele mai puțin dezvoltate se confruntă cu provocări structurale care limitează capacitatea de atragere a investițiilor și de dezvoltare a secto</w:t>
      </w:r>
      <w:r w:rsidR="001B2DF9" w:rsidRPr="00CE5636">
        <w:rPr>
          <w:rFonts w:ascii="Times New Roman" w:hAnsi="Times New Roman" w:cs="Times New Roman"/>
          <w:color w:val="000000" w:themeColor="text1"/>
        </w:rPr>
        <w:t>a</w:t>
      </w:r>
      <w:r w:rsidRPr="00CE5636">
        <w:rPr>
          <w:rFonts w:ascii="Times New Roman" w:hAnsi="Times New Roman" w:cs="Times New Roman"/>
          <w:color w:val="000000" w:themeColor="text1"/>
        </w:rPr>
        <w:t>relor emergente.</w:t>
      </w:r>
    </w:p>
    <w:p w14:paraId="5984B9F4" w14:textId="514F89D7" w:rsidR="00BD7E36" w:rsidRPr="00CE5636" w:rsidRDefault="0063371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Totuși, analiza structurii economice regionale evidențiază și existența unor complementarități și oportunități de sinergie. Diversitatea profilurilor economice poate constitui un avantaj competitiv regional, </w:t>
      </w:r>
      <w:r w:rsidR="00BD7E36" w:rsidRPr="00CE5636">
        <w:rPr>
          <w:rFonts w:ascii="Times New Roman" w:hAnsi="Times New Roman" w:cs="Times New Roman"/>
          <w:color w:val="000000" w:themeColor="text1"/>
        </w:rPr>
        <w:t>permițând</w:t>
      </w:r>
      <w:r w:rsidRPr="00CE5636">
        <w:rPr>
          <w:rFonts w:ascii="Times New Roman" w:hAnsi="Times New Roman" w:cs="Times New Roman"/>
          <w:color w:val="000000" w:themeColor="text1"/>
        </w:rPr>
        <w:t xml:space="preserve"> specializări diferențiate și colaborări inter-județene. Dezvoltarea unor lanțuri valorice regionale, care să conecteze capacitățile productive din județele mai puțin dezvoltate cu ecosistemele de inovare din Brașov și Sibiu, ar putea contribui la reducerea disparităților și la optimizarea utilizării resurselor regionale.</w:t>
      </w:r>
    </w:p>
    <w:p w14:paraId="0458F1D7" w14:textId="49606DB3" w:rsidR="00E429EE" w:rsidRPr="00CE5636" w:rsidRDefault="00633718"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În </w:t>
      </w:r>
      <w:r w:rsidR="004A0ED3" w:rsidRPr="00CE5636">
        <w:rPr>
          <w:rFonts w:ascii="Times New Roman" w:hAnsi="Times New Roman" w:cs="Times New Roman"/>
          <w:color w:val="000000" w:themeColor="text1"/>
        </w:rPr>
        <w:t>consecință</w:t>
      </w:r>
      <w:r w:rsidRPr="00CE5636">
        <w:rPr>
          <w:rFonts w:ascii="Times New Roman" w:hAnsi="Times New Roman" w:cs="Times New Roman"/>
          <w:color w:val="000000" w:themeColor="text1"/>
        </w:rPr>
        <w:t xml:space="preserve">, structura salariaților pe activități economice din Regiunea Centru reflectă o economie regională duală, caracterizată de poli de </w:t>
      </w:r>
      <w:r w:rsidR="004A0ED3" w:rsidRPr="00CE5636">
        <w:rPr>
          <w:rFonts w:ascii="Times New Roman" w:hAnsi="Times New Roman" w:cs="Times New Roman"/>
          <w:color w:val="000000" w:themeColor="text1"/>
        </w:rPr>
        <w:t>performanță</w:t>
      </w:r>
      <w:r w:rsidRPr="00CE5636">
        <w:rPr>
          <w:rFonts w:ascii="Times New Roman" w:hAnsi="Times New Roman" w:cs="Times New Roman"/>
          <w:color w:val="000000" w:themeColor="text1"/>
        </w:rPr>
        <w:t xml:space="preserve"> economică și zone cu provocări structurale persistente. Această realitate impune necesitatea elaborării unor strategii de dezvoltare regională care să valorifice avantajele competitive existente, să promoveze specializarea inteligentă și să faciliteze transferul de cunoștințe și tehnologii între județele regiunii, contribuind astfel la o dezvoltare economică mai echilibrată și sustenabilă.</w:t>
      </w:r>
    </w:p>
    <w:p w14:paraId="4C7E8887" w14:textId="4748CCB5" w:rsidR="00C81850" w:rsidRPr="00CE5636" w:rsidRDefault="008537DA" w:rsidP="00AE48E1">
      <w:pPr>
        <w:pStyle w:val="Titlu2"/>
        <w:numPr>
          <w:ilvl w:val="0"/>
          <w:numId w:val="38"/>
        </w:numPr>
      </w:pPr>
      <w:bookmarkStart w:id="52" w:name="_Toc201827577"/>
      <w:r w:rsidRPr="00CE5636">
        <w:lastRenderedPageBreak/>
        <w:t>Modelarea relațiilor dintre indicatorii pieței muncii</w:t>
      </w:r>
      <w:r w:rsidR="003A177E" w:rsidRPr="00CE5636">
        <w:t xml:space="preserve"> în România</w:t>
      </w:r>
      <w:bookmarkEnd w:id="52"/>
    </w:p>
    <w:p w14:paraId="76E1C72E" w14:textId="673409BD" w:rsidR="00A4233C" w:rsidRPr="00CE5636" w:rsidRDefault="00AE2CD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Inițial, cercetarea s-a concentrat exclusiv asupra Regiunii Centru, urmărind să identifice și să analizeze relațiile statistice dintre principalii indicatori ai pieței muncii la nivel regional. Această abordare se justifica prin dorința de a oferi o analiză detaliată și specifică contextului regional, în linia obiectivului principal al lucrării de a examina situația economică a acestei zone strategice din România. Am elaborat o primă matrice de corelație utilizând datele disponibile pentru cele șase județe ale regiunii pentru perioada 2010-202</w:t>
      </w:r>
      <w:r w:rsidR="00305111" w:rsidRPr="00CE5636">
        <w:rPr>
          <w:rFonts w:ascii="Times New Roman" w:hAnsi="Times New Roman" w:cs="Times New Roman"/>
          <w:color w:val="000000" w:themeColor="text1"/>
        </w:rPr>
        <w:t>3</w:t>
      </w:r>
      <w:r w:rsidRPr="00CE5636">
        <w:rPr>
          <w:rFonts w:ascii="Times New Roman" w:hAnsi="Times New Roman" w:cs="Times New Roman"/>
          <w:color w:val="000000" w:themeColor="text1"/>
        </w:rPr>
        <w:t>.</w:t>
      </w:r>
    </w:p>
    <w:p w14:paraId="3CFF9CA9" w14:textId="1DE37743" w:rsidR="00F56512" w:rsidRPr="00CE5636" w:rsidRDefault="00AE2CD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Totuși, rezultatele analizei preliminare au evidențiat o limitare metodologică importantă: corelațiile identificate în matricea regională, deși prez</w:t>
      </w:r>
      <w:r w:rsidR="00A4233C" w:rsidRPr="00CE5636">
        <w:rPr>
          <w:rFonts w:ascii="Times New Roman" w:hAnsi="Times New Roman" w:cs="Times New Roman"/>
          <w:color w:val="000000" w:themeColor="text1"/>
        </w:rPr>
        <w:t>intă</w:t>
      </w:r>
      <w:r w:rsidRPr="00CE5636">
        <w:rPr>
          <w:rFonts w:ascii="Times New Roman" w:hAnsi="Times New Roman" w:cs="Times New Roman"/>
          <w:color w:val="000000" w:themeColor="text1"/>
        </w:rPr>
        <w:t xml:space="preserve"> magnitudini considerabile și direcții teoretice corecte, nu ating pragul de semnificație statistică de 99% pentru o analiză econometrică riguroasă. Această situație poate fi atribuită dimensiunii relative reduse a eșantionului regional (</w:t>
      </w:r>
      <w:r w:rsidR="00241FBA" w:rsidRPr="00CE5636">
        <w:rPr>
          <w:rFonts w:ascii="Times New Roman" w:hAnsi="Times New Roman" w:cs="Times New Roman"/>
          <w:color w:val="000000" w:themeColor="text1"/>
        </w:rPr>
        <w:t>6</w:t>
      </w:r>
      <w:r w:rsidRPr="00CE5636">
        <w:rPr>
          <w:rFonts w:ascii="Times New Roman" w:hAnsi="Times New Roman" w:cs="Times New Roman"/>
          <w:color w:val="000000" w:themeColor="text1"/>
        </w:rPr>
        <w:t xml:space="preserve"> unități teritoriale și </w:t>
      </w:r>
      <w:r w:rsidR="00F56512" w:rsidRPr="00CE5636">
        <w:rPr>
          <w:rFonts w:ascii="Times New Roman" w:hAnsi="Times New Roman" w:cs="Times New Roman"/>
          <w:color w:val="000000" w:themeColor="text1"/>
        </w:rPr>
        <w:t>91</w:t>
      </w:r>
      <w:r w:rsidRPr="00CE5636">
        <w:rPr>
          <w:rFonts w:ascii="Times New Roman" w:hAnsi="Times New Roman" w:cs="Times New Roman"/>
          <w:color w:val="000000" w:themeColor="text1"/>
        </w:rPr>
        <w:t xml:space="preserve"> de observații), care </w:t>
      </w:r>
      <w:r w:rsidR="00F56512" w:rsidRPr="00CE5636">
        <w:rPr>
          <w:rFonts w:ascii="Times New Roman" w:hAnsi="Times New Roman" w:cs="Times New Roman"/>
          <w:color w:val="000000" w:themeColor="text1"/>
        </w:rPr>
        <w:t>reduc</w:t>
      </w:r>
      <w:r w:rsidRPr="00CE5636">
        <w:rPr>
          <w:rFonts w:ascii="Times New Roman" w:hAnsi="Times New Roman" w:cs="Times New Roman"/>
          <w:color w:val="000000" w:themeColor="text1"/>
        </w:rPr>
        <w:t xml:space="preserve"> puterea statistică a testelor și capacitatea de a detecta relații semnificative, chiar și atunci când acestea existau în realitate.</w:t>
      </w:r>
    </w:p>
    <w:p w14:paraId="5B48AD48" w14:textId="1423C128" w:rsidR="008D22D2" w:rsidRPr="00CE5636" w:rsidRDefault="00D90075" w:rsidP="00F16CD8">
      <w:pPr>
        <w:spacing w:after="120"/>
        <w:jc w:val="both"/>
        <w:rPr>
          <w:rFonts w:ascii="Times New Roman" w:hAnsi="Times New Roman" w:cs="Times New Roman"/>
          <w:color w:val="000000" w:themeColor="text1"/>
        </w:rPr>
      </w:pPr>
      <w:r>
        <w:rPr>
          <w:noProof/>
        </w:rPr>
        <mc:AlternateContent>
          <mc:Choice Requires="wps">
            <w:drawing>
              <wp:anchor distT="0" distB="0" distL="114300" distR="114300" simplePos="0" relativeHeight="251672588" behindDoc="1" locked="0" layoutInCell="1" allowOverlap="1" wp14:anchorId="3AB5C711" wp14:editId="07B2F05F">
                <wp:simplePos x="0" y="0"/>
                <wp:positionH relativeFrom="column">
                  <wp:posOffset>379095</wp:posOffset>
                </wp:positionH>
                <wp:positionV relativeFrom="paragraph">
                  <wp:posOffset>4680585</wp:posOffset>
                </wp:positionV>
                <wp:extent cx="5003165" cy="635"/>
                <wp:effectExtent l="0" t="0" r="0" b="0"/>
                <wp:wrapTight wrapText="bothSides">
                  <wp:wrapPolygon edited="0">
                    <wp:start x="0" y="0"/>
                    <wp:lineTo x="0" y="21600"/>
                    <wp:lineTo x="21600" y="21600"/>
                    <wp:lineTo x="21600" y="0"/>
                  </wp:wrapPolygon>
                </wp:wrapTight>
                <wp:docPr id="12358305" name="Casetă text 1"/>
                <wp:cNvGraphicFramePr/>
                <a:graphic xmlns:a="http://schemas.openxmlformats.org/drawingml/2006/main">
                  <a:graphicData uri="http://schemas.microsoft.com/office/word/2010/wordprocessingShape">
                    <wps:wsp>
                      <wps:cNvSpPr txBox="1"/>
                      <wps:spPr>
                        <a:xfrm>
                          <a:off x="0" y="0"/>
                          <a:ext cx="5003165" cy="635"/>
                        </a:xfrm>
                        <a:prstGeom prst="rect">
                          <a:avLst/>
                        </a:prstGeom>
                        <a:solidFill>
                          <a:prstClr val="white"/>
                        </a:solidFill>
                        <a:ln>
                          <a:noFill/>
                        </a:ln>
                      </wps:spPr>
                      <wps:txbx>
                        <w:txbxContent>
                          <w:p w14:paraId="22E53D31" w14:textId="1375933D" w:rsidR="00D90075" w:rsidRDefault="00D90075" w:rsidP="00D1557C">
                            <w:pPr>
                              <w:pStyle w:val="Legenda"/>
                            </w:pPr>
                            <w:bookmarkStart w:id="53" w:name="_Toc201831815"/>
                            <w:r>
                              <w:t>Figur</w:t>
                            </w:r>
                            <w:r w:rsidR="00173F4E">
                              <w:t>a</w:t>
                            </w:r>
                            <w:r>
                              <w:t xml:space="preserve"> </w:t>
                            </w:r>
                            <w:r>
                              <w:fldChar w:fldCharType="begin"/>
                            </w:r>
                            <w:r>
                              <w:instrText xml:space="preserve"> SEQ Figură \* ARABIC </w:instrText>
                            </w:r>
                            <w:r>
                              <w:fldChar w:fldCharType="separate"/>
                            </w:r>
                            <w:r w:rsidR="008F259C">
                              <w:t>22</w:t>
                            </w:r>
                            <w:r>
                              <w:fldChar w:fldCharType="end"/>
                            </w:r>
                            <w:r>
                              <w:t xml:space="preserve">. </w:t>
                            </w:r>
                            <w:r w:rsidRPr="00CA4753">
                              <w:t>Matricea de corelație pentru indicatori (Regiunea Centru)</w:t>
                            </w:r>
                            <w:bookmarkEnd w:id="53"/>
                          </w:p>
                          <w:p w14:paraId="0A5305D6" w14:textId="2EC62F53" w:rsidR="00881645" w:rsidRPr="00881645" w:rsidRDefault="00881645" w:rsidP="00881645">
                            <w:pPr>
                              <w:pStyle w:val="Legenda"/>
                              <w:ind w:left="1200"/>
                              <w:rPr>
                                <w:color w:val="000000" w:themeColor="text1"/>
                              </w:rPr>
                            </w:pPr>
                            <w:r>
                              <w:rPr>
                                <w:color w:val="000000" w:themeColor="text1"/>
                              </w:rPr>
                              <w:t>*semnul X înseamnă nesemnificativ d.p.d.v. statistic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5C711" id="_x0000_s1031" type="#_x0000_t202" style="position:absolute;left:0;text-align:left;margin-left:29.85pt;margin-top:368.55pt;width:393.95pt;height:.05pt;z-index:-2516438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" stroked="f">
                <v:textbox style="mso-fit-shape-to-text:t" inset="0,0,0,0">
                  <w:txbxContent>
                    <w:p w14:paraId="22E53D31" w14:textId="1375933D" w:rsidR="00D90075" w:rsidRDefault="00D90075" w:rsidP="00D1557C">
                      <w:pPr>
                        <w:pStyle w:val="Legenda"/>
                      </w:pPr>
                      <w:bookmarkStart w:id="59" w:name="_Toc201831815"/>
                      <w:r>
                        <w:t>Figur</w:t>
                      </w:r>
                      <w:r w:rsidR="00173F4E">
                        <w:t>a</w:t>
                      </w:r>
                      <w:r>
                        <w:t xml:space="preserve"> </w:t>
                      </w:r>
                      <w:r>
                        <w:fldChar w:fldCharType="begin"/>
                      </w:r>
                      <w:r>
                        <w:instrText xml:space="preserve"> SEQ Figură \* ARABIC </w:instrText>
                      </w:r>
                      <w:r>
                        <w:fldChar w:fldCharType="separate"/>
                      </w:r>
                      <w:r w:rsidR="008F259C">
                        <w:t>22</w:t>
                      </w:r>
                      <w:r>
                        <w:fldChar w:fldCharType="end"/>
                      </w:r>
                      <w:r>
                        <w:t xml:space="preserve">. </w:t>
                      </w:r>
                      <w:r w:rsidRPr="00CA4753">
                        <w:t>Matricea de corelație pentru indicatori (Regiunea Centru)</w:t>
                      </w:r>
                      <w:bookmarkEnd w:id="59"/>
                    </w:p>
                    <w:p w14:paraId="0A5305D6" w14:textId="2EC62F53" w:rsidR="00881645" w:rsidRPr="00881645" w:rsidRDefault="00881645" w:rsidP="00881645">
                      <w:pPr>
                        <w:pStyle w:val="Legenda"/>
                        <w:ind w:left="1200"/>
                        <w:rPr>
                          <w:color w:val="000000" w:themeColor="text1"/>
                        </w:rPr>
                      </w:pPr>
                      <w:r>
                        <w:rPr>
                          <w:color w:val="000000" w:themeColor="text1"/>
                        </w:rPr>
                        <w:t>*semnul X înseamnă nesemnificativ d.p.d.v. statistic</w:t>
                      </w:r>
                    </w:p>
                  </w:txbxContent>
                </v:textbox>
                <w10:wrap type="tight"/>
              </v:shape>
            </w:pict>
          </mc:Fallback>
        </mc:AlternateContent>
      </w:r>
      <w:r w:rsidR="00380F69" w:rsidRPr="00CE5636">
        <w:rPr>
          <w:rFonts w:ascii="Times New Roman" w:hAnsi="Times New Roman" w:cs="Times New Roman"/>
          <w:noProof/>
          <w:color w:val="000000" w:themeColor="text1"/>
        </w:rPr>
        <w:drawing>
          <wp:anchor distT="0" distB="0" distL="114300" distR="114300" simplePos="0" relativeHeight="251658244" behindDoc="1" locked="0" layoutInCell="1" allowOverlap="1" wp14:anchorId="2CC8B8C5" wp14:editId="537B373C">
            <wp:simplePos x="0" y="0"/>
            <wp:positionH relativeFrom="page">
              <wp:align>center</wp:align>
            </wp:positionH>
            <wp:positionV relativeFrom="paragraph">
              <wp:posOffset>420</wp:posOffset>
            </wp:positionV>
            <wp:extent cx="5003536" cy="4623758"/>
            <wp:effectExtent l="0" t="0" r="6985" b="5715"/>
            <wp:wrapTight wrapText="bothSides">
              <wp:wrapPolygon edited="0">
                <wp:start x="0" y="0"/>
                <wp:lineTo x="0" y="21538"/>
                <wp:lineTo x="21548" y="21538"/>
                <wp:lineTo x="21548" y="0"/>
                <wp:lineTo x="0" y="0"/>
              </wp:wrapPolygon>
            </wp:wrapTight>
            <wp:docPr id="81197901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12427" t="23431" r="1772" b="23683"/>
                    <a:stretch>
                      <a:fillRect/>
                    </a:stretch>
                  </pic:blipFill>
                  <pic:spPr bwMode="auto">
                    <a:xfrm>
                      <a:off x="0" y="0"/>
                      <a:ext cx="5003536" cy="4623758"/>
                    </a:xfrm>
                    <a:prstGeom prst="rect">
                      <a:avLst/>
                    </a:prstGeom>
                    <a:noFill/>
                    <a:ln>
                      <a:noFill/>
                    </a:ln>
                    <a:extLst>
                      <a:ext uri="{53640926-AAD7-44D8-BBD7-CCE9431645EC}">
                        <a14:shadowObscured xmlns:a14="http://schemas.microsoft.com/office/drawing/2010/main"/>
                      </a:ext>
                    </a:extLst>
                  </pic:spPr>
                </pic:pic>
              </a:graphicData>
            </a:graphic>
          </wp:anchor>
        </w:drawing>
      </w:r>
    </w:p>
    <w:p w14:paraId="5D9B7F19" w14:textId="77777777" w:rsidR="008D22D2" w:rsidRPr="00CE5636" w:rsidRDefault="008D22D2" w:rsidP="00F16CD8">
      <w:pPr>
        <w:spacing w:after="120"/>
        <w:jc w:val="both"/>
        <w:rPr>
          <w:rFonts w:ascii="Times New Roman" w:hAnsi="Times New Roman" w:cs="Times New Roman"/>
          <w:color w:val="000000" w:themeColor="text1"/>
        </w:rPr>
      </w:pPr>
    </w:p>
    <w:p w14:paraId="75C345D5" w14:textId="77777777" w:rsidR="008D22D2" w:rsidRPr="00CE5636" w:rsidRDefault="008D22D2" w:rsidP="00F16CD8">
      <w:pPr>
        <w:spacing w:after="120"/>
        <w:jc w:val="both"/>
        <w:rPr>
          <w:rFonts w:ascii="Times New Roman" w:hAnsi="Times New Roman" w:cs="Times New Roman"/>
          <w:color w:val="000000" w:themeColor="text1"/>
        </w:rPr>
      </w:pPr>
    </w:p>
    <w:p w14:paraId="3E2BCDCF" w14:textId="77777777" w:rsidR="008D22D2" w:rsidRPr="00CE5636" w:rsidRDefault="008D22D2" w:rsidP="00F16CD8">
      <w:pPr>
        <w:spacing w:after="120"/>
        <w:jc w:val="both"/>
        <w:rPr>
          <w:rFonts w:ascii="Times New Roman" w:hAnsi="Times New Roman" w:cs="Times New Roman"/>
          <w:color w:val="000000" w:themeColor="text1"/>
        </w:rPr>
      </w:pPr>
    </w:p>
    <w:p w14:paraId="3E517220" w14:textId="77777777" w:rsidR="00380F69" w:rsidRPr="00CE5636" w:rsidRDefault="00380F69" w:rsidP="00F16CD8">
      <w:pPr>
        <w:spacing w:after="120"/>
        <w:jc w:val="both"/>
        <w:rPr>
          <w:rFonts w:ascii="Times New Roman" w:hAnsi="Times New Roman" w:cs="Times New Roman"/>
          <w:color w:val="000000" w:themeColor="text1"/>
        </w:rPr>
      </w:pPr>
    </w:p>
    <w:p w14:paraId="2C9AD479" w14:textId="77777777" w:rsidR="00380F69" w:rsidRPr="00CE5636" w:rsidRDefault="00380F69" w:rsidP="00F16CD8">
      <w:pPr>
        <w:spacing w:after="120"/>
        <w:jc w:val="both"/>
        <w:rPr>
          <w:rFonts w:ascii="Times New Roman" w:hAnsi="Times New Roman" w:cs="Times New Roman"/>
          <w:color w:val="000000" w:themeColor="text1"/>
        </w:rPr>
      </w:pPr>
    </w:p>
    <w:p w14:paraId="0BC0A972" w14:textId="77777777" w:rsidR="00380F69" w:rsidRPr="00CE5636" w:rsidRDefault="00380F69" w:rsidP="00F16CD8">
      <w:pPr>
        <w:spacing w:after="120"/>
        <w:jc w:val="both"/>
        <w:rPr>
          <w:rFonts w:ascii="Times New Roman" w:hAnsi="Times New Roman" w:cs="Times New Roman"/>
          <w:color w:val="000000" w:themeColor="text1"/>
        </w:rPr>
      </w:pPr>
    </w:p>
    <w:p w14:paraId="6D72A43E" w14:textId="77777777" w:rsidR="00380F69" w:rsidRPr="00CE5636" w:rsidRDefault="00380F69" w:rsidP="00F16CD8">
      <w:pPr>
        <w:spacing w:after="120"/>
        <w:jc w:val="both"/>
        <w:rPr>
          <w:rFonts w:ascii="Times New Roman" w:hAnsi="Times New Roman" w:cs="Times New Roman"/>
          <w:color w:val="000000" w:themeColor="text1"/>
        </w:rPr>
      </w:pPr>
    </w:p>
    <w:p w14:paraId="2AED8A04" w14:textId="77777777" w:rsidR="00380F69" w:rsidRPr="00CE5636" w:rsidRDefault="00380F69" w:rsidP="00F16CD8">
      <w:pPr>
        <w:spacing w:after="120"/>
        <w:jc w:val="both"/>
        <w:rPr>
          <w:rFonts w:ascii="Times New Roman" w:hAnsi="Times New Roman" w:cs="Times New Roman"/>
          <w:color w:val="000000" w:themeColor="text1"/>
        </w:rPr>
      </w:pPr>
    </w:p>
    <w:p w14:paraId="734B7FA3" w14:textId="77777777" w:rsidR="00380F69" w:rsidRPr="00CE5636" w:rsidRDefault="00380F69" w:rsidP="00F16CD8">
      <w:pPr>
        <w:spacing w:after="120"/>
        <w:jc w:val="both"/>
        <w:rPr>
          <w:rFonts w:ascii="Times New Roman" w:hAnsi="Times New Roman" w:cs="Times New Roman"/>
          <w:color w:val="000000" w:themeColor="text1"/>
        </w:rPr>
      </w:pPr>
    </w:p>
    <w:p w14:paraId="07CB0332" w14:textId="77777777" w:rsidR="00380F69" w:rsidRPr="00CE5636" w:rsidRDefault="00380F69" w:rsidP="00F16CD8">
      <w:pPr>
        <w:spacing w:after="120"/>
        <w:jc w:val="both"/>
        <w:rPr>
          <w:rFonts w:ascii="Times New Roman" w:hAnsi="Times New Roman" w:cs="Times New Roman"/>
          <w:color w:val="000000" w:themeColor="text1"/>
        </w:rPr>
      </w:pPr>
    </w:p>
    <w:p w14:paraId="2AF3890E" w14:textId="77777777" w:rsidR="00380F69" w:rsidRPr="00CE5636" w:rsidRDefault="00380F69" w:rsidP="00F16CD8">
      <w:pPr>
        <w:spacing w:after="120"/>
        <w:jc w:val="both"/>
        <w:rPr>
          <w:rFonts w:ascii="Times New Roman" w:hAnsi="Times New Roman" w:cs="Times New Roman"/>
          <w:color w:val="000000" w:themeColor="text1"/>
        </w:rPr>
      </w:pPr>
    </w:p>
    <w:p w14:paraId="093C9C75" w14:textId="77777777" w:rsidR="00380F69" w:rsidRPr="00CE5636" w:rsidRDefault="00380F69" w:rsidP="00F16CD8">
      <w:pPr>
        <w:spacing w:after="120"/>
        <w:jc w:val="both"/>
        <w:rPr>
          <w:rFonts w:ascii="Times New Roman" w:hAnsi="Times New Roman" w:cs="Times New Roman"/>
          <w:color w:val="000000" w:themeColor="text1"/>
        </w:rPr>
      </w:pPr>
    </w:p>
    <w:p w14:paraId="4F1E773B" w14:textId="77777777" w:rsidR="001D645B" w:rsidRPr="00CE5636" w:rsidRDefault="001D645B" w:rsidP="00F16CD8">
      <w:pPr>
        <w:spacing w:after="120"/>
        <w:jc w:val="both"/>
        <w:rPr>
          <w:rFonts w:ascii="Times New Roman" w:hAnsi="Times New Roman" w:cs="Times New Roman"/>
          <w:color w:val="000000" w:themeColor="text1"/>
        </w:rPr>
      </w:pPr>
    </w:p>
    <w:p w14:paraId="18FA509B" w14:textId="77777777" w:rsidR="008D22D2" w:rsidRPr="00CE5636" w:rsidRDefault="008D22D2" w:rsidP="00F16CD8">
      <w:pPr>
        <w:spacing w:after="120"/>
        <w:jc w:val="both"/>
        <w:rPr>
          <w:rFonts w:ascii="Times New Roman" w:hAnsi="Times New Roman" w:cs="Times New Roman"/>
          <w:color w:val="000000" w:themeColor="text1"/>
        </w:rPr>
      </w:pPr>
    </w:p>
    <w:p w14:paraId="0C7F610E" w14:textId="36294F43" w:rsidR="00F80BC3" w:rsidRPr="00CE5636" w:rsidRDefault="00AE2CD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 xml:space="preserve">Prin urmare, am adoptat o strategie metodologică alternativă, </w:t>
      </w:r>
      <w:proofErr w:type="spellStart"/>
      <w:r w:rsidRPr="00CE5636">
        <w:rPr>
          <w:rFonts w:ascii="Times New Roman" w:hAnsi="Times New Roman" w:cs="Times New Roman"/>
          <w:color w:val="000000" w:themeColor="text1"/>
        </w:rPr>
        <w:t>extindind</w:t>
      </w:r>
      <w:proofErr w:type="spellEnd"/>
      <w:r w:rsidRPr="00CE5636">
        <w:rPr>
          <w:rFonts w:ascii="Times New Roman" w:hAnsi="Times New Roman" w:cs="Times New Roman"/>
          <w:color w:val="000000" w:themeColor="text1"/>
        </w:rPr>
        <w:t xml:space="preserve"> analiza la nivel național pentru a beneficia de o bază de date substanțial mai amplă și de o putere statistică superioară. Această abordare ne-a permis să utilizăm datele pentru toate cele 41 de județe și </w:t>
      </w:r>
      <w:r w:rsidR="003571C0" w:rsidRPr="00CE5636">
        <w:rPr>
          <w:rFonts w:ascii="Times New Roman" w:hAnsi="Times New Roman" w:cs="Times New Roman"/>
          <w:color w:val="000000" w:themeColor="text1"/>
        </w:rPr>
        <w:t>M</w:t>
      </w:r>
      <w:r w:rsidRPr="00CE5636">
        <w:rPr>
          <w:rFonts w:ascii="Times New Roman" w:hAnsi="Times New Roman" w:cs="Times New Roman"/>
          <w:color w:val="000000" w:themeColor="text1"/>
        </w:rPr>
        <w:t>unicipiul București, creând un panel de date cu 546 de observații care oferă condiții optime pentru identificarea relațiilor statistice semnificative. Deși această extindere presupune o oarecare îndepărtare de la focusul inițial strict regional, ea păstrează relevanța pentru obiectivele lucrării, întrucât Regiunea Centru rămâne parte a analizei naționale, iar concluziile generale pot fi extrapolate și la nivelul regiunii de interes, beneficiind acum de o fundamentare statistică solidă.</w:t>
      </w:r>
    </w:p>
    <w:p w14:paraId="077A1732" w14:textId="75CE280C" w:rsidR="00BE4FD1" w:rsidRPr="00CE5636" w:rsidRDefault="00F80BC3"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Matricea de corelație</w:t>
      </w:r>
      <w:r w:rsidR="00670549" w:rsidRPr="00CE5636">
        <w:rPr>
          <w:rFonts w:ascii="Times New Roman" w:hAnsi="Times New Roman" w:cs="Times New Roman"/>
          <w:color w:val="000000" w:themeColor="text1"/>
        </w:rPr>
        <w:t xml:space="preserve"> pentru România</w:t>
      </w:r>
      <w:r w:rsidRPr="00CE5636">
        <w:rPr>
          <w:rFonts w:ascii="Times New Roman" w:hAnsi="Times New Roman" w:cs="Times New Roman"/>
          <w:color w:val="000000" w:themeColor="text1"/>
        </w:rPr>
        <w:t xml:space="preserve"> dezvăluie un ansamblu complex de relații între indicatorii economici analizați, evidențiind atât conexiuni intuitive, cât și interdependențe mai puțin evidente care caracterizează dinamica pieței muncii din Regiunea Centru.</w:t>
      </w:r>
    </w:p>
    <w:p w14:paraId="68E3D031" w14:textId="2762A624" w:rsidR="00BE4FD1" w:rsidRPr="00CE5636" w:rsidRDefault="00BE4FD1"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Cea mai puternică corelație identificată este cea dintre PIB-ul pe locuitor și nivelul salariilor (r = 0.89), o relație care confirmă teoria economică fundamentală privind legătura directă între productivitatea economică și remunerarea forței de muncă. Această corelație foarte puternică și pozitivă indică faptul că județele cu o activitate economică mai intensă și o productivitate superioară reușesc să susțină și niveluri salariale mai ridicate, reflectând capacitatea economiilor locale de a genera și distribui valoare adăugată.</w:t>
      </w:r>
    </w:p>
    <w:p w14:paraId="2E320B1A" w14:textId="74C2618A" w:rsidR="00BE4FD1" w:rsidRPr="00CE5636" w:rsidRDefault="00D90075" w:rsidP="00F16CD8">
      <w:pPr>
        <w:spacing w:after="120"/>
        <w:jc w:val="both"/>
        <w:rPr>
          <w:rFonts w:ascii="Times New Roman" w:hAnsi="Times New Roman" w:cs="Times New Roman"/>
          <w:color w:val="000000" w:themeColor="text1"/>
        </w:rPr>
      </w:pPr>
      <w:r>
        <w:rPr>
          <w:noProof/>
        </w:rPr>
        <w:lastRenderedPageBreak/>
        <mc:AlternateContent>
          <mc:Choice Requires="wps">
            <w:drawing>
              <wp:anchor distT="0" distB="0" distL="114300" distR="114300" simplePos="0" relativeHeight="251674636" behindDoc="1" locked="0" layoutInCell="1" allowOverlap="1" wp14:anchorId="6024EA82" wp14:editId="55FEDFDA">
                <wp:simplePos x="0" y="0"/>
                <wp:positionH relativeFrom="column">
                  <wp:posOffset>493395</wp:posOffset>
                </wp:positionH>
                <wp:positionV relativeFrom="paragraph">
                  <wp:posOffset>4198620</wp:posOffset>
                </wp:positionV>
                <wp:extent cx="4957445" cy="635"/>
                <wp:effectExtent l="0" t="0" r="0" b="0"/>
                <wp:wrapTight wrapText="bothSides">
                  <wp:wrapPolygon edited="0">
                    <wp:start x="0" y="0"/>
                    <wp:lineTo x="0" y="21600"/>
                    <wp:lineTo x="21600" y="21600"/>
                    <wp:lineTo x="21600" y="0"/>
                  </wp:wrapPolygon>
                </wp:wrapTight>
                <wp:docPr id="1251431941" name="Casetă text 1"/>
                <wp:cNvGraphicFramePr/>
                <a:graphic xmlns:a="http://schemas.openxmlformats.org/drawingml/2006/main">
                  <a:graphicData uri="http://schemas.microsoft.com/office/word/2010/wordprocessingShape">
                    <wps:wsp>
                      <wps:cNvSpPr txBox="1"/>
                      <wps:spPr>
                        <a:xfrm>
                          <a:off x="0" y="0"/>
                          <a:ext cx="4957445" cy="635"/>
                        </a:xfrm>
                        <a:prstGeom prst="rect">
                          <a:avLst/>
                        </a:prstGeom>
                        <a:solidFill>
                          <a:prstClr val="white"/>
                        </a:solidFill>
                        <a:ln>
                          <a:noFill/>
                        </a:ln>
                      </wps:spPr>
                      <wps:txbx>
                        <w:txbxContent>
                          <w:p w14:paraId="79AACA65" w14:textId="04B4E6D1" w:rsidR="00D90075" w:rsidRDefault="00D90075" w:rsidP="00881645">
                            <w:pPr>
                              <w:pStyle w:val="Legenda"/>
                            </w:pPr>
                            <w:bookmarkStart w:id="54" w:name="_Toc201831816"/>
                            <w:r>
                              <w:t>Figur</w:t>
                            </w:r>
                            <w:r w:rsidR="00173F4E">
                              <w:t>a</w:t>
                            </w:r>
                            <w:r>
                              <w:t xml:space="preserve"> </w:t>
                            </w:r>
                            <w:r>
                              <w:fldChar w:fldCharType="begin"/>
                            </w:r>
                            <w:r>
                              <w:instrText xml:space="preserve"> SEQ Figură \* ARABIC </w:instrText>
                            </w:r>
                            <w:r>
                              <w:fldChar w:fldCharType="separate"/>
                            </w:r>
                            <w:r w:rsidR="008F259C">
                              <w:t>23</w:t>
                            </w:r>
                            <w:r>
                              <w:fldChar w:fldCharType="end"/>
                            </w:r>
                            <w:r>
                              <w:t xml:space="preserve">. </w:t>
                            </w:r>
                            <w:r w:rsidRPr="007600E6">
                              <w:t>Matricea de corelație pentru indicatori (România)</w:t>
                            </w:r>
                            <w:bookmarkEnd w:id="54"/>
                          </w:p>
                          <w:p w14:paraId="48DBA501" w14:textId="312440FA" w:rsidR="00881645" w:rsidRPr="00CC1DC0" w:rsidRDefault="00881645" w:rsidP="00881645">
                            <w:pPr>
                              <w:pStyle w:val="Legenda"/>
                              <w:ind w:left="1200"/>
                              <w:rPr>
                                <w:color w:val="000000" w:themeColor="text1"/>
                              </w:rPr>
                            </w:pPr>
                            <w:r>
                              <w:rPr>
                                <w:color w:val="000000" w:themeColor="text1"/>
                              </w:rPr>
                              <w:t>*semnul X înseamnă nesemnificativ d.p.d.v. statistic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4EA82" id="_x0000_s1032" type="#_x0000_t202" style="position:absolute;left:0;text-align:left;margin-left:38.85pt;margin-top:330.6pt;width:390.35pt;height:.05pt;z-index:-2516418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" stroked="f">
                <v:textbox style="mso-fit-shape-to-text:t" inset="0,0,0,0">
                  <w:txbxContent>
                    <w:p w14:paraId="79AACA65" w14:textId="04B4E6D1" w:rsidR="00D90075" w:rsidRDefault="00D90075" w:rsidP="00881645">
                      <w:pPr>
                        <w:pStyle w:val="Legenda"/>
                      </w:pPr>
                      <w:bookmarkStart w:id="61" w:name="_Toc201831816"/>
                      <w:r>
                        <w:t>Figur</w:t>
                      </w:r>
                      <w:r w:rsidR="00173F4E">
                        <w:t>a</w:t>
                      </w:r>
                      <w:r>
                        <w:t xml:space="preserve"> </w:t>
                      </w:r>
                      <w:r>
                        <w:fldChar w:fldCharType="begin"/>
                      </w:r>
                      <w:r>
                        <w:instrText xml:space="preserve"> SEQ Figură \* ARABIC </w:instrText>
                      </w:r>
                      <w:r>
                        <w:fldChar w:fldCharType="separate"/>
                      </w:r>
                      <w:r w:rsidR="008F259C">
                        <w:t>23</w:t>
                      </w:r>
                      <w:r>
                        <w:fldChar w:fldCharType="end"/>
                      </w:r>
                      <w:r>
                        <w:t xml:space="preserve">. </w:t>
                      </w:r>
                      <w:r w:rsidRPr="007600E6">
                        <w:t>Matricea de corelație pentru indicatori (România)</w:t>
                      </w:r>
                      <w:bookmarkEnd w:id="61"/>
                    </w:p>
                    <w:p w14:paraId="48DBA501" w14:textId="312440FA" w:rsidR="00881645" w:rsidRPr="00CC1DC0" w:rsidRDefault="00881645" w:rsidP="00881645">
                      <w:pPr>
                        <w:pStyle w:val="Legenda"/>
                        <w:ind w:left="1200"/>
                        <w:rPr>
                          <w:color w:val="000000" w:themeColor="text1"/>
                        </w:rPr>
                      </w:pPr>
                      <w:r>
                        <w:rPr>
                          <w:color w:val="000000" w:themeColor="text1"/>
                        </w:rPr>
                        <w:t>*semnul X înseamnă nesemnificativ d.p.d.v. statistic</w:t>
                      </w:r>
                    </w:p>
                  </w:txbxContent>
                </v:textbox>
                <w10:wrap type="tight"/>
              </v:shape>
            </w:pict>
          </mc:Fallback>
        </mc:AlternateContent>
      </w:r>
      <w:r w:rsidR="006B6171" w:rsidRPr="00CE5636">
        <w:rPr>
          <w:rFonts w:ascii="Times New Roman" w:hAnsi="Times New Roman" w:cs="Times New Roman"/>
          <w:noProof/>
          <w:color w:val="000000" w:themeColor="text1"/>
        </w:rPr>
        <w:drawing>
          <wp:anchor distT="0" distB="0" distL="114300" distR="114300" simplePos="0" relativeHeight="251658243" behindDoc="1" locked="0" layoutInCell="1" allowOverlap="1" wp14:anchorId="6A23EACD" wp14:editId="54D22A29">
            <wp:simplePos x="0" y="0"/>
            <wp:positionH relativeFrom="margin">
              <wp:align>center</wp:align>
            </wp:positionH>
            <wp:positionV relativeFrom="paragraph">
              <wp:posOffset>0</wp:posOffset>
            </wp:positionV>
            <wp:extent cx="4957445" cy="4141470"/>
            <wp:effectExtent l="0" t="0" r="0" b="0"/>
            <wp:wrapTight wrapText="bothSides">
              <wp:wrapPolygon edited="0">
                <wp:start x="0" y="0"/>
                <wp:lineTo x="0" y="21461"/>
                <wp:lineTo x="21498" y="21461"/>
                <wp:lineTo x="21498" y="0"/>
                <wp:lineTo x="0" y="0"/>
              </wp:wrapPolygon>
            </wp:wrapTight>
            <wp:docPr id="199469427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l="7008" t="24050" b="24132"/>
                    <a:stretch>
                      <a:fillRect/>
                    </a:stretch>
                  </pic:blipFill>
                  <pic:spPr bwMode="auto">
                    <a:xfrm>
                      <a:off x="0" y="0"/>
                      <a:ext cx="4957445" cy="4141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696899" w14:textId="77777777" w:rsidR="006D157C" w:rsidRPr="00CE5636" w:rsidRDefault="006D157C" w:rsidP="00F16CD8">
      <w:pPr>
        <w:spacing w:after="120"/>
        <w:rPr>
          <w:rFonts w:ascii="Times New Roman" w:hAnsi="Times New Roman" w:cs="Times New Roman"/>
          <w:color w:val="000000" w:themeColor="text1"/>
        </w:rPr>
      </w:pPr>
    </w:p>
    <w:p w14:paraId="58E80C1F" w14:textId="73775C62" w:rsidR="00E92AD3" w:rsidRPr="00CE5636" w:rsidRDefault="00E92AD3"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Relația dintre salariu și populația activă prezintă o corelație pozitivă substanțială (r = 0.81), indicând că județele cu o forță de muncă mai extinsă tind să ofere remunerații superioare. Acest fenomen poate fi explicat prin existența unor economii de scară în utilizarea forței de muncă și prin dezvoltarea unor piețe ale muncii mai competitive și sofisticate în zonele cu concentrări demografice superioare.</w:t>
      </w:r>
    </w:p>
    <w:p w14:paraId="0059D5CF" w14:textId="56F47829" w:rsidR="00A80AC1" w:rsidRPr="00CE5636" w:rsidRDefault="00C6294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Rata de ocupare a resurselor de muncă demonstrează corelații pozitive semnificative cu PIB-ul pe locuitor (r = 0.75), populația activă (r = 0.61) și nivelul salariilor (r = 0.52). Aceste relații confirmă că utilizarea eficientă a resurselor umane disponibile constituie un factor crucial pentru performanța economică generală, contribuind atât la creșterea productivității, cât și la îmbunătățirea condițiilor de remunerare.</w:t>
      </w:r>
    </w:p>
    <w:p w14:paraId="47D42B46" w14:textId="53196CD2" w:rsidR="000E2732" w:rsidRPr="00CE5636" w:rsidRDefault="00A80AC1"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În contrast, rata șomajului prezintă corelații negative cu toți ceilalți indicatori economici pozitivi: r = -0.59 cu PIB-ul pe locuitor, r = -0.54 cu salariile, r = -0.53 cu rata de ocupare și r = -0.42 cu populația activă. Aceste corelații negative robuste confirmă că șomajul funcționează ca un indicator invers al sănătății economice, județele cu rate mai ridicate ale șomajului înregistrând sistematic performanțe economice inferioare pe multiple dimensiuni.</w:t>
      </w:r>
    </w:p>
    <w:p w14:paraId="05E7DCBA" w14:textId="2A1F045C" w:rsidR="000E2732" w:rsidRPr="00CE5636" w:rsidRDefault="000E2732"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Indicatorul privind imigranții prezintă corelații pozitive moderate, dar semnificative, cu majoritatea variabilelor economice: r = 0.68 cu PIB-ul, r = 0.62 cu populația activă și r = 0.46 cu salariile. Aceste relații sugerează că județele</w:t>
      </w:r>
      <w:r w:rsidR="00680439" w:rsidRPr="00CE5636">
        <w:rPr>
          <w:rFonts w:ascii="Times New Roman" w:hAnsi="Times New Roman" w:cs="Times New Roman"/>
          <w:color w:val="000000" w:themeColor="text1"/>
        </w:rPr>
        <w:t xml:space="preserve"> </w:t>
      </w:r>
      <w:r w:rsidRPr="00CE5636">
        <w:rPr>
          <w:rFonts w:ascii="Times New Roman" w:hAnsi="Times New Roman" w:cs="Times New Roman"/>
          <w:color w:val="000000" w:themeColor="text1"/>
        </w:rPr>
        <w:t>mai prospere atrag fluxuri migratoare mai importante, contribuind la consolidarea bazei economice locale.</w:t>
      </w:r>
    </w:p>
    <w:p w14:paraId="0F48733B" w14:textId="16C6F755" w:rsidR="00F5660C" w:rsidRPr="00CE5636" w:rsidRDefault="00032DC4"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Pe baza analizei matricei de corelație și a considerentelor teoretice, am selectat salariul ca variabilă dependentă, reflectând importanța acestuia ca indicator sintetic al bunăstării economice și al competitivității pieței muncii. Salariul funcționează ca un mecanism de echilibrare între oferta și cererea de muncă, incorporând informații despre productivitatea economică, nivelul competențelor și dinamica concurenței pe piața forței de muncă.</w:t>
      </w:r>
    </w:p>
    <w:p w14:paraId="2165F3D4" w14:textId="22CDBD03" w:rsidR="00D11243" w:rsidRPr="00CE5636" w:rsidRDefault="00F5660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Ca variabile explicative, am inclus numărul de imigranți, rata șomajului, rata de ocupare a resurselor de muncă și populația activă. Alegerea acestor indicatori s-a bazat pe corelațiile semnificative identificate în analiza preliminară, precum și pe fundamentul teoretic solid al relațiilor respective.</w:t>
      </w:r>
    </w:p>
    <w:p w14:paraId="0CE817BE" w14:textId="352F0F21" w:rsidR="007369E0" w:rsidRPr="00CE5636" w:rsidRDefault="00D11243"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Am evitat includerea PIB-ului pe locuitor în modelul final, în pofida corelației foarte puternice cu salariul (r = 0.89), pentru a preveni problemele de </w:t>
      </w:r>
      <w:proofErr w:type="spellStart"/>
      <w:r w:rsidRPr="00CE5636">
        <w:rPr>
          <w:rFonts w:ascii="Times New Roman" w:hAnsi="Times New Roman" w:cs="Times New Roman"/>
          <w:color w:val="000000" w:themeColor="text1"/>
        </w:rPr>
        <w:t>multicolinearitate</w:t>
      </w:r>
      <w:proofErr w:type="spellEnd"/>
      <w:r w:rsidRPr="00CE5636">
        <w:rPr>
          <w:rFonts w:ascii="Times New Roman" w:hAnsi="Times New Roman" w:cs="Times New Roman"/>
          <w:color w:val="000000" w:themeColor="text1"/>
        </w:rPr>
        <w:t>. PIB-ul și salariile sunt strâns interconectate, ambele reflectând în mare măsură aceeași realitate economică fundamentală, ceea ce ar putea distorsiona estimările parametrilor modelului.</w:t>
      </w:r>
    </w:p>
    <w:p w14:paraId="5E388CEC" w14:textId="4036C080" w:rsidR="00230512" w:rsidRPr="00CE5636" w:rsidRDefault="007369E0"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Pentru analiza relațiilor dintre variabila dependentă (salariul) și variabilele explicative, am implementat două abordări metodologice specifice analizei datelor panel: modelul cu efecte fixe (</w:t>
      </w:r>
      <w:proofErr w:type="spellStart"/>
      <w:r w:rsidRPr="00CE5636">
        <w:rPr>
          <w:rFonts w:ascii="Times New Roman" w:hAnsi="Times New Roman" w:cs="Times New Roman"/>
          <w:color w:val="000000" w:themeColor="text1"/>
        </w:rPr>
        <w:t>Fixed</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Effects</w:t>
      </w:r>
      <w:proofErr w:type="spellEnd"/>
      <w:r w:rsidRPr="00CE5636">
        <w:rPr>
          <w:rFonts w:ascii="Times New Roman" w:hAnsi="Times New Roman" w:cs="Times New Roman"/>
          <w:color w:val="000000" w:themeColor="text1"/>
        </w:rPr>
        <w:t>) și modelul cu efecte aleatorii (</w:t>
      </w:r>
      <w:proofErr w:type="spellStart"/>
      <w:r w:rsidRPr="00CE5636">
        <w:rPr>
          <w:rFonts w:ascii="Times New Roman" w:hAnsi="Times New Roman" w:cs="Times New Roman"/>
          <w:color w:val="000000" w:themeColor="text1"/>
        </w:rPr>
        <w:t>Random</w:t>
      </w:r>
      <w:proofErr w:type="spellEnd"/>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Effects</w:t>
      </w:r>
      <w:proofErr w:type="spellEnd"/>
      <w:r w:rsidRPr="00CE5636">
        <w:rPr>
          <w:rFonts w:ascii="Times New Roman" w:hAnsi="Times New Roman" w:cs="Times New Roman"/>
          <w:color w:val="000000" w:themeColor="text1"/>
        </w:rPr>
        <w:t>). Alegerea acestor două modele se justifică prin natura datelor noastre, care combină dimensiunea temporală (perioada 2010-202</w:t>
      </w:r>
      <w:r w:rsidR="00305111" w:rsidRPr="00CE5636">
        <w:rPr>
          <w:rFonts w:ascii="Times New Roman" w:hAnsi="Times New Roman" w:cs="Times New Roman"/>
          <w:color w:val="000000" w:themeColor="text1"/>
        </w:rPr>
        <w:t>3</w:t>
      </w:r>
      <w:r w:rsidRPr="00CE5636">
        <w:rPr>
          <w:rFonts w:ascii="Times New Roman" w:hAnsi="Times New Roman" w:cs="Times New Roman"/>
          <w:color w:val="000000" w:themeColor="text1"/>
        </w:rPr>
        <w:t>) cu dimensiunea secțională (42 de unități teritoriale din România), creând o structură de panel balansată.</w:t>
      </w:r>
    </w:p>
    <w:p w14:paraId="6C7D19AB" w14:textId="77777777" w:rsidR="00895360" w:rsidRPr="00CE5636" w:rsidRDefault="00895360" w:rsidP="00F16CD8">
      <w:pPr>
        <w:spacing w:after="120"/>
        <w:jc w:val="both"/>
        <w:rPr>
          <w:rFonts w:ascii="Times New Roman" w:hAnsi="Times New Roman" w:cs="Times New Roman"/>
          <w:color w:val="000000" w:themeColor="text1"/>
        </w:rPr>
      </w:pPr>
    </w:p>
    <w:p w14:paraId="542AC233" w14:textId="06B337D1" w:rsidR="00230512" w:rsidRPr="00CE5636" w:rsidRDefault="00D90075" w:rsidP="00F16CD8">
      <w:pPr>
        <w:spacing w:after="120"/>
        <w:jc w:val="both"/>
        <w:rPr>
          <w:rFonts w:ascii="Times New Roman" w:hAnsi="Times New Roman" w:cs="Times New Roman"/>
          <w:color w:val="000000" w:themeColor="text1"/>
        </w:rPr>
      </w:pPr>
      <w:r>
        <w:rPr>
          <w:noProof/>
        </w:rPr>
        <w:lastRenderedPageBreak/>
        <mc:AlternateContent>
          <mc:Choice Requires="wps">
            <w:drawing>
              <wp:anchor distT="0" distB="0" distL="114300" distR="114300" simplePos="0" relativeHeight="251676684" behindDoc="0" locked="0" layoutInCell="1" allowOverlap="1" wp14:anchorId="247107E5" wp14:editId="56F334B0">
                <wp:simplePos x="0" y="0"/>
                <wp:positionH relativeFrom="column">
                  <wp:posOffset>960120</wp:posOffset>
                </wp:positionH>
                <wp:positionV relativeFrom="paragraph">
                  <wp:posOffset>4448175</wp:posOffset>
                </wp:positionV>
                <wp:extent cx="3846830" cy="635"/>
                <wp:effectExtent l="0" t="0" r="0" b="0"/>
                <wp:wrapSquare wrapText="bothSides"/>
                <wp:docPr id="1262338407" name="Casetă text 1"/>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14:paraId="165DF437" w14:textId="5736EB4D" w:rsidR="00D90075" w:rsidRPr="008E217C" w:rsidRDefault="00D90075" w:rsidP="00D1557C">
                            <w:pPr>
                              <w:pStyle w:val="Legenda"/>
                              <w:rPr>
                                <w:color w:val="000000" w:themeColor="text1"/>
                              </w:rPr>
                            </w:pPr>
                            <w:bookmarkStart w:id="55" w:name="_Toc201831817"/>
                            <w:r>
                              <w:t>Figur</w:t>
                            </w:r>
                            <w:r w:rsidR="00173F4E">
                              <w:t>a</w:t>
                            </w:r>
                            <w:r>
                              <w:t xml:space="preserve"> </w:t>
                            </w:r>
                            <w:r>
                              <w:fldChar w:fldCharType="begin"/>
                            </w:r>
                            <w:r>
                              <w:instrText xml:space="preserve"> SEQ Figură \* ARABIC </w:instrText>
                            </w:r>
                            <w:r>
                              <w:fldChar w:fldCharType="separate"/>
                            </w:r>
                            <w:r w:rsidR="008F259C">
                              <w:t>24</w:t>
                            </w:r>
                            <w:r>
                              <w:fldChar w:fldCharType="end"/>
                            </w:r>
                            <w:r>
                              <w:t xml:space="preserve">. </w:t>
                            </w:r>
                            <w:r w:rsidRPr="0039003C">
                              <w:t>Output Model Fixed Effects pentru România</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107E5" id="_x0000_s1033" type="#_x0000_t202" style="position:absolute;left:0;text-align:left;margin-left:75.6pt;margin-top:350.25pt;width:302.9pt;height:.05pt;z-index:2516766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" stroked="f">
                <v:textbox style="mso-fit-shape-to-text:t" inset="0,0,0,0">
                  <w:txbxContent>
                    <w:p w14:paraId="165DF437" w14:textId="5736EB4D" w:rsidR="00D90075" w:rsidRPr="008E217C" w:rsidRDefault="00D90075" w:rsidP="00D1557C">
                      <w:pPr>
                        <w:pStyle w:val="Legenda"/>
                        <w:rPr>
                          <w:color w:val="000000" w:themeColor="text1"/>
                        </w:rPr>
                      </w:pPr>
                      <w:bookmarkStart w:id="63" w:name="_Toc201831817"/>
                      <w:r>
                        <w:t>Figur</w:t>
                      </w:r>
                      <w:r w:rsidR="00173F4E">
                        <w:t>a</w:t>
                      </w:r>
                      <w:r>
                        <w:t xml:space="preserve"> </w:t>
                      </w:r>
                      <w:r>
                        <w:fldChar w:fldCharType="begin"/>
                      </w:r>
                      <w:r>
                        <w:instrText xml:space="preserve"> SEQ Figură \* ARABIC </w:instrText>
                      </w:r>
                      <w:r>
                        <w:fldChar w:fldCharType="separate"/>
                      </w:r>
                      <w:r w:rsidR="008F259C">
                        <w:t>24</w:t>
                      </w:r>
                      <w:r>
                        <w:fldChar w:fldCharType="end"/>
                      </w:r>
                      <w:r>
                        <w:t xml:space="preserve">. </w:t>
                      </w:r>
                      <w:r w:rsidRPr="0039003C">
                        <w:t>Output Model Fixed Effects pentru România</w:t>
                      </w:r>
                      <w:bookmarkEnd w:id="63"/>
                    </w:p>
                  </w:txbxContent>
                </v:textbox>
                <w10:wrap type="square"/>
              </v:shape>
            </w:pict>
          </mc:Fallback>
        </mc:AlternateContent>
      </w:r>
      <w:r w:rsidR="00895360" w:rsidRPr="00CE5636">
        <w:rPr>
          <w:rFonts w:ascii="Times New Roman" w:hAnsi="Times New Roman" w:cs="Times New Roman"/>
          <w:noProof/>
          <w:color w:val="000000" w:themeColor="text1"/>
        </w:rPr>
        <w:drawing>
          <wp:anchor distT="0" distB="0" distL="114300" distR="114300" simplePos="0" relativeHeight="251658240" behindDoc="0" locked="0" layoutInCell="1" allowOverlap="1" wp14:anchorId="2480AEA2" wp14:editId="06AA2B33">
            <wp:simplePos x="0" y="0"/>
            <wp:positionH relativeFrom="page">
              <wp:align>center</wp:align>
            </wp:positionH>
            <wp:positionV relativeFrom="paragraph">
              <wp:posOffset>6398</wp:posOffset>
            </wp:positionV>
            <wp:extent cx="3846830" cy="4384675"/>
            <wp:effectExtent l="0" t="0" r="1270" b="0"/>
            <wp:wrapSquare wrapText="bothSides"/>
            <wp:docPr id="151261030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6830" cy="4384675"/>
                    </a:xfrm>
                    <a:prstGeom prst="rect">
                      <a:avLst/>
                    </a:prstGeom>
                    <a:noFill/>
                    <a:ln>
                      <a:noFill/>
                    </a:ln>
                  </pic:spPr>
                </pic:pic>
              </a:graphicData>
            </a:graphic>
          </wp:anchor>
        </w:drawing>
      </w:r>
    </w:p>
    <w:p w14:paraId="2F2B1FD2" w14:textId="77777777" w:rsidR="003376C9" w:rsidRPr="00CE5636" w:rsidRDefault="003376C9" w:rsidP="00F16CD8">
      <w:pPr>
        <w:spacing w:after="120"/>
        <w:rPr>
          <w:rFonts w:ascii="Times New Roman" w:hAnsi="Times New Roman" w:cs="Times New Roman"/>
          <w:i/>
          <w:iCs/>
          <w:color w:val="000000" w:themeColor="text1"/>
        </w:rPr>
      </w:pPr>
    </w:p>
    <w:p w14:paraId="67FB7D1F" w14:textId="77777777" w:rsidR="006008C1" w:rsidRPr="00CE5636" w:rsidRDefault="006008C1" w:rsidP="00F16CD8">
      <w:pPr>
        <w:spacing w:after="120"/>
        <w:rPr>
          <w:rFonts w:ascii="Times New Roman" w:hAnsi="Times New Roman" w:cs="Times New Roman"/>
          <w:i/>
          <w:iCs/>
          <w:color w:val="000000" w:themeColor="text1"/>
        </w:rPr>
      </w:pPr>
    </w:p>
    <w:p w14:paraId="1E2066CE" w14:textId="77777777" w:rsidR="006008C1" w:rsidRPr="00CE5636" w:rsidRDefault="006008C1" w:rsidP="00F16CD8">
      <w:pPr>
        <w:spacing w:after="120"/>
        <w:rPr>
          <w:rFonts w:ascii="Times New Roman" w:hAnsi="Times New Roman" w:cs="Times New Roman"/>
          <w:i/>
          <w:iCs/>
          <w:color w:val="000000" w:themeColor="text1"/>
        </w:rPr>
      </w:pPr>
    </w:p>
    <w:p w14:paraId="47E48781" w14:textId="77777777" w:rsidR="006008C1" w:rsidRPr="00CE5636" w:rsidRDefault="006008C1" w:rsidP="001D645B">
      <w:pPr>
        <w:spacing w:after="120"/>
        <w:jc w:val="both"/>
        <w:rPr>
          <w:rFonts w:ascii="Times New Roman" w:hAnsi="Times New Roman" w:cs="Times New Roman"/>
          <w:i/>
          <w:iCs/>
          <w:color w:val="000000" w:themeColor="text1"/>
        </w:rPr>
      </w:pPr>
    </w:p>
    <w:p w14:paraId="1E8F0E08" w14:textId="77777777" w:rsidR="006008C1" w:rsidRPr="00CE5636" w:rsidRDefault="006008C1" w:rsidP="00F16CD8">
      <w:pPr>
        <w:spacing w:after="120"/>
        <w:rPr>
          <w:rFonts w:ascii="Times New Roman" w:hAnsi="Times New Roman" w:cs="Times New Roman"/>
          <w:i/>
          <w:iCs/>
          <w:color w:val="000000" w:themeColor="text1"/>
        </w:rPr>
      </w:pPr>
    </w:p>
    <w:p w14:paraId="10582638" w14:textId="77777777" w:rsidR="006008C1" w:rsidRPr="00CE5636" w:rsidRDefault="006008C1" w:rsidP="00F16CD8">
      <w:pPr>
        <w:spacing w:after="120"/>
        <w:rPr>
          <w:rFonts w:ascii="Times New Roman" w:hAnsi="Times New Roman" w:cs="Times New Roman"/>
          <w:i/>
          <w:iCs/>
          <w:color w:val="000000" w:themeColor="text1"/>
        </w:rPr>
      </w:pPr>
    </w:p>
    <w:p w14:paraId="59A856C0" w14:textId="77777777" w:rsidR="006008C1" w:rsidRPr="00CE5636" w:rsidRDefault="006008C1" w:rsidP="00F16CD8">
      <w:pPr>
        <w:spacing w:after="120"/>
        <w:rPr>
          <w:rFonts w:ascii="Times New Roman" w:hAnsi="Times New Roman" w:cs="Times New Roman"/>
          <w:i/>
          <w:iCs/>
          <w:color w:val="000000" w:themeColor="text1"/>
        </w:rPr>
      </w:pPr>
    </w:p>
    <w:p w14:paraId="7D018179" w14:textId="77777777" w:rsidR="006008C1" w:rsidRPr="00CE5636" w:rsidRDefault="006008C1" w:rsidP="00F16CD8">
      <w:pPr>
        <w:spacing w:after="120"/>
        <w:rPr>
          <w:rFonts w:ascii="Times New Roman" w:hAnsi="Times New Roman" w:cs="Times New Roman"/>
          <w:i/>
          <w:iCs/>
          <w:color w:val="000000" w:themeColor="text1"/>
        </w:rPr>
      </w:pPr>
    </w:p>
    <w:p w14:paraId="15721E4D" w14:textId="77777777" w:rsidR="006008C1" w:rsidRPr="00CE5636" w:rsidRDefault="006008C1" w:rsidP="00F16CD8">
      <w:pPr>
        <w:spacing w:after="120"/>
        <w:rPr>
          <w:rFonts w:ascii="Times New Roman" w:hAnsi="Times New Roman" w:cs="Times New Roman"/>
          <w:i/>
          <w:iCs/>
          <w:color w:val="000000" w:themeColor="text1"/>
        </w:rPr>
      </w:pPr>
    </w:p>
    <w:p w14:paraId="04F061FF" w14:textId="77777777" w:rsidR="006008C1" w:rsidRPr="00CE5636" w:rsidRDefault="006008C1" w:rsidP="00F16CD8">
      <w:pPr>
        <w:spacing w:after="120"/>
        <w:rPr>
          <w:rFonts w:ascii="Times New Roman" w:hAnsi="Times New Roman" w:cs="Times New Roman"/>
          <w:i/>
          <w:iCs/>
          <w:color w:val="000000" w:themeColor="text1"/>
        </w:rPr>
      </w:pPr>
    </w:p>
    <w:p w14:paraId="4257B8B3" w14:textId="77777777" w:rsidR="006008C1" w:rsidRPr="00CE5636" w:rsidRDefault="006008C1" w:rsidP="00F16CD8">
      <w:pPr>
        <w:spacing w:after="120"/>
        <w:rPr>
          <w:rFonts w:ascii="Times New Roman" w:hAnsi="Times New Roman" w:cs="Times New Roman"/>
          <w:i/>
          <w:iCs/>
          <w:color w:val="000000" w:themeColor="text1"/>
        </w:rPr>
      </w:pPr>
    </w:p>
    <w:p w14:paraId="7D3331B0" w14:textId="77777777" w:rsidR="006008C1" w:rsidRPr="00CE5636" w:rsidRDefault="006008C1" w:rsidP="00F16CD8">
      <w:pPr>
        <w:spacing w:after="120"/>
        <w:jc w:val="both"/>
        <w:rPr>
          <w:rFonts w:ascii="Times New Roman" w:hAnsi="Times New Roman" w:cs="Times New Roman"/>
          <w:i/>
          <w:iCs/>
          <w:color w:val="000000" w:themeColor="text1"/>
        </w:rPr>
      </w:pPr>
    </w:p>
    <w:p w14:paraId="1F80348C" w14:textId="77777777" w:rsidR="001D645B" w:rsidRPr="00CE5636" w:rsidRDefault="001D645B" w:rsidP="00F16CD8">
      <w:pPr>
        <w:spacing w:after="120"/>
        <w:rPr>
          <w:rFonts w:ascii="Times New Roman" w:hAnsi="Times New Roman" w:cs="Times New Roman"/>
          <w:i/>
          <w:iCs/>
          <w:color w:val="000000" w:themeColor="text1"/>
        </w:rPr>
      </w:pPr>
    </w:p>
    <w:p w14:paraId="225695D1" w14:textId="1429762C" w:rsidR="005F3363" w:rsidRPr="00CE5636" w:rsidRDefault="00775000"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Modelul cu efecte fixe demonstrează o capacitate explicativă substanțială, cu un coeficient</w:t>
      </w:r>
      <w:r w:rsidR="00D02B68" w:rsidRPr="00CE5636">
        <w:rPr>
          <w:rFonts w:ascii="Times New Roman" w:hAnsi="Times New Roman" w:cs="Times New Roman"/>
          <w:color w:val="000000" w:themeColor="text1"/>
        </w:rPr>
        <w:t xml:space="preserve"> R-</w:t>
      </w:r>
      <w:proofErr w:type="spellStart"/>
      <w:r w:rsidR="00D02B68" w:rsidRPr="00CE5636">
        <w:rPr>
          <w:rFonts w:ascii="Times New Roman" w:hAnsi="Times New Roman" w:cs="Times New Roman"/>
          <w:color w:val="000000" w:themeColor="text1"/>
        </w:rPr>
        <w:t>Squared</w:t>
      </w:r>
      <w:proofErr w:type="spellEnd"/>
      <w:r w:rsidR="00D02B68" w:rsidRPr="00CE5636">
        <w:rPr>
          <w:rFonts w:ascii="Times New Roman" w:hAnsi="Times New Roman" w:cs="Times New Roman"/>
          <w:color w:val="000000" w:themeColor="text1"/>
        </w:rPr>
        <w:t xml:space="preserve"> </w:t>
      </w:r>
      <w:r w:rsidRPr="00CE5636">
        <w:rPr>
          <w:rFonts w:ascii="Times New Roman" w:hAnsi="Times New Roman" w:cs="Times New Roman"/>
          <w:color w:val="000000" w:themeColor="text1"/>
        </w:rPr>
        <w:t>de 0.6</w:t>
      </w:r>
      <w:r w:rsidR="00013339" w:rsidRPr="00CE5636">
        <w:rPr>
          <w:rFonts w:ascii="Times New Roman" w:hAnsi="Times New Roman" w:cs="Times New Roman"/>
          <w:color w:val="000000" w:themeColor="text1"/>
        </w:rPr>
        <w:t>4</w:t>
      </w:r>
      <w:r w:rsidRPr="00CE5636">
        <w:rPr>
          <w:rFonts w:ascii="Times New Roman" w:hAnsi="Times New Roman" w:cs="Times New Roman"/>
          <w:color w:val="000000" w:themeColor="text1"/>
        </w:rPr>
        <w:t>, indicând că aproximativ 6</w:t>
      </w:r>
      <w:r w:rsidR="00013339" w:rsidRPr="00CE5636">
        <w:rPr>
          <w:rFonts w:ascii="Times New Roman" w:hAnsi="Times New Roman" w:cs="Times New Roman"/>
          <w:color w:val="000000" w:themeColor="text1"/>
        </w:rPr>
        <w:t>4</w:t>
      </w:r>
      <w:r w:rsidRPr="00CE5636">
        <w:rPr>
          <w:rFonts w:ascii="Times New Roman" w:hAnsi="Times New Roman" w:cs="Times New Roman"/>
          <w:color w:val="000000" w:themeColor="text1"/>
        </w:rPr>
        <w:t>% din variația salariilor poate fi explicată prin variabilele incluse în model</w:t>
      </w:r>
      <w:r w:rsidR="009659AE" w:rsidRPr="00CE5636">
        <w:rPr>
          <w:rFonts w:ascii="Times New Roman" w:hAnsi="Times New Roman" w:cs="Times New Roman"/>
          <w:color w:val="000000" w:themeColor="text1"/>
        </w:rPr>
        <w:t>.</w:t>
      </w:r>
    </w:p>
    <w:p w14:paraId="31885714" w14:textId="6DE5052C" w:rsidR="00BC667F" w:rsidRPr="00CE5636" w:rsidRDefault="005F3363"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Coeficientul pentru numărul de imigranți (0.276) este pozitiv și foarte semnificativ statistic (***</w:t>
      </w:r>
      <w:r w:rsidR="00E32593">
        <w:rPr>
          <w:rFonts w:ascii="Times New Roman" w:hAnsi="Times New Roman" w:cs="Times New Roman"/>
          <w:color w:val="000000" w:themeColor="text1"/>
        </w:rPr>
        <w:t xml:space="preserve"> - </w:t>
      </w:r>
      <w:r w:rsidR="00E32593" w:rsidRPr="00E32593">
        <w:rPr>
          <w:rFonts w:ascii="Times New Roman" w:hAnsi="Times New Roman" w:cs="Times New Roman"/>
          <w:color w:val="000000" w:themeColor="text1"/>
        </w:rPr>
        <w:t>nivel de semnificație statistică de p &lt; 0,0</w:t>
      </w:r>
      <w:r w:rsidR="00E32593">
        <w:rPr>
          <w:rFonts w:ascii="Times New Roman" w:hAnsi="Times New Roman" w:cs="Times New Roman"/>
          <w:color w:val="000000" w:themeColor="text1"/>
        </w:rPr>
        <w:t>01</w:t>
      </w:r>
      <w:r w:rsidRPr="00CE5636">
        <w:rPr>
          <w:rFonts w:ascii="Times New Roman" w:hAnsi="Times New Roman" w:cs="Times New Roman"/>
          <w:color w:val="000000" w:themeColor="text1"/>
        </w:rPr>
        <w:t>), confirmând ipoteza că județele care atrag fluxuri migratoare mai importante tind să ofere salarii superioare. O creștere cu o unitate în numărul standardizat de imigranți se asociază cu o creștere de 0.276 unități standardizate în nivelul salariilor. Această relație poate reflecta faptul că zonele cu salarii mai mari atrag</w:t>
      </w:r>
      <w:r w:rsidR="002C33DB" w:rsidRPr="00CE5636">
        <w:rPr>
          <w:rFonts w:ascii="Times New Roman" w:hAnsi="Times New Roman" w:cs="Times New Roman"/>
          <w:color w:val="000000" w:themeColor="text1"/>
        </w:rPr>
        <w:t xml:space="preserve"> mai mulți</w:t>
      </w:r>
      <w:r w:rsidRPr="00CE5636">
        <w:rPr>
          <w:rFonts w:ascii="Times New Roman" w:hAnsi="Times New Roman" w:cs="Times New Roman"/>
          <w:color w:val="000000" w:themeColor="text1"/>
        </w:rPr>
        <w:t xml:space="preserve"> </w:t>
      </w:r>
      <w:proofErr w:type="spellStart"/>
      <w:r w:rsidRPr="00CE5636">
        <w:rPr>
          <w:rFonts w:ascii="Times New Roman" w:hAnsi="Times New Roman" w:cs="Times New Roman"/>
          <w:color w:val="000000" w:themeColor="text1"/>
        </w:rPr>
        <w:t>migranți</w:t>
      </w:r>
      <w:proofErr w:type="spellEnd"/>
      <w:r w:rsidR="002C33DB" w:rsidRPr="00CE5636">
        <w:rPr>
          <w:rFonts w:ascii="Times New Roman" w:hAnsi="Times New Roman" w:cs="Times New Roman"/>
          <w:color w:val="000000" w:themeColor="text1"/>
        </w:rPr>
        <w:t>.</w:t>
      </w:r>
    </w:p>
    <w:p w14:paraId="61A76456" w14:textId="46B06B8E" w:rsidR="00FA7C9A" w:rsidRPr="00CE5636" w:rsidRDefault="005F3363"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Rata șomajului înregistrează coeficientul cel mai mare în valoare absolută (-1.112) și este foarte semnificativă statistic (***</w:t>
      </w:r>
      <w:r w:rsidR="00E32593">
        <w:rPr>
          <w:rFonts w:ascii="Times New Roman" w:hAnsi="Times New Roman" w:cs="Times New Roman"/>
          <w:color w:val="000000" w:themeColor="text1"/>
        </w:rPr>
        <w:t xml:space="preserve"> - </w:t>
      </w:r>
      <w:r w:rsidR="00E32593" w:rsidRPr="00E32593">
        <w:rPr>
          <w:rFonts w:ascii="Times New Roman" w:hAnsi="Times New Roman" w:cs="Times New Roman"/>
          <w:color w:val="000000" w:themeColor="text1"/>
        </w:rPr>
        <w:t>nivel de semnificație statistică de p &lt; 0,0</w:t>
      </w:r>
      <w:r w:rsidR="00E32593">
        <w:rPr>
          <w:rFonts w:ascii="Times New Roman" w:hAnsi="Times New Roman" w:cs="Times New Roman"/>
          <w:color w:val="000000" w:themeColor="text1"/>
        </w:rPr>
        <w:t>01</w:t>
      </w:r>
      <w:r w:rsidRPr="00CE5636">
        <w:rPr>
          <w:rFonts w:ascii="Times New Roman" w:hAnsi="Times New Roman" w:cs="Times New Roman"/>
          <w:color w:val="000000" w:themeColor="text1"/>
        </w:rPr>
        <w:t>). Relația negativă puternică confirmă că șomajul ridicat exercită o presiune descendentă asupra salariilor, o creștere cu o unitate în rata standardizată a șomajului asociindu-se cu o scădere de 1.112 unități standardizate în salarii. Această magnitudine substanțială subliniază importanța echilibrului pe piața muncii pentru determinarea nivelului de remunerare.</w:t>
      </w:r>
    </w:p>
    <w:p w14:paraId="1F24A3CF" w14:textId="403B866B" w:rsidR="00D833C3" w:rsidRPr="00CE5636" w:rsidRDefault="005F3363"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Populația activă prezintă un coeficient negativ (-1.038) și semnificativ statistic (**</w:t>
      </w:r>
      <w:r w:rsidR="00E32593">
        <w:rPr>
          <w:rFonts w:ascii="Times New Roman" w:hAnsi="Times New Roman" w:cs="Times New Roman"/>
          <w:color w:val="000000" w:themeColor="text1"/>
        </w:rPr>
        <w:t xml:space="preserve"> - </w:t>
      </w:r>
      <w:r w:rsidR="00E32593" w:rsidRPr="00E32593">
        <w:rPr>
          <w:rFonts w:ascii="Times New Roman" w:hAnsi="Times New Roman" w:cs="Times New Roman"/>
          <w:color w:val="000000" w:themeColor="text1"/>
        </w:rPr>
        <w:t>nivel de semnificație statistică de p &lt; 0,0</w:t>
      </w:r>
      <w:r w:rsidR="00E32593">
        <w:rPr>
          <w:rFonts w:ascii="Times New Roman" w:hAnsi="Times New Roman" w:cs="Times New Roman"/>
          <w:color w:val="000000" w:themeColor="text1"/>
        </w:rPr>
        <w:t>1</w:t>
      </w:r>
      <w:r w:rsidRPr="00CE5636">
        <w:rPr>
          <w:rFonts w:ascii="Times New Roman" w:hAnsi="Times New Roman" w:cs="Times New Roman"/>
          <w:color w:val="000000" w:themeColor="text1"/>
        </w:rPr>
        <w:t>), o relație aparent contraintuitivă care necesită o interpretare atentă. Această relație negativă poate reflecta efecte de ofertă excesivă pe piața muncii în anumite județe, unde o forță de muncă numeroasă, dar insuficient absorbită de activitățile economice, exercită presiuni descendente asupra salariilor.</w:t>
      </w:r>
      <w:r w:rsidR="00742CF1" w:rsidRPr="00CE5636">
        <w:rPr>
          <w:rFonts w:ascii="Times New Roman" w:hAnsi="Times New Roman" w:cs="Times New Roman"/>
          <w:color w:val="000000" w:themeColor="text1"/>
        </w:rPr>
        <w:t xml:space="preserve"> Deși există o forță de muncă numeroasă, lipsa oportunităților economice diversificate face ca mulți să accepte salarii sub media națională, creând această relație negativă între populația activă și nivelul salariilor.</w:t>
      </w:r>
    </w:p>
    <w:p w14:paraId="65616FE6" w14:textId="2BBA4040" w:rsidR="00E12FF8" w:rsidRPr="00CE5636" w:rsidRDefault="005F3363"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Rata de ocupare a resurselor de muncă înregistrează un coeficient pozitiv (0.042), dar nesemnificativ statistic, sugerând că această variabilă nu contribuie semnificativ la explicarea variației salariilor după controlarea pentru celelalte factori incluși în model. Această absență a semnificației statistice poate indica faptul că efectul ratei de ocupare asupra salariilor este deja capturat de celelalte variabile ale modelului.</w:t>
      </w:r>
    </w:p>
    <w:p w14:paraId="55BF724D" w14:textId="2AA1BDD9" w:rsidR="00E12FF8" w:rsidRPr="00CE5636" w:rsidRDefault="00D90075" w:rsidP="00F16CD8">
      <w:pPr>
        <w:spacing w:after="120"/>
        <w:jc w:val="both"/>
        <w:rPr>
          <w:rFonts w:ascii="Times New Roman" w:hAnsi="Times New Roman" w:cs="Times New Roman"/>
          <w:color w:val="000000" w:themeColor="text1"/>
        </w:rPr>
      </w:pPr>
      <w:r>
        <w:rPr>
          <w:noProof/>
        </w:rPr>
        <w:lastRenderedPageBreak/>
        <mc:AlternateContent>
          <mc:Choice Requires="wps">
            <w:drawing>
              <wp:anchor distT="0" distB="0" distL="114300" distR="114300" simplePos="0" relativeHeight="251678732" behindDoc="0" locked="0" layoutInCell="1" allowOverlap="1" wp14:anchorId="19FCEA74" wp14:editId="7875AC35">
                <wp:simplePos x="0" y="0"/>
                <wp:positionH relativeFrom="column">
                  <wp:posOffset>836295</wp:posOffset>
                </wp:positionH>
                <wp:positionV relativeFrom="paragraph">
                  <wp:posOffset>6004560</wp:posOffset>
                </wp:positionV>
                <wp:extent cx="4088765" cy="635"/>
                <wp:effectExtent l="0" t="0" r="0" b="0"/>
                <wp:wrapSquare wrapText="bothSides"/>
                <wp:docPr id="1442436711" name="Casetă text 1"/>
                <wp:cNvGraphicFramePr/>
                <a:graphic xmlns:a="http://schemas.openxmlformats.org/drawingml/2006/main">
                  <a:graphicData uri="http://schemas.microsoft.com/office/word/2010/wordprocessingShape">
                    <wps:wsp>
                      <wps:cNvSpPr txBox="1"/>
                      <wps:spPr>
                        <a:xfrm>
                          <a:off x="0" y="0"/>
                          <a:ext cx="4088765" cy="635"/>
                        </a:xfrm>
                        <a:prstGeom prst="rect">
                          <a:avLst/>
                        </a:prstGeom>
                        <a:solidFill>
                          <a:prstClr val="white"/>
                        </a:solidFill>
                        <a:ln>
                          <a:noFill/>
                        </a:ln>
                      </wps:spPr>
                      <wps:txbx>
                        <w:txbxContent>
                          <w:p w14:paraId="6308D627" w14:textId="17943844" w:rsidR="00D90075" w:rsidRPr="00802792" w:rsidRDefault="00D90075" w:rsidP="00D1557C">
                            <w:pPr>
                              <w:pStyle w:val="Legenda"/>
                              <w:rPr>
                                <w:color w:val="000000" w:themeColor="text1"/>
                              </w:rPr>
                            </w:pPr>
                            <w:bookmarkStart w:id="56" w:name="_Toc201831818"/>
                            <w:r>
                              <w:t>Figur</w:t>
                            </w:r>
                            <w:r w:rsidR="00173F4E">
                              <w:t>a</w:t>
                            </w:r>
                            <w:r>
                              <w:t xml:space="preserve"> </w:t>
                            </w:r>
                            <w:r>
                              <w:fldChar w:fldCharType="begin"/>
                            </w:r>
                            <w:r>
                              <w:instrText xml:space="preserve"> SEQ Figură \* ARABIC </w:instrText>
                            </w:r>
                            <w:r>
                              <w:fldChar w:fldCharType="separate"/>
                            </w:r>
                            <w:r w:rsidR="008F259C">
                              <w:t>25</w:t>
                            </w:r>
                            <w:r>
                              <w:fldChar w:fldCharType="end"/>
                            </w:r>
                            <w:r>
                              <w:t xml:space="preserve">. </w:t>
                            </w:r>
                            <w:r w:rsidRPr="007B5F5D">
                              <w:t>Output Model Random Effects pentru România</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FCEA74" id="_x0000_s1034" type="#_x0000_t202" style="position:absolute;left:0;text-align:left;margin-left:65.85pt;margin-top:472.8pt;width:321.95pt;height:.05pt;z-index:2516787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" stroked="f">
                <v:textbox style="mso-fit-shape-to-text:t" inset="0,0,0,0">
                  <w:txbxContent>
                    <w:p w14:paraId="6308D627" w14:textId="17943844" w:rsidR="00D90075" w:rsidRPr="00802792" w:rsidRDefault="00D90075" w:rsidP="00D1557C">
                      <w:pPr>
                        <w:pStyle w:val="Legenda"/>
                        <w:rPr>
                          <w:color w:val="000000" w:themeColor="text1"/>
                        </w:rPr>
                      </w:pPr>
                      <w:bookmarkStart w:id="65" w:name="_Toc201831818"/>
                      <w:r>
                        <w:t>Figur</w:t>
                      </w:r>
                      <w:r w:rsidR="00173F4E">
                        <w:t>a</w:t>
                      </w:r>
                      <w:r>
                        <w:t xml:space="preserve"> </w:t>
                      </w:r>
                      <w:r>
                        <w:fldChar w:fldCharType="begin"/>
                      </w:r>
                      <w:r>
                        <w:instrText xml:space="preserve"> SEQ Figură \* ARABIC </w:instrText>
                      </w:r>
                      <w:r>
                        <w:fldChar w:fldCharType="separate"/>
                      </w:r>
                      <w:r w:rsidR="008F259C">
                        <w:t>25</w:t>
                      </w:r>
                      <w:r>
                        <w:fldChar w:fldCharType="end"/>
                      </w:r>
                      <w:r>
                        <w:t xml:space="preserve">. </w:t>
                      </w:r>
                      <w:r w:rsidRPr="007B5F5D">
                        <w:t>Output Model Random Effects pentru România</w:t>
                      </w:r>
                      <w:bookmarkEnd w:id="65"/>
                    </w:p>
                  </w:txbxContent>
                </v:textbox>
                <w10:wrap type="square"/>
              </v:shape>
            </w:pict>
          </mc:Fallback>
        </mc:AlternateContent>
      </w:r>
      <w:r w:rsidR="00B5784A" w:rsidRPr="00CE5636">
        <w:rPr>
          <w:rFonts w:ascii="Times New Roman" w:hAnsi="Times New Roman" w:cs="Times New Roman"/>
          <w:noProof/>
          <w:color w:val="000000" w:themeColor="text1"/>
        </w:rPr>
        <w:drawing>
          <wp:anchor distT="0" distB="0" distL="114300" distR="114300" simplePos="0" relativeHeight="251658241" behindDoc="0" locked="0" layoutInCell="1" allowOverlap="1" wp14:anchorId="59A891E9" wp14:editId="4C50F190">
            <wp:simplePos x="0" y="0"/>
            <wp:positionH relativeFrom="page">
              <wp:align>center</wp:align>
            </wp:positionH>
            <wp:positionV relativeFrom="paragraph">
              <wp:posOffset>48</wp:posOffset>
            </wp:positionV>
            <wp:extent cx="4088921" cy="5947567"/>
            <wp:effectExtent l="0" t="0" r="6985" b="0"/>
            <wp:wrapSquare wrapText="bothSides"/>
            <wp:docPr id="620113248"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88921" cy="5947567"/>
                    </a:xfrm>
                    <a:prstGeom prst="rect">
                      <a:avLst/>
                    </a:prstGeom>
                    <a:noFill/>
                    <a:ln>
                      <a:noFill/>
                    </a:ln>
                  </pic:spPr>
                </pic:pic>
              </a:graphicData>
            </a:graphic>
          </wp:anchor>
        </w:drawing>
      </w:r>
    </w:p>
    <w:p w14:paraId="3CDB2FB4" w14:textId="77777777" w:rsidR="006D157C" w:rsidRPr="00CE5636" w:rsidRDefault="006D157C" w:rsidP="00F16CD8">
      <w:pPr>
        <w:spacing w:after="120"/>
        <w:rPr>
          <w:rFonts w:ascii="Times New Roman" w:hAnsi="Times New Roman" w:cs="Times New Roman"/>
          <w:color w:val="000000" w:themeColor="text1"/>
        </w:rPr>
      </w:pPr>
    </w:p>
    <w:p w14:paraId="0E39C522" w14:textId="77777777" w:rsidR="006D157C" w:rsidRPr="00CE5636" w:rsidRDefault="006D157C" w:rsidP="00F16CD8">
      <w:pPr>
        <w:spacing w:after="120"/>
        <w:rPr>
          <w:rFonts w:ascii="Times New Roman" w:hAnsi="Times New Roman" w:cs="Times New Roman"/>
          <w:color w:val="000000" w:themeColor="text1"/>
        </w:rPr>
      </w:pPr>
    </w:p>
    <w:p w14:paraId="61E55EEF" w14:textId="77777777" w:rsidR="006D157C" w:rsidRPr="00CE5636" w:rsidRDefault="006D157C" w:rsidP="00F16CD8">
      <w:pPr>
        <w:spacing w:after="120"/>
        <w:rPr>
          <w:rFonts w:ascii="Times New Roman" w:hAnsi="Times New Roman" w:cs="Times New Roman"/>
          <w:color w:val="000000" w:themeColor="text1"/>
        </w:rPr>
      </w:pPr>
    </w:p>
    <w:p w14:paraId="0F91C1A0" w14:textId="77777777" w:rsidR="006D157C" w:rsidRPr="00CE5636" w:rsidRDefault="006D157C" w:rsidP="00F16CD8">
      <w:pPr>
        <w:spacing w:after="120"/>
        <w:rPr>
          <w:rFonts w:ascii="Times New Roman" w:hAnsi="Times New Roman" w:cs="Times New Roman"/>
          <w:color w:val="000000" w:themeColor="text1"/>
        </w:rPr>
      </w:pPr>
    </w:p>
    <w:p w14:paraId="46E88907" w14:textId="77777777" w:rsidR="00656616" w:rsidRPr="00CE5636" w:rsidRDefault="00656616" w:rsidP="00F16CD8">
      <w:pPr>
        <w:spacing w:after="120"/>
        <w:rPr>
          <w:color w:val="000000" w:themeColor="text1"/>
        </w:rPr>
      </w:pPr>
    </w:p>
    <w:p w14:paraId="67474962" w14:textId="77777777" w:rsidR="003D7286" w:rsidRPr="00CE5636" w:rsidRDefault="003D7286" w:rsidP="00F16CD8">
      <w:pPr>
        <w:pStyle w:val="Titlu"/>
        <w:spacing w:after="120"/>
        <w:rPr>
          <w:color w:val="000000" w:themeColor="text1"/>
        </w:rPr>
      </w:pPr>
    </w:p>
    <w:p w14:paraId="2837108F" w14:textId="77777777" w:rsidR="003F05A6" w:rsidRPr="00CE5636" w:rsidRDefault="003F05A6" w:rsidP="00F16CD8">
      <w:pPr>
        <w:spacing w:after="120"/>
        <w:jc w:val="both"/>
        <w:rPr>
          <w:rFonts w:ascii="Times New Roman" w:hAnsi="Times New Roman" w:cs="Times New Roman"/>
          <w:color w:val="000000" w:themeColor="text1"/>
          <w:lang w:val="en-US"/>
        </w:rPr>
      </w:pPr>
    </w:p>
    <w:p w14:paraId="33E19856" w14:textId="77777777" w:rsidR="003F05A6" w:rsidRPr="00CE5636" w:rsidRDefault="003F05A6" w:rsidP="00F16CD8">
      <w:pPr>
        <w:spacing w:after="120"/>
        <w:jc w:val="both"/>
        <w:rPr>
          <w:rFonts w:ascii="Times New Roman" w:hAnsi="Times New Roman" w:cs="Times New Roman"/>
          <w:color w:val="000000" w:themeColor="text1"/>
          <w:lang w:val="en-US"/>
        </w:rPr>
      </w:pPr>
    </w:p>
    <w:p w14:paraId="7593C686" w14:textId="77777777" w:rsidR="003F05A6" w:rsidRPr="00CE5636" w:rsidRDefault="003F05A6" w:rsidP="00F16CD8">
      <w:pPr>
        <w:spacing w:after="120"/>
        <w:jc w:val="both"/>
        <w:rPr>
          <w:rFonts w:ascii="Times New Roman" w:hAnsi="Times New Roman" w:cs="Times New Roman"/>
          <w:color w:val="000000" w:themeColor="text1"/>
          <w:lang w:val="en-US"/>
        </w:rPr>
      </w:pPr>
    </w:p>
    <w:p w14:paraId="023FF6C9" w14:textId="77777777" w:rsidR="003F05A6" w:rsidRPr="00CE5636" w:rsidRDefault="003F05A6" w:rsidP="00F16CD8">
      <w:pPr>
        <w:spacing w:after="120"/>
        <w:jc w:val="both"/>
        <w:rPr>
          <w:rFonts w:ascii="Times New Roman" w:hAnsi="Times New Roman" w:cs="Times New Roman"/>
          <w:color w:val="000000" w:themeColor="text1"/>
          <w:lang w:val="en-US"/>
        </w:rPr>
      </w:pPr>
    </w:p>
    <w:p w14:paraId="5B2EEFA1" w14:textId="77777777" w:rsidR="003F05A6" w:rsidRPr="00CE5636" w:rsidRDefault="003F05A6" w:rsidP="00F16CD8">
      <w:pPr>
        <w:spacing w:after="120"/>
        <w:jc w:val="both"/>
        <w:rPr>
          <w:rFonts w:ascii="Times New Roman" w:hAnsi="Times New Roman" w:cs="Times New Roman"/>
          <w:color w:val="000000" w:themeColor="text1"/>
          <w:lang w:val="en-US"/>
        </w:rPr>
      </w:pPr>
    </w:p>
    <w:p w14:paraId="065DC542" w14:textId="77777777" w:rsidR="003F05A6" w:rsidRPr="00CE5636" w:rsidRDefault="003F05A6" w:rsidP="00F16CD8">
      <w:pPr>
        <w:spacing w:after="120"/>
        <w:jc w:val="both"/>
        <w:rPr>
          <w:rFonts w:ascii="Times New Roman" w:hAnsi="Times New Roman" w:cs="Times New Roman"/>
          <w:color w:val="000000" w:themeColor="text1"/>
          <w:lang w:val="en-US"/>
        </w:rPr>
      </w:pPr>
    </w:p>
    <w:p w14:paraId="00918A0B" w14:textId="77777777" w:rsidR="003F05A6" w:rsidRPr="00CE5636" w:rsidRDefault="003F05A6" w:rsidP="00F16CD8">
      <w:pPr>
        <w:spacing w:after="120"/>
        <w:jc w:val="both"/>
        <w:rPr>
          <w:rFonts w:ascii="Times New Roman" w:hAnsi="Times New Roman" w:cs="Times New Roman"/>
          <w:color w:val="000000" w:themeColor="text1"/>
          <w:lang w:val="en-US"/>
        </w:rPr>
      </w:pPr>
    </w:p>
    <w:p w14:paraId="6A932F8F" w14:textId="77777777" w:rsidR="003F05A6" w:rsidRPr="00CE5636" w:rsidRDefault="003F05A6" w:rsidP="00F16CD8">
      <w:pPr>
        <w:spacing w:after="120"/>
        <w:jc w:val="both"/>
        <w:rPr>
          <w:rFonts w:ascii="Times New Roman" w:hAnsi="Times New Roman" w:cs="Times New Roman"/>
          <w:color w:val="000000" w:themeColor="text1"/>
          <w:lang w:val="en-US"/>
        </w:rPr>
      </w:pPr>
    </w:p>
    <w:p w14:paraId="7B56A4E6" w14:textId="77777777" w:rsidR="003F05A6" w:rsidRPr="00CE5636" w:rsidRDefault="003F05A6" w:rsidP="00F16CD8">
      <w:pPr>
        <w:spacing w:after="120"/>
        <w:jc w:val="both"/>
        <w:rPr>
          <w:rFonts w:ascii="Times New Roman" w:hAnsi="Times New Roman" w:cs="Times New Roman"/>
          <w:color w:val="000000" w:themeColor="text1"/>
          <w:lang w:val="en-US"/>
        </w:rPr>
      </w:pPr>
    </w:p>
    <w:p w14:paraId="2D97EC68" w14:textId="77777777" w:rsidR="003F05A6" w:rsidRPr="00CE5636" w:rsidRDefault="003F05A6" w:rsidP="00F16CD8">
      <w:pPr>
        <w:spacing w:after="120"/>
        <w:jc w:val="both"/>
        <w:rPr>
          <w:rFonts w:ascii="Times New Roman" w:hAnsi="Times New Roman" w:cs="Times New Roman"/>
          <w:color w:val="000000" w:themeColor="text1"/>
          <w:lang w:val="en-US"/>
        </w:rPr>
      </w:pPr>
    </w:p>
    <w:p w14:paraId="6631749C" w14:textId="77777777" w:rsidR="00A138A5" w:rsidRPr="00CE5636" w:rsidRDefault="00A138A5" w:rsidP="00F16CD8">
      <w:pPr>
        <w:spacing w:after="120"/>
        <w:jc w:val="both"/>
        <w:rPr>
          <w:rFonts w:ascii="Times New Roman" w:hAnsi="Times New Roman" w:cs="Times New Roman"/>
          <w:color w:val="000000" w:themeColor="text1"/>
          <w:lang w:val="en-US"/>
        </w:rPr>
      </w:pPr>
    </w:p>
    <w:p w14:paraId="2DAD19A5" w14:textId="2C61EA37" w:rsidR="005328A7" w:rsidRPr="00CE5636" w:rsidRDefault="00A138A5" w:rsidP="00F16CD8">
      <w:pPr>
        <w:spacing w:after="120"/>
        <w:jc w:val="both"/>
        <w:rPr>
          <w:rFonts w:ascii="Times New Roman" w:hAnsi="Times New Roman" w:cs="Times New Roman"/>
          <w:color w:val="000000" w:themeColor="text1"/>
          <w:lang w:val="en-US"/>
        </w:rPr>
      </w:pPr>
      <w:proofErr w:type="spellStart"/>
      <w:r w:rsidRPr="00CE5636">
        <w:rPr>
          <w:rFonts w:ascii="Times New Roman" w:hAnsi="Times New Roman" w:cs="Times New Roman"/>
          <w:color w:val="000000" w:themeColor="text1"/>
          <w:lang w:val="en-US"/>
        </w:rPr>
        <w:t>Modelul</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aleatorii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prezintă</w:t>
      </w:r>
      <w:proofErr w:type="spellEnd"/>
      <w:r w:rsidRPr="00CE5636">
        <w:rPr>
          <w:rFonts w:ascii="Times New Roman" w:hAnsi="Times New Roman" w:cs="Times New Roman"/>
          <w:color w:val="000000" w:themeColor="text1"/>
          <w:lang w:val="en-US"/>
        </w:rPr>
        <w:t xml:space="preserve"> o capacitate </w:t>
      </w:r>
      <w:proofErr w:type="spellStart"/>
      <w:r w:rsidRPr="00CE5636">
        <w:rPr>
          <w:rFonts w:ascii="Times New Roman" w:hAnsi="Times New Roman" w:cs="Times New Roman"/>
          <w:color w:val="000000" w:themeColor="text1"/>
          <w:lang w:val="en-US"/>
        </w:rPr>
        <w:t>explicativă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mai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redusă</w:t>
      </w:r>
      <w:proofErr w:type="spellEnd"/>
      <w:r w:rsidRPr="00CE5636">
        <w:rPr>
          <w:rFonts w:ascii="Times New Roman" w:hAnsi="Times New Roman" w:cs="Times New Roman"/>
          <w:color w:val="000000" w:themeColor="text1"/>
          <w:lang w:val="en-US"/>
        </w:rPr>
        <w:t xml:space="preserve">, cu un </w:t>
      </w:r>
      <w:proofErr w:type="spellStart"/>
      <w:r w:rsidRPr="00CE5636">
        <w:rPr>
          <w:rFonts w:ascii="Times New Roman" w:hAnsi="Times New Roman" w:cs="Times New Roman"/>
          <w:color w:val="000000" w:themeColor="text1"/>
          <w:lang w:val="en-US"/>
        </w:rPr>
        <w:t>coeficient</w:t>
      </w:r>
      <w:proofErr w:type="spellEnd"/>
      <w:r w:rsidRPr="00CE5636">
        <w:rPr>
          <w:rFonts w:ascii="Times New Roman" w:hAnsi="Times New Roman" w:cs="Times New Roman"/>
          <w:color w:val="000000" w:themeColor="text1"/>
          <w:lang w:val="en-US"/>
        </w:rPr>
        <w:t xml:space="preserve"> de </w:t>
      </w:r>
      <w:r w:rsidR="005328A7" w:rsidRPr="00CE5636">
        <w:rPr>
          <w:rFonts w:ascii="Times New Roman" w:hAnsi="Times New Roman" w:cs="Times New Roman"/>
          <w:color w:val="000000" w:themeColor="text1"/>
          <w:lang w:val="en-US"/>
        </w:rPr>
        <w:t>R-Squared</w:t>
      </w:r>
      <w:r w:rsidRPr="00CE5636">
        <w:rPr>
          <w:rFonts w:ascii="Times New Roman" w:hAnsi="Times New Roman" w:cs="Times New Roman"/>
          <w:color w:val="000000" w:themeColor="text1"/>
          <w:lang w:val="en-US"/>
        </w:rPr>
        <w:t xml:space="preserve"> de 0.458, </w:t>
      </w:r>
      <w:proofErr w:type="spellStart"/>
      <w:r w:rsidRPr="00CE5636">
        <w:rPr>
          <w:rFonts w:ascii="Times New Roman" w:hAnsi="Times New Roman" w:cs="Times New Roman"/>
          <w:color w:val="000000" w:themeColor="text1"/>
          <w:lang w:val="en-US"/>
        </w:rPr>
        <w:t>indicând</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aproximativ</w:t>
      </w:r>
      <w:proofErr w:type="spellEnd"/>
      <w:r w:rsidRPr="00CE5636">
        <w:rPr>
          <w:rFonts w:ascii="Times New Roman" w:hAnsi="Times New Roman" w:cs="Times New Roman"/>
          <w:color w:val="000000" w:themeColor="text1"/>
          <w:lang w:val="en-US"/>
        </w:rPr>
        <w:t xml:space="preserve"> 46% din </w:t>
      </w:r>
      <w:proofErr w:type="spellStart"/>
      <w:r w:rsidRPr="00CE5636">
        <w:rPr>
          <w:rFonts w:ascii="Times New Roman" w:hAnsi="Times New Roman" w:cs="Times New Roman"/>
          <w:color w:val="000000" w:themeColor="text1"/>
          <w:lang w:val="en-US"/>
        </w:rPr>
        <w:t>variația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salariilor</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este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explicată</w:t>
      </w:r>
      <w:proofErr w:type="spellEnd"/>
      <w:r w:rsidRPr="00CE5636">
        <w:rPr>
          <w:rFonts w:ascii="Times New Roman" w:hAnsi="Times New Roman" w:cs="Times New Roman"/>
          <w:color w:val="000000" w:themeColor="text1"/>
          <w:lang w:val="en-US"/>
        </w:rPr>
        <w:t xml:space="preserve"> de </w:t>
      </w:r>
      <w:proofErr w:type="spellStart"/>
      <w:r w:rsidRPr="00CE5636">
        <w:rPr>
          <w:rFonts w:ascii="Times New Roman" w:hAnsi="Times New Roman" w:cs="Times New Roman"/>
          <w:color w:val="000000" w:themeColor="text1"/>
          <w:lang w:val="en-US"/>
        </w:rPr>
        <w:t>variabilele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modelului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Această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performanță</w:t>
      </w:r>
      <w:proofErr w:type="spellEnd"/>
      <w:r w:rsidRPr="00CE5636">
        <w:rPr>
          <w:rFonts w:ascii="Times New Roman" w:hAnsi="Times New Roman" w:cs="Times New Roman"/>
          <w:color w:val="000000" w:themeColor="text1"/>
          <w:lang w:val="en-US"/>
        </w:rPr>
        <w:t xml:space="preserve"> </w:t>
      </w:r>
      <w:proofErr w:type="spellStart"/>
      <w:r w:rsidR="00A51A90" w:rsidRPr="00CE5636">
        <w:rPr>
          <w:rFonts w:ascii="Times New Roman" w:hAnsi="Times New Roman" w:cs="Times New Roman"/>
          <w:color w:val="000000" w:themeColor="text1"/>
          <w:lang w:val="en-US"/>
        </w:rPr>
        <w:t>este</w:t>
      </w:r>
      <w:proofErr w:type="spellEnd"/>
      <w:r w:rsidR="00A51A90"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inferioară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w:t>
      </w:r>
      <w:r w:rsidR="00A51A90" w:rsidRPr="00CE5636">
        <w:rPr>
          <w:rFonts w:ascii="Times New Roman" w:hAnsi="Times New Roman" w:cs="Times New Roman"/>
          <w:color w:val="000000" w:themeColor="text1"/>
          <w:lang w:val="en-US"/>
        </w:rPr>
        <w:t>ui</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fixe</w:t>
      </w:r>
      <w:r w:rsidR="00A51A90" w:rsidRPr="00CE5636">
        <w:rPr>
          <w:rFonts w:ascii="Times New Roman" w:hAnsi="Times New Roman" w:cs="Times New Roman"/>
          <w:color w:val="000000" w:themeColor="text1"/>
          <w:lang w:val="en-US"/>
        </w:rPr>
        <w:t>.</w:t>
      </w:r>
    </w:p>
    <w:p w14:paraId="323015B5" w14:textId="592629A9" w:rsidR="003F05A6" w:rsidRPr="00CE5636" w:rsidRDefault="00A138A5" w:rsidP="00F16CD8">
      <w:pPr>
        <w:spacing w:after="120"/>
        <w:jc w:val="both"/>
        <w:rPr>
          <w:rFonts w:ascii="Times New Roman" w:hAnsi="Times New Roman" w:cs="Times New Roman"/>
          <w:color w:val="000000" w:themeColor="text1"/>
          <w:lang w:val="en-US"/>
        </w:rPr>
      </w:pPr>
      <w:proofErr w:type="spellStart"/>
      <w:r w:rsidRPr="00CE5636">
        <w:rPr>
          <w:rFonts w:ascii="Times New Roman" w:hAnsi="Times New Roman" w:cs="Times New Roman"/>
          <w:color w:val="000000" w:themeColor="text1"/>
          <w:lang w:val="en-US"/>
        </w:rPr>
        <w:t>Coeficienții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estimați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în</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aleatorii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prezintă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același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semn</w:t>
      </w:r>
      <w:proofErr w:type="spellEnd"/>
      <w:r w:rsidRPr="00CE5636">
        <w:rPr>
          <w:rFonts w:ascii="Times New Roman" w:hAnsi="Times New Roman" w:cs="Times New Roman"/>
          <w:color w:val="000000" w:themeColor="text1"/>
          <w:lang w:val="en-US"/>
        </w:rPr>
        <w:t xml:space="preserve"> ca </w:t>
      </w:r>
      <w:proofErr w:type="spellStart"/>
      <w:r w:rsidRPr="00CE5636">
        <w:rPr>
          <w:rFonts w:ascii="Times New Roman" w:hAnsi="Times New Roman" w:cs="Times New Roman"/>
          <w:color w:val="000000" w:themeColor="text1"/>
          <w:lang w:val="en-US"/>
        </w:rPr>
        <w:t>în</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fixe, </w:t>
      </w:r>
      <w:proofErr w:type="spellStart"/>
      <w:r w:rsidRPr="00CE5636">
        <w:rPr>
          <w:rFonts w:ascii="Times New Roman" w:hAnsi="Times New Roman" w:cs="Times New Roman"/>
          <w:color w:val="000000" w:themeColor="text1"/>
          <w:lang w:val="en-US"/>
        </w:rPr>
        <w:t>dar</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magnitudini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diferite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Numărul</w:t>
      </w:r>
      <w:proofErr w:type="spellEnd"/>
      <w:r w:rsidRPr="00CE5636">
        <w:rPr>
          <w:rFonts w:ascii="Times New Roman" w:hAnsi="Times New Roman" w:cs="Times New Roman"/>
          <w:color w:val="000000" w:themeColor="text1"/>
          <w:lang w:val="en-US"/>
        </w:rPr>
        <w:t xml:space="preserve"> de </w:t>
      </w:r>
      <w:proofErr w:type="spellStart"/>
      <w:r w:rsidRPr="00CE5636">
        <w:rPr>
          <w:rFonts w:ascii="Times New Roman" w:hAnsi="Times New Roman" w:cs="Times New Roman"/>
          <w:color w:val="000000" w:themeColor="text1"/>
          <w:lang w:val="en-US"/>
        </w:rPr>
        <w:t>imigranți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rămâne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pozitiv</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și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foarte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semnificativ</w:t>
      </w:r>
      <w:proofErr w:type="spellEnd"/>
      <w:r w:rsidRPr="00CE5636">
        <w:rPr>
          <w:rFonts w:ascii="Times New Roman" w:hAnsi="Times New Roman" w:cs="Times New Roman"/>
          <w:color w:val="000000" w:themeColor="text1"/>
          <w:lang w:val="en-US"/>
        </w:rPr>
        <w:t xml:space="preserve"> (0.313), rata </w:t>
      </w:r>
      <w:proofErr w:type="spellStart"/>
      <w:r w:rsidRPr="00CE5636">
        <w:rPr>
          <w:rFonts w:ascii="Times New Roman" w:hAnsi="Times New Roman" w:cs="Times New Roman"/>
          <w:color w:val="000000" w:themeColor="text1"/>
          <w:lang w:val="en-US"/>
        </w:rPr>
        <w:t>șomajului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menține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relația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negativă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puternică</w:t>
      </w:r>
      <w:proofErr w:type="spellEnd"/>
      <w:r w:rsidRPr="00CE5636">
        <w:rPr>
          <w:rFonts w:ascii="Times New Roman" w:hAnsi="Times New Roman" w:cs="Times New Roman"/>
          <w:color w:val="000000" w:themeColor="text1"/>
          <w:lang w:val="en-US"/>
        </w:rPr>
        <w:t xml:space="preserve"> (-0.726), </w:t>
      </w:r>
      <w:proofErr w:type="spellStart"/>
      <w:r w:rsidRPr="00CE5636">
        <w:rPr>
          <w:rFonts w:ascii="Times New Roman" w:hAnsi="Times New Roman" w:cs="Times New Roman"/>
          <w:color w:val="000000" w:themeColor="text1"/>
          <w:lang w:val="en-US"/>
        </w:rPr>
        <w:t>iar</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populația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activă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păstrează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coeficientul</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negativ</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dar</w:t>
      </w:r>
      <w:proofErr w:type="spellEnd"/>
      <w:r w:rsidRPr="00CE5636">
        <w:rPr>
          <w:rFonts w:ascii="Times New Roman" w:hAnsi="Times New Roman" w:cs="Times New Roman"/>
          <w:color w:val="000000" w:themeColor="text1"/>
          <w:lang w:val="en-US"/>
        </w:rPr>
        <w:t xml:space="preserve"> cu o </w:t>
      </w:r>
      <w:proofErr w:type="spellStart"/>
      <w:r w:rsidRPr="00CE5636">
        <w:rPr>
          <w:rFonts w:ascii="Times New Roman" w:hAnsi="Times New Roman" w:cs="Times New Roman"/>
          <w:color w:val="000000" w:themeColor="text1"/>
          <w:lang w:val="en-US"/>
        </w:rPr>
        <w:t>magnitudine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mai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redusă</w:t>
      </w:r>
      <w:proofErr w:type="spellEnd"/>
      <w:r w:rsidRPr="00CE5636">
        <w:rPr>
          <w:rFonts w:ascii="Times New Roman" w:hAnsi="Times New Roman" w:cs="Times New Roman"/>
          <w:color w:val="000000" w:themeColor="text1"/>
          <w:lang w:val="en-US"/>
        </w:rPr>
        <w:t xml:space="preserve"> (-0.148). Rata de </w:t>
      </w:r>
      <w:proofErr w:type="spellStart"/>
      <w:r w:rsidRPr="00CE5636">
        <w:rPr>
          <w:rFonts w:ascii="Times New Roman" w:hAnsi="Times New Roman" w:cs="Times New Roman"/>
          <w:color w:val="000000" w:themeColor="text1"/>
          <w:lang w:val="en-US"/>
        </w:rPr>
        <w:t>ocupare</w:t>
      </w:r>
      <w:proofErr w:type="spellEnd"/>
      <w:r w:rsidRPr="00CE5636">
        <w:rPr>
          <w:rFonts w:ascii="Times New Roman" w:hAnsi="Times New Roman" w:cs="Times New Roman"/>
          <w:color w:val="000000" w:themeColor="text1"/>
          <w:lang w:val="en-US"/>
        </w:rPr>
        <w:t xml:space="preserve"> rămâne </w:t>
      </w:r>
      <w:proofErr w:type="spellStart"/>
      <w:r w:rsidRPr="00CE5636">
        <w:rPr>
          <w:rFonts w:ascii="Times New Roman" w:hAnsi="Times New Roman" w:cs="Times New Roman"/>
          <w:color w:val="000000" w:themeColor="text1"/>
          <w:lang w:val="en-US"/>
        </w:rPr>
        <w:t>nesemnificativă</w:t>
      </w:r>
      <w:proofErr w:type="spellEnd"/>
      <w:r w:rsidRPr="00CE5636">
        <w:rPr>
          <w:rFonts w:ascii="Times New Roman" w:hAnsi="Times New Roman" w:cs="Times New Roman"/>
          <w:color w:val="000000" w:themeColor="text1"/>
          <w:lang w:val="en-US"/>
        </w:rPr>
        <w:t xml:space="preserve"> statistic.</w:t>
      </w:r>
    </w:p>
    <w:p w14:paraId="1A123029" w14:textId="62AFCBA1" w:rsidR="004C3DB1" w:rsidRPr="00CE5636" w:rsidRDefault="00D90075" w:rsidP="00F16CD8">
      <w:pPr>
        <w:spacing w:after="120"/>
        <w:jc w:val="both"/>
        <w:rPr>
          <w:rFonts w:ascii="Times New Roman" w:hAnsi="Times New Roman" w:cs="Times New Roman"/>
          <w:color w:val="000000" w:themeColor="text1"/>
          <w:lang w:val="en-US"/>
        </w:rPr>
      </w:pPr>
      <w:r>
        <w:rPr>
          <w:noProof/>
        </w:rPr>
        <w:lastRenderedPageBreak/>
        <mc:AlternateContent>
          <mc:Choice Requires="wps">
            <w:drawing>
              <wp:anchor distT="0" distB="0" distL="114300" distR="114300" simplePos="0" relativeHeight="251680780" behindDoc="0" locked="0" layoutInCell="1" allowOverlap="1" wp14:anchorId="0D23DAF9" wp14:editId="0EA924F5">
                <wp:simplePos x="0" y="0"/>
                <wp:positionH relativeFrom="column">
                  <wp:posOffset>550545</wp:posOffset>
                </wp:positionH>
                <wp:positionV relativeFrom="paragraph">
                  <wp:posOffset>3535680</wp:posOffset>
                </wp:positionV>
                <wp:extent cx="4666615" cy="635"/>
                <wp:effectExtent l="0" t="0" r="0" b="0"/>
                <wp:wrapSquare wrapText="bothSides"/>
                <wp:docPr id="1361773783" name="Casetă text 1"/>
                <wp:cNvGraphicFramePr/>
                <a:graphic xmlns:a="http://schemas.openxmlformats.org/drawingml/2006/main">
                  <a:graphicData uri="http://schemas.microsoft.com/office/word/2010/wordprocessingShape">
                    <wps:wsp>
                      <wps:cNvSpPr txBox="1"/>
                      <wps:spPr>
                        <a:xfrm>
                          <a:off x="0" y="0"/>
                          <a:ext cx="4666615" cy="635"/>
                        </a:xfrm>
                        <a:prstGeom prst="rect">
                          <a:avLst/>
                        </a:prstGeom>
                        <a:solidFill>
                          <a:prstClr val="white"/>
                        </a:solidFill>
                        <a:ln>
                          <a:noFill/>
                        </a:ln>
                      </wps:spPr>
                      <wps:txbx>
                        <w:txbxContent>
                          <w:p w14:paraId="22F65830" w14:textId="1D822BFC" w:rsidR="00D90075" w:rsidRPr="00BC7B09" w:rsidRDefault="00D90075" w:rsidP="00D1557C">
                            <w:pPr>
                              <w:pStyle w:val="Legenda"/>
                              <w:rPr>
                                <w:color w:val="000000" w:themeColor="text1"/>
                                <w:lang w:val="en-US"/>
                              </w:rPr>
                            </w:pPr>
                            <w:bookmarkStart w:id="57" w:name="_Toc201831819"/>
                            <w:r>
                              <w:t>Figur</w:t>
                            </w:r>
                            <w:r w:rsidR="00173F4E">
                              <w:t>a</w:t>
                            </w:r>
                            <w:r>
                              <w:t xml:space="preserve"> </w:t>
                            </w:r>
                            <w:r>
                              <w:fldChar w:fldCharType="begin"/>
                            </w:r>
                            <w:r>
                              <w:instrText xml:space="preserve"> SEQ Figură \* ARABIC </w:instrText>
                            </w:r>
                            <w:r>
                              <w:fldChar w:fldCharType="separate"/>
                            </w:r>
                            <w:r w:rsidR="008F259C">
                              <w:t>26</w:t>
                            </w:r>
                            <w:r>
                              <w:fldChar w:fldCharType="end"/>
                            </w:r>
                            <w:r>
                              <w:t xml:space="preserve">. </w:t>
                            </w:r>
                            <w:r w:rsidRPr="00386754">
                              <w:t>Output Compararea Modelelor pentru România</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3DAF9" id="_x0000_s1035" type="#_x0000_t202" style="position:absolute;left:0;text-align:left;margin-left:43.35pt;margin-top:278.4pt;width:367.45pt;height:.05pt;z-index:2516807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" stroked="f">
                <v:textbox style="mso-fit-shape-to-text:t" inset="0,0,0,0">
                  <w:txbxContent>
                    <w:p w14:paraId="22F65830" w14:textId="1D822BFC" w:rsidR="00D90075" w:rsidRPr="00BC7B09" w:rsidRDefault="00D90075" w:rsidP="00D1557C">
                      <w:pPr>
                        <w:pStyle w:val="Legenda"/>
                        <w:rPr>
                          <w:color w:val="000000" w:themeColor="text1"/>
                          <w:lang w:val="en-US"/>
                        </w:rPr>
                      </w:pPr>
                      <w:bookmarkStart w:id="67" w:name="_Toc201831819"/>
                      <w:r>
                        <w:t>Figur</w:t>
                      </w:r>
                      <w:r w:rsidR="00173F4E">
                        <w:t>a</w:t>
                      </w:r>
                      <w:r>
                        <w:t xml:space="preserve"> </w:t>
                      </w:r>
                      <w:r>
                        <w:fldChar w:fldCharType="begin"/>
                      </w:r>
                      <w:r>
                        <w:instrText xml:space="preserve"> SEQ Figură \* ARABIC </w:instrText>
                      </w:r>
                      <w:r>
                        <w:fldChar w:fldCharType="separate"/>
                      </w:r>
                      <w:r w:rsidR="008F259C">
                        <w:t>26</w:t>
                      </w:r>
                      <w:r>
                        <w:fldChar w:fldCharType="end"/>
                      </w:r>
                      <w:r>
                        <w:t xml:space="preserve">. </w:t>
                      </w:r>
                      <w:r w:rsidRPr="00386754">
                        <w:t>Output Compararea Modelelor pentru România</w:t>
                      </w:r>
                      <w:bookmarkEnd w:id="67"/>
                    </w:p>
                  </w:txbxContent>
                </v:textbox>
                <w10:wrap type="square"/>
              </v:shape>
            </w:pict>
          </mc:Fallback>
        </mc:AlternateContent>
      </w:r>
      <w:r w:rsidR="00F24350" w:rsidRPr="00CE5636">
        <w:rPr>
          <w:rFonts w:ascii="Times New Roman" w:hAnsi="Times New Roman" w:cs="Times New Roman"/>
          <w:noProof/>
          <w:color w:val="000000" w:themeColor="text1"/>
          <w:lang w:val="en-US"/>
        </w:rPr>
        <w:drawing>
          <wp:anchor distT="0" distB="0" distL="114300" distR="114300" simplePos="0" relativeHeight="251658242" behindDoc="0" locked="0" layoutInCell="1" allowOverlap="1" wp14:anchorId="1D2EFD4B" wp14:editId="33F784A5">
            <wp:simplePos x="0" y="0"/>
            <wp:positionH relativeFrom="page">
              <wp:align>center</wp:align>
            </wp:positionH>
            <wp:positionV relativeFrom="paragraph">
              <wp:posOffset>0</wp:posOffset>
            </wp:positionV>
            <wp:extent cx="4666891" cy="3478696"/>
            <wp:effectExtent l="0" t="0" r="635" b="7620"/>
            <wp:wrapSquare wrapText="bothSides"/>
            <wp:docPr id="1061838848"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6891" cy="3478696"/>
                    </a:xfrm>
                    <a:prstGeom prst="rect">
                      <a:avLst/>
                    </a:prstGeom>
                    <a:noFill/>
                    <a:ln>
                      <a:noFill/>
                    </a:ln>
                  </pic:spPr>
                </pic:pic>
              </a:graphicData>
            </a:graphic>
          </wp:anchor>
        </w:drawing>
      </w:r>
    </w:p>
    <w:p w14:paraId="76F9C54C" w14:textId="77777777" w:rsidR="004C3DB1" w:rsidRPr="00CE5636" w:rsidRDefault="004C3DB1" w:rsidP="00F16CD8">
      <w:pPr>
        <w:spacing w:after="120"/>
        <w:jc w:val="both"/>
        <w:rPr>
          <w:rFonts w:ascii="Times New Roman" w:hAnsi="Times New Roman" w:cs="Times New Roman"/>
          <w:color w:val="000000" w:themeColor="text1"/>
          <w:lang w:val="en-US"/>
        </w:rPr>
      </w:pPr>
    </w:p>
    <w:p w14:paraId="70711DB4" w14:textId="77777777" w:rsidR="00F24350" w:rsidRPr="00CE5636" w:rsidRDefault="00F24350" w:rsidP="00F16CD8">
      <w:pPr>
        <w:spacing w:after="120"/>
        <w:jc w:val="both"/>
        <w:rPr>
          <w:rFonts w:ascii="Times New Roman" w:hAnsi="Times New Roman" w:cs="Times New Roman"/>
          <w:color w:val="000000" w:themeColor="text1"/>
          <w:lang w:val="en-US"/>
        </w:rPr>
      </w:pPr>
    </w:p>
    <w:p w14:paraId="5387AD9B" w14:textId="77777777" w:rsidR="00F24350" w:rsidRPr="00CE5636" w:rsidRDefault="00F24350" w:rsidP="00F16CD8">
      <w:pPr>
        <w:spacing w:after="120"/>
        <w:jc w:val="both"/>
        <w:rPr>
          <w:rFonts w:ascii="Times New Roman" w:hAnsi="Times New Roman" w:cs="Times New Roman"/>
          <w:color w:val="000000" w:themeColor="text1"/>
          <w:lang w:val="en-US"/>
        </w:rPr>
      </w:pPr>
    </w:p>
    <w:p w14:paraId="271D68B1" w14:textId="77777777" w:rsidR="00F24350" w:rsidRPr="00CE5636" w:rsidRDefault="00F24350" w:rsidP="00F16CD8">
      <w:pPr>
        <w:spacing w:after="120"/>
        <w:jc w:val="both"/>
        <w:rPr>
          <w:rFonts w:ascii="Times New Roman" w:hAnsi="Times New Roman" w:cs="Times New Roman"/>
          <w:color w:val="000000" w:themeColor="text1"/>
          <w:lang w:val="en-US"/>
        </w:rPr>
      </w:pPr>
    </w:p>
    <w:p w14:paraId="51EC7C5D" w14:textId="77777777" w:rsidR="00F24350" w:rsidRPr="00CE5636" w:rsidRDefault="00F24350" w:rsidP="00F16CD8">
      <w:pPr>
        <w:spacing w:after="120"/>
        <w:jc w:val="both"/>
        <w:rPr>
          <w:rFonts w:ascii="Times New Roman" w:hAnsi="Times New Roman" w:cs="Times New Roman"/>
          <w:color w:val="000000" w:themeColor="text1"/>
          <w:lang w:val="en-US"/>
        </w:rPr>
      </w:pPr>
    </w:p>
    <w:p w14:paraId="5F5065DE" w14:textId="77777777" w:rsidR="00F24350" w:rsidRPr="00CE5636" w:rsidRDefault="00F24350" w:rsidP="00F16CD8">
      <w:pPr>
        <w:spacing w:after="120"/>
        <w:jc w:val="both"/>
        <w:rPr>
          <w:rFonts w:ascii="Times New Roman" w:hAnsi="Times New Roman" w:cs="Times New Roman"/>
          <w:color w:val="000000" w:themeColor="text1"/>
          <w:lang w:val="en-US"/>
        </w:rPr>
      </w:pPr>
    </w:p>
    <w:p w14:paraId="62CA94A0" w14:textId="77777777" w:rsidR="00F24350" w:rsidRPr="00CE5636" w:rsidRDefault="00F24350" w:rsidP="00F16CD8">
      <w:pPr>
        <w:spacing w:after="120"/>
        <w:jc w:val="both"/>
        <w:rPr>
          <w:rFonts w:ascii="Times New Roman" w:hAnsi="Times New Roman" w:cs="Times New Roman"/>
          <w:color w:val="000000" w:themeColor="text1"/>
          <w:lang w:val="en-US"/>
        </w:rPr>
      </w:pPr>
    </w:p>
    <w:p w14:paraId="005B352D" w14:textId="77777777" w:rsidR="00F24350" w:rsidRPr="00CE5636" w:rsidRDefault="00F24350" w:rsidP="00F16CD8">
      <w:pPr>
        <w:spacing w:after="120"/>
        <w:jc w:val="both"/>
        <w:rPr>
          <w:rFonts w:ascii="Times New Roman" w:hAnsi="Times New Roman" w:cs="Times New Roman"/>
          <w:color w:val="000000" w:themeColor="text1"/>
          <w:lang w:val="en-US"/>
        </w:rPr>
      </w:pPr>
    </w:p>
    <w:p w14:paraId="43E3C7A8" w14:textId="77777777" w:rsidR="00F24350" w:rsidRDefault="00F24350" w:rsidP="00F16CD8">
      <w:pPr>
        <w:spacing w:after="120"/>
        <w:jc w:val="both"/>
        <w:rPr>
          <w:rFonts w:ascii="Times New Roman" w:hAnsi="Times New Roman" w:cs="Times New Roman"/>
          <w:color w:val="000000" w:themeColor="text1"/>
          <w:lang w:val="en-US"/>
        </w:rPr>
      </w:pPr>
    </w:p>
    <w:p w14:paraId="552ACB12" w14:textId="77777777" w:rsidR="00D90075" w:rsidRDefault="00D90075" w:rsidP="00F16CD8">
      <w:pPr>
        <w:spacing w:after="120"/>
        <w:jc w:val="both"/>
        <w:rPr>
          <w:rFonts w:ascii="Times New Roman" w:hAnsi="Times New Roman" w:cs="Times New Roman"/>
          <w:color w:val="000000" w:themeColor="text1"/>
          <w:lang w:val="en-US"/>
        </w:rPr>
      </w:pPr>
    </w:p>
    <w:p w14:paraId="71ABDABC" w14:textId="77777777" w:rsidR="00D1557C" w:rsidRPr="00CE5636" w:rsidRDefault="00D1557C" w:rsidP="00F16CD8">
      <w:pPr>
        <w:spacing w:after="120"/>
        <w:jc w:val="both"/>
        <w:rPr>
          <w:rFonts w:ascii="Times New Roman" w:hAnsi="Times New Roman" w:cs="Times New Roman"/>
          <w:color w:val="000000" w:themeColor="text1"/>
          <w:lang w:val="en-US"/>
        </w:rPr>
      </w:pPr>
    </w:p>
    <w:p w14:paraId="77C264B0" w14:textId="2D7B25C0" w:rsidR="00F35F79" w:rsidRPr="00CE5636" w:rsidRDefault="004C3DB1" w:rsidP="00F16CD8">
      <w:pPr>
        <w:spacing w:after="120"/>
        <w:jc w:val="both"/>
        <w:rPr>
          <w:rFonts w:ascii="Times New Roman" w:hAnsi="Times New Roman" w:cs="Times New Roman"/>
          <w:color w:val="000000" w:themeColor="text1"/>
          <w:lang w:val="en-US"/>
        </w:rPr>
      </w:pPr>
      <w:proofErr w:type="spellStart"/>
      <w:r w:rsidRPr="00CE5636">
        <w:rPr>
          <w:rFonts w:ascii="Times New Roman" w:hAnsi="Times New Roman" w:cs="Times New Roman"/>
          <w:color w:val="000000" w:themeColor="text1"/>
          <w:lang w:val="en-US"/>
        </w:rPr>
        <w:t>Pentru</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determinarea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modelului</w:t>
      </w:r>
      <w:proofErr w:type="spellEnd"/>
      <w:r w:rsidRPr="00CE5636">
        <w:rPr>
          <w:rFonts w:ascii="Times New Roman" w:hAnsi="Times New Roman" w:cs="Times New Roman"/>
          <w:color w:val="000000" w:themeColor="text1"/>
          <w:lang w:val="en-US"/>
        </w:rPr>
        <w:t xml:space="preserve"> cel </w:t>
      </w:r>
      <w:proofErr w:type="spellStart"/>
      <w:r w:rsidRPr="00CE5636">
        <w:rPr>
          <w:rFonts w:ascii="Times New Roman" w:hAnsi="Times New Roman" w:cs="Times New Roman"/>
          <w:color w:val="000000" w:themeColor="text1"/>
          <w:lang w:val="en-US"/>
        </w:rPr>
        <w:t>mai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adecvat</w:t>
      </w:r>
      <w:proofErr w:type="spellEnd"/>
      <w:r w:rsidRPr="00CE5636">
        <w:rPr>
          <w:rFonts w:ascii="Times New Roman" w:hAnsi="Times New Roman" w:cs="Times New Roman"/>
          <w:color w:val="000000" w:themeColor="text1"/>
          <w:lang w:val="en-US"/>
        </w:rPr>
        <w:t xml:space="preserve">, am </w:t>
      </w:r>
      <w:proofErr w:type="spellStart"/>
      <w:r w:rsidRPr="00CE5636">
        <w:rPr>
          <w:rFonts w:ascii="Times New Roman" w:hAnsi="Times New Roman" w:cs="Times New Roman"/>
          <w:color w:val="000000" w:themeColor="text1"/>
          <w:lang w:val="en-US"/>
        </w:rPr>
        <w:t>aplicat</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testul</w:t>
      </w:r>
      <w:proofErr w:type="spellEnd"/>
      <w:r w:rsidRPr="00CE5636">
        <w:rPr>
          <w:rFonts w:ascii="Times New Roman" w:hAnsi="Times New Roman" w:cs="Times New Roman"/>
          <w:color w:val="000000" w:themeColor="text1"/>
          <w:lang w:val="en-US"/>
        </w:rPr>
        <w:t xml:space="preserve"> Hausman, o </w:t>
      </w:r>
      <w:proofErr w:type="spellStart"/>
      <w:r w:rsidRPr="00CE5636">
        <w:rPr>
          <w:rFonts w:ascii="Times New Roman" w:hAnsi="Times New Roman" w:cs="Times New Roman"/>
          <w:color w:val="000000" w:themeColor="text1"/>
          <w:lang w:val="en-US"/>
        </w:rPr>
        <w:t>procedură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statistică</w:t>
      </w:r>
      <w:proofErr w:type="spellEnd"/>
      <w:r w:rsidRPr="00CE5636">
        <w:rPr>
          <w:rFonts w:ascii="Times New Roman" w:hAnsi="Times New Roman" w:cs="Times New Roman"/>
          <w:color w:val="000000" w:themeColor="text1"/>
          <w:lang w:val="en-US"/>
        </w:rPr>
        <w:t xml:space="preserve"> standard </w:t>
      </w:r>
      <w:proofErr w:type="spellStart"/>
      <w:r w:rsidRPr="00CE5636">
        <w:rPr>
          <w:rFonts w:ascii="Times New Roman" w:hAnsi="Times New Roman" w:cs="Times New Roman"/>
          <w:color w:val="000000" w:themeColor="text1"/>
          <w:lang w:val="en-US"/>
        </w:rPr>
        <w:t>pentru</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compararea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modelelor</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fixe </w:t>
      </w:r>
      <w:proofErr w:type="spellStart"/>
      <w:r w:rsidRPr="00CE5636">
        <w:rPr>
          <w:rFonts w:ascii="Times New Roman" w:hAnsi="Times New Roman" w:cs="Times New Roman"/>
          <w:color w:val="000000" w:themeColor="text1"/>
          <w:lang w:val="en-US"/>
        </w:rPr>
        <w:t>și</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aleatorii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Testul</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evaluează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ipoteza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nulă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aleatorii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este</w:t>
      </w:r>
      <w:proofErr w:type="spellEnd"/>
      <w:r w:rsidRPr="00CE5636">
        <w:rPr>
          <w:rFonts w:ascii="Times New Roman" w:hAnsi="Times New Roman" w:cs="Times New Roman"/>
          <w:color w:val="000000" w:themeColor="text1"/>
          <w:lang w:val="en-US"/>
        </w:rPr>
        <w:t xml:space="preserve"> consistent </w:t>
      </w:r>
      <w:proofErr w:type="spellStart"/>
      <w:r w:rsidRPr="00CE5636">
        <w:rPr>
          <w:rFonts w:ascii="Times New Roman" w:hAnsi="Times New Roman" w:cs="Times New Roman"/>
          <w:color w:val="000000" w:themeColor="text1"/>
          <w:lang w:val="en-US"/>
        </w:rPr>
        <w:t>și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eficient</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în</w:t>
      </w:r>
      <w:proofErr w:type="spellEnd"/>
      <w:r w:rsidRPr="00CE5636">
        <w:rPr>
          <w:rFonts w:ascii="Times New Roman" w:hAnsi="Times New Roman" w:cs="Times New Roman"/>
          <w:color w:val="000000" w:themeColor="text1"/>
          <w:lang w:val="en-US"/>
        </w:rPr>
        <w:t xml:space="preserve"> contrast cu </w:t>
      </w:r>
      <w:proofErr w:type="spellStart"/>
      <w:r w:rsidRPr="00CE5636">
        <w:rPr>
          <w:rFonts w:ascii="Times New Roman" w:hAnsi="Times New Roman" w:cs="Times New Roman"/>
          <w:color w:val="000000" w:themeColor="text1"/>
          <w:lang w:val="en-US"/>
        </w:rPr>
        <w:t>ipoteza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alternativă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doar</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fixe </w:t>
      </w:r>
      <w:proofErr w:type="spellStart"/>
      <w:r w:rsidRPr="00CE5636">
        <w:rPr>
          <w:rFonts w:ascii="Times New Roman" w:hAnsi="Times New Roman" w:cs="Times New Roman"/>
          <w:color w:val="000000" w:themeColor="text1"/>
          <w:lang w:val="en-US"/>
        </w:rPr>
        <w:t>oferă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estimări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consistente</w:t>
      </w:r>
      <w:proofErr w:type="spellEnd"/>
      <w:r w:rsidRPr="00CE5636">
        <w:rPr>
          <w:rFonts w:ascii="Times New Roman" w:hAnsi="Times New Roman" w:cs="Times New Roman"/>
          <w:color w:val="000000" w:themeColor="text1"/>
          <w:lang w:val="en-US"/>
        </w:rPr>
        <w:t>.</w:t>
      </w:r>
    </w:p>
    <w:p w14:paraId="387F4C51" w14:textId="76834737" w:rsidR="00F35F79" w:rsidRPr="00CE5636" w:rsidRDefault="004C3DB1" w:rsidP="00F16CD8">
      <w:pPr>
        <w:spacing w:after="120"/>
        <w:jc w:val="both"/>
        <w:rPr>
          <w:rFonts w:ascii="Times New Roman" w:hAnsi="Times New Roman" w:cs="Times New Roman"/>
          <w:color w:val="000000" w:themeColor="text1"/>
          <w:lang w:val="en-US"/>
        </w:rPr>
      </w:pPr>
      <w:proofErr w:type="spellStart"/>
      <w:r w:rsidRPr="00CE5636">
        <w:rPr>
          <w:rFonts w:ascii="Times New Roman" w:hAnsi="Times New Roman" w:cs="Times New Roman"/>
          <w:color w:val="000000" w:themeColor="text1"/>
          <w:lang w:val="en-US"/>
        </w:rPr>
        <w:t>Rezultatul</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testului</w:t>
      </w:r>
      <w:proofErr w:type="spellEnd"/>
      <w:r w:rsidRPr="00CE5636">
        <w:rPr>
          <w:rFonts w:ascii="Times New Roman" w:hAnsi="Times New Roman" w:cs="Times New Roman"/>
          <w:color w:val="000000" w:themeColor="text1"/>
          <w:lang w:val="en-US"/>
        </w:rPr>
        <w:t xml:space="preserve"> Hausman (χ² = 157.27, </w:t>
      </w:r>
      <w:proofErr w:type="spellStart"/>
      <w:r w:rsidRPr="00CE5636">
        <w:rPr>
          <w:rFonts w:ascii="Times New Roman" w:hAnsi="Times New Roman" w:cs="Times New Roman"/>
          <w:color w:val="000000" w:themeColor="text1"/>
          <w:lang w:val="en-US"/>
        </w:rPr>
        <w:t>df</w:t>
      </w:r>
      <w:proofErr w:type="spellEnd"/>
      <w:r w:rsidRPr="00CE5636">
        <w:rPr>
          <w:rFonts w:ascii="Times New Roman" w:hAnsi="Times New Roman" w:cs="Times New Roman"/>
          <w:color w:val="000000" w:themeColor="text1"/>
          <w:lang w:val="en-US"/>
        </w:rPr>
        <w:t xml:space="preserve"> = 4, p-value &lt; 2.2e-16) conduce la </w:t>
      </w:r>
      <w:proofErr w:type="spellStart"/>
      <w:r w:rsidRPr="00CE5636">
        <w:rPr>
          <w:rFonts w:ascii="Times New Roman" w:hAnsi="Times New Roman" w:cs="Times New Roman"/>
          <w:color w:val="000000" w:themeColor="text1"/>
          <w:lang w:val="en-US"/>
        </w:rPr>
        <w:t>respingerea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ipotezei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nule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indicând</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fixe </w:t>
      </w:r>
      <w:proofErr w:type="spellStart"/>
      <w:r w:rsidRPr="00CE5636">
        <w:rPr>
          <w:rFonts w:ascii="Times New Roman" w:hAnsi="Times New Roman" w:cs="Times New Roman"/>
          <w:color w:val="000000" w:themeColor="text1"/>
          <w:lang w:val="en-US"/>
        </w:rPr>
        <w:t>este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preferat</w:t>
      </w:r>
      <w:proofErr w:type="spellEnd"/>
      <w:r w:rsidRPr="00CE5636">
        <w:rPr>
          <w:rFonts w:ascii="Times New Roman" w:hAnsi="Times New Roman" w:cs="Times New Roman"/>
          <w:color w:val="000000" w:themeColor="text1"/>
          <w:lang w:val="en-US"/>
        </w:rPr>
        <w:t xml:space="preserve"> din </w:t>
      </w:r>
      <w:proofErr w:type="spellStart"/>
      <w:r w:rsidRPr="00CE5636">
        <w:rPr>
          <w:rFonts w:ascii="Times New Roman" w:hAnsi="Times New Roman" w:cs="Times New Roman"/>
          <w:color w:val="000000" w:themeColor="text1"/>
          <w:lang w:val="en-US"/>
        </w:rPr>
        <w:t>perspectiva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consistenței</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statistice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Valoarea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extrem</w:t>
      </w:r>
      <w:proofErr w:type="spellEnd"/>
      <w:r w:rsidRPr="00CE5636">
        <w:rPr>
          <w:rFonts w:ascii="Times New Roman" w:hAnsi="Times New Roman" w:cs="Times New Roman"/>
          <w:color w:val="000000" w:themeColor="text1"/>
          <w:lang w:val="en-US"/>
        </w:rPr>
        <w:t xml:space="preserve"> de </w:t>
      </w:r>
      <w:proofErr w:type="spellStart"/>
      <w:r w:rsidRPr="00CE5636">
        <w:rPr>
          <w:rFonts w:ascii="Times New Roman" w:hAnsi="Times New Roman" w:cs="Times New Roman"/>
          <w:color w:val="000000" w:themeColor="text1"/>
          <w:lang w:val="en-US"/>
        </w:rPr>
        <w:t>mică</w:t>
      </w:r>
      <w:proofErr w:type="spellEnd"/>
      <w:r w:rsidRPr="00CE5636">
        <w:rPr>
          <w:rFonts w:ascii="Times New Roman" w:hAnsi="Times New Roman" w:cs="Times New Roman"/>
          <w:color w:val="000000" w:themeColor="text1"/>
          <w:lang w:val="en-US"/>
        </w:rPr>
        <w:t xml:space="preserve"> a p-value-</w:t>
      </w:r>
      <w:proofErr w:type="spellStart"/>
      <w:r w:rsidRPr="00CE5636">
        <w:rPr>
          <w:rFonts w:ascii="Times New Roman" w:hAnsi="Times New Roman" w:cs="Times New Roman"/>
          <w:color w:val="000000" w:themeColor="text1"/>
          <w:lang w:val="en-US"/>
        </w:rPr>
        <w:t>ului</w:t>
      </w:r>
      <w:proofErr w:type="spellEnd"/>
      <w:r w:rsidRPr="00CE5636">
        <w:rPr>
          <w:rFonts w:ascii="Times New Roman" w:hAnsi="Times New Roman" w:cs="Times New Roman"/>
          <w:color w:val="000000" w:themeColor="text1"/>
          <w:lang w:val="en-US"/>
        </w:rPr>
        <w:t xml:space="preserve"> (&lt;2.2e-16) </w:t>
      </w:r>
      <w:proofErr w:type="spellStart"/>
      <w:r w:rsidRPr="00CE5636">
        <w:rPr>
          <w:rFonts w:ascii="Times New Roman" w:hAnsi="Times New Roman" w:cs="Times New Roman"/>
          <w:color w:val="000000" w:themeColor="text1"/>
          <w:lang w:val="en-US"/>
        </w:rPr>
        <w:t>oferă</w:t>
      </w:r>
      <w:proofErr w:type="spellEnd"/>
      <w:r w:rsidRPr="00CE5636">
        <w:rPr>
          <w:rFonts w:ascii="Times New Roman" w:hAnsi="Times New Roman" w:cs="Times New Roman"/>
          <w:color w:val="000000" w:themeColor="text1"/>
          <w:lang w:val="en-US"/>
        </w:rPr>
        <w:t xml:space="preserve"> o </w:t>
      </w:r>
      <w:proofErr w:type="spellStart"/>
      <w:r w:rsidRPr="00CE5636">
        <w:rPr>
          <w:rFonts w:ascii="Times New Roman" w:hAnsi="Times New Roman" w:cs="Times New Roman"/>
          <w:color w:val="000000" w:themeColor="text1"/>
          <w:lang w:val="en-US"/>
        </w:rPr>
        <w:t>evidență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statistică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în</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favoarea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modelului</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fixe.</w:t>
      </w:r>
      <w:r w:rsidR="00866823"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Această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concluzie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este</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susținută</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și</w:t>
      </w:r>
      <w:proofErr w:type="spellEnd"/>
      <w:r w:rsidRPr="00CE5636">
        <w:rPr>
          <w:rFonts w:ascii="Times New Roman" w:hAnsi="Times New Roman" w:cs="Times New Roman"/>
          <w:color w:val="000000" w:themeColor="text1"/>
          <w:lang w:val="en-US"/>
        </w:rPr>
        <w:t xml:space="preserve"> de </w:t>
      </w:r>
      <w:proofErr w:type="spellStart"/>
      <w:r w:rsidRPr="00CE5636">
        <w:rPr>
          <w:rFonts w:ascii="Times New Roman" w:hAnsi="Times New Roman" w:cs="Times New Roman"/>
          <w:color w:val="000000" w:themeColor="text1"/>
          <w:lang w:val="en-US"/>
        </w:rPr>
        <w:t>superioritatea</w:t>
      </w:r>
      <w:proofErr w:type="spellEnd"/>
      <w:r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coeficientului</w:t>
      </w:r>
      <w:proofErr w:type="spellEnd"/>
      <w:r w:rsidRPr="00CE5636">
        <w:rPr>
          <w:rFonts w:ascii="Times New Roman" w:hAnsi="Times New Roman" w:cs="Times New Roman"/>
          <w:color w:val="000000" w:themeColor="text1"/>
          <w:lang w:val="en-US"/>
        </w:rPr>
        <w:t xml:space="preserve"> </w:t>
      </w:r>
      <w:r w:rsidR="00866823" w:rsidRPr="00CE5636">
        <w:rPr>
          <w:rFonts w:ascii="Times New Roman" w:hAnsi="Times New Roman" w:cs="Times New Roman"/>
          <w:color w:val="000000" w:themeColor="text1"/>
          <w:lang w:val="en-US"/>
        </w:rPr>
        <w:t>R-Squared</w:t>
      </w:r>
      <w:r w:rsidRPr="00CE5636">
        <w:rPr>
          <w:rFonts w:ascii="Times New Roman" w:hAnsi="Times New Roman" w:cs="Times New Roman"/>
          <w:color w:val="000000" w:themeColor="text1"/>
          <w:lang w:val="en-US"/>
        </w:rPr>
        <w:t xml:space="preserve"> al </w:t>
      </w:r>
      <w:proofErr w:type="spellStart"/>
      <w:r w:rsidRPr="00CE5636">
        <w:rPr>
          <w:rFonts w:ascii="Times New Roman" w:hAnsi="Times New Roman" w:cs="Times New Roman"/>
          <w:color w:val="000000" w:themeColor="text1"/>
          <w:lang w:val="en-US"/>
        </w:rPr>
        <w:t>modelului</w:t>
      </w:r>
      <w:proofErr w:type="spellEnd"/>
      <w:r w:rsidRPr="00CE5636">
        <w:rPr>
          <w:rFonts w:ascii="Times New Roman" w:hAnsi="Times New Roman" w:cs="Times New Roman"/>
          <w:color w:val="000000" w:themeColor="text1"/>
          <w:lang w:val="en-US"/>
        </w:rPr>
        <w:t xml:space="preserve"> cu </w:t>
      </w:r>
      <w:proofErr w:type="spellStart"/>
      <w:r w:rsidRPr="00CE5636">
        <w:rPr>
          <w:rFonts w:ascii="Times New Roman" w:hAnsi="Times New Roman" w:cs="Times New Roman"/>
          <w:color w:val="000000" w:themeColor="text1"/>
          <w:lang w:val="en-US"/>
        </w:rPr>
        <w:t>efecte</w:t>
      </w:r>
      <w:proofErr w:type="spellEnd"/>
      <w:r w:rsidRPr="00CE5636">
        <w:rPr>
          <w:rFonts w:ascii="Times New Roman" w:hAnsi="Times New Roman" w:cs="Times New Roman"/>
          <w:color w:val="000000" w:themeColor="text1"/>
          <w:lang w:val="en-US"/>
        </w:rPr>
        <w:t xml:space="preserve"> fixe (0.640 versus 0.458), care </w:t>
      </w:r>
      <w:proofErr w:type="spellStart"/>
      <w:r w:rsidRPr="00CE5636">
        <w:rPr>
          <w:rFonts w:ascii="Times New Roman" w:hAnsi="Times New Roman" w:cs="Times New Roman"/>
          <w:color w:val="000000" w:themeColor="text1"/>
          <w:lang w:val="en-US"/>
        </w:rPr>
        <w:t>indică</w:t>
      </w:r>
      <w:proofErr w:type="spellEnd"/>
      <w:r w:rsidRPr="00CE5636">
        <w:rPr>
          <w:rFonts w:ascii="Times New Roman" w:hAnsi="Times New Roman" w:cs="Times New Roman"/>
          <w:color w:val="000000" w:themeColor="text1"/>
          <w:lang w:val="en-US"/>
        </w:rPr>
        <w:t xml:space="preserve"> o capacitate </w:t>
      </w:r>
      <w:proofErr w:type="spellStart"/>
      <w:r w:rsidRPr="00CE5636">
        <w:rPr>
          <w:rFonts w:ascii="Times New Roman" w:hAnsi="Times New Roman" w:cs="Times New Roman"/>
          <w:color w:val="000000" w:themeColor="text1"/>
          <w:lang w:val="en-US"/>
        </w:rPr>
        <w:t>explicativă</w:t>
      </w:r>
      <w:proofErr w:type="spellEnd"/>
      <w:r w:rsidR="00866823" w:rsidRPr="00CE5636">
        <w:rPr>
          <w:rFonts w:ascii="Times New Roman" w:hAnsi="Times New Roman" w:cs="Times New Roman"/>
          <w:color w:val="000000" w:themeColor="text1"/>
          <w:lang w:val="en-US"/>
        </w:rPr>
        <w:t xml:space="preserve"> </w:t>
      </w:r>
      <w:proofErr w:type="spellStart"/>
      <w:r w:rsidRPr="00CE5636">
        <w:rPr>
          <w:rFonts w:ascii="Times New Roman" w:hAnsi="Times New Roman" w:cs="Times New Roman"/>
          <w:color w:val="000000" w:themeColor="text1"/>
          <w:lang w:val="en-US"/>
        </w:rPr>
        <w:t>superioară</w:t>
      </w:r>
      <w:proofErr w:type="spellEnd"/>
      <w:r w:rsidRPr="00CE5636">
        <w:rPr>
          <w:rFonts w:ascii="Times New Roman" w:hAnsi="Times New Roman" w:cs="Times New Roman"/>
          <w:color w:val="000000" w:themeColor="text1"/>
          <w:lang w:val="en-US"/>
        </w:rPr>
        <w:t>.</w:t>
      </w:r>
    </w:p>
    <w:p w14:paraId="18140A57" w14:textId="4E8E93CF" w:rsidR="009247BE" w:rsidRDefault="00ED5CAD" w:rsidP="00F16CD8">
      <w:pPr>
        <w:spacing w:after="120"/>
        <w:jc w:val="both"/>
        <w:rPr>
          <w:rFonts w:ascii="Times New Roman" w:hAnsi="Times New Roman" w:cs="Times New Roman"/>
          <w:color w:val="000000" w:themeColor="text1"/>
          <w:lang w:val="en-US"/>
        </w:rPr>
      </w:pPr>
      <w:proofErr w:type="spellStart"/>
      <w:r w:rsidRPr="00CE5636">
        <w:rPr>
          <w:rFonts w:ascii="Times New Roman" w:hAnsi="Times New Roman" w:cs="Times New Roman"/>
          <w:color w:val="000000" w:themeColor="text1"/>
          <w:lang w:val="en-US"/>
        </w:rPr>
        <w:t>Așadar</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analiza</w:t>
      </w:r>
      <w:proofErr w:type="spellEnd"/>
      <w:r w:rsidR="004C3DB1" w:rsidRPr="00CE5636">
        <w:rPr>
          <w:rFonts w:ascii="Times New Roman" w:hAnsi="Times New Roman" w:cs="Times New Roman"/>
          <w:color w:val="000000" w:themeColor="text1"/>
          <w:lang w:val="en-US"/>
        </w:rPr>
        <w:t xml:space="preserve"> de </w:t>
      </w:r>
      <w:proofErr w:type="spellStart"/>
      <w:r w:rsidR="004C3DB1" w:rsidRPr="00CE5636">
        <w:rPr>
          <w:rFonts w:ascii="Times New Roman" w:hAnsi="Times New Roman" w:cs="Times New Roman"/>
          <w:color w:val="000000" w:themeColor="text1"/>
          <w:lang w:val="en-US"/>
        </w:rPr>
        <w:t>regresie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confirmă</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existența</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unor</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relații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robuste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și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semnificative</w:t>
      </w:r>
      <w:proofErr w:type="spellEnd"/>
      <w:r w:rsidR="004C3DB1" w:rsidRPr="00CE5636">
        <w:rPr>
          <w:rFonts w:ascii="Times New Roman" w:hAnsi="Times New Roman" w:cs="Times New Roman"/>
          <w:color w:val="000000" w:themeColor="text1"/>
          <w:lang w:val="en-US"/>
        </w:rPr>
        <w:t xml:space="preserve"> statistic </w:t>
      </w:r>
      <w:proofErr w:type="spellStart"/>
      <w:r w:rsidR="004C3DB1" w:rsidRPr="00CE5636">
        <w:rPr>
          <w:rFonts w:ascii="Times New Roman" w:hAnsi="Times New Roman" w:cs="Times New Roman"/>
          <w:color w:val="000000" w:themeColor="text1"/>
          <w:lang w:val="en-US"/>
        </w:rPr>
        <w:t>între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dinamica</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salarială</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și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principalii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indicatori</w:t>
      </w:r>
      <w:proofErr w:type="spellEnd"/>
      <w:r w:rsidR="004C3DB1" w:rsidRPr="00CE5636">
        <w:rPr>
          <w:rFonts w:ascii="Times New Roman" w:hAnsi="Times New Roman" w:cs="Times New Roman"/>
          <w:color w:val="000000" w:themeColor="text1"/>
          <w:lang w:val="en-US"/>
        </w:rPr>
        <w:t xml:space="preserve"> ai </w:t>
      </w:r>
      <w:proofErr w:type="spellStart"/>
      <w:r w:rsidR="004C3DB1" w:rsidRPr="00CE5636">
        <w:rPr>
          <w:rFonts w:ascii="Times New Roman" w:hAnsi="Times New Roman" w:cs="Times New Roman"/>
          <w:color w:val="000000" w:themeColor="text1"/>
          <w:lang w:val="en-US"/>
        </w:rPr>
        <w:t>pieței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muncii</w:t>
      </w:r>
      <w:proofErr w:type="spellEnd"/>
      <w:r w:rsidR="004C3DB1" w:rsidRPr="00CE5636">
        <w:rPr>
          <w:rFonts w:ascii="Times New Roman" w:hAnsi="Times New Roman" w:cs="Times New Roman"/>
          <w:color w:val="000000" w:themeColor="text1"/>
          <w:lang w:val="en-US"/>
        </w:rPr>
        <w:t xml:space="preserve"> din </w:t>
      </w:r>
      <w:proofErr w:type="spellStart"/>
      <w:r w:rsidR="004C3DB1" w:rsidRPr="00CE5636">
        <w:rPr>
          <w:rFonts w:ascii="Times New Roman" w:hAnsi="Times New Roman" w:cs="Times New Roman"/>
          <w:color w:val="000000" w:themeColor="text1"/>
          <w:lang w:val="en-US"/>
        </w:rPr>
        <w:t>Regiunea</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Centru</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Modelul</w:t>
      </w:r>
      <w:proofErr w:type="spellEnd"/>
      <w:r w:rsidR="004C3DB1" w:rsidRPr="00CE5636">
        <w:rPr>
          <w:rFonts w:ascii="Times New Roman" w:hAnsi="Times New Roman" w:cs="Times New Roman"/>
          <w:color w:val="000000" w:themeColor="text1"/>
          <w:lang w:val="en-US"/>
        </w:rPr>
        <w:t xml:space="preserve"> cu </w:t>
      </w:r>
      <w:proofErr w:type="spellStart"/>
      <w:r w:rsidR="004C3DB1" w:rsidRPr="00CE5636">
        <w:rPr>
          <w:rFonts w:ascii="Times New Roman" w:hAnsi="Times New Roman" w:cs="Times New Roman"/>
          <w:color w:val="000000" w:themeColor="text1"/>
          <w:lang w:val="en-US"/>
        </w:rPr>
        <w:t>efecte</w:t>
      </w:r>
      <w:proofErr w:type="spellEnd"/>
      <w:r w:rsidR="004C3DB1" w:rsidRPr="00CE5636">
        <w:rPr>
          <w:rFonts w:ascii="Times New Roman" w:hAnsi="Times New Roman" w:cs="Times New Roman"/>
          <w:color w:val="000000" w:themeColor="text1"/>
          <w:lang w:val="en-US"/>
        </w:rPr>
        <w:t xml:space="preserve"> fixe </w:t>
      </w:r>
      <w:proofErr w:type="spellStart"/>
      <w:r w:rsidR="004C3DB1" w:rsidRPr="00CE5636">
        <w:rPr>
          <w:rFonts w:ascii="Times New Roman" w:hAnsi="Times New Roman" w:cs="Times New Roman"/>
          <w:color w:val="000000" w:themeColor="text1"/>
          <w:lang w:val="en-US"/>
        </w:rPr>
        <w:t>oferă</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evidențe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empirice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solide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pentru</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impactul</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pozitiv</w:t>
      </w:r>
      <w:proofErr w:type="spellEnd"/>
      <w:r w:rsidR="004C3DB1" w:rsidRPr="00CE5636">
        <w:rPr>
          <w:rFonts w:ascii="Times New Roman" w:hAnsi="Times New Roman" w:cs="Times New Roman"/>
          <w:color w:val="000000" w:themeColor="text1"/>
          <w:lang w:val="en-US"/>
        </w:rPr>
        <w:t xml:space="preserve"> al </w:t>
      </w:r>
      <w:proofErr w:type="spellStart"/>
      <w:r w:rsidR="004C3DB1" w:rsidRPr="00CE5636">
        <w:rPr>
          <w:rFonts w:ascii="Times New Roman" w:hAnsi="Times New Roman" w:cs="Times New Roman"/>
          <w:color w:val="000000" w:themeColor="text1"/>
          <w:lang w:val="en-US"/>
        </w:rPr>
        <w:t>fluxurilor</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migratoare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și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efectul</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negativ</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puternic</w:t>
      </w:r>
      <w:proofErr w:type="spellEnd"/>
      <w:r w:rsidR="004C3DB1" w:rsidRPr="00CE5636">
        <w:rPr>
          <w:rFonts w:ascii="Times New Roman" w:hAnsi="Times New Roman" w:cs="Times New Roman"/>
          <w:color w:val="000000" w:themeColor="text1"/>
          <w:lang w:val="en-US"/>
        </w:rPr>
        <w:t xml:space="preserve"> al </w:t>
      </w:r>
      <w:proofErr w:type="spellStart"/>
      <w:r w:rsidR="004C3DB1" w:rsidRPr="00CE5636">
        <w:rPr>
          <w:rFonts w:ascii="Times New Roman" w:hAnsi="Times New Roman" w:cs="Times New Roman"/>
          <w:color w:val="000000" w:themeColor="text1"/>
          <w:lang w:val="en-US"/>
        </w:rPr>
        <w:t>șomajului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asupra</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nivelului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salariilor</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contribuind</w:t>
      </w:r>
      <w:proofErr w:type="spellEnd"/>
      <w:r w:rsidR="004C3DB1" w:rsidRPr="00CE5636">
        <w:rPr>
          <w:rFonts w:ascii="Times New Roman" w:hAnsi="Times New Roman" w:cs="Times New Roman"/>
          <w:color w:val="000000" w:themeColor="text1"/>
          <w:lang w:val="en-US"/>
        </w:rPr>
        <w:t xml:space="preserve"> la o </w:t>
      </w:r>
      <w:proofErr w:type="spellStart"/>
      <w:r w:rsidR="004C3DB1" w:rsidRPr="00CE5636">
        <w:rPr>
          <w:rFonts w:ascii="Times New Roman" w:hAnsi="Times New Roman" w:cs="Times New Roman"/>
          <w:color w:val="000000" w:themeColor="text1"/>
          <w:lang w:val="en-US"/>
        </w:rPr>
        <w:t>înțelegere</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mai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profundă</w:t>
      </w:r>
      <w:proofErr w:type="spellEnd"/>
      <w:r w:rsidR="004C3DB1" w:rsidRPr="00CE5636">
        <w:rPr>
          <w:rFonts w:ascii="Times New Roman" w:hAnsi="Times New Roman" w:cs="Times New Roman"/>
          <w:color w:val="000000" w:themeColor="text1"/>
          <w:lang w:val="en-US"/>
        </w:rPr>
        <w:t xml:space="preserve"> a </w:t>
      </w:r>
      <w:proofErr w:type="spellStart"/>
      <w:r w:rsidR="004C3DB1" w:rsidRPr="00CE5636">
        <w:rPr>
          <w:rFonts w:ascii="Times New Roman" w:hAnsi="Times New Roman" w:cs="Times New Roman"/>
          <w:color w:val="000000" w:themeColor="text1"/>
          <w:lang w:val="en-US"/>
        </w:rPr>
        <w:t>mecanismelor</w:t>
      </w:r>
      <w:proofErr w:type="spellEnd"/>
      <w:r w:rsidR="004C3DB1" w:rsidRPr="00CE5636">
        <w:rPr>
          <w:rFonts w:ascii="Times New Roman" w:hAnsi="Times New Roman" w:cs="Times New Roman"/>
          <w:color w:val="000000" w:themeColor="text1"/>
          <w:lang w:val="en-US"/>
        </w:rPr>
        <w:t xml:space="preserve"> care </w:t>
      </w:r>
      <w:proofErr w:type="spellStart"/>
      <w:r w:rsidR="004C3DB1" w:rsidRPr="00CE5636">
        <w:rPr>
          <w:rFonts w:ascii="Times New Roman" w:hAnsi="Times New Roman" w:cs="Times New Roman"/>
          <w:color w:val="000000" w:themeColor="text1"/>
          <w:lang w:val="en-US"/>
        </w:rPr>
        <w:t>guvernează</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piața</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muncii</w:t>
      </w:r>
      <w:proofErr w:type="spellEnd"/>
      <w:r w:rsidR="004C3DB1" w:rsidRPr="00CE5636">
        <w:rPr>
          <w:rFonts w:ascii="Times New Roman" w:hAnsi="Times New Roman" w:cs="Times New Roman"/>
          <w:color w:val="000000" w:themeColor="text1"/>
          <w:lang w:val="en-US"/>
        </w:rPr>
        <w:t xml:space="preserve"> </w:t>
      </w:r>
      <w:proofErr w:type="spellStart"/>
      <w:r w:rsidR="004C3DB1" w:rsidRPr="00CE5636">
        <w:rPr>
          <w:rFonts w:ascii="Times New Roman" w:hAnsi="Times New Roman" w:cs="Times New Roman"/>
          <w:color w:val="000000" w:themeColor="text1"/>
          <w:lang w:val="en-US"/>
        </w:rPr>
        <w:t>regională</w:t>
      </w:r>
      <w:proofErr w:type="spellEnd"/>
      <w:r w:rsidR="004C3DB1" w:rsidRPr="00CE5636">
        <w:rPr>
          <w:rFonts w:ascii="Times New Roman" w:hAnsi="Times New Roman" w:cs="Times New Roman"/>
          <w:color w:val="000000" w:themeColor="text1"/>
          <w:lang w:val="en-US"/>
        </w:rPr>
        <w:t>.</w:t>
      </w:r>
    </w:p>
    <w:p w14:paraId="07DED860" w14:textId="77777777" w:rsidR="00D90075" w:rsidRDefault="00D90075" w:rsidP="00F16CD8">
      <w:pPr>
        <w:spacing w:after="120"/>
        <w:jc w:val="both"/>
        <w:rPr>
          <w:rFonts w:ascii="Times New Roman" w:hAnsi="Times New Roman" w:cs="Times New Roman"/>
          <w:color w:val="000000" w:themeColor="text1"/>
          <w:lang w:val="en-US"/>
        </w:rPr>
      </w:pPr>
    </w:p>
    <w:p w14:paraId="577F0384" w14:textId="77777777" w:rsidR="00D90075" w:rsidRPr="00CE5636" w:rsidRDefault="00D90075" w:rsidP="00F16CD8">
      <w:pPr>
        <w:spacing w:after="120"/>
        <w:jc w:val="both"/>
        <w:rPr>
          <w:rFonts w:ascii="Times New Roman" w:hAnsi="Times New Roman" w:cs="Times New Roman"/>
          <w:color w:val="000000" w:themeColor="text1"/>
          <w:lang w:val="en-US"/>
        </w:rPr>
      </w:pPr>
    </w:p>
    <w:p w14:paraId="289D9409" w14:textId="69C24822" w:rsidR="009247BE" w:rsidRPr="00CE5636" w:rsidRDefault="00AE48E1" w:rsidP="00AE48E1">
      <w:pPr>
        <w:pStyle w:val="Titlu2"/>
        <w:numPr>
          <w:ilvl w:val="0"/>
          <w:numId w:val="38"/>
        </w:numPr>
      </w:pPr>
      <w:bookmarkStart w:id="58" w:name="_Toc201827578"/>
      <w:r>
        <w:lastRenderedPageBreak/>
        <w:t xml:space="preserve">O </w:t>
      </w:r>
      <w:r w:rsidR="00054E5B" w:rsidRPr="00CE5636">
        <w:t>imagine asupra sec</w:t>
      </w:r>
      <w:r w:rsidR="00A27270" w:rsidRPr="00CE5636">
        <w:t>torul</w:t>
      </w:r>
      <w:r w:rsidR="00EC3CDF" w:rsidRPr="00CE5636">
        <w:t>ui public și sectorului privat</w:t>
      </w:r>
      <w:bookmarkEnd w:id="58"/>
    </w:p>
    <w:p w14:paraId="61E0BC66" w14:textId="3794B95D" w:rsidR="00C246E3"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Distribuția forței de muncă între sectorul public și cel privat constituie un indicator fundamental pentru înțelegerea structurii economice și a modelului de dezvoltare al Regiunii Centru. Analiza acestei distribuții pentru anul 2023 oferă o perspectivă </w:t>
      </w:r>
      <w:r w:rsidR="005E4F15" w:rsidRPr="00CE5636">
        <w:rPr>
          <w:rFonts w:ascii="Times New Roman" w:hAnsi="Times New Roman" w:cs="Times New Roman"/>
          <w:color w:val="000000" w:themeColor="text1"/>
        </w:rPr>
        <w:t>importantă</w:t>
      </w:r>
      <w:r w:rsidRPr="00CE5636">
        <w:rPr>
          <w:rFonts w:ascii="Times New Roman" w:hAnsi="Times New Roman" w:cs="Times New Roman"/>
          <w:color w:val="000000" w:themeColor="text1"/>
        </w:rPr>
        <w:t xml:space="preserve"> asupra diferențelor s</w:t>
      </w:r>
      <w:r w:rsidR="005E4F15" w:rsidRPr="00CE5636">
        <w:rPr>
          <w:rFonts w:ascii="Times New Roman" w:hAnsi="Times New Roman" w:cs="Times New Roman"/>
          <w:color w:val="000000" w:themeColor="text1"/>
        </w:rPr>
        <w:t>emni</w:t>
      </w:r>
      <w:r w:rsidRPr="00CE5636">
        <w:rPr>
          <w:rFonts w:ascii="Times New Roman" w:hAnsi="Times New Roman" w:cs="Times New Roman"/>
          <w:color w:val="000000" w:themeColor="text1"/>
        </w:rPr>
        <w:t>ficative dintre județele regiunii în ceea ce privește rolul statului versus cel al inițiativei private în economia locală, precum și asupra gradului de maturitate a</w:t>
      </w:r>
      <w:r w:rsidR="00C246E3" w:rsidRPr="00CE5636">
        <w:rPr>
          <w:rFonts w:ascii="Times New Roman" w:hAnsi="Times New Roman" w:cs="Times New Roman"/>
          <w:color w:val="000000" w:themeColor="text1"/>
        </w:rPr>
        <w:t>l</w:t>
      </w:r>
      <w:r w:rsidRPr="00CE5636">
        <w:rPr>
          <w:rFonts w:ascii="Times New Roman" w:hAnsi="Times New Roman" w:cs="Times New Roman"/>
          <w:color w:val="000000" w:themeColor="text1"/>
        </w:rPr>
        <w:t xml:space="preserve"> economiilor județene.</w:t>
      </w:r>
    </w:p>
    <w:p w14:paraId="2BD769FF" w14:textId="30B9D05F" w:rsidR="005B351F"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La nivelul întregii </w:t>
      </w:r>
      <w:r w:rsidR="00F716DA" w:rsidRPr="00CE5636">
        <w:rPr>
          <w:rFonts w:ascii="Times New Roman" w:hAnsi="Times New Roman" w:cs="Times New Roman"/>
          <w:color w:val="000000" w:themeColor="text1"/>
        </w:rPr>
        <w:t>r</w:t>
      </w:r>
      <w:r w:rsidRPr="00CE5636">
        <w:rPr>
          <w:rFonts w:ascii="Times New Roman" w:hAnsi="Times New Roman" w:cs="Times New Roman"/>
          <w:color w:val="000000" w:themeColor="text1"/>
        </w:rPr>
        <w:t xml:space="preserve">egiuni, sectorul privat domină în mod clar piața muncii, concentrând </w:t>
      </w:r>
      <w:r w:rsidR="005B351F" w:rsidRPr="00CE5636">
        <w:rPr>
          <w:rFonts w:ascii="Times New Roman" w:hAnsi="Times New Roman" w:cs="Times New Roman"/>
          <w:color w:val="000000" w:themeColor="text1"/>
        </w:rPr>
        <w:t xml:space="preserve">peste </w:t>
      </w:r>
      <w:r w:rsidRPr="00CE5636">
        <w:rPr>
          <w:rFonts w:ascii="Times New Roman" w:hAnsi="Times New Roman" w:cs="Times New Roman"/>
          <w:color w:val="000000" w:themeColor="text1"/>
        </w:rPr>
        <w:t>559</w:t>
      </w:r>
      <w:r w:rsidR="005B351F" w:rsidRPr="00CE5636">
        <w:rPr>
          <w:rFonts w:ascii="Times New Roman" w:hAnsi="Times New Roman" w:cs="Times New Roman"/>
          <w:color w:val="000000" w:themeColor="text1"/>
        </w:rPr>
        <w:t xml:space="preserve"> de mii</w:t>
      </w:r>
      <w:r w:rsidRPr="00CE5636">
        <w:rPr>
          <w:rFonts w:ascii="Times New Roman" w:hAnsi="Times New Roman" w:cs="Times New Roman"/>
          <w:color w:val="000000" w:themeColor="text1"/>
        </w:rPr>
        <w:t xml:space="preserve"> salariați, ceea ce reprezintă 82.3% din totalul forței de muncă salariate. Această predominanță a sectorului privat reflectă succesul procesului de tranziție către economia de piață și confirmă că Regiunea Centru a reușit să dezvolte un ecosistem economic dinamic, bazat pe inițiativa privată și pe mecanismele concurenței. Sectorul public angajează</w:t>
      </w:r>
      <w:r w:rsidR="005B351F" w:rsidRPr="00CE5636">
        <w:rPr>
          <w:rFonts w:ascii="Times New Roman" w:hAnsi="Times New Roman" w:cs="Times New Roman"/>
          <w:color w:val="000000" w:themeColor="text1"/>
        </w:rPr>
        <w:t xml:space="preserve"> nu mai puțin de</w:t>
      </w:r>
      <w:r w:rsidRPr="00CE5636">
        <w:rPr>
          <w:rFonts w:ascii="Times New Roman" w:hAnsi="Times New Roman" w:cs="Times New Roman"/>
          <w:color w:val="000000" w:themeColor="text1"/>
        </w:rPr>
        <w:t xml:space="preserve"> 120</w:t>
      </w:r>
      <w:r w:rsidR="005B351F" w:rsidRPr="00CE5636">
        <w:rPr>
          <w:rFonts w:ascii="Times New Roman" w:hAnsi="Times New Roman" w:cs="Times New Roman"/>
          <w:color w:val="000000" w:themeColor="text1"/>
        </w:rPr>
        <w:t xml:space="preserve"> de mii</w:t>
      </w:r>
      <w:r w:rsidRPr="00CE5636">
        <w:rPr>
          <w:rFonts w:ascii="Times New Roman" w:hAnsi="Times New Roman" w:cs="Times New Roman"/>
          <w:color w:val="000000" w:themeColor="text1"/>
        </w:rPr>
        <w:t xml:space="preserve"> de salariați, reprezentând 17.7% din total, o proporție care se situează într-o zonă echilibrată, suficientă pentru asigurarea serviciilor publice esențiale, dar fără a genera distorsiuni majore pe piața muncii.</w:t>
      </w:r>
    </w:p>
    <w:p w14:paraId="5DFA35F6" w14:textId="2BD6DAC0" w:rsidR="00A62264"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Această distribuție regională ascunde însă disparități semnificative între județele componente, care reflectă stadii diferite de dezvoltare economică și modele distincte de specializare sectorială. Diferențele observate în proporția salariaților publici variază de la 14.7% în Brașov și Sibiu până la 22.0% în Harghita, reprezentând o amplitudine de aproape 8 puncte procentuale care semnalează realități economice fundamental diferite.</w:t>
      </w:r>
    </w:p>
    <w:p w14:paraId="1D3B25A9" w14:textId="77777777" w:rsidR="00D90075" w:rsidRDefault="005B15C5" w:rsidP="00D90075">
      <w:pPr>
        <w:keepNext/>
        <w:spacing w:after="120"/>
        <w:jc w:val="both"/>
      </w:pPr>
      <w:r w:rsidRPr="00CE5636">
        <w:rPr>
          <w:rFonts w:ascii="Times New Roman" w:hAnsi="Times New Roman" w:cs="Times New Roman"/>
          <w:noProof/>
          <w:color w:val="000000" w:themeColor="text1"/>
        </w:rPr>
        <w:lastRenderedPageBreak/>
        <w:drawing>
          <wp:inline distT="0" distB="0" distL="0" distR="0" wp14:anchorId="42F751B5" wp14:editId="5FB15716">
            <wp:extent cx="5934710" cy="4373880"/>
            <wp:effectExtent l="0" t="0" r="8890" b="7620"/>
            <wp:docPr id="77606179"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710" cy="4373880"/>
                    </a:xfrm>
                    <a:prstGeom prst="rect">
                      <a:avLst/>
                    </a:prstGeom>
                    <a:noFill/>
                    <a:ln>
                      <a:noFill/>
                    </a:ln>
                  </pic:spPr>
                </pic:pic>
              </a:graphicData>
            </a:graphic>
          </wp:inline>
        </w:drawing>
      </w:r>
    </w:p>
    <w:p w14:paraId="449E8A0A" w14:textId="46B5D4ED" w:rsidR="005B15C5" w:rsidRPr="00CE5636" w:rsidRDefault="00D90075" w:rsidP="00D1557C">
      <w:pPr>
        <w:pStyle w:val="Legenda"/>
        <w:rPr>
          <w:color w:val="000000" w:themeColor="text1"/>
        </w:rPr>
      </w:pPr>
      <w:bookmarkStart w:id="59" w:name="_Toc201831820"/>
      <w:r>
        <w:t>Figur</w:t>
      </w:r>
      <w:r w:rsidR="00173F4E">
        <w:t>a</w:t>
      </w:r>
      <w:r>
        <w:t xml:space="preserve"> </w:t>
      </w:r>
      <w:r>
        <w:fldChar w:fldCharType="begin"/>
      </w:r>
      <w:r>
        <w:instrText xml:space="preserve"> SEQ Figură \* ARABIC </w:instrText>
      </w:r>
      <w:r>
        <w:fldChar w:fldCharType="separate"/>
      </w:r>
      <w:r w:rsidR="008F259C">
        <w:t>27</w:t>
      </w:r>
      <w:r>
        <w:fldChar w:fldCharType="end"/>
      </w:r>
      <w:r>
        <w:t xml:space="preserve">. </w:t>
      </w:r>
      <w:r w:rsidRPr="00EE2D11">
        <w:t>Procentul de salariați din sectorul public în anul 2023 pentru Regiunea Centru</w:t>
      </w:r>
      <w:bookmarkEnd w:id="59"/>
    </w:p>
    <w:p w14:paraId="35D33593" w14:textId="77777777" w:rsidR="00363D46"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Brașov și Sibiu se detașează ca liderii regionali ai economiei private, ambele </w:t>
      </w:r>
      <w:r w:rsidR="004F5BCC" w:rsidRPr="00CE5636">
        <w:rPr>
          <w:rFonts w:ascii="Times New Roman" w:hAnsi="Times New Roman" w:cs="Times New Roman"/>
          <w:color w:val="000000" w:themeColor="text1"/>
        </w:rPr>
        <w:t xml:space="preserve">județe </w:t>
      </w:r>
      <w:r w:rsidRPr="00CE5636">
        <w:rPr>
          <w:rFonts w:ascii="Times New Roman" w:hAnsi="Times New Roman" w:cs="Times New Roman"/>
          <w:color w:val="000000" w:themeColor="text1"/>
        </w:rPr>
        <w:t>înregistrând proporții identice de 14.7% salariați publici și 85.3% salariați privați. Această performanță remarcabilă confirmă statutul lor de poli economici regionali, caracterizați prin dinamism economic superior și capacitate ridicată de atragere a investițiilor private. Brașovul, cu 27.724 de salariați publici din totalul de 188.254, demonstrează că o economie puternic industrializată și diversificată poate susține un sector privat robust, capabil să ofere oportunități de angajare extinse. Sectorul privat din Brașov angajează 160.530 de persoane, cifră care depășește întregul număr de salariați din unele județe ale regiunii.</w:t>
      </w:r>
    </w:p>
    <w:p w14:paraId="30A8267C" w14:textId="77777777" w:rsidR="00E06AD6"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Sibiul urmează același model, cu 20.265 de salariați publici dintr-un total de 137.781, sectorul privat concentrând 117.516 angajați. Aceste cifre reflectă succesul strategiilor de dezvoltare economică implementate în aceste județe, precum și capacitatea lor de a atrage și menține investiții private substanțiale, de la companii multinaționale la întreprinderi locale dinamice.</w:t>
      </w:r>
    </w:p>
    <w:p w14:paraId="5115ECBE" w14:textId="77777777" w:rsidR="00E06AD6" w:rsidRPr="00CE5636" w:rsidRDefault="00E06AD6" w:rsidP="00F16CD8">
      <w:pPr>
        <w:spacing w:after="120"/>
        <w:jc w:val="both"/>
        <w:rPr>
          <w:rFonts w:ascii="Times New Roman" w:hAnsi="Times New Roman" w:cs="Times New Roman"/>
          <w:color w:val="000000" w:themeColor="text1"/>
        </w:rPr>
      </w:pPr>
    </w:p>
    <w:p w14:paraId="7CB898D3" w14:textId="0D9326A6" w:rsidR="00E06AD6"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Alba ocupă o poziție intermediară cu 18.5% salariați publici, demonstrând un echilibru rezonabil între sectorul public și cel privat. Cu 17.551 de angajați publici dintr-un total de 94.644, județul Alba ilustrează un model de dezvoltare echilibrată, în care sectorul privat (cu 77.093 de salariați) este suficient de robust pentru a susține economia locală, în timp ce sectorul public menține o prezență adecvată pentru furnizarea serviciilor esențiale. Această distribuție sugerează că Alba se află într-un proces de tranziție către modelul economic al județelor lidere, cu potențial de consolidare ulterioară a sectorului privat.</w:t>
      </w:r>
    </w:p>
    <w:p w14:paraId="528CE5E7" w14:textId="375AE966" w:rsidR="00431D4C"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Covasna prezintă o situație similară cu Alba, înregistrând 18.9% salariați publici, dar într-un context economic de dimensiuni mai reduse. Cu 9.760 de angajați publici dintr-un total de 51.735, județul demonstrează că poate menține un echilibru relativ între sectoarele public și privat, chiar și în condițiile unei economii locale mai puțin dezvoltate. Sectorul privat, cu 41.975 de salariați, constituie totuși coloana vertebrală a economiei locale, indicând existența unui potențial antreprenorial și a unor oportunități de dezvoltare economică.</w:t>
      </w:r>
    </w:p>
    <w:p w14:paraId="24004393" w14:textId="3FBD8C0C" w:rsidR="00C82D32"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Mureș se situează în partea superioară a intervalului, cu 21.5% salariați publici, o proporție care reflectă importanța serviciilor publice în economia județeană, dar și o oarecare dependență de sectorul public pentru echilibrul pieței muncii. Cu 29.600 de angajați publici dintr-un total de 137.447, Mureș demonstrează capacitatea de a susține un sector public extins, în timp ce sectorul privat, cu 107.847 de salariați, rămâne dominantul clar al economiei locale. Această distribuție poate indica existența unor specializări în domenii cu prezență publică semnificativă, cum ar fi educația, sănătatea sau administrația publică.</w:t>
      </w:r>
    </w:p>
    <w:p w14:paraId="3A796D4C" w14:textId="655401BD" w:rsidR="00006840"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Harghita înregistrează cea mai ridicată proporție de salariați publici din regiune, cu 22.0%, o cifră care semnalează o dependență relativ mai mare de sectorul public pentru echilibrul pieței muncii locale. Cu 15.396 de angajați publici dintr-un total de 70.048, județul prezintă cea mai mică economie din regiune în termeni absoluți, sectorul privat angajând 54.652 de persoane. Această situație poate reflecta provocări în dezvoltarea sectorului privat, limitări în atragerea investițiilor sau specializări în domenii cu prezență publică tradițional mai mare.</w:t>
      </w:r>
    </w:p>
    <w:p w14:paraId="7BCEE9E6" w14:textId="0F7545B2" w:rsidR="00BF3CAB"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 xml:space="preserve">Diferențele observate în distribuția public-privat corelează strâns cu indicatorii de performanță economică analizați anterior. Județele cu proporții mai reduse de salariați publici (Brașov și Sibiu) înregistrează concomitent cele mai ridicate niveluri ale PIB-ului pe locuitor, cele mai scăzute rate ale șomajului și cele mai competitive salarii medii. Această corelație sugerează că o economie privată robustă contribuie decisiv la prosperitatea economică generală, generând productivitate superioară, inovație și </w:t>
      </w:r>
      <w:proofErr w:type="spellStart"/>
      <w:r w:rsidRPr="00CE5636">
        <w:rPr>
          <w:rFonts w:ascii="Times New Roman" w:hAnsi="Times New Roman" w:cs="Times New Roman"/>
          <w:color w:val="000000" w:themeColor="text1"/>
        </w:rPr>
        <w:t>competitivitate.În</w:t>
      </w:r>
      <w:proofErr w:type="spellEnd"/>
      <w:r w:rsidRPr="00CE5636">
        <w:rPr>
          <w:rFonts w:ascii="Times New Roman" w:hAnsi="Times New Roman" w:cs="Times New Roman"/>
          <w:color w:val="000000" w:themeColor="text1"/>
        </w:rPr>
        <w:t xml:space="preserve"> contrast, județele cu proporții mai ridicate de salariați </w:t>
      </w:r>
      <w:r w:rsidRPr="00CE5636">
        <w:rPr>
          <w:rFonts w:ascii="Times New Roman" w:hAnsi="Times New Roman" w:cs="Times New Roman"/>
          <w:color w:val="000000" w:themeColor="text1"/>
        </w:rPr>
        <w:lastRenderedPageBreak/>
        <w:t>publici (Harghita și Mureș) se confruntă cu provocări mai mari în termenii dezvoltării economice generale, indicând necesitatea unor politici publice orientate către stimularea inițiativei private și diversificarea economică. Totuși, este important să subliniem că o anumită prezență a sectorului public este esențială pentru furnizarea serviciilor publice de calitate și pentru menținerea coeziunii sociale.</w:t>
      </w:r>
    </w:p>
    <w:p w14:paraId="017C3113" w14:textId="77777777" w:rsidR="001D645B" w:rsidRPr="00CE5636" w:rsidRDefault="001D645B" w:rsidP="00F16CD8">
      <w:pPr>
        <w:spacing w:after="120"/>
        <w:jc w:val="both"/>
        <w:rPr>
          <w:rFonts w:ascii="Times New Roman" w:hAnsi="Times New Roman" w:cs="Times New Roman"/>
          <w:color w:val="000000" w:themeColor="text1"/>
        </w:rPr>
      </w:pPr>
    </w:p>
    <w:p w14:paraId="4A1D148E" w14:textId="77777777" w:rsidR="004F75AB" w:rsidRDefault="003B5629" w:rsidP="004F75AB">
      <w:pPr>
        <w:keepNext/>
        <w:spacing w:after="120"/>
      </w:pPr>
      <w:r w:rsidRPr="00CE5636">
        <w:rPr>
          <w:rFonts w:ascii="Times New Roman" w:hAnsi="Times New Roman" w:cs="Times New Roman"/>
          <w:noProof/>
          <w:color w:val="000000" w:themeColor="text1"/>
        </w:rPr>
        <w:drawing>
          <wp:inline distT="0" distB="0" distL="0" distR="0" wp14:anchorId="23395DBA" wp14:editId="598C5429">
            <wp:extent cx="5943600" cy="4606290"/>
            <wp:effectExtent l="0" t="0" r="0" b="3810"/>
            <wp:docPr id="71359069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606290"/>
                    </a:xfrm>
                    <a:prstGeom prst="rect">
                      <a:avLst/>
                    </a:prstGeom>
                    <a:noFill/>
                    <a:ln>
                      <a:noFill/>
                    </a:ln>
                  </pic:spPr>
                </pic:pic>
              </a:graphicData>
            </a:graphic>
          </wp:inline>
        </w:drawing>
      </w:r>
    </w:p>
    <w:p w14:paraId="21B04373" w14:textId="14D51372" w:rsidR="00EC48B2" w:rsidRPr="00CE5636" w:rsidRDefault="004F75AB" w:rsidP="00D1557C">
      <w:pPr>
        <w:pStyle w:val="Legenda"/>
        <w:rPr>
          <w:color w:val="000000" w:themeColor="text1"/>
        </w:rPr>
      </w:pPr>
      <w:bookmarkStart w:id="60" w:name="_Toc201831821"/>
      <w:r>
        <w:t>Figur</w:t>
      </w:r>
      <w:r w:rsidR="00173F4E">
        <w:t>a</w:t>
      </w:r>
      <w:r>
        <w:t xml:space="preserve"> </w:t>
      </w:r>
      <w:r>
        <w:fldChar w:fldCharType="begin"/>
      </w:r>
      <w:r>
        <w:instrText xml:space="preserve"> SEQ Figură \* ARABIC </w:instrText>
      </w:r>
      <w:r>
        <w:fldChar w:fldCharType="separate"/>
      </w:r>
      <w:r w:rsidR="008F259C">
        <w:t>28</w:t>
      </w:r>
      <w:r>
        <w:fldChar w:fldCharType="end"/>
      </w:r>
      <w:r>
        <w:t xml:space="preserve">. </w:t>
      </w:r>
      <w:r w:rsidRPr="00E87EDA">
        <w:t>Distribuția salariaților pe sectoarele public și privat în anul 2023 în Regiunea Centru</w:t>
      </w:r>
      <w:bookmarkEnd w:id="60"/>
    </w:p>
    <w:p w14:paraId="543F6F81" w14:textId="432E8D95" w:rsidR="00245389" w:rsidRPr="00CE5636"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t>Perspectiva dezvoltării viitoare sugerează că Regiunea Centru beneficiază de un model economic predominant privat, care oferă fundamentul solid pentru creșterea economică sustenabilă. Concentrarea a peste 82% din forța de muncă în sectorul privat indică existența unui mediu de afaceri dinamic și competitiv, capabil să răspundă eficient la provocările pieței și să genereze valoare adăugată superioară. Această structură economică poziționează regiunea favorabil pentru atragerea continuă de investiții și pentru consolidarea statutului de pol economic important al României.</w:t>
      </w:r>
    </w:p>
    <w:p w14:paraId="76424568" w14:textId="4B57BE8F" w:rsidR="001D645B" w:rsidRDefault="00056E9C" w:rsidP="00F16CD8">
      <w:pPr>
        <w:spacing w:after="120"/>
        <w:jc w:val="both"/>
        <w:rPr>
          <w:rFonts w:ascii="Times New Roman" w:hAnsi="Times New Roman" w:cs="Times New Roman"/>
          <w:color w:val="000000" w:themeColor="text1"/>
        </w:rPr>
      </w:pPr>
      <w:r w:rsidRPr="00CE5636">
        <w:rPr>
          <w:rFonts w:ascii="Times New Roman" w:hAnsi="Times New Roman" w:cs="Times New Roman"/>
          <w:color w:val="000000" w:themeColor="text1"/>
        </w:rPr>
        <w:lastRenderedPageBreak/>
        <w:t>Totuși, disparitățile interjudețene în distribuția public-privat evidențiază necesitatea unor abordări difer</w:t>
      </w:r>
      <w:r w:rsidR="003B5629" w:rsidRPr="00CE5636">
        <w:rPr>
          <w:rFonts w:ascii="Times New Roman" w:hAnsi="Times New Roman" w:cs="Times New Roman"/>
          <w:color w:val="000000" w:themeColor="text1"/>
        </w:rPr>
        <w:t xml:space="preserve">ite </w:t>
      </w:r>
      <w:r w:rsidRPr="00CE5636">
        <w:rPr>
          <w:rFonts w:ascii="Times New Roman" w:hAnsi="Times New Roman" w:cs="Times New Roman"/>
          <w:color w:val="000000" w:themeColor="text1"/>
        </w:rPr>
        <w:t>pentru dezvoltarea economică regională. Județele cu economii private mai puțin dezvoltate ar putea beneficia de politici specifice de stimulare a antreprenoriatului, de îmbunătățire a mediului de afaceri local și de atragere a investițiilor private, în timp ce județele performante pot continua să servească drept modele de dezvoltare și centre de inovare pentru întreaga regiune.</w:t>
      </w:r>
    </w:p>
    <w:p w14:paraId="66B1DFBE" w14:textId="1136C591" w:rsidR="00DC6F30" w:rsidRPr="00CE5636" w:rsidRDefault="00DC6F30" w:rsidP="00DC6F30">
      <w:pPr>
        <w:rPr>
          <w:rFonts w:ascii="Times New Roman" w:hAnsi="Times New Roman" w:cs="Times New Roman"/>
          <w:color w:val="000000" w:themeColor="text1"/>
        </w:rPr>
      </w:pPr>
      <w:r>
        <w:rPr>
          <w:rFonts w:ascii="Times New Roman" w:hAnsi="Times New Roman" w:cs="Times New Roman"/>
          <w:color w:val="000000" w:themeColor="text1"/>
        </w:rPr>
        <w:br w:type="page"/>
      </w:r>
    </w:p>
    <w:p w14:paraId="15C3662E" w14:textId="5A4BD391" w:rsidR="00964D5B" w:rsidRPr="00CE5636" w:rsidRDefault="00964D5B" w:rsidP="00AE48E1">
      <w:pPr>
        <w:pStyle w:val="Titlu1"/>
      </w:pPr>
      <w:bookmarkStart w:id="61" w:name="_Toc201827579"/>
      <w:r w:rsidRPr="00CE5636">
        <w:lastRenderedPageBreak/>
        <w:t>CONCLUZII</w:t>
      </w:r>
      <w:bookmarkEnd w:id="61"/>
    </w:p>
    <w:p w14:paraId="546F7B53" w14:textId="4A9026F9" w:rsidR="00C02B3C" w:rsidRPr="00CE5636" w:rsidRDefault="00C02B3C" w:rsidP="00037BE0">
      <w:pPr>
        <w:pStyle w:val="NormalWeb"/>
        <w:spacing w:before="0" w:beforeAutospacing="0" w:after="120" w:afterAutospacing="0"/>
        <w:jc w:val="both"/>
        <w:rPr>
          <w:color w:val="000000" w:themeColor="text1"/>
          <w:lang w:eastAsia="en-GB"/>
        </w:rPr>
      </w:pPr>
      <w:r w:rsidRPr="00CE5636">
        <w:rPr>
          <w:color w:val="000000" w:themeColor="text1"/>
          <w:lang w:eastAsia="en-GB"/>
        </w:rPr>
        <w:t>Acest studiu şi-a propus să ofere o viziune coerentă asupra modului în care piaţa muncii din Regiunea Centru a evoluat între 2010 şi 202</w:t>
      </w:r>
      <w:r w:rsidR="00305111" w:rsidRPr="00CE5636">
        <w:rPr>
          <w:color w:val="000000" w:themeColor="text1"/>
          <w:lang w:eastAsia="en-GB"/>
        </w:rPr>
        <w:t>3</w:t>
      </w:r>
      <w:r w:rsidRPr="00CE5636">
        <w:rPr>
          <w:color w:val="000000" w:themeColor="text1"/>
          <w:lang w:eastAsia="en-GB"/>
        </w:rPr>
        <w:t xml:space="preserve">, pornind de la contextul post-criză şi ajungând la dinamica actuală dominată de creşterea ocupării şi diversificarea economiei. Analiza a vizat şase judeţe </w:t>
      </w:r>
      <w:r w:rsidR="00AC3864" w:rsidRPr="00CE5636">
        <w:rPr>
          <w:color w:val="000000" w:themeColor="text1"/>
          <w:lang w:eastAsia="en-GB"/>
        </w:rPr>
        <w:t>-</w:t>
      </w:r>
      <w:r w:rsidRPr="00CE5636">
        <w:rPr>
          <w:color w:val="000000" w:themeColor="text1"/>
          <w:lang w:eastAsia="en-GB"/>
        </w:rPr>
        <w:t xml:space="preserve"> Braşov, Alba, Covasna, Harghita, Mureş şi Sibiu </w:t>
      </w:r>
      <w:r w:rsidR="00AC3864" w:rsidRPr="00CE5636">
        <w:rPr>
          <w:color w:val="000000" w:themeColor="text1"/>
          <w:lang w:eastAsia="en-GB"/>
        </w:rPr>
        <w:t>-</w:t>
      </w:r>
      <w:r w:rsidRPr="00CE5636">
        <w:rPr>
          <w:color w:val="000000" w:themeColor="text1"/>
          <w:lang w:eastAsia="en-GB"/>
        </w:rPr>
        <w:t xml:space="preserve"> şi a comparat permanent indicatorii regionali cu media naţională pentru a surprinde specificul local</w:t>
      </w:r>
      <w:r w:rsidR="00FD5695" w:rsidRPr="00CE5636">
        <w:rPr>
          <w:color w:val="000000" w:themeColor="text1"/>
          <w:lang w:eastAsia="en-GB"/>
        </w:rPr>
        <w:t>. Am</w:t>
      </w:r>
      <w:r w:rsidRPr="00CE5636">
        <w:rPr>
          <w:color w:val="000000" w:themeColor="text1"/>
          <w:lang w:eastAsia="en-GB"/>
        </w:rPr>
        <w:t xml:space="preserve"> observat cum tranziţia de la industriile tradiţionale către sectoare cu valoare adăugată mai mare, cumulată cu investiţii străine consistente, a comprimat treptat şomajul şi a majorat veniturile, însă nu a reuşit să elimine disparităţile dintre vestul şi estul regiunii. Pe fondul redresării economice generale, Braşovul şi Sibiul au depăşit reperele naţionale la PIB şi câştig salarial mediu, în timp ce Covasna şi Harghita au rămas ancorate la valori sub media </w:t>
      </w:r>
      <w:r w:rsidR="005A7FAA" w:rsidRPr="00CE5636">
        <w:rPr>
          <w:color w:val="000000" w:themeColor="text1"/>
          <w:lang w:eastAsia="en-GB"/>
        </w:rPr>
        <w:t>țării</w:t>
      </w:r>
      <w:r w:rsidRPr="00CE5636">
        <w:rPr>
          <w:color w:val="000000" w:themeColor="text1"/>
          <w:lang w:eastAsia="en-GB"/>
        </w:rPr>
        <w:t xml:space="preserve">, ceea ce arată că sporirea eficienţei economice nu este uniform distribuită. Ritmurile inegale de dezvoltare se regăsesc şi în structura forţei de muncă: industriile prelucrătoare continuă să domine angajarea, dar activităţile tehnice şi serviciile moderne îşi plasează centrul de greutate în judeţele cu centre universitare consolidate, confirmând că densitatea capitalului uman este un </w:t>
      </w:r>
      <w:r w:rsidR="007D2302" w:rsidRPr="00CE5636">
        <w:rPr>
          <w:color w:val="000000" w:themeColor="text1"/>
          <w:lang w:eastAsia="en-GB"/>
        </w:rPr>
        <w:t>factor</w:t>
      </w:r>
      <w:r w:rsidRPr="00CE5636">
        <w:rPr>
          <w:color w:val="000000" w:themeColor="text1"/>
          <w:lang w:eastAsia="en-GB"/>
        </w:rPr>
        <w:t xml:space="preserve"> esenţial pentru </w:t>
      </w:r>
      <w:r w:rsidR="00BF5ED2" w:rsidRPr="00CE5636">
        <w:rPr>
          <w:color w:val="000000" w:themeColor="text1"/>
          <w:lang w:eastAsia="en-GB"/>
        </w:rPr>
        <w:t xml:space="preserve">a atinge o economie </w:t>
      </w:r>
      <w:r w:rsidR="005768BB" w:rsidRPr="00CE5636">
        <w:rPr>
          <w:color w:val="000000" w:themeColor="text1"/>
          <w:lang w:eastAsia="en-GB"/>
        </w:rPr>
        <w:t>solidă</w:t>
      </w:r>
      <w:r w:rsidRPr="00CE5636">
        <w:rPr>
          <w:color w:val="000000" w:themeColor="text1"/>
          <w:lang w:eastAsia="en-GB"/>
        </w:rPr>
        <w:t>.</w:t>
      </w:r>
    </w:p>
    <w:p w14:paraId="1CF537D8" w14:textId="3A811F23" w:rsidR="00037BE0" w:rsidRPr="00CE5636" w:rsidRDefault="00037BE0" w:rsidP="00037BE0">
      <w:pPr>
        <w:pStyle w:val="NormalWeb"/>
        <w:spacing w:before="0" w:beforeAutospacing="0" w:after="120" w:afterAutospacing="0"/>
        <w:jc w:val="both"/>
        <w:rPr>
          <w:color w:val="000000" w:themeColor="text1"/>
        </w:rPr>
      </w:pPr>
      <w:r w:rsidRPr="00CE5636">
        <w:rPr>
          <w:color w:val="000000" w:themeColor="text1"/>
        </w:rPr>
        <w:t>În perioada imediat următoare crizei, rata șomajului depășea 10 % în Alba și se apropia de 9 % în Harghita, iar produsul intern brut pe locuitor era de aproximativ 30</w:t>
      </w:r>
      <w:r w:rsidR="00F32F8C" w:rsidRPr="00CE5636">
        <w:rPr>
          <w:color w:val="000000" w:themeColor="text1"/>
        </w:rPr>
        <w:t>.</w:t>
      </w:r>
      <w:r w:rsidRPr="00CE5636">
        <w:rPr>
          <w:color w:val="000000" w:themeColor="text1"/>
        </w:rPr>
        <w:t>000 lei. Ulterior, relansarea industrială, intrările de capital străin și investițiile în infrastructură au susținut o creștere constantă. Din 2014, tendința ascendentă s-a menținut: în 2018, Brașovul a depășit 60</w:t>
      </w:r>
      <w:r w:rsidR="00F32F8C" w:rsidRPr="00CE5636">
        <w:rPr>
          <w:color w:val="000000" w:themeColor="text1"/>
        </w:rPr>
        <w:t>.</w:t>
      </w:r>
      <w:r w:rsidRPr="00CE5636">
        <w:rPr>
          <w:color w:val="000000" w:themeColor="text1"/>
        </w:rPr>
        <w:t>000 lei PIB/locuitor, în vreme ce Covasna și Harghita au rămas la aproape 35</w:t>
      </w:r>
      <w:r w:rsidR="00F32F8C" w:rsidRPr="00CE5636">
        <w:rPr>
          <w:color w:val="000000" w:themeColor="text1"/>
        </w:rPr>
        <w:t>.</w:t>
      </w:r>
      <w:r w:rsidRPr="00CE5636">
        <w:rPr>
          <w:color w:val="000000" w:themeColor="text1"/>
        </w:rPr>
        <w:t>000 lei, evidențiind astfel diferențe intra</w:t>
      </w:r>
      <w:r w:rsidR="00FB73A1" w:rsidRPr="00CE5636">
        <w:rPr>
          <w:color w:val="000000" w:themeColor="text1"/>
        </w:rPr>
        <w:t>-</w:t>
      </w:r>
      <w:r w:rsidRPr="00CE5636">
        <w:rPr>
          <w:color w:val="000000" w:themeColor="text1"/>
        </w:rPr>
        <w:t xml:space="preserve">regionale persistente. La sfârșitul intervalului, aproape toate județele înregistrau șomaj sub 3,2%, iar în Brașov și Sibiu indicatorul cobora spre 2,3 %, cu rate de ocupare de peste 75 %. Aceleași două județe conduc și la </w:t>
      </w:r>
      <w:r w:rsidR="00F32F8C" w:rsidRPr="00CE5636">
        <w:rPr>
          <w:color w:val="000000" w:themeColor="text1"/>
        </w:rPr>
        <w:t>PIB</w:t>
      </w:r>
      <w:r w:rsidRPr="00CE5636">
        <w:rPr>
          <w:color w:val="000000" w:themeColor="text1"/>
        </w:rPr>
        <w:t>, cu peste 83</w:t>
      </w:r>
      <w:r w:rsidR="00F32F8C" w:rsidRPr="00CE5636">
        <w:rPr>
          <w:color w:val="000000" w:themeColor="text1"/>
        </w:rPr>
        <w:t>.</w:t>
      </w:r>
      <w:r w:rsidRPr="00CE5636">
        <w:rPr>
          <w:color w:val="000000" w:themeColor="text1"/>
        </w:rPr>
        <w:t xml:space="preserve">000 lei pe </w:t>
      </w:r>
      <w:r w:rsidR="00F32F8C" w:rsidRPr="00CE5636">
        <w:rPr>
          <w:color w:val="000000" w:themeColor="text1"/>
        </w:rPr>
        <w:t>locuitor</w:t>
      </w:r>
      <w:r w:rsidRPr="00CE5636">
        <w:rPr>
          <w:color w:val="000000" w:themeColor="text1"/>
        </w:rPr>
        <w:t xml:space="preserve"> în Brașov și aproximativ 75</w:t>
      </w:r>
      <w:r w:rsidR="00F32F8C" w:rsidRPr="00CE5636">
        <w:rPr>
          <w:color w:val="000000" w:themeColor="text1"/>
        </w:rPr>
        <w:t>.</w:t>
      </w:r>
      <w:r w:rsidRPr="00CE5636">
        <w:rPr>
          <w:color w:val="000000" w:themeColor="text1"/>
        </w:rPr>
        <w:t>000 lei în Sibiu; Alba se situează la un nivel intermediar, iar Covasna și Harghita rămân sub 52</w:t>
      </w:r>
      <w:r w:rsidR="00F32F8C" w:rsidRPr="00CE5636">
        <w:rPr>
          <w:color w:val="000000" w:themeColor="text1"/>
        </w:rPr>
        <w:t>.</w:t>
      </w:r>
      <w:r w:rsidRPr="00CE5636">
        <w:rPr>
          <w:color w:val="000000" w:themeColor="text1"/>
        </w:rPr>
        <w:t>000 lei. Disparitățile sunt vizibile și în salariile nete: peste 4</w:t>
      </w:r>
      <w:r w:rsidR="00F32F8C" w:rsidRPr="00CE5636">
        <w:rPr>
          <w:color w:val="000000" w:themeColor="text1"/>
        </w:rPr>
        <w:t>.</w:t>
      </w:r>
      <w:r w:rsidRPr="00CE5636">
        <w:rPr>
          <w:color w:val="000000" w:themeColor="text1"/>
        </w:rPr>
        <w:t>400 lei în Brașov și Sibiu, aproape 4</w:t>
      </w:r>
      <w:r w:rsidR="00F32F8C" w:rsidRPr="00CE5636">
        <w:rPr>
          <w:color w:val="000000" w:themeColor="text1"/>
        </w:rPr>
        <w:t>.</w:t>
      </w:r>
      <w:r w:rsidRPr="00CE5636">
        <w:rPr>
          <w:color w:val="000000" w:themeColor="text1"/>
        </w:rPr>
        <w:t>000 lei în Mureș și sub 3</w:t>
      </w:r>
      <w:r w:rsidR="00F32F8C" w:rsidRPr="00CE5636">
        <w:rPr>
          <w:color w:val="000000" w:themeColor="text1"/>
        </w:rPr>
        <w:t>.</w:t>
      </w:r>
      <w:r w:rsidRPr="00CE5636">
        <w:rPr>
          <w:color w:val="000000" w:themeColor="text1"/>
        </w:rPr>
        <w:t xml:space="preserve">550 lei în județele estice. </w:t>
      </w:r>
      <w:r w:rsidR="00F54118" w:rsidRPr="00CE5636">
        <w:rPr>
          <w:color w:val="000000" w:themeColor="text1"/>
        </w:rPr>
        <w:t>R</w:t>
      </w:r>
      <w:r w:rsidRPr="00CE5636">
        <w:rPr>
          <w:color w:val="000000" w:themeColor="text1"/>
        </w:rPr>
        <w:t>egiunea a trecut de la stagnare la maturitate economică, însă progresul s-a distribuit neuniform, conturând două ritmuri distincte de dezvoltare.</w:t>
      </w:r>
    </w:p>
    <w:p w14:paraId="01068982" w14:textId="640A00FD" w:rsidR="00F2552D" w:rsidRPr="00CE5636" w:rsidRDefault="00F0744E" w:rsidP="00F2552D">
      <w:pPr>
        <w:pStyle w:val="NormalWeb"/>
        <w:spacing w:after="120"/>
        <w:jc w:val="both"/>
        <w:rPr>
          <w:color w:val="000000" w:themeColor="text1"/>
          <w:lang w:eastAsia="en-GB"/>
        </w:rPr>
      </w:pPr>
      <w:r w:rsidRPr="00CE5636">
        <w:rPr>
          <w:color w:val="000000" w:themeColor="text1"/>
          <w:lang w:eastAsia="en-GB"/>
        </w:rPr>
        <w:t>În ceea ce ține de</w:t>
      </w:r>
      <w:r w:rsidR="003477CD" w:rsidRPr="00CE5636">
        <w:rPr>
          <w:color w:val="000000" w:themeColor="text1"/>
          <w:lang w:eastAsia="en-GB"/>
        </w:rPr>
        <w:t xml:space="preserve"> structura salariaților pe sectoare</w:t>
      </w:r>
      <w:r w:rsidR="00F2552D" w:rsidRPr="00CE5636">
        <w:rPr>
          <w:color w:val="000000" w:themeColor="text1"/>
          <w:lang w:eastAsia="en-GB"/>
        </w:rPr>
        <w:t xml:space="preserve">, 82,3 % dintre angajați lucrează în sectorul privat. Contribuția statului la ocupare variază: 14,7 % în Brașov și Sibiu, dar 22 % în Harghita, ceea ce arată că locurile de muncă publice rămân importante acolo unde activitatea economică privată este mai redusă. Aproape o treime din forța de muncă continuă să fie concentrată în </w:t>
      </w:r>
      <w:r w:rsidR="00F2552D" w:rsidRPr="00CE5636">
        <w:rPr>
          <w:color w:val="000000" w:themeColor="text1"/>
          <w:lang w:eastAsia="en-GB"/>
        </w:rPr>
        <w:lastRenderedPageBreak/>
        <w:t>industria prelucrătoare, iar posturile care cer competențe avansate se regăsesc în principal în județele cu centre universitare puternice.</w:t>
      </w:r>
    </w:p>
    <w:p w14:paraId="1388E25D" w14:textId="110DCB79" w:rsidR="00F2552D" w:rsidRDefault="00F2552D" w:rsidP="00F2552D">
      <w:pPr>
        <w:pStyle w:val="NormalWeb"/>
        <w:spacing w:after="120"/>
        <w:jc w:val="both"/>
        <w:rPr>
          <w:color w:val="000000" w:themeColor="text1"/>
          <w:lang w:eastAsia="en-GB"/>
        </w:rPr>
      </w:pPr>
      <w:r w:rsidRPr="00CE5636">
        <w:rPr>
          <w:color w:val="000000" w:themeColor="text1"/>
          <w:lang w:eastAsia="en-GB"/>
        </w:rPr>
        <w:t>Educația explică o parte din aceste diferențe. În 2022, Brașovul a avut peste 9 100 de absolvenți, Sibiu și Mureș au depășit 6 000, Alba s-a apropiat de 4 100, iar Covasna și Harghita au rămas sub 2 600. Distribuția absolvenților se corelează atât cu nivelul PIB-ului pe locuitor, cât și cu salariile, confirmând rolul capitalului uman în dezvoltarea economică. Județele cu infrastructură universitară solidă atrag mai ușor investiții private și rețin mai bine forța de muncă.</w:t>
      </w:r>
    </w:p>
    <w:p w14:paraId="6731E687" w14:textId="3AAAF867" w:rsidR="008675D5" w:rsidRPr="00CE5636" w:rsidRDefault="008675D5" w:rsidP="00F2552D">
      <w:pPr>
        <w:pStyle w:val="NormalWeb"/>
        <w:spacing w:after="120"/>
        <w:jc w:val="both"/>
        <w:rPr>
          <w:color w:val="000000" w:themeColor="text1"/>
          <w:lang w:eastAsia="en-GB"/>
        </w:rPr>
      </w:pPr>
      <w:r w:rsidRPr="008675D5">
        <w:rPr>
          <w:color w:val="000000" w:themeColor="text1"/>
          <w:lang w:eastAsia="en-GB"/>
        </w:rPr>
        <w:t xml:space="preserve">O limită importantă a setului de date privește indicatorii educaționali. Numărul de absolvenți este atribuit județului în care funcționează instituția de învățământ, nu județului din care provin studenții. În practică, mulți tineri din Covasna și Harghita urmează programe universitare în Brașov, Sibiu sau Mureș; absolvirile lor apar deci în contul acestor centre, nu al județelor de origine. </w:t>
      </w:r>
      <w:r>
        <w:rPr>
          <w:color w:val="000000" w:themeColor="text1"/>
          <w:lang w:eastAsia="en-GB"/>
        </w:rPr>
        <w:t>A</w:t>
      </w:r>
      <w:proofErr w:type="spellStart"/>
      <w:r>
        <w:rPr>
          <w:color w:val="000000" w:themeColor="text1"/>
          <w:lang w:val="en-US" w:eastAsia="en-GB"/>
        </w:rPr>
        <w:t>șadar</w:t>
      </w:r>
      <w:proofErr w:type="spellEnd"/>
      <w:r w:rsidRPr="008675D5">
        <w:rPr>
          <w:color w:val="000000" w:themeColor="text1"/>
          <w:lang w:eastAsia="en-GB"/>
        </w:rPr>
        <w:t>, statisticile subestimează capitalul uman asociat teritoriilor mai mici și pot amplifica diferențele aparent favorabile județelor cu universități proprii. Aceeași problemă se poate extinde la mobilitatea zilnică: indicatorii de ocupare se bazează pe domiciliu, iar navetiștii pot distorsiona comparațiile. Aceste limitări nu anulează tendințele identificate, dar impun prudență în interpretare și sugerează necesitatea unor serii de date complementare, care să urmărească fluxurile de studenți și navetiști pentru o imagine mai precisă a disparităților regionale.</w:t>
      </w:r>
    </w:p>
    <w:p w14:paraId="6A46D0A6" w14:textId="5DCBC922" w:rsidR="00F2552D" w:rsidRPr="00CE5636" w:rsidRDefault="00F2552D" w:rsidP="00F2552D">
      <w:pPr>
        <w:pStyle w:val="NormalWeb"/>
        <w:spacing w:after="120"/>
        <w:jc w:val="both"/>
        <w:rPr>
          <w:color w:val="000000" w:themeColor="text1"/>
          <w:lang w:eastAsia="en-GB"/>
        </w:rPr>
      </w:pPr>
      <w:r w:rsidRPr="00CE5636">
        <w:rPr>
          <w:color w:val="000000" w:themeColor="text1"/>
          <w:lang w:eastAsia="en-GB"/>
        </w:rPr>
        <w:t>Pe ansamblul perioadei 2010-2022, Regiunea Centru a înregistrat scădere a șomajului, creștere a productivității și diversificare sectorială, dar rezultatele nu s-au distribuit uniform. Brașov, Sibiu și Alba depășesc media națională la majoritatea indicatorilor, în timp ce Covasna și Harghita se bazează încă pe sectoare tradiționale și pe o pondere ridicată a angajaților din sectorul public. Mureșul se află într-o poziție intermediară. Deși pandemia a încetinit temporar activitatea după 2020</w:t>
      </w:r>
      <w:r w:rsidR="00B27057" w:rsidRPr="00CE5636">
        <w:rPr>
          <w:color w:val="000000" w:themeColor="text1"/>
          <w:lang w:eastAsia="en-GB"/>
        </w:rPr>
        <w:t>,</w:t>
      </w:r>
      <w:r w:rsidRPr="00CE5636">
        <w:rPr>
          <w:color w:val="000000" w:themeColor="text1"/>
          <w:lang w:eastAsia="en-GB"/>
        </w:rPr>
        <w:t xml:space="preserve"> PIB-ul pe locuitor a continuat să crească în majoritatea județelor, ceea ce indică o reziliență </w:t>
      </w:r>
      <w:r w:rsidR="00B27057" w:rsidRPr="00CE5636">
        <w:rPr>
          <w:color w:val="000000" w:themeColor="text1"/>
          <w:lang w:eastAsia="en-GB"/>
        </w:rPr>
        <w:t xml:space="preserve">puternică la crize </w:t>
      </w:r>
      <w:r w:rsidR="00800D2F" w:rsidRPr="00CE5636">
        <w:rPr>
          <w:color w:val="000000" w:themeColor="text1"/>
          <w:lang w:eastAsia="en-GB"/>
        </w:rPr>
        <w:t xml:space="preserve">și </w:t>
      </w:r>
      <w:r w:rsidR="00A10CAF" w:rsidRPr="00CE5636">
        <w:rPr>
          <w:color w:val="000000" w:themeColor="text1"/>
          <w:lang w:eastAsia="en-GB"/>
        </w:rPr>
        <w:t>instabilitate economică.</w:t>
      </w:r>
    </w:p>
    <w:p w14:paraId="41AEB67F" w14:textId="439E49D1" w:rsidR="00E06BB5" w:rsidRPr="00CE5636" w:rsidRDefault="00F2552D" w:rsidP="00536DEB">
      <w:pPr>
        <w:pStyle w:val="NormalWeb"/>
        <w:spacing w:before="0" w:beforeAutospacing="0" w:after="120" w:afterAutospacing="0"/>
        <w:jc w:val="both"/>
        <w:rPr>
          <w:color w:val="000000" w:themeColor="text1"/>
          <w:lang w:val="en-US"/>
        </w:rPr>
      </w:pPr>
      <w:r w:rsidRPr="00CE5636">
        <w:rPr>
          <w:color w:val="000000" w:themeColor="text1"/>
          <w:lang w:eastAsia="en-GB"/>
        </w:rPr>
        <w:t xml:space="preserve">Diferențele persistente de salariu, specializare economică și infrastructură educațională pot accentua polarizarea dacă politicile locale și naționale nu sunt aliniate. Studiul confirmă că progresele regionale sunt reale, dar subliniază nevoia de măsuri complementare: atragerea de investiții private în județele mai puțin dezvoltate, extinderea ofertei universitare și a programelor de formare tehnică, precum și îmbunătățirea infrastructurii de transport și comunicații. Aceste acțiuni sunt esențiale pentru reducerea disparităților și menținerea creșterii </w:t>
      </w:r>
      <w:r w:rsidR="00C24691" w:rsidRPr="00CE5636">
        <w:rPr>
          <w:color w:val="000000" w:themeColor="text1"/>
          <w:lang w:eastAsia="en-GB"/>
        </w:rPr>
        <w:t>în viitor</w:t>
      </w:r>
      <w:r w:rsidRPr="00CE5636">
        <w:rPr>
          <w:color w:val="000000" w:themeColor="text1"/>
          <w:lang w:eastAsia="en-GB"/>
        </w:rPr>
        <w:t>.</w:t>
      </w:r>
    </w:p>
    <w:sectPr w:rsidR="00E06BB5" w:rsidRPr="00CE5636" w:rsidSect="001C2153">
      <w:footerReference w:type="default" r:id="rId37"/>
      <w:pgSz w:w="11906" w:h="16838"/>
      <w:pgMar w:top="1440" w:right="1134" w:bottom="1440" w:left="1411"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71B792" w14:textId="77777777" w:rsidR="00270EAD" w:rsidRDefault="00270EAD" w:rsidP="006F1E47">
      <w:r>
        <w:separator/>
      </w:r>
    </w:p>
  </w:endnote>
  <w:endnote w:type="continuationSeparator" w:id="0">
    <w:p w14:paraId="6EA6EE9E" w14:textId="77777777" w:rsidR="00270EAD" w:rsidRDefault="00270EAD" w:rsidP="006F1E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eastAsiaTheme="minorEastAsia" w:hAnsi="Times New Roman" w:cs="Times New Roman"/>
        <w:sz w:val="22"/>
        <w:szCs w:val="22"/>
      </w:rPr>
      <w:id w:val="1536463071"/>
      <w:docPartObj>
        <w:docPartGallery w:val="Page Numbers (Bottom of Page)"/>
        <w:docPartUnique/>
      </w:docPartObj>
    </w:sdtPr>
    <w:sdtEndPr>
      <w:rPr>
        <w:rFonts w:eastAsiaTheme="majorEastAsia"/>
        <w:noProof/>
        <w:color w:val="156082" w:themeColor="accent1"/>
        <w:sz w:val="40"/>
        <w:szCs w:val="40"/>
      </w:rPr>
    </w:sdtEndPr>
    <w:sdtContent>
      <w:p w14:paraId="52702A01" w14:textId="0D6D1BA6" w:rsidR="00EE2104" w:rsidRPr="004F1F98" w:rsidRDefault="00EE2104" w:rsidP="004F1F98">
        <w:pPr>
          <w:pStyle w:val="Subsol"/>
          <w:rPr>
            <w:rFonts w:ascii="Times New Roman" w:eastAsiaTheme="majorEastAsia" w:hAnsi="Times New Roman" w:cs="Times New Roman"/>
            <w:color w:val="156082" w:themeColor="accent1"/>
            <w:sz w:val="40"/>
            <w:szCs w:val="40"/>
          </w:rPr>
        </w:pPr>
        <w:r w:rsidRPr="004F1F98">
          <w:rPr>
            <w:rFonts w:ascii="Times New Roman" w:eastAsiaTheme="minorEastAsia" w:hAnsi="Times New Roman" w:cs="Times New Roman"/>
            <w:color w:val="000000" w:themeColor="text1"/>
          </w:rPr>
          <w:fldChar w:fldCharType="begin"/>
        </w:r>
        <w:r w:rsidRPr="004F1F98">
          <w:rPr>
            <w:rFonts w:ascii="Times New Roman" w:hAnsi="Times New Roman" w:cs="Times New Roman"/>
            <w:color w:val="000000" w:themeColor="text1"/>
          </w:rPr>
          <w:instrText xml:space="preserve"> PAGE   \* MERGEFORMAT </w:instrText>
        </w:r>
        <w:r w:rsidRPr="004F1F98">
          <w:rPr>
            <w:rFonts w:ascii="Times New Roman" w:eastAsiaTheme="minorEastAsia" w:hAnsi="Times New Roman" w:cs="Times New Roman"/>
            <w:color w:val="000000" w:themeColor="text1"/>
          </w:rPr>
          <w:fldChar w:fldCharType="separate"/>
        </w:r>
        <w:r w:rsidRPr="004F1F98">
          <w:rPr>
            <w:rFonts w:ascii="Times New Roman" w:eastAsiaTheme="majorEastAsia" w:hAnsi="Times New Roman" w:cs="Times New Roman"/>
            <w:noProof/>
            <w:color w:val="000000" w:themeColor="text1"/>
          </w:rPr>
          <w:t>2</w:t>
        </w:r>
        <w:r w:rsidRPr="004F1F98">
          <w:rPr>
            <w:rFonts w:ascii="Times New Roman" w:eastAsiaTheme="majorEastAsia" w:hAnsi="Times New Roman" w:cs="Times New Roman"/>
            <w:noProof/>
            <w:color w:val="000000" w:themeColor="text1"/>
          </w:rPr>
          <w:fldChar w:fldCharType="end"/>
        </w:r>
      </w:p>
    </w:sdtContent>
  </w:sdt>
  <w:p w14:paraId="1BA899A9" w14:textId="04C403EB" w:rsidR="006F1E47" w:rsidRDefault="006F1E47">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BB80CD" w14:textId="77777777" w:rsidR="00270EAD" w:rsidRDefault="00270EAD" w:rsidP="006F1E47">
      <w:r>
        <w:separator/>
      </w:r>
    </w:p>
  </w:footnote>
  <w:footnote w:type="continuationSeparator" w:id="0">
    <w:p w14:paraId="0F56187B" w14:textId="77777777" w:rsidR="00270EAD" w:rsidRDefault="00270EAD" w:rsidP="006F1E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305ECF"/>
    <w:multiLevelType w:val="hybridMultilevel"/>
    <w:tmpl w:val="4B0EC46E"/>
    <w:lvl w:ilvl="0" w:tplc="04180015">
      <w:start w:val="1"/>
      <w:numFmt w:val="upperLetter"/>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1" w15:restartNumberingAfterBreak="0">
    <w:nsid w:val="12E22803"/>
    <w:multiLevelType w:val="multilevel"/>
    <w:tmpl w:val="49C8D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CD4216"/>
    <w:multiLevelType w:val="multilevel"/>
    <w:tmpl w:val="075E1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D74070"/>
    <w:multiLevelType w:val="hybridMultilevel"/>
    <w:tmpl w:val="2DC8A7CE"/>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15033914"/>
    <w:multiLevelType w:val="hybridMultilevel"/>
    <w:tmpl w:val="83FCE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BE1174"/>
    <w:multiLevelType w:val="multilevel"/>
    <w:tmpl w:val="773E2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4C75D0"/>
    <w:multiLevelType w:val="hybridMultilevel"/>
    <w:tmpl w:val="BD0CE7F8"/>
    <w:lvl w:ilvl="0" w:tplc="BE183864">
      <w:start w:val="1"/>
      <w:numFmt w:val="decimal"/>
      <w:lvlText w:val="%1."/>
      <w:lvlJc w:val="left"/>
      <w:pPr>
        <w:ind w:left="1428"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7" w15:restartNumberingAfterBreak="0">
    <w:nsid w:val="21E510BA"/>
    <w:multiLevelType w:val="hybridMultilevel"/>
    <w:tmpl w:val="B19AD740"/>
    <w:lvl w:ilvl="0" w:tplc="FFFFFFFF">
      <w:start w:val="1"/>
      <w:numFmt w:val="upperLetter"/>
      <w:lvlText w:val="%1."/>
      <w:lvlJc w:val="left"/>
      <w:pPr>
        <w:ind w:left="1068" w:hanging="360"/>
      </w:pPr>
      <w:rPr>
        <w:rFonts w:hint="default"/>
        <w:sz w:val="32"/>
        <w:szCs w:val="32"/>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8" w15:restartNumberingAfterBreak="0">
    <w:nsid w:val="24406E2F"/>
    <w:multiLevelType w:val="hybridMultilevel"/>
    <w:tmpl w:val="B19AD740"/>
    <w:lvl w:ilvl="0" w:tplc="62CEDF2A">
      <w:start w:val="1"/>
      <w:numFmt w:val="upperLetter"/>
      <w:lvlText w:val="%1."/>
      <w:lvlJc w:val="left"/>
      <w:pPr>
        <w:ind w:left="1068" w:hanging="360"/>
      </w:pPr>
      <w:rPr>
        <w:rFonts w:hint="default"/>
        <w:sz w:val="32"/>
        <w:szCs w:val="32"/>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9" w15:restartNumberingAfterBreak="0">
    <w:nsid w:val="24D11E9A"/>
    <w:multiLevelType w:val="multilevel"/>
    <w:tmpl w:val="4CBE7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3A0E43"/>
    <w:multiLevelType w:val="hybridMultilevel"/>
    <w:tmpl w:val="45EA75F6"/>
    <w:lvl w:ilvl="0" w:tplc="BCDA9AB6">
      <w:start w:val="1"/>
      <w:numFmt w:val="upperLetter"/>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11" w15:restartNumberingAfterBreak="0">
    <w:nsid w:val="273A0F61"/>
    <w:multiLevelType w:val="multilevel"/>
    <w:tmpl w:val="0809001F"/>
    <w:lvl w:ilvl="0">
      <w:start w:val="1"/>
      <w:numFmt w:val="decimal"/>
      <w:lvlText w:val="%1."/>
      <w:lvlJc w:val="left"/>
      <w:pPr>
        <w:ind w:left="360" w:hanging="360"/>
      </w:pPr>
      <w:rPr>
        <w:rFonts w:hint="default"/>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C9A57E1"/>
    <w:multiLevelType w:val="multilevel"/>
    <w:tmpl w:val="53C6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3711FB"/>
    <w:multiLevelType w:val="hybridMultilevel"/>
    <w:tmpl w:val="1A9E99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14B4281"/>
    <w:multiLevelType w:val="multilevel"/>
    <w:tmpl w:val="02106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4639E3"/>
    <w:multiLevelType w:val="multilevel"/>
    <w:tmpl w:val="E4E84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50406F"/>
    <w:multiLevelType w:val="hybridMultilevel"/>
    <w:tmpl w:val="6D860ED4"/>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7" w15:restartNumberingAfterBreak="0">
    <w:nsid w:val="42D767F6"/>
    <w:multiLevelType w:val="multilevel"/>
    <w:tmpl w:val="067AD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0C3D1B"/>
    <w:multiLevelType w:val="hybridMultilevel"/>
    <w:tmpl w:val="D020172E"/>
    <w:lvl w:ilvl="0" w:tplc="9228A1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F536AA0"/>
    <w:multiLevelType w:val="hybridMultilevel"/>
    <w:tmpl w:val="C9B4B164"/>
    <w:lvl w:ilvl="0" w:tplc="0418000F">
      <w:start w:val="1"/>
      <w:numFmt w:val="decimal"/>
      <w:lvlText w:val="%1."/>
      <w:lvlJc w:val="left"/>
      <w:pPr>
        <w:ind w:left="360" w:hanging="360"/>
      </w:pPr>
      <w:rPr>
        <w:rFonts w:hint="default"/>
      </w:r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abstractNum w:abstractNumId="20" w15:restartNumberingAfterBreak="0">
    <w:nsid w:val="537D26C5"/>
    <w:multiLevelType w:val="hybridMultilevel"/>
    <w:tmpl w:val="89AAB9FE"/>
    <w:lvl w:ilvl="0" w:tplc="008A0AC6">
      <w:numFmt w:val="bullet"/>
      <w:lvlText w:val=""/>
      <w:lvlJc w:val="left"/>
      <w:pPr>
        <w:ind w:left="840" w:hanging="360"/>
      </w:pPr>
      <w:rPr>
        <w:rFonts w:ascii="Symbol" w:eastAsiaTheme="minorHAnsi" w:hAnsi="Symbol" w:cs="Times New Roman" w:hint="default"/>
        <w:color w:val="auto"/>
      </w:rPr>
    </w:lvl>
    <w:lvl w:ilvl="1" w:tplc="04180003" w:tentative="1">
      <w:start w:val="1"/>
      <w:numFmt w:val="bullet"/>
      <w:lvlText w:val="o"/>
      <w:lvlJc w:val="left"/>
      <w:pPr>
        <w:ind w:left="1560" w:hanging="360"/>
      </w:pPr>
      <w:rPr>
        <w:rFonts w:ascii="Courier New" w:hAnsi="Courier New" w:cs="Courier New" w:hint="default"/>
      </w:rPr>
    </w:lvl>
    <w:lvl w:ilvl="2" w:tplc="04180005" w:tentative="1">
      <w:start w:val="1"/>
      <w:numFmt w:val="bullet"/>
      <w:lvlText w:val=""/>
      <w:lvlJc w:val="left"/>
      <w:pPr>
        <w:ind w:left="2280" w:hanging="360"/>
      </w:pPr>
      <w:rPr>
        <w:rFonts w:ascii="Wingdings" w:hAnsi="Wingdings" w:hint="default"/>
      </w:rPr>
    </w:lvl>
    <w:lvl w:ilvl="3" w:tplc="04180001" w:tentative="1">
      <w:start w:val="1"/>
      <w:numFmt w:val="bullet"/>
      <w:lvlText w:val=""/>
      <w:lvlJc w:val="left"/>
      <w:pPr>
        <w:ind w:left="3000" w:hanging="360"/>
      </w:pPr>
      <w:rPr>
        <w:rFonts w:ascii="Symbol" w:hAnsi="Symbol" w:hint="default"/>
      </w:rPr>
    </w:lvl>
    <w:lvl w:ilvl="4" w:tplc="04180003" w:tentative="1">
      <w:start w:val="1"/>
      <w:numFmt w:val="bullet"/>
      <w:lvlText w:val="o"/>
      <w:lvlJc w:val="left"/>
      <w:pPr>
        <w:ind w:left="3720" w:hanging="360"/>
      </w:pPr>
      <w:rPr>
        <w:rFonts w:ascii="Courier New" w:hAnsi="Courier New" w:cs="Courier New" w:hint="default"/>
      </w:rPr>
    </w:lvl>
    <w:lvl w:ilvl="5" w:tplc="04180005" w:tentative="1">
      <w:start w:val="1"/>
      <w:numFmt w:val="bullet"/>
      <w:lvlText w:val=""/>
      <w:lvlJc w:val="left"/>
      <w:pPr>
        <w:ind w:left="4440" w:hanging="360"/>
      </w:pPr>
      <w:rPr>
        <w:rFonts w:ascii="Wingdings" w:hAnsi="Wingdings" w:hint="default"/>
      </w:rPr>
    </w:lvl>
    <w:lvl w:ilvl="6" w:tplc="04180001" w:tentative="1">
      <w:start w:val="1"/>
      <w:numFmt w:val="bullet"/>
      <w:lvlText w:val=""/>
      <w:lvlJc w:val="left"/>
      <w:pPr>
        <w:ind w:left="5160" w:hanging="360"/>
      </w:pPr>
      <w:rPr>
        <w:rFonts w:ascii="Symbol" w:hAnsi="Symbol" w:hint="default"/>
      </w:rPr>
    </w:lvl>
    <w:lvl w:ilvl="7" w:tplc="04180003" w:tentative="1">
      <w:start w:val="1"/>
      <w:numFmt w:val="bullet"/>
      <w:lvlText w:val="o"/>
      <w:lvlJc w:val="left"/>
      <w:pPr>
        <w:ind w:left="5880" w:hanging="360"/>
      </w:pPr>
      <w:rPr>
        <w:rFonts w:ascii="Courier New" w:hAnsi="Courier New" w:cs="Courier New" w:hint="default"/>
      </w:rPr>
    </w:lvl>
    <w:lvl w:ilvl="8" w:tplc="04180005" w:tentative="1">
      <w:start w:val="1"/>
      <w:numFmt w:val="bullet"/>
      <w:lvlText w:val=""/>
      <w:lvlJc w:val="left"/>
      <w:pPr>
        <w:ind w:left="6600" w:hanging="360"/>
      </w:pPr>
      <w:rPr>
        <w:rFonts w:ascii="Wingdings" w:hAnsi="Wingdings" w:hint="default"/>
      </w:rPr>
    </w:lvl>
  </w:abstractNum>
  <w:abstractNum w:abstractNumId="21" w15:restartNumberingAfterBreak="0">
    <w:nsid w:val="5A03751E"/>
    <w:multiLevelType w:val="hybridMultilevel"/>
    <w:tmpl w:val="C43232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C39444A"/>
    <w:multiLevelType w:val="multilevel"/>
    <w:tmpl w:val="36DC0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6951EA"/>
    <w:multiLevelType w:val="multilevel"/>
    <w:tmpl w:val="0809001F"/>
    <w:lvl w:ilvl="0">
      <w:start w:val="1"/>
      <w:numFmt w:val="decimal"/>
      <w:pStyle w:val="Titlu3"/>
      <w:lvlText w:val="%1."/>
      <w:lvlJc w:val="left"/>
      <w:pPr>
        <w:ind w:left="360" w:hanging="360"/>
      </w:pPr>
      <w:rPr>
        <w:rFonts w:hint="default"/>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97A3B0E"/>
    <w:multiLevelType w:val="multilevel"/>
    <w:tmpl w:val="0809001F"/>
    <w:lvl w:ilvl="0">
      <w:start w:val="1"/>
      <w:numFmt w:val="decimal"/>
      <w:lvlText w:val="%1."/>
      <w:lvlJc w:val="left"/>
      <w:pPr>
        <w:ind w:left="360" w:hanging="360"/>
      </w:pPr>
      <w:rPr>
        <w:rFonts w:hint="default"/>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ADF2C5E"/>
    <w:multiLevelType w:val="multilevel"/>
    <w:tmpl w:val="0809001F"/>
    <w:lvl w:ilvl="0">
      <w:start w:val="1"/>
      <w:numFmt w:val="decimal"/>
      <w:lvlText w:val="%1."/>
      <w:lvlJc w:val="left"/>
      <w:pPr>
        <w:ind w:left="360" w:hanging="360"/>
      </w:pPr>
      <w:rPr>
        <w:rFonts w:hint="default"/>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B445085"/>
    <w:multiLevelType w:val="hybridMultilevel"/>
    <w:tmpl w:val="6AB4E93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7" w15:restartNumberingAfterBreak="0">
    <w:nsid w:val="7061157C"/>
    <w:multiLevelType w:val="hybridMultilevel"/>
    <w:tmpl w:val="4B0EC46E"/>
    <w:lvl w:ilvl="0" w:tplc="FFFFFFFF">
      <w:start w:val="1"/>
      <w:numFmt w:val="upp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73960EF9"/>
    <w:multiLevelType w:val="hybridMultilevel"/>
    <w:tmpl w:val="2D324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3F42A8"/>
    <w:multiLevelType w:val="hybridMultilevel"/>
    <w:tmpl w:val="B19AD740"/>
    <w:lvl w:ilvl="0" w:tplc="FFFFFFFF">
      <w:start w:val="1"/>
      <w:numFmt w:val="upperLetter"/>
      <w:lvlText w:val="%1."/>
      <w:lvlJc w:val="left"/>
      <w:pPr>
        <w:ind w:left="1068" w:hanging="360"/>
      </w:pPr>
      <w:rPr>
        <w:rFonts w:hint="default"/>
        <w:sz w:val="32"/>
        <w:szCs w:val="32"/>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0" w15:restartNumberingAfterBreak="0">
    <w:nsid w:val="79492EE8"/>
    <w:multiLevelType w:val="multilevel"/>
    <w:tmpl w:val="0809001F"/>
    <w:lvl w:ilvl="0">
      <w:start w:val="1"/>
      <w:numFmt w:val="decimal"/>
      <w:lvlText w:val="%1."/>
      <w:lvlJc w:val="left"/>
      <w:pPr>
        <w:ind w:left="360" w:hanging="360"/>
      </w:pPr>
      <w:rPr>
        <w:rFonts w:hint="default"/>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9562269"/>
    <w:multiLevelType w:val="hybridMultilevel"/>
    <w:tmpl w:val="E154F820"/>
    <w:lvl w:ilvl="0" w:tplc="A2BEBBEC">
      <w:numFmt w:val="bullet"/>
      <w:lvlText w:val=""/>
      <w:lvlJc w:val="left"/>
      <w:pPr>
        <w:ind w:left="1200" w:hanging="360"/>
      </w:pPr>
      <w:rPr>
        <w:rFonts w:ascii="Symbol" w:eastAsiaTheme="minorHAnsi" w:hAnsi="Symbol" w:cs="Times New Roman" w:hint="default"/>
      </w:rPr>
    </w:lvl>
    <w:lvl w:ilvl="1" w:tplc="04180003" w:tentative="1">
      <w:start w:val="1"/>
      <w:numFmt w:val="bullet"/>
      <w:lvlText w:val="o"/>
      <w:lvlJc w:val="left"/>
      <w:pPr>
        <w:ind w:left="1920" w:hanging="360"/>
      </w:pPr>
      <w:rPr>
        <w:rFonts w:ascii="Courier New" w:hAnsi="Courier New" w:cs="Courier New" w:hint="default"/>
      </w:rPr>
    </w:lvl>
    <w:lvl w:ilvl="2" w:tplc="04180005" w:tentative="1">
      <w:start w:val="1"/>
      <w:numFmt w:val="bullet"/>
      <w:lvlText w:val=""/>
      <w:lvlJc w:val="left"/>
      <w:pPr>
        <w:ind w:left="2640" w:hanging="360"/>
      </w:pPr>
      <w:rPr>
        <w:rFonts w:ascii="Wingdings" w:hAnsi="Wingdings" w:hint="default"/>
      </w:rPr>
    </w:lvl>
    <w:lvl w:ilvl="3" w:tplc="04180001" w:tentative="1">
      <w:start w:val="1"/>
      <w:numFmt w:val="bullet"/>
      <w:lvlText w:val=""/>
      <w:lvlJc w:val="left"/>
      <w:pPr>
        <w:ind w:left="3360" w:hanging="360"/>
      </w:pPr>
      <w:rPr>
        <w:rFonts w:ascii="Symbol" w:hAnsi="Symbol" w:hint="default"/>
      </w:rPr>
    </w:lvl>
    <w:lvl w:ilvl="4" w:tplc="04180003" w:tentative="1">
      <w:start w:val="1"/>
      <w:numFmt w:val="bullet"/>
      <w:lvlText w:val="o"/>
      <w:lvlJc w:val="left"/>
      <w:pPr>
        <w:ind w:left="4080" w:hanging="360"/>
      </w:pPr>
      <w:rPr>
        <w:rFonts w:ascii="Courier New" w:hAnsi="Courier New" w:cs="Courier New" w:hint="default"/>
      </w:rPr>
    </w:lvl>
    <w:lvl w:ilvl="5" w:tplc="04180005" w:tentative="1">
      <w:start w:val="1"/>
      <w:numFmt w:val="bullet"/>
      <w:lvlText w:val=""/>
      <w:lvlJc w:val="left"/>
      <w:pPr>
        <w:ind w:left="4800" w:hanging="360"/>
      </w:pPr>
      <w:rPr>
        <w:rFonts w:ascii="Wingdings" w:hAnsi="Wingdings" w:hint="default"/>
      </w:rPr>
    </w:lvl>
    <w:lvl w:ilvl="6" w:tplc="04180001" w:tentative="1">
      <w:start w:val="1"/>
      <w:numFmt w:val="bullet"/>
      <w:lvlText w:val=""/>
      <w:lvlJc w:val="left"/>
      <w:pPr>
        <w:ind w:left="5520" w:hanging="360"/>
      </w:pPr>
      <w:rPr>
        <w:rFonts w:ascii="Symbol" w:hAnsi="Symbol" w:hint="default"/>
      </w:rPr>
    </w:lvl>
    <w:lvl w:ilvl="7" w:tplc="04180003" w:tentative="1">
      <w:start w:val="1"/>
      <w:numFmt w:val="bullet"/>
      <w:lvlText w:val="o"/>
      <w:lvlJc w:val="left"/>
      <w:pPr>
        <w:ind w:left="6240" w:hanging="360"/>
      </w:pPr>
      <w:rPr>
        <w:rFonts w:ascii="Courier New" w:hAnsi="Courier New" w:cs="Courier New" w:hint="default"/>
      </w:rPr>
    </w:lvl>
    <w:lvl w:ilvl="8" w:tplc="04180005" w:tentative="1">
      <w:start w:val="1"/>
      <w:numFmt w:val="bullet"/>
      <w:lvlText w:val=""/>
      <w:lvlJc w:val="left"/>
      <w:pPr>
        <w:ind w:left="6960" w:hanging="360"/>
      </w:pPr>
      <w:rPr>
        <w:rFonts w:ascii="Wingdings" w:hAnsi="Wingdings" w:hint="default"/>
      </w:rPr>
    </w:lvl>
  </w:abstractNum>
  <w:abstractNum w:abstractNumId="32" w15:restartNumberingAfterBreak="0">
    <w:nsid w:val="7A3876B6"/>
    <w:multiLevelType w:val="multilevel"/>
    <w:tmpl w:val="CB6EF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2723913">
    <w:abstractNumId w:val="10"/>
  </w:num>
  <w:num w:numId="2" w16cid:durableId="931203122">
    <w:abstractNumId w:val="3"/>
  </w:num>
  <w:num w:numId="3" w16cid:durableId="670332461">
    <w:abstractNumId w:val="19"/>
  </w:num>
  <w:num w:numId="4" w16cid:durableId="650410183">
    <w:abstractNumId w:val="17"/>
  </w:num>
  <w:num w:numId="5" w16cid:durableId="338168274">
    <w:abstractNumId w:val="12"/>
  </w:num>
  <w:num w:numId="6" w16cid:durableId="2055688543">
    <w:abstractNumId w:val="32"/>
  </w:num>
  <w:num w:numId="7" w16cid:durableId="962928313">
    <w:abstractNumId w:val="22"/>
  </w:num>
  <w:num w:numId="8" w16cid:durableId="227114894">
    <w:abstractNumId w:val="2"/>
  </w:num>
  <w:num w:numId="9" w16cid:durableId="541793136">
    <w:abstractNumId w:val="15"/>
  </w:num>
  <w:num w:numId="10" w16cid:durableId="1520391939">
    <w:abstractNumId w:val="9"/>
  </w:num>
  <w:num w:numId="11" w16cid:durableId="2105106538">
    <w:abstractNumId w:val="1"/>
  </w:num>
  <w:num w:numId="12" w16cid:durableId="372582088">
    <w:abstractNumId w:val="5"/>
  </w:num>
  <w:num w:numId="13" w16cid:durableId="1042487323">
    <w:abstractNumId w:val="14"/>
  </w:num>
  <w:num w:numId="14" w16cid:durableId="224922232">
    <w:abstractNumId w:val="23"/>
  </w:num>
  <w:num w:numId="15" w16cid:durableId="1388334691">
    <w:abstractNumId w:val="0"/>
  </w:num>
  <w:num w:numId="16" w16cid:durableId="1544516702">
    <w:abstractNumId w:val="6"/>
  </w:num>
  <w:num w:numId="17" w16cid:durableId="1220169771">
    <w:abstractNumId w:val="28"/>
  </w:num>
  <w:num w:numId="18" w16cid:durableId="1370765240">
    <w:abstractNumId w:val="8"/>
  </w:num>
  <w:num w:numId="19" w16cid:durableId="1616600088">
    <w:abstractNumId w:val="18"/>
  </w:num>
  <w:num w:numId="20" w16cid:durableId="641889235">
    <w:abstractNumId w:val="4"/>
  </w:num>
  <w:num w:numId="21" w16cid:durableId="796917898">
    <w:abstractNumId w:val="26"/>
  </w:num>
  <w:num w:numId="22" w16cid:durableId="1801462451">
    <w:abstractNumId w:val="27"/>
  </w:num>
  <w:num w:numId="23" w16cid:durableId="1065224974">
    <w:abstractNumId w:val="16"/>
  </w:num>
  <w:num w:numId="24" w16cid:durableId="1672759736">
    <w:abstractNumId w:val="7"/>
  </w:num>
  <w:num w:numId="25" w16cid:durableId="1508130193">
    <w:abstractNumId w:val="29"/>
  </w:num>
  <w:num w:numId="26" w16cid:durableId="1260219852">
    <w:abstractNumId w:val="23"/>
    <w:lvlOverride w:ilvl="0">
      <w:startOverride w:val="1"/>
    </w:lvlOverride>
  </w:num>
  <w:num w:numId="27" w16cid:durableId="1759017810">
    <w:abstractNumId w:val="10"/>
    <w:lvlOverride w:ilvl="0">
      <w:startOverride w:val="1"/>
    </w:lvlOverride>
  </w:num>
  <w:num w:numId="28" w16cid:durableId="1550461262">
    <w:abstractNumId w:val="23"/>
    <w:lvlOverride w:ilvl="0">
      <w:startOverride w:val="1"/>
    </w:lvlOverride>
  </w:num>
  <w:num w:numId="29" w16cid:durableId="1625573303">
    <w:abstractNumId w:val="23"/>
    <w:lvlOverride w:ilvl="0">
      <w:startOverride w:val="1"/>
    </w:lvlOverride>
  </w:num>
  <w:num w:numId="30" w16cid:durableId="1903759287">
    <w:abstractNumId w:val="23"/>
    <w:lvlOverride w:ilvl="0">
      <w:startOverride w:val="1"/>
    </w:lvlOverride>
  </w:num>
  <w:num w:numId="31" w16cid:durableId="483395775">
    <w:abstractNumId w:val="23"/>
    <w:lvlOverride w:ilvl="0">
      <w:startOverride w:val="1"/>
    </w:lvlOverride>
  </w:num>
  <w:num w:numId="32" w16cid:durableId="1033308214">
    <w:abstractNumId w:val="23"/>
    <w:lvlOverride w:ilvl="0">
      <w:startOverride w:val="1"/>
    </w:lvlOverride>
  </w:num>
  <w:num w:numId="33" w16cid:durableId="237832172">
    <w:abstractNumId w:val="23"/>
    <w:lvlOverride w:ilvl="0">
      <w:startOverride w:val="1"/>
    </w:lvlOverride>
  </w:num>
  <w:num w:numId="34" w16cid:durableId="129520963">
    <w:abstractNumId w:val="23"/>
  </w:num>
  <w:num w:numId="35" w16cid:durableId="1498418971">
    <w:abstractNumId w:val="24"/>
  </w:num>
  <w:num w:numId="36" w16cid:durableId="1005859816">
    <w:abstractNumId w:val="11"/>
  </w:num>
  <w:num w:numId="37" w16cid:durableId="1105997010">
    <w:abstractNumId w:val="30"/>
  </w:num>
  <w:num w:numId="38" w16cid:durableId="990910881">
    <w:abstractNumId w:val="25"/>
  </w:num>
  <w:num w:numId="39" w16cid:durableId="974606025">
    <w:abstractNumId w:val="13"/>
  </w:num>
  <w:num w:numId="40" w16cid:durableId="1478954166">
    <w:abstractNumId w:val="21"/>
  </w:num>
  <w:num w:numId="41" w16cid:durableId="589580679">
    <w:abstractNumId w:val="20"/>
  </w:num>
  <w:num w:numId="42" w16cid:durableId="34710202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hideSpellingError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A8A"/>
    <w:rsid w:val="000025B4"/>
    <w:rsid w:val="0000566A"/>
    <w:rsid w:val="00005918"/>
    <w:rsid w:val="0000603D"/>
    <w:rsid w:val="00006840"/>
    <w:rsid w:val="00006C66"/>
    <w:rsid w:val="00007C3F"/>
    <w:rsid w:val="00010E3F"/>
    <w:rsid w:val="00013339"/>
    <w:rsid w:val="0002341E"/>
    <w:rsid w:val="00025CFC"/>
    <w:rsid w:val="00025F64"/>
    <w:rsid w:val="00026218"/>
    <w:rsid w:val="000262E3"/>
    <w:rsid w:val="000279B6"/>
    <w:rsid w:val="00027E9E"/>
    <w:rsid w:val="0003049F"/>
    <w:rsid w:val="000311F9"/>
    <w:rsid w:val="00032DC4"/>
    <w:rsid w:val="0003370E"/>
    <w:rsid w:val="00034A84"/>
    <w:rsid w:val="00035D5C"/>
    <w:rsid w:val="00037BE0"/>
    <w:rsid w:val="00044A41"/>
    <w:rsid w:val="0004530F"/>
    <w:rsid w:val="00045E84"/>
    <w:rsid w:val="00047C9A"/>
    <w:rsid w:val="00050834"/>
    <w:rsid w:val="00050DAB"/>
    <w:rsid w:val="000534E8"/>
    <w:rsid w:val="00054E5B"/>
    <w:rsid w:val="00056E9C"/>
    <w:rsid w:val="00060B08"/>
    <w:rsid w:val="000619B0"/>
    <w:rsid w:val="00062847"/>
    <w:rsid w:val="00065DD8"/>
    <w:rsid w:val="00067853"/>
    <w:rsid w:val="00067A67"/>
    <w:rsid w:val="00067F41"/>
    <w:rsid w:val="0007027B"/>
    <w:rsid w:val="00071B6B"/>
    <w:rsid w:val="0007425B"/>
    <w:rsid w:val="000758F5"/>
    <w:rsid w:val="000776F2"/>
    <w:rsid w:val="00084217"/>
    <w:rsid w:val="00087A18"/>
    <w:rsid w:val="00087B83"/>
    <w:rsid w:val="00091EAA"/>
    <w:rsid w:val="000922F6"/>
    <w:rsid w:val="00092946"/>
    <w:rsid w:val="00092EAF"/>
    <w:rsid w:val="00093478"/>
    <w:rsid w:val="00095A03"/>
    <w:rsid w:val="00096488"/>
    <w:rsid w:val="000A00EF"/>
    <w:rsid w:val="000A15BE"/>
    <w:rsid w:val="000B1CB0"/>
    <w:rsid w:val="000B2BC1"/>
    <w:rsid w:val="000B2CD3"/>
    <w:rsid w:val="000B59C9"/>
    <w:rsid w:val="000C3408"/>
    <w:rsid w:val="000C3FC3"/>
    <w:rsid w:val="000C543B"/>
    <w:rsid w:val="000C6F87"/>
    <w:rsid w:val="000C7507"/>
    <w:rsid w:val="000D24E4"/>
    <w:rsid w:val="000D25F0"/>
    <w:rsid w:val="000D4146"/>
    <w:rsid w:val="000D49EE"/>
    <w:rsid w:val="000D54F0"/>
    <w:rsid w:val="000E040E"/>
    <w:rsid w:val="000E1310"/>
    <w:rsid w:val="000E2732"/>
    <w:rsid w:val="000E6B6E"/>
    <w:rsid w:val="000E7787"/>
    <w:rsid w:val="000F1D16"/>
    <w:rsid w:val="000F436D"/>
    <w:rsid w:val="000F4EC8"/>
    <w:rsid w:val="000F5EFB"/>
    <w:rsid w:val="000F77A6"/>
    <w:rsid w:val="000F7AD4"/>
    <w:rsid w:val="00101101"/>
    <w:rsid w:val="00101E15"/>
    <w:rsid w:val="00103251"/>
    <w:rsid w:val="00106892"/>
    <w:rsid w:val="0010798E"/>
    <w:rsid w:val="00107F15"/>
    <w:rsid w:val="00113132"/>
    <w:rsid w:val="00114F99"/>
    <w:rsid w:val="001151D0"/>
    <w:rsid w:val="00115435"/>
    <w:rsid w:val="001162EF"/>
    <w:rsid w:val="0012111A"/>
    <w:rsid w:val="001223A9"/>
    <w:rsid w:val="00122D2D"/>
    <w:rsid w:val="00123208"/>
    <w:rsid w:val="001255FE"/>
    <w:rsid w:val="00126264"/>
    <w:rsid w:val="0013128D"/>
    <w:rsid w:val="00135878"/>
    <w:rsid w:val="00137846"/>
    <w:rsid w:val="001400A7"/>
    <w:rsid w:val="00141551"/>
    <w:rsid w:val="0014242C"/>
    <w:rsid w:val="00143E1B"/>
    <w:rsid w:val="00144D05"/>
    <w:rsid w:val="001451E6"/>
    <w:rsid w:val="00151880"/>
    <w:rsid w:val="00151CA4"/>
    <w:rsid w:val="0015215A"/>
    <w:rsid w:val="001540C1"/>
    <w:rsid w:val="00161A7F"/>
    <w:rsid w:val="001632F7"/>
    <w:rsid w:val="00164274"/>
    <w:rsid w:val="00165340"/>
    <w:rsid w:val="00167942"/>
    <w:rsid w:val="00173ACD"/>
    <w:rsid w:val="00173F4E"/>
    <w:rsid w:val="00174BFA"/>
    <w:rsid w:val="0018291F"/>
    <w:rsid w:val="00186006"/>
    <w:rsid w:val="00187170"/>
    <w:rsid w:val="00187C83"/>
    <w:rsid w:val="00193CC0"/>
    <w:rsid w:val="0019502F"/>
    <w:rsid w:val="0019505B"/>
    <w:rsid w:val="001971A4"/>
    <w:rsid w:val="001A2A55"/>
    <w:rsid w:val="001A3F23"/>
    <w:rsid w:val="001A5486"/>
    <w:rsid w:val="001B27D9"/>
    <w:rsid w:val="001B2DF9"/>
    <w:rsid w:val="001B49A1"/>
    <w:rsid w:val="001B5639"/>
    <w:rsid w:val="001B6796"/>
    <w:rsid w:val="001B77EA"/>
    <w:rsid w:val="001C172A"/>
    <w:rsid w:val="001C2153"/>
    <w:rsid w:val="001C562A"/>
    <w:rsid w:val="001C65FC"/>
    <w:rsid w:val="001D02A1"/>
    <w:rsid w:val="001D5CFA"/>
    <w:rsid w:val="001D6093"/>
    <w:rsid w:val="001D645B"/>
    <w:rsid w:val="001E09EF"/>
    <w:rsid w:val="001E4B64"/>
    <w:rsid w:val="001E66C8"/>
    <w:rsid w:val="001E7FCC"/>
    <w:rsid w:val="001F380C"/>
    <w:rsid w:val="001F6407"/>
    <w:rsid w:val="002016B4"/>
    <w:rsid w:val="00202168"/>
    <w:rsid w:val="002024DE"/>
    <w:rsid w:val="00203685"/>
    <w:rsid w:val="00203D86"/>
    <w:rsid w:val="0020443F"/>
    <w:rsid w:val="00206028"/>
    <w:rsid w:val="0020771C"/>
    <w:rsid w:val="002078A8"/>
    <w:rsid w:val="00213A6C"/>
    <w:rsid w:val="0021747A"/>
    <w:rsid w:val="00221A46"/>
    <w:rsid w:val="00222C77"/>
    <w:rsid w:val="00224D60"/>
    <w:rsid w:val="00226C0E"/>
    <w:rsid w:val="00226F3B"/>
    <w:rsid w:val="00230512"/>
    <w:rsid w:val="00230FC2"/>
    <w:rsid w:val="00231C05"/>
    <w:rsid w:val="002322D3"/>
    <w:rsid w:val="0023316C"/>
    <w:rsid w:val="00233208"/>
    <w:rsid w:val="00234457"/>
    <w:rsid w:val="00235142"/>
    <w:rsid w:val="002352B6"/>
    <w:rsid w:val="002353B3"/>
    <w:rsid w:val="002361C7"/>
    <w:rsid w:val="00237C6C"/>
    <w:rsid w:val="00241FBA"/>
    <w:rsid w:val="00242A05"/>
    <w:rsid w:val="00245389"/>
    <w:rsid w:val="00245A28"/>
    <w:rsid w:val="00247DD6"/>
    <w:rsid w:val="00254863"/>
    <w:rsid w:val="00255A03"/>
    <w:rsid w:val="00256031"/>
    <w:rsid w:val="00256C55"/>
    <w:rsid w:val="00257F5C"/>
    <w:rsid w:val="00264937"/>
    <w:rsid w:val="002677BC"/>
    <w:rsid w:val="00270120"/>
    <w:rsid w:val="00270E5B"/>
    <w:rsid w:val="00270EAD"/>
    <w:rsid w:val="00272398"/>
    <w:rsid w:val="002727DE"/>
    <w:rsid w:val="00272F7A"/>
    <w:rsid w:val="002731C2"/>
    <w:rsid w:val="00275442"/>
    <w:rsid w:val="00275CB2"/>
    <w:rsid w:val="00280096"/>
    <w:rsid w:val="00280E81"/>
    <w:rsid w:val="00284176"/>
    <w:rsid w:val="0028449A"/>
    <w:rsid w:val="002852BB"/>
    <w:rsid w:val="00285A22"/>
    <w:rsid w:val="0028611D"/>
    <w:rsid w:val="00286643"/>
    <w:rsid w:val="00286738"/>
    <w:rsid w:val="00286A37"/>
    <w:rsid w:val="00287699"/>
    <w:rsid w:val="00287FBB"/>
    <w:rsid w:val="002935F0"/>
    <w:rsid w:val="002A3A11"/>
    <w:rsid w:val="002A4B18"/>
    <w:rsid w:val="002A5587"/>
    <w:rsid w:val="002B0CA1"/>
    <w:rsid w:val="002B16C8"/>
    <w:rsid w:val="002B1EF3"/>
    <w:rsid w:val="002B5112"/>
    <w:rsid w:val="002C2FB5"/>
    <w:rsid w:val="002C33DB"/>
    <w:rsid w:val="002C3879"/>
    <w:rsid w:val="002C5397"/>
    <w:rsid w:val="002C5639"/>
    <w:rsid w:val="002C6A50"/>
    <w:rsid w:val="002C6B53"/>
    <w:rsid w:val="002C7109"/>
    <w:rsid w:val="002C771E"/>
    <w:rsid w:val="002D0432"/>
    <w:rsid w:val="002D0A00"/>
    <w:rsid w:val="002D4045"/>
    <w:rsid w:val="002D6B06"/>
    <w:rsid w:val="002D7F7F"/>
    <w:rsid w:val="002E07BA"/>
    <w:rsid w:val="002E089B"/>
    <w:rsid w:val="002E5FBD"/>
    <w:rsid w:val="002E62B6"/>
    <w:rsid w:val="002E652C"/>
    <w:rsid w:val="002E68DA"/>
    <w:rsid w:val="002E69D6"/>
    <w:rsid w:val="002E79C6"/>
    <w:rsid w:val="002F11D6"/>
    <w:rsid w:val="002F5E63"/>
    <w:rsid w:val="002F74CA"/>
    <w:rsid w:val="002F754A"/>
    <w:rsid w:val="003002DC"/>
    <w:rsid w:val="0030067D"/>
    <w:rsid w:val="00301620"/>
    <w:rsid w:val="00305111"/>
    <w:rsid w:val="00305F00"/>
    <w:rsid w:val="00311978"/>
    <w:rsid w:val="003126E1"/>
    <w:rsid w:val="003134BE"/>
    <w:rsid w:val="00314012"/>
    <w:rsid w:val="00315FBB"/>
    <w:rsid w:val="003205D3"/>
    <w:rsid w:val="00321816"/>
    <w:rsid w:val="00324EFA"/>
    <w:rsid w:val="003260D3"/>
    <w:rsid w:val="0033002D"/>
    <w:rsid w:val="0033151C"/>
    <w:rsid w:val="00331C1A"/>
    <w:rsid w:val="00332D4B"/>
    <w:rsid w:val="003333F5"/>
    <w:rsid w:val="00334605"/>
    <w:rsid w:val="00336764"/>
    <w:rsid w:val="00336BC9"/>
    <w:rsid w:val="003373A0"/>
    <w:rsid w:val="003376C9"/>
    <w:rsid w:val="00340EB2"/>
    <w:rsid w:val="00341136"/>
    <w:rsid w:val="00341735"/>
    <w:rsid w:val="00341A2F"/>
    <w:rsid w:val="00342E54"/>
    <w:rsid w:val="003440A5"/>
    <w:rsid w:val="00344AE9"/>
    <w:rsid w:val="003450EB"/>
    <w:rsid w:val="003477CD"/>
    <w:rsid w:val="00350D19"/>
    <w:rsid w:val="00350F9E"/>
    <w:rsid w:val="003513FE"/>
    <w:rsid w:val="00356617"/>
    <w:rsid w:val="003571C0"/>
    <w:rsid w:val="0035799E"/>
    <w:rsid w:val="003613F4"/>
    <w:rsid w:val="003616F7"/>
    <w:rsid w:val="0036188F"/>
    <w:rsid w:val="00363922"/>
    <w:rsid w:val="00363D46"/>
    <w:rsid w:val="00365070"/>
    <w:rsid w:val="00366033"/>
    <w:rsid w:val="003671CF"/>
    <w:rsid w:val="003678EA"/>
    <w:rsid w:val="003705EE"/>
    <w:rsid w:val="0037131D"/>
    <w:rsid w:val="003743B4"/>
    <w:rsid w:val="00374D7E"/>
    <w:rsid w:val="00376164"/>
    <w:rsid w:val="00380F69"/>
    <w:rsid w:val="00381F00"/>
    <w:rsid w:val="0038250B"/>
    <w:rsid w:val="003846C1"/>
    <w:rsid w:val="00384D99"/>
    <w:rsid w:val="00385992"/>
    <w:rsid w:val="00387850"/>
    <w:rsid w:val="00390002"/>
    <w:rsid w:val="00391959"/>
    <w:rsid w:val="00391CF2"/>
    <w:rsid w:val="00396A69"/>
    <w:rsid w:val="003A177E"/>
    <w:rsid w:val="003A41B4"/>
    <w:rsid w:val="003B0E13"/>
    <w:rsid w:val="003B1C34"/>
    <w:rsid w:val="003B5629"/>
    <w:rsid w:val="003C1136"/>
    <w:rsid w:val="003C475D"/>
    <w:rsid w:val="003C6197"/>
    <w:rsid w:val="003C76F1"/>
    <w:rsid w:val="003D6305"/>
    <w:rsid w:val="003D65DA"/>
    <w:rsid w:val="003D7286"/>
    <w:rsid w:val="003E0267"/>
    <w:rsid w:val="003E03F3"/>
    <w:rsid w:val="003E22C9"/>
    <w:rsid w:val="003E412D"/>
    <w:rsid w:val="003E5E14"/>
    <w:rsid w:val="003E6B08"/>
    <w:rsid w:val="003F0599"/>
    <w:rsid w:val="003F05A6"/>
    <w:rsid w:val="00401FE7"/>
    <w:rsid w:val="00402251"/>
    <w:rsid w:val="00402D07"/>
    <w:rsid w:val="00406670"/>
    <w:rsid w:val="00406DE2"/>
    <w:rsid w:val="00411AB9"/>
    <w:rsid w:val="00414EC6"/>
    <w:rsid w:val="00414FD8"/>
    <w:rsid w:val="0041504D"/>
    <w:rsid w:val="004167E6"/>
    <w:rsid w:val="00417595"/>
    <w:rsid w:val="004175C2"/>
    <w:rsid w:val="004202FD"/>
    <w:rsid w:val="004214BE"/>
    <w:rsid w:val="00421927"/>
    <w:rsid w:val="00422C59"/>
    <w:rsid w:val="00423A78"/>
    <w:rsid w:val="00425FBF"/>
    <w:rsid w:val="00426B4F"/>
    <w:rsid w:val="00431BFF"/>
    <w:rsid w:val="00431D4C"/>
    <w:rsid w:val="00431E1B"/>
    <w:rsid w:val="00432F0C"/>
    <w:rsid w:val="004344B3"/>
    <w:rsid w:val="004347AD"/>
    <w:rsid w:val="00436D66"/>
    <w:rsid w:val="00436E68"/>
    <w:rsid w:val="00444972"/>
    <w:rsid w:val="00445B57"/>
    <w:rsid w:val="004473EE"/>
    <w:rsid w:val="0045447E"/>
    <w:rsid w:val="00454E2C"/>
    <w:rsid w:val="004575E1"/>
    <w:rsid w:val="004610C5"/>
    <w:rsid w:val="004655BD"/>
    <w:rsid w:val="00470775"/>
    <w:rsid w:val="00470AAD"/>
    <w:rsid w:val="00472FE1"/>
    <w:rsid w:val="00474240"/>
    <w:rsid w:val="004752DF"/>
    <w:rsid w:val="004770AC"/>
    <w:rsid w:val="004800B3"/>
    <w:rsid w:val="00481545"/>
    <w:rsid w:val="00481F16"/>
    <w:rsid w:val="00482CF5"/>
    <w:rsid w:val="00482D4B"/>
    <w:rsid w:val="00482F83"/>
    <w:rsid w:val="00485162"/>
    <w:rsid w:val="004946B3"/>
    <w:rsid w:val="0049541D"/>
    <w:rsid w:val="0049622C"/>
    <w:rsid w:val="00496DA7"/>
    <w:rsid w:val="004A0ED3"/>
    <w:rsid w:val="004A13C1"/>
    <w:rsid w:val="004A273F"/>
    <w:rsid w:val="004A4EBB"/>
    <w:rsid w:val="004A61D1"/>
    <w:rsid w:val="004B1B14"/>
    <w:rsid w:val="004B26F4"/>
    <w:rsid w:val="004B3467"/>
    <w:rsid w:val="004B3744"/>
    <w:rsid w:val="004B431B"/>
    <w:rsid w:val="004B4B2A"/>
    <w:rsid w:val="004C13EF"/>
    <w:rsid w:val="004C3DB1"/>
    <w:rsid w:val="004C5E31"/>
    <w:rsid w:val="004C6C51"/>
    <w:rsid w:val="004D0ACE"/>
    <w:rsid w:val="004D1D0E"/>
    <w:rsid w:val="004D4337"/>
    <w:rsid w:val="004D58DB"/>
    <w:rsid w:val="004E019A"/>
    <w:rsid w:val="004E0239"/>
    <w:rsid w:val="004E0C1A"/>
    <w:rsid w:val="004E170B"/>
    <w:rsid w:val="004E1C3B"/>
    <w:rsid w:val="004E3D96"/>
    <w:rsid w:val="004E4803"/>
    <w:rsid w:val="004E6717"/>
    <w:rsid w:val="004E723A"/>
    <w:rsid w:val="004F0882"/>
    <w:rsid w:val="004F16A3"/>
    <w:rsid w:val="004F1F98"/>
    <w:rsid w:val="004F36DA"/>
    <w:rsid w:val="004F43B9"/>
    <w:rsid w:val="004F4F30"/>
    <w:rsid w:val="004F53DA"/>
    <w:rsid w:val="004F5BCC"/>
    <w:rsid w:val="004F75AB"/>
    <w:rsid w:val="00502DF9"/>
    <w:rsid w:val="00502FF3"/>
    <w:rsid w:val="005045CD"/>
    <w:rsid w:val="00506DC8"/>
    <w:rsid w:val="00506F72"/>
    <w:rsid w:val="0051023D"/>
    <w:rsid w:val="005121A0"/>
    <w:rsid w:val="005123E1"/>
    <w:rsid w:val="00514BD2"/>
    <w:rsid w:val="0051610C"/>
    <w:rsid w:val="005203D4"/>
    <w:rsid w:val="005214A6"/>
    <w:rsid w:val="00521F36"/>
    <w:rsid w:val="00522E61"/>
    <w:rsid w:val="00527C74"/>
    <w:rsid w:val="005328A7"/>
    <w:rsid w:val="005349D0"/>
    <w:rsid w:val="005366DF"/>
    <w:rsid w:val="00536DEB"/>
    <w:rsid w:val="0053752F"/>
    <w:rsid w:val="0054156C"/>
    <w:rsid w:val="005457C8"/>
    <w:rsid w:val="00547E3F"/>
    <w:rsid w:val="005515BF"/>
    <w:rsid w:val="00553B3C"/>
    <w:rsid w:val="00554748"/>
    <w:rsid w:val="00561BC0"/>
    <w:rsid w:val="00562A27"/>
    <w:rsid w:val="00562C09"/>
    <w:rsid w:val="00564C3B"/>
    <w:rsid w:val="005656FA"/>
    <w:rsid w:val="0056687E"/>
    <w:rsid w:val="005671D6"/>
    <w:rsid w:val="00571019"/>
    <w:rsid w:val="005721F3"/>
    <w:rsid w:val="005727BF"/>
    <w:rsid w:val="00573BFB"/>
    <w:rsid w:val="0057526F"/>
    <w:rsid w:val="005768BB"/>
    <w:rsid w:val="00576B03"/>
    <w:rsid w:val="005806CA"/>
    <w:rsid w:val="00580D7B"/>
    <w:rsid w:val="00581954"/>
    <w:rsid w:val="00582FD2"/>
    <w:rsid w:val="00583F8E"/>
    <w:rsid w:val="00585860"/>
    <w:rsid w:val="005860B9"/>
    <w:rsid w:val="00590C60"/>
    <w:rsid w:val="005915A2"/>
    <w:rsid w:val="00592D32"/>
    <w:rsid w:val="00593D6B"/>
    <w:rsid w:val="005A04C1"/>
    <w:rsid w:val="005A2B82"/>
    <w:rsid w:val="005A3292"/>
    <w:rsid w:val="005A4089"/>
    <w:rsid w:val="005A6299"/>
    <w:rsid w:val="005A7FAA"/>
    <w:rsid w:val="005B14D0"/>
    <w:rsid w:val="005B15C5"/>
    <w:rsid w:val="005B1B26"/>
    <w:rsid w:val="005B2BB9"/>
    <w:rsid w:val="005B2DBA"/>
    <w:rsid w:val="005B351F"/>
    <w:rsid w:val="005B3946"/>
    <w:rsid w:val="005B5AE3"/>
    <w:rsid w:val="005B7E82"/>
    <w:rsid w:val="005C78EF"/>
    <w:rsid w:val="005D0EF3"/>
    <w:rsid w:val="005D3339"/>
    <w:rsid w:val="005D3D90"/>
    <w:rsid w:val="005D5CC3"/>
    <w:rsid w:val="005D795D"/>
    <w:rsid w:val="005E4F15"/>
    <w:rsid w:val="005E5977"/>
    <w:rsid w:val="005E6B7D"/>
    <w:rsid w:val="005F10AF"/>
    <w:rsid w:val="005F1C6B"/>
    <w:rsid w:val="005F3363"/>
    <w:rsid w:val="005F4528"/>
    <w:rsid w:val="005F7C90"/>
    <w:rsid w:val="006008C1"/>
    <w:rsid w:val="00604DAC"/>
    <w:rsid w:val="00605010"/>
    <w:rsid w:val="00606292"/>
    <w:rsid w:val="00606EB9"/>
    <w:rsid w:val="00607B5A"/>
    <w:rsid w:val="006100B6"/>
    <w:rsid w:val="00611E08"/>
    <w:rsid w:val="00613827"/>
    <w:rsid w:val="00615325"/>
    <w:rsid w:val="006179AE"/>
    <w:rsid w:val="00617F07"/>
    <w:rsid w:val="00622675"/>
    <w:rsid w:val="006234DE"/>
    <w:rsid w:val="00623DC2"/>
    <w:rsid w:val="00623EB1"/>
    <w:rsid w:val="006246A5"/>
    <w:rsid w:val="00625CD7"/>
    <w:rsid w:val="006263DC"/>
    <w:rsid w:val="00630B47"/>
    <w:rsid w:val="00632807"/>
    <w:rsid w:val="00633718"/>
    <w:rsid w:val="00633A7C"/>
    <w:rsid w:val="00634A44"/>
    <w:rsid w:val="0063766A"/>
    <w:rsid w:val="006403E2"/>
    <w:rsid w:val="006404F6"/>
    <w:rsid w:val="0065650F"/>
    <w:rsid w:val="00656616"/>
    <w:rsid w:val="00656C48"/>
    <w:rsid w:val="00657FF3"/>
    <w:rsid w:val="006632C1"/>
    <w:rsid w:val="006641EA"/>
    <w:rsid w:val="006643E2"/>
    <w:rsid w:val="00665026"/>
    <w:rsid w:val="00666947"/>
    <w:rsid w:val="006669AB"/>
    <w:rsid w:val="00670549"/>
    <w:rsid w:val="0067342F"/>
    <w:rsid w:val="00674E55"/>
    <w:rsid w:val="00675C93"/>
    <w:rsid w:val="00675DF6"/>
    <w:rsid w:val="00680439"/>
    <w:rsid w:val="006829C2"/>
    <w:rsid w:val="006833F8"/>
    <w:rsid w:val="0068567D"/>
    <w:rsid w:val="00686237"/>
    <w:rsid w:val="00687BA6"/>
    <w:rsid w:val="0069143C"/>
    <w:rsid w:val="00691860"/>
    <w:rsid w:val="006936BB"/>
    <w:rsid w:val="00697ECF"/>
    <w:rsid w:val="006A09C9"/>
    <w:rsid w:val="006A231F"/>
    <w:rsid w:val="006A32FF"/>
    <w:rsid w:val="006A33FB"/>
    <w:rsid w:val="006A4E32"/>
    <w:rsid w:val="006A67AB"/>
    <w:rsid w:val="006A793C"/>
    <w:rsid w:val="006B0084"/>
    <w:rsid w:val="006B04CB"/>
    <w:rsid w:val="006B06FF"/>
    <w:rsid w:val="006B23F7"/>
    <w:rsid w:val="006B25CA"/>
    <w:rsid w:val="006B6171"/>
    <w:rsid w:val="006C01A7"/>
    <w:rsid w:val="006C2A19"/>
    <w:rsid w:val="006C2EB2"/>
    <w:rsid w:val="006D0C99"/>
    <w:rsid w:val="006D135E"/>
    <w:rsid w:val="006D157C"/>
    <w:rsid w:val="006D2F75"/>
    <w:rsid w:val="006D5A2F"/>
    <w:rsid w:val="006D7596"/>
    <w:rsid w:val="006E1765"/>
    <w:rsid w:val="006E6A95"/>
    <w:rsid w:val="006E6D72"/>
    <w:rsid w:val="006F017D"/>
    <w:rsid w:val="006F07C8"/>
    <w:rsid w:val="006F1169"/>
    <w:rsid w:val="006F1E47"/>
    <w:rsid w:val="006F3230"/>
    <w:rsid w:val="006F340F"/>
    <w:rsid w:val="006F43E0"/>
    <w:rsid w:val="006F4CD5"/>
    <w:rsid w:val="006F69CB"/>
    <w:rsid w:val="006F6B2B"/>
    <w:rsid w:val="00702599"/>
    <w:rsid w:val="00703D1F"/>
    <w:rsid w:val="00705880"/>
    <w:rsid w:val="00706A5A"/>
    <w:rsid w:val="00712E1A"/>
    <w:rsid w:val="007135F1"/>
    <w:rsid w:val="00714A51"/>
    <w:rsid w:val="00716B8B"/>
    <w:rsid w:val="00717EA1"/>
    <w:rsid w:val="007209B1"/>
    <w:rsid w:val="00720E2D"/>
    <w:rsid w:val="00722904"/>
    <w:rsid w:val="00726F49"/>
    <w:rsid w:val="00727F33"/>
    <w:rsid w:val="007326B6"/>
    <w:rsid w:val="007331C4"/>
    <w:rsid w:val="00733879"/>
    <w:rsid w:val="00735AE4"/>
    <w:rsid w:val="00736701"/>
    <w:rsid w:val="007369E0"/>
    <w:rsid w:val="00740DC3"/>
    <w:rsid w:val="00742656"/>
    <w:rsid w:val="00742CF1"/>
    <w:rsid w:val="0074569B"/>
    <w:rsid w:val="00745ACE"/>
    <w:rsid w:val="00745BA1"/>
    <w:rsid w:val="0074771B"/>
    <w:rsid w:val="00753CC8"/>
    <w:rsid w:val="0076240D"/>
    <w:rsid w:val="00762D85"/>
    <w:rsid w:val="00765387"/>
    <w:rsid w:val="00766065"/>
    <w:rsid w:val="00766CD3"/>
    <w:rsid w:val="00771ECC"/>
    <w:rsid w:val="00773653"/>
    <w:rsid w:val="00775000"/>
    <w:rsid w:val="00776BBE"/>
    <w:rsid w:val="00781FB9"/>
    <w:rsid w:val="00786AC4"/>
    <w:rsid w:val="00790F7D"/>
    <w:rsid w:val="00790FDB"/>
    <w:rsid w:val="00791DDB"/>
    <w:rsid w:val="0079217C"/>
    <w:rsid w:val="00793D8E"/>
    <w:rsid w:val="00794B7B"/>
    <w:rsid w:val="007A09B8"/>
    <w:rsid w:val="007A2D22"/>
    <w:rsid w:val="007A3DDE"/>
    <w:rsid w:val="007A6478"/>
    <w:rsid w:val="007B04C0"/>
    <w:rsid w:val="007B0757"/>
    <w:rsid w:val="007B1FBE"/>
    <w:rsid w:val="007B3912"/>
    <w:rsid w:val="007C1602"/>
    <w:rsid w:val="007C32EC"/>
    <w:rsid w:val="007C54AD"/>
    <w:rsid w:val="007C5EC2"/>
    <w:rsid w:val="007C6FD8"/>
    <w:rsid w:val="007C7A48"/>
    <w:rsid w:val="007D097A"/>
    <w:rsid w:val="007D2302"/>
    <w:rsid w:val="007D310E"/>
    <w:rsid w:val="007D6954"/>
    <w:rsid w:val="007E0486"/>
    <w:rsid w:val="007E13ED"/>
    <w:rsid w:val="007E29E2"/>
    <w:rsid w:val="007E6099"/>
    <w:rsid w:val="007F21CF"/>
    <w:rsid w:val="007F3B92"/>
    <w:rsid w:val="007F665F"/>
    <w:rsid w:val="00800D2F"/>
    <w:rsid w:val="0080113C"/>
    <w:rsid w:val="00802993"/>
    <w:rsid w:val="00802D93"/>
    <w:rsid w:val="0080316F"/>
    <w:rsid w:val="0080741B"/>
    <w:rsid w:val="008107EC"/>
    <w:rsid w:val="00810F97"/>
    <w:rsid w:val="008117A9"/>
    <w:rsid w:val="008214F4"/>
    <w:rsid w:val="008242DC"/>
    <w:rsid w:val="00825442"/>
    <w:rsid w:val="00825B6A"/>
    <w:rsid w:val="00826349"/>
    <w:rsid w:val="008273D2"/>
    <w:rsid w:val="00827721"/>
    <w:rsid w:val="00830707"/>
    <w:rsid w:val="00831720"/>
    <w:rsid w:val="0083366D"/>
    <w:rsid w:val="008351AC"/>
    <w:rsid w:val="00836035"/>
    <w:rsid w:val="00837068"/>
    <w:rsid w:val="00840061"/>
    <w:rsid w:val="0084214E"/>
    <w:rsid w:val="00845D01"/>
    <w:rsid w:val="00847476"/>
    <w:rsid w:val="008537DA"/>
    <w:rsid w:val="00854D00"/>
    <w:rsid w:val="008562B3"/>
    <w:rsid w:val="00857365"/>
    <w:rsid w:val="008578DF"/>
    <w:rsid w:val="00857CAB"/>
    <w:rsid w:val="00861469"/>
    <w:rsid w:val="00862E0D"/>
    <w:rsid w:val="00866823"/>
    <w:rsid w:val="008675D5"/>
    <w:rsid w:val="008747C9"/>
    <w:rsid w:val="00877B03"/>
    <w:rsid w:val="00880B30"/>
    <w:rsid w:val="00881645"/>
    <w:rsid w:val="00881946"/>
    <w:rsid w:val="00885239"/>
    <w:rsid w:val="008878BE"/>
    <w:rsid w:val="00890964"/>
    <w:rsid w:val="00893C98"/>
    <w:rsid w:val="00894B0E"/>
    <w:rsid w:val="00895360"/>
    <w:rsid w:val="00895D50"/>
    <w:rsid w:val="0089670E"/>
    <w:rsid w:val="008967D9"/>
    <w:rsid w:val="008A14D8"/>
    <w:rsid w:val="008A3BE5"/>
    <w:rsid w:val="008A70C2"/>
    <w:rsid w:val="008B5DC6"/>
    <w:rsid w:val="008B5FD9"/>
    <w:rsid w:val="008B772F"/>
    <w:rsid w:val="008C20C6"/>
    <w:rsid w:val="008C55FE"/>
    <w:rsid w:val="008C66E6"/>
    <w:rsid w:val="008D22D2"/>
    <w:rsid w:val="008D507B"/>
    <w:rsid w:val="008D5131"/>
    <w:rsid w:val="008D7398"/>
    <w:rsid w:val="008E0428"/>
    <w:rsid w:val="008E120E"/>
    <w:rsid w:val="008E1FE4"/>
    <w:rsid w:val="008E3261"/>
    <w:rsid w:val="008E3D1E"/>
    <w:rsid w:val="008E76EB"/>
    <w:rsid w:val="008E7908"/>
    <w:rsid w:val="008F1B5E"/>
    <w:rsid w:val="008F259C"/>
    <w:rsid w:val="008F4B53"/>
    <w:rsid w:val="008F7EDE"/>
    <w:rsid w:val="00900436"/>
    <w:rsid w:val="00901CA0"/>
    <w:rsid w:val="00903726"/>
    <w:rsid w:val="0090635E"/>
    <w:rsid w:val="00907CCA"/>
    <w:rsid w:val="009100D6"/>
    <w:rsid w:val="00910840"/>
    <w:rsid w:val="00911E6C"/>
    <w:rsid w:val="0091303A"/>
    <w:rsid w:val="00914D64"/>
    <w:rsid w:val="00916B6C"/>
    <w:rsid w:val="009178E3"/>
    <w:rsid w:val="00920052"/>
    <w:rsid w:val="009228C5"/>
    <w:rsid w:val="00922A7D"/>
    <w:rsid w:val="0092417E"/>
    <w:rsid w:val="009247BE"/>
    <w:rsid w:val="00925BA4"/>
    <w:rsid w:val="00930594"/>
    <w:rsid w:val="00933174"/>
    <w:rsid w:val="009342D7"/>
    <w:rsid w:val="0093613F"/>
    <w:rsid w:val="009402E7"/>
    <w:rsid w:val="00940557"/>
    <w:rsid w:val="00942D38"/>
    <w:rsid w:val="0094340E"/>
    <w:rsid w:val="00945C3E"/>
    <w:rsid w:val="00945FC1"/>
    <w:rsid w:val="00946F92"/>
    <w:rsid w:val="00950DF3"/>
    <w:rsid w:val="009543EE"/>
    <w:rsid w:val="00954730"/>
    <w:rsid w:val="0095534D"/>
    <w:rsid w:val="009568D0"/>
    <w:rsid w:val="00956A40"/>
    <w:rsid w:val="00957413"/>
    <w:rsid w:val="0096057E"/>
    <w:rsid w:val="009610E2"/>
    <w:rsid w:val="00963B43"/>
    <w:rsid w:val="00964D5B"/>
    <w:rsid w:val="009659AE"/>
    <w:rsid w:val="00966722"/>
    <w:rsid w:val="00977F71"/>
    <w:rsid w:val="009811DD"/>
    <w:rsid w:val="0098535A"/>
    <w:rsid w:val="00986D65"/>
    <w:rsid w:val="00990828"/>
    <w:rsid w:val="0099326A"/>
    <w:rsid w:val="00993CA9"/>
    <w:rsid w:val="00993CD9"/>
    <w:rsid w:val="0099410B"/>
    <w:rsid w:val="00995893"/>
    <w:rsid w:val="0099762C"/>
    <w:rsid w:val="009A05B7"/>
    <w:rsid w:val="009A067F"/>
    <w:rsid w:val="009A1350"/>
    <w:rsid w:val="009A21AC"/>
    <w:rsid w:val="009A4ECA"/>
    <w:rsid w:val="009B06ED"/>
    <w:rsid w:val="009B1C56"/>
    <w:rsid w:val="009B505A"/>
    <w:rsid w:val="009B5F00"/>
    <w:rsid w:val="009B6363"/>
    <w:rsid w:val="009C00A1"/>
    <w:rsid w:val="009C1062"/>
    <w:rsid w:val="009C173F"/>
    <w:rsid w:val="009C1CC2"/>
    <w:rsid w:val="009C25E9"/>
    <w:rsid w:val="009C3F39"/>
    <w:rsid w:val="009C4F24"/>
    <w:rsid w:val="009C6E2D"/>
    <w:rsid w:val="009D067A"/>
    <w:rsid w:val="009D1D93"/>
    <w:rsid w:val="009D525F"/>
    <w:rsid w:val="009D6732"/>
    <w:rsid w:val="009D76E9"/>
    <w:rsid w:val="009D7FEF"/>
    <w:rsid w:val="009E228B"/>
    <w:rsid w:val="009E3718"/>
    <w:rsid w:val="009E6AA0"/>
    <w:rsid w:val="009E7ABC"/>
    <w:rsid w:val="009F27AF"/>
    <w:rsid w:val="009F4822"/>
    <w:rsid w:val="009F5117"/>
    <w:rsid w:val="009F7D9D"/>
    <w:rsid w:val="00A0085A"/>
    <w:rsid w:val="00A00A1C"/>
    <w:rsid w:val="00A0262A"/>
    <w:rsid w:val="00A03579"/>
    <w:rsid w:val="00A0609E"/>
    <w:rsid w:val="00A06CCC"/>
    <w:rsid w:val="00A10CAF"/>
    <w:rsid w:val="00A128FC"/>
    <w:rsid w:val="00A13563"/>
    <w:rsid w:val="00A138A5"/>
    <w:rsid w:val="00A155E0"/>
    <w:rsid w:val="00A15FCF"/>
    <w:rsid w:val="00A20CBE"/>
    <w:rsid w:val="00A21A62"/>
    <w:rsid w:val="00A21A71"/>
    <w:rsid w:val="00A22B5F"/>
    <w:rsid w:val="00A22D91"/>
    <w:rsid w:val="00A26070"/>
    <w:rsid w:val="00A27270"/>
    <w:rsid w:val="00A322BE"/>
    <w:rsid w:val="00A33E19"/>
    <w:rsid w:val="00A35759"/>
    <w:rsid w:val="00A37C37"/>
    <w:rsid w:val="00A41AFE"/>
    <w:rsid w:val="00A4233C"/>
    <w:rsid w:val="00A42C85"/>
    <w:rsid w:val="00A43889"/>
    <w:rsid w:val="00A45196"/>
    <w:rsid w:val="00A45FD7"/>
    <w:rsid w:val="00A46E39"/>
    <w:rsid w:val="00A47A55"/>
    <w:rsid w:val="00A50642"/>
    <w:rsid w:val="00A51A90"/>
    <w:rsid w:val="00A53365"/>
    <w:rsid w:val="00A541FC"/>
    <w:rsid w:val="00A55123"/>
    <w:rsid w:val="00A57D41"/>
    <w:rsid w:val="00A62264"/>
    <w:rsid w:val="00A6541D"/>
    <w:rsid w:val="00A7311F"/>
    <w:rsid w:val="00A73486"/>
    <w:rsid w:val="00A744F1"/>
    <w:rsid w:val="00A74B17"/>
    <w:rsid w:val="00A74B8D"/>
    <w:rsid w:val="00A751C2"/>
    <w:rsid w:val="00A76C2A"/>
    <w:rsid w:val="00A80AC1"/>
    <w:rsid w:val="00A8299F"/>
    <w:rsid w:val="00A8322E"/>
    <w:rsid w:val="00A833E1"/>
    <w:rsid w:val="00A85A49"/>
    <w:rsid w:val="00A91273"/>
    <w:rsid w:val="00A918D7"/>
    <w:rsid w:val="00A926AB"/>
    <w:rsid w:val="00A95771"/>
    <w:rsid w:val="00AA2F64"/>
    <w:rsid w:val="00AA36AF"/>
    <w:rsid w:val="00AA447F"/>
    <w:rsid w:val="00AA480E"/>
    <w:rsid w:val="00AA6F52"/>
    <w:rsid w:val="00AB0408"/>
    <w:rsid w:val="00AB3A96"/>
    <w:rsid w:val="00AB629C"/>
    <w:rsid w:val="00AB6996"/>
    <w:rsid w:val="00AB7792"/>
    <w:rsid w:val="00AC027B"/>
    <w:rsid w:val="00AC04CC"/>
    <w:rsid w:val="00AC0649"/>
    <w:rsid w:val="00AC3864"/>
    <w:rsid w:val="00AC3F19"/>
    <w:rsid w:val="00AC7357"/>
    <w:rsid w:val="00AD0E0C"/>
    <w:rsid w:val="00AD187E"/>
    <w:rsid w:val="00AD27EA"/>
    <w:rsid w:val="00AE250B"/>
    <w:rsid w:val="00AE2CDC"/>
    <w:rsid w:val="00AE3E06"/>
    <w:rsid w:val="00AE48E1"/>
    <w:rsid w:val="00AE5B9D"/>
    <w:rsid w:val="00AE6D26"/>
    <w:rsid w:val="00AE7AD4"/>
    <w:rsid w:val="00AE7E6D"/>
    <w:rsid w:val="00AF39FF"/>
    <w:rsid w:val="00AF3FEB"/>
    <w:rsid w:val="00AF503F"/>
    <w:rsid w:val="00AF7FD6"/>
    <w:rsid w:val="00B05FDE"/>
    <w:rsid w:val="00B10F48"/>
    <w:rsid w:val="00B13ABC"/>
    <w:rsid w:val="00B17544"/>
    <w:rsid w:val="00B227AE"/>
    <w:rsid w:val="00B27057"/>
    <w:rsid w:val="00B30CCE"/>
    <w:rsid w:val="00B31C81"/>
    <w:rsid w:val="00B32070"/>
    <w:rsid w:val="00B356A4"/>
    <w:rsid w:val="00B3645B"/>
    <w:rsid w:val="00B36708"/>
    <w:rsid w:val="00B37E6C"/>
    <w:rsid w:val="00B46191"/>
    <w:rsid w:val="00B462AC"/>
    <w:rsid w:val="00B50D11"/>
    <w:rsid w:val="00B5104D"/>
    <w:rsid w:val="00B52EF7"/>
    <w:rsid w:val="00B52F2D"/>
    <w:rsid w:val="00B530D2"/>
    <w:rsid w:val="00B536BC"/>
    <w:rsid w:val="00B54C35"/>
    <w:rsid w:val="00B55C3D"/>
    <w:rsid w:val="00B5784A"/>
    <w:rsid w:val="00B63A8A"/>
    <w:rsid w:val="00B66EBB"/>
    <w:rsid w:val="00B71E2F"/>
    <w:rsid w:val="00B752D4"/>
    <w:rsid w:val="00B773F9"/>
    <w:rsid w:val="00B77BAF"/>
    <w:rsid w:val="00B80416"/>
    <w:rsid w:val="00B83CBC"/>
    <w:rsid w:val="00B844C0"/>
    <w:rsid w:val="00B860FE"/>
    <w:rsid w:val="00B86C2B"/>
    <w:rsid w:val="00B87E5C"/>
    <w:rsid w:val="00B91D4A"/>
    <w:rsid w:val="00B93CF2"/>
    <w:rsid w:val="00B946ED"/>
    <w:rsid w:val="00B96B34"/>
    <w:rsid w:val="00BA03DE"/>
    <w:rsid w:val="00BA0762"/>
    <w:rsid w:val="00BA096F"/>
    <w:rsid w:val="00BA41B7"/>
    <w:rsid w:val="00BB0DCB"/>
    <w:rsid w:val="00BB11F9"/>
    <w:rsid w:val="00BB44CE"/>
    <w:rsid w:val="00BB4628"/>
    <w:rsid w:val="00BB53DC"/>
    <w:rsid w:val="00BB78E7"/>
    <w:rsid w:val="00BC0717"/>
    <w:rsid w:val="00BC13C8"/>
    <w:rsid w:val="00BC4089"/>
    <w:rsid w:val="00BC4C8F"/>
    <w:rsid w:val="00BC667F"/>
    <w:rsid w:val="00BD30EB"/>
    <w:rsid w:val="00BD3CEE"/>
    <w:rsid w:val="00BD43F5"/>
    <w:rsid w:val="00BD7E36"/>
    <w:rsid w:val="00BE07C7"/>
    <w:rsid w:val="00BE16AF"/>
    <w:rsid w:val="00BE181C"/>
    <w:rsid w:val="00BE1A26"/>
    <w:rsid w:val="00BE4183"/>
    <w:rsid w:val="00BE4FD1"/>
    <w:rsid w:val="00BF3CAB"/>
    <w:rsid w:val="00BF4B08"/>
    <w:rsid w:val="00BF5ED2"/>
    <w:rsid w:val="00BF7812"/>
    <w:rsid w:val="00BF7835"/>
    <w:rsid w:val="00BF787D"/>
    <w:rsid w:val="00C00CA4"/>
    <w:rsid w:val="00C02B3C"/>
    <w:rsid w:val="00C042DF"/>
    <w:rsid w:val="00C04FFA"/>
    <w:rsid w:val="00C06435"/>
    <w:rsid w:val="00C102A7"/>
    <w:rsid w:val="00C10FFA"/>
    <w:rsid w:val="00C1391C"/>
    <w:rsid w:val="00C143C1"/>
    <w:rsid w:val="00C1748C"/>
    <w:rsid w:val="00C17568"/>
    <w:rsid w:val="00C212BA"/>
    <w:rsid w:val="00C23EBF"/>
    <w:rsid w:val="00C24691"/>
    <w:rsid w:val="00C246E3"/>
    <w:rsid w:val="00C31935"/>
    <w:rsid w:val="00C33579"/>
    <w:rsid w:val="00C33E53"/>
    <w:rsid w:val="00C37DD6"/>
    <w:rsid w:val="00C4088B"/>
    <w:rsid w:val="00C42EB7"/>
    <w:rsid w:val="00C43184"/>
    <w:rsid w:val="00C46F8D"/>
    <w:rsid w:val="00C51BBD"/>
    <w:rsid w:val="00C526ED"/>
    <w:rsid w:val="00C54568"/>
    <w:rsid w:val="00C55216"/>
    <w:rsid w:val="00C55B69"/>
    <w:rsid w:val="00C6160A"/>
    <w:rsid w:val="00C61FA5"/>
    <w:rsid w:val="00C62093"/>
    <w:rsid w:val="00C62603"/>
    <w:rsid w:val="00C6294C"/>
    <w:rsid w:val="00C639ED"/>
    <w:rsid w:val="00C661DB"/>
    <w:rsid w:val="00C66CE5"/>
    <w:rsid w:val="00C67B4C"/>
    <w:rsid w:val="00C67DE2"/>
    <w:rsid w:val="00C71CC0"/>
    <w:rsid w:val="00C733F4"/>
    <w:rsid w:val="00C77944"/>
    <w:rsid w:val="00C802F7"/>
    <w:rsid w:val="00C81850"/>
    <w:rsid w:val="00C82D32"/>
    <w:rsid w:val="00C8309B"/>
    <w:rsid w:val="00C84398"/>
    <w:rsid w:val="00C84ACF"/>
    <w:rsid w:val="00C84E57"/>
    <w:rsid w:val="00C8523D"/>
    <w:rsid w:val="00C8693F"/>
    <w:rsid w:val="00C928E1"/>
    <w:rsid w:val="00C93F2B"/>
    <w:rsid w:val="00C96587"/>
    <w:rsid w:val="00CA2315"/>
    <w:rsid w:val="00CA243F"/>
    <w:rsid w:val="00CA2710"/>
    <w:rsid w:val="00CA386F"/>
    <w:rsid w:val="00CA5804"/>
    <w:rsid w:val="00CB22AE"/>
    <w:rsid w:val="00CB2E2A"/>
    <w:rsid w:val="00CB33DA"/>
    <w:rsid w:val="00CB3C4F"/>
    <w:rsid w:val="00CB4618"/>
    <w:rsid w:val="00CB63D9"/>
    <w:rsid w:val="00CC377C"/>
    <w:rsid w:val="00CC7B96"/>
    <w:rsid w:val="00CD6958"/>
    <w:rsid w:val="00CD7FE9"/>
    <w:rsid w:val="00CE2F62"/>
    <w:rsid w:val="00CE4339"/>
    <w:rsid w:val="00CE4F76"/>
    <w:rsid w:val="00CE5636"/>
    <w:rsid w:val="00CF0614"/>
    <w:rsid w:val="00CF0B72"/>
    <w:rsid w:val="00CF410C"/>
    <w:rsid w:val="00CF6144"/>
    <w:rsid w:val="00D02B68"/>
    <w:rsid w:val="00D0339F"/>
    <w:rsid w:val="00D05C73"/>
    <w:rsid w:val="00D11243"/>
    <w:rsid w:val="00D120AB"/>
    <w:rsid w:val="00D1557C"/>
    <w:rsid w:val="00D20878"/>
    <w:rsid w:val="00D2577F"/>
    <w:rsid w:val="00D263B0"/>
    <w:rsid w:val="00D3073E"/>
    <w:rsid w:val="00D33EDD"/>
    <w:rsid w:val="00D3590A"/>
    <w:rsid w:val="00D3661B"/>
    <w:rsid w:val="00D36C6E"/>
    <w:rsid w:val="00D41D83"/>
    <w:rsid w:val="00D42933"/>
    <w:rsid w:val="00D450FD"/>
    <w:rsid w:val="00D51321"/>
    <w:rsid w:val="00D53E5A"/>
    <w:rsid w:val="00D54A56"/>
    <w:rsid w:val="00D6096F"/>
    <w:rsid w:val="00D6429F"/>
    <w:rsid w:val="00D64C96"/>
    <w:rsid w:val="00D669CD"/>
    <w:rsid w:val="00D66E2E"/>
    <w:rsid w:val="00D671BE"/>
    <w:rsid w:val="00D672F1"/>
    <w:rsid w:val="00D67C55"/>
    <w:rsid w:val="00D70E68"/>
    <w:rsid w:val="00D712D1"/>
    <w:rsid w:val="00D71F25"/>
    <w:rsid w:val="00D74217"/>
    <w:rsid w:val="00D754E4"/>
    <w:rsid w:val="00D75A0D"/>
    <w:rsid w:val="00D80080"/>
    <w:rsid w:val="00D8039F"/>
    <w:rsid w:val="00D82491"/>
    <w:rsid w:val="00D82BBB"/>
    <w:rsid w:val="00D833C3"/>
    <w:rsid w:val="00D85473"/>
    <w:rsid w:val="00D8568B"/>
    <w:rsid w:val="00D87052"/>
    <w:rsid w:val="00D876C4"/>
    <w:rsid w:val="00D90075"/>
    <w:rsid w:val="00D902B6"/>
    <w:rsid w:val="00D9119B"/>
    <w:rsid w:val="00D922D5"/>
    <w:rsid w:val="00D93AB2"/>
    <w:rsid w:val="00D946E8"/>
    <w:rsid w:val="00D96269"/>
    <w:rsid w:val="00D977E6"/>
    <w:rsid w:val="00DA2E60"/>
    <w:rsid w:val="00DA3483"/>
    <w:rsid w:val="00DB08DE"/>
    <w:rsid w:val="00DB33AC"/>
    <w:rsid w:val="00DB35D7"/>
    <w:rsid w:val="00DB5628"/>
    <w:rsid w:val="00DB6281"/>
    <w:rsid w:val="00DB747C"/>
    <w:rsid w:val="00DC168A"/>
    <w:rsid w:val="00DC1972"/>
    <w:rsid w:val="00DC4109"/>
    <w:rsid w:val="00DC6112"/>
    <w:rsid w:val="00DC6F30"/>
    <w:rsid w:val="00DC70B2"/>
    <w:rsid w:val="00DD120C"/>
    <w:rsid w:val="00DD1878"/>
    <w:rsid w:val="00DD44D0"/>
    <w:rsid w:val="00DD4E1A"/>
    <w:rsid w:val="00DD5CAB"/>
    <w:rsid w:val="00DE1FC0"/>
    <w:rsid w:val="00DE3C18"/>
    <w:rsid w:val="00DE55EB"/>
    <w:rsid w:val="00DE58C3"/>
    <w:rsid w:val="00DE5A54"/>
    <w:rsid w:val="00DE6B5E"/>
    <w:rsid w:val="00DE7713"/>
    <w:rsid w:val="00DF0CFD"/>
    <w:rsid w:val="00DF0F20"/>
    <w:rsid w:val="00DF30CC"/>
    <w:rsid w:val="00DF383C"/>
    <w:rsid w:val="00DF4F90"/>
    <w:rsid w:val="00DF795E"/>
    <w:rsid w:val="00E00554"/>
    <w:rsid w:val="00E00564"/>
    <w:rsid w:val="00E04E77"/>
    <w:rsid w:val="00E06079"/>
    <w:rsid w:val="00E06AD6"/>
    <w:rsid w:val="00E06BB5"/>
    <w:rsid w:val="00E10A53"/>
    <w:rsid w:val="00E11836"/>
    <w:rsid w:val="00E12303"/>
    <w:rsid w:val="00E12FF8"/>
    <w:rsid w:val="00E13627"/>
    <w:rsid w:val="00E140EB"/>
    <w:rsid w:val="00E14D99"/>
    <w:rsid w:val="00E161F8"/>
    <w:rsid w:val="00E17300"/>
    <w:rsid w:val="00E17661"/>
    <w:rsid w:val="00E17B32"/>
    <w:rsid w:val="00E21CF6"/>
    <w:rsid w:val="00E261F5"/>
    <w:rsid w:val="00E266ED"/>
    <w:rsid w:val="00E30FC0"/>
    <w:rsid w:val="00E31456"/>
    <w:rsid w:val="00E32593"/>
    <w:rsid w:val="00E32D5E"/>
    <w:rsid w:val="00E35020"/>
    <w:rsid w:val="00E35158"/>
    <w:rsid w:val="00E3563A"/>
    <w:rsid w:val="00E35DDD"/>
    <w:rsid w:val="00E3718B"/>
    <w:rsid w:val="00E372EA"/>
    <w:rsid w:val="00E37D4A"/>
    <w:rsid w:val="00E4039A"/>
    <w:rsid w:val="00E40AD1"/>
    <w:rsid w:val="00E40D93"/>
    <w:rsid w:val="00E42192"/>
    <w:rsid w:val="00E429EE"/>
    <w:rsid w:val="00E4428C"/>
    <w:rsid w:val="00E45301"/>
    <w:rsid w:val="00E4536C"/>
    <w:rsid w:val="00E46C21"/>
    <w:rsid w:val="00E4757E"/>
    <w:rsid w:val="00E47AC5"/>
    <w:rsid w:val="00E517F7"/>
    <w:rsid w:val="00E51989"/>
    <w:rsid w:val="00E51C65"/>
    <w:rsid w:val="00E5351F"/>
    <w:rsid w:val="00E608BC"/>
    <w:rsid w:val="00E63D47"/>
    <w:rsid w:val="00E6613D"/>
    <w:rsid w:val="00E66CBF"/>
    <w:rsid w:val="00E866B6"/>
    <w:rsid w:val="00E86789"/>
    <w:rsid w:val="00E87CC4"/>
    <w:rsid w:val="00E902F1"/>
    <w:rsid w:val="00E912A8"/>
    <w:rsid w:val="00E91A90"/>
    <w:rsid w:val="00E927D2"/>
    <w:rsid w:val="00E92AD3"/>
    <w:rsid w:val="00E937C6"/>
    <w:rsid w:val="00E93A60"/>
    <w:rsid w:val="00E944C6"/>
    <w:rsid w:val="00E94D0B"/>
    <w:rsid w:val="00E96F57"/>
    <w:rsid w:val="00EA1A28"/>
    <w:rsid w:val="00EA386D"/>
    <w:rsid w:val="00EA4416"/>
    <w:rsid w:val="00EA56B7"/>
    <w:rsid w:val="00EA5EAB"/>
    <w:rsid w:val="00EA728B"/>
    <w:rsid w:val="00EB1838"/>
    <w:rsid w:val="00EB26AD"/>
    <w:rsid w:val="00EB4960"/>
    <w:rsid w:val="00EB6587"/>
    <w:rsid w:val="00EB6F12"/>
    <w:rsid w:val="00EC09CF"/>
    <w:rsid w:val="00EC23FE"/>
    <w:rsid w:val="00EC3CDF"/>
    <w:rsid w:val="00EC48B2"/>
    <w:rsid w:val="00EC5046"/>
    <w:rsid w:val="00EC5ADB"/>
    <w:rsid w:val="00ED0FD1"/>
    <w:rsid w:val="00ED42D8"/>
    <w:rsid w:val="00ED5377"/>
    <w:rsid w:val="00ED56CD"/>
    <w:rsid w:val="00ED5CAD"/>
    <w:rsid w:val="00EE2104"/>
    <w:rsid w:val="00EE3658"/>
    <w:rsid w:val="00EE405D"/>
    <w:rsid w:val="00EE5B26"/>
    <w:rsid w:val="00EE614C"/>
    <w:rsid w:val="00EE6587"/>
    <w:rsid w:val="00EE76A6"/>
    <w:rsid w:val="00EF1FF1"/>
    <w:rsid w:val="00EF2F07"/>
    <w:rsid w:val="00EF4579"/>
    <w:rsid w:val="00EF7183"/>
    <w:rsid w:val="00F009E4"/>
    <w:rsid w:val="00F02B97"/>
    <w:rsid w:val="00F04128"/>
    <w:rsid w:val="00F05052"/>
    <w:rsid w:val="00F0744E"/>
    <w:rsid w:val="00F11740"/>
    <w:rsid w:val="00F16428"/>
    <w:rsid w:val="00F16CD8"/>
    <w:rsid w:val="00F17440"/>
    <w:rsid w:val="00F21AC9"/>
    <w:rsid w:val="00F233E8"/>
    <w:rsid w:val="00F24350"/>
    <w:rsid w:val="00F2552D"/>
    <w:rsid w:val="00F27656"/>
    <w:rsid w:val="00F325B3"/>
    <w:rsid w:val="00F32F8C"/>
    <w:rsid w:val="00F35F79"/>
    <w:rsid w:val="00F368B5"/>
    <w:rsid w:val="00F409A9"/>
    <w:rsid w:val="00F41C5A"/>
    <w:rsid w:val="00F44370"/>
    <w:rsid w:val="00F4623D"/>
    <w:rsid w:val="00F4654F"/>
    <w:rsid w:val="00F4662A"/>
    <w:rsid w:val="00F47816"/>
    <w:rsid w:val="00F47C8F"/>
    <w:rsid w:val="00F509B4"/>
    <w:rsid w:val="00F523E4"/>
    <w:rsid w:val="00F53E6E"/>
    <w:rsid w:val="00F54118"/>
    <w:rsid w:val="00F56512"/>
    <w:rsid w:val="00F5660C"/>
    <w:rsid w:val="00F61BF6"/>
    <w:rsid w:val="00F62635"/>
    <w:rsid w:val="00F6457D"/>
    <w:rsid w:val="00F6555E"/>
    <w:rsid w:val="00F66035"/>
    <w:rsid w:val="00F66411"/>
    <w:rsid w:val="00F70523"/>
    <w:rsid w:val="00F71274"/>
    <w:rsid w:val="00F716DA"/>
    <w:rsid w:val="00F75E8C"/>
    <w:rsid w:val="00F80BC3"/>
    <w:rsid w:val="00F81E35"/>
    <w:rsid w:val="00F826C9"/>
    <w:rsid w:val="00F84092"/>
    <w:rsid w:val="00F84C54"/>
    <w:rsid w:val="00F8565C"/>
    <w:rsid w:val="00F87037"/>
    <w:rsid w:val="00F91740"/>
    <w:rsid w:val="00F91F5D"/>
    <w:rsid w:val="00F95D16"/>
    <w:rsid w:val="00FA038B"/>
    <w:rsid w:val="00FA1E60"/>
    <w:rsid w:val="00FA33D5"/>
    <w:rsid w:val="00FA3830"/>
    <w:rsid w:val="00FA3D88"/>
    <w:rsid w:val="00FA6EB2"/>
    <w:rsid w:val="00FA7BE5"/>
    <w:rsid w:val="00FA7C9A"/>
    <w:rsid w:val="00FB00FA"/>
    <w:rsid w:val="00FB1A59"/>
    <w:rsid w:val="00FB23CC"/>
    <w:rsid w:val="00FB41B4"/>
    <w:rsid w:val="00FB51D5"/>
    <w:rsid w:val="00FB54B8"/>
    <w:rsid w:val="00FB73A1"/>
    <w:rsid w:val="00FC1C55"/>
    <w:rsid w:val="00FC2079"/>
    <w:rsid w:val="00FC2668"/>
    <w:rsid w:val="00FC2A01"/>
    <w:rsid w:val="00FC3D1F"/>
    <w:rsid w:val="00FD229B"/>
    <w:rsid w:val="00FD2A50"/>
    <w:rsid w:val="00FD4005"/>
    <w:rsid w:val="00FD4D98"/>
    <w:rsid w:val="00FD510C"/>
    <w:rsid w:val="00FD5424"/>
    <w:rsid w:val="00FD5695"/>
    <w:rsid w:val="00FD6FA8"/>
    <w:rsid w:val="00FE09B8"/>
    <w:rsid w:val="00FE48CA"/>
    <w:rsid w:val="00FE5BBE"/>
    <w:rsid w:val="00FE6790"/>
    <w:rsid w:val="00FE7B1B"/>
    <w:rsid w:val="00FF05A5"/>
    <w:rsid w:val="00FF070A"/>
    <w:rsid w:val="00FF10B2"/>
    <w:rsid w:val="00FF35C5"/>
    <w:rsid w:val="00FF4BE0"/>
    <w:rsid w:val="0ADD59A4"/>
    <w:rsid w:val="1896C8A7"/>
    <w:rsid w:val="392B348D"/>
    <w:rsid w:val="4DDDE5C0"/>
    <w:rsid w:val="5DD33FFE"/>
    <w:rsid w:val="61582E66"/>
    <w:rsid w:val="655EA5E4"/>
  </w:rsids>
  <m:mathPr>
    <m:mathFont m:val="Cambria Math"/>
    <m:brkBin m:val="before"/>
    <m:brkBinSub m:val="--"/>
    <m:smallFrac m:val="0"/>
    <m:dispDef/>
    <m:lMargin m:val="0"/>
    <m:rMargin m:val="0"/>
    <m:defJc m:val="centerGroup"/>
    <m:wrapIndent m:val="1440"/>
    <m:intLim m:val="subSup"/>
    <m:naryLim m:val="undOvr"/>
  </m:mathPr>
  <w:themeFontLang w:val="ro-R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EDC47E"/>
  <w15:chartTrackingRefBased/>
  <w15:docId w15:val="{1F5191BB-91E1-BD4A-9BA7-A7543E7ED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o-RO" w:eastAsia="en-US" w:bidi="ar-SA"/>
        <w14:ligatures w14:val="standardContextual"/>
      </w:rPr>
    </w:rPrDefault>
    <w:pPrDefault>
      <w:pPr>
        <w:spacing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F69"/>
  </w:style>
  <w:style w:type="paragraph" w:styleId="Titlu1">
    <w:name w:val="heading 1"/>
    <w:basedOn w:val="Titlu"/>
    <w:next w:val="Normal"/>
    <w:link w:val="Titlu1Caracter"/>
    <w:uiPriority w:val="9"/>
    <w:qFormat/>
    <w:rsid w:val="00AE48E1"/>
    <w:pPr>
      <w:spacing w:after="120"/>
      <w:outlineLvl w:val="0"/>
    </w:pPr>
    <w:rPr>
      <w:color w:val="000000" w:themeColor="text1"/>
      <w:sz w:val="36"/>
      <w:szCs w:val="36"/>
    </w:rPr>
  </w:style>
  <w:style w:type="paragraph" w:styleId="Titlu2">
    <w:name w:val="heading 2"/>
    <w:basedOn w:val="Listparagraf"/>
    <w:next w:val="Normal"/>
    <w:link w:val="Titlu2Caracter"/>
    <w:uiPriority w:val="9"/>
    <w:unhideWhenUsed/>
    <w:qFormat/>
    <w:rsid w:val="009C3F39"/>
    <w:pPr>
      <w:spacing w:after="120"/>
      <w:ind w:left="0"/>
      <w:jc w:val="both"/>
      <w:outlineLvl w:val="1"/>
    </w:pPr>
    <w:rPr>
      <w:rFonts w:ascii="Times New Roman" w:eastAsia="Times New Roman" w:hAnsi="Times New Roman" w:cs="Times New Roman"/>
      <w:b/>
      <w:bCs/>
      <w:color w:val="000000" w:themeColor="text1"/>
      <w:kern w:val="0"/>
      <w:sz w:val="28"/>
      <w:szCs w:val="28"/>
      <w:lang w:eastAsia="ro-RO"/>
      <w14:ligatures w14:val="none"/>
    </w:rPr>
  </w:style>
  <w:style w:type="paragraph" w:styleId="Titlu3">
    <w:name w:val="heading 3"/>
    <w:basedOn w:val="Titlu2"/>
    <w:next w:val="Normal"/>
    <w:link w:val="Titlu3Caracter"/>
    <w:uiPriority w:val="9"/>
    <w:unhideWhenUsed/>
    <w:qFormat/>
    <w:rsid w:val="009C3F39"/>
    <w:pPr>
      <w:numPr>
        <w:numId w:val="14"/>
      </w:numPr>
      <w:outlineLvl w:val="2"/>
    </w:pPr>
    <w:rPr>
      <w:sz w:val="24"/>
    </w:rPr>
  </w:style>
  <w:style w:type="paragraph" w:styleId="Titlu4">
    <w:name w:val="heading 4"/>
    <w:basedOn w:val="Normal"/>
    <w:next w:val="Normal"/>
    <w:link w:val="Titlu4Caracter"/>
    <w:uiPriority w:val="9"/>
    <w:semiHidden/>
    <w:unhideWhenUsed/>
    <w:qFormat/>
    <w:rsid w:val="00B63A8A"/>
    <w:pPr>
      <w:keepNext/>
      <w:keepLines/>
      <w:spacing w:before="80" w:after="40"/>
      <w:outlineLvl w:val="3"/>
    </w:pPr>
    <w:rPr>
      <w:rFonts w:eastAsiaTheme="majorEastAsia" w:cstheme="majorBidi"/>
      <w:i/>
      <w:iCs/>
      <w:color w:val="0F4761" w:themeColor="accent1" w:themeShade="BF"/>
    </w:rPr>
  </w:style>
  <w:style w:type="paragraph" w:styleId="Titlu5">
    <w:name w:val="heading 5"/>
    <w:basedOn w:val="Normal"/>
    <w:next w:val="Normal"/>
    <w:link w:val="Titlu5Caracter"/>
    <w:uiPriority w:val="9"/>
    <w:semiHidden/>
    <w:unhideWhenUsed/>
    <w:qFormat/>
    <w:rsid w:val="00B63A8A"/>
    <w:pPr>
      <w:keepNext/>
      <w:keepLines/>
      <w:spacing w:before="80" w:after="40"/>
      <w:outlineLvl w:val="4"/>
    </w:pPr>
    <w:rPr>
      <w:rFonts w:eastAsiaTheme="majorEastAsia" w:cstheme="majorBidi"/>
      <w:color w:val="0F4761" w:themeColor="accent1" w:themeShade="BF"/>
    </w:rPr>
  </w:style>
  <w:style w:type="paragraph" w:styleId="Titlu6">
    <w:name w:val="heading 6"/>
    <w:basedOn w:val="Normal"/>
    <w:next w:val="Normal"/>
    <w:link w:val="Titlu6Caracter"/>
    <w:uiPriority w:val="9"/>
    <w:semiHidden/>
    <w:unhideWhenUsed/>
    <w:qFormat/>
    <w:rsid w:val="00B63A8A"/>
    <w:pPr>
      <w:keepNext/>
      <w:keepLines/>
      <w:spacing w:before="40"/>
      <w:outlineLvl w:val="5"/>
    </w:pPr>
    <w:rPr>
      <w:rFonts w:eastAsiaTheme="majorEastAsia" w:cstheme="majorBidi"/>
      <w:i/>
      <w:iCs/>
      <w:color w:val="595959" w:themeColor="text1" w:themeTint="A6"/>
    </w:rPr>
  </w:style>
  <w:style w:type="paragraph" w:styleId="Titlu7">
    <w:name w:val="heading 7"/>
    <w:basedOn w:val="Normal"/>
    <w:next w:val="Normal"/>
    <w:link w:val="Titlu7Caracter"/>
    <w:uiPriority w:val="9"/>
    <w:semiHidden/>
    <w:unhideWhenUsed/>
    <w:qFormat/>
    <w:rsid w:val="00B63A8A"/>
    <w:pPr>
      <w:keepNext/>
      <w:keepLines/>
      <w:spacing w:before="40"/>
      <w:outlineLvl w:val="6"/>
    </w:pPr>
    <w:rPr>
      <w:rFonts w:eastAsiaTheme="majorEastAsia" w:cstheme="majorBidi"/>
      <w:color w:val="595959" w:themeColor="text1" w:themeTint="A6"/>
    </w:rPr>
  </w:style>
  <w:style w:type="paragraph" w:styleId="Titlu8">
    <w:name w:val="heading 8"/>
    <w:basedOn w:val="Normal"/>
    <w:next w:val="Normal"/>
    <w:link w:val="Titlu8Caracter"/>
    <w:uiPriority w:val="9"/>
    <w:semiHidden/>
    <w:unhideWhenUsed/>
    <w:qFormat/>
    <w:rsid w:val="00B63A8A"/>
    <w:pPr>
      <w:keepNext/>
      <w:keepLines/>
      <w:outlineLvl w:val="7"/>
    </w:pPr>
    <w:rPr>
      <w:rFonts w:eastAsiaTheme="majorEastAsia" w:cstheme="majorBidi"/>
      <w:i/>
      <w:iCs/>
      <w:color w:val="272727" w:themeColor="text1" w:themeTint="D8"/>
    </w:rPr>
  </w:style>
  <w:style w:type="paragraph" w:styleId="Titlu9">
    <w:name w:val="heading 9"/>
    <w:basedOn w:val="Normal"/>
    <w:next w:val="Normal"/>
    <w:link w:val="Titlu9Caracter"/>
    <w:uiPriority w:val="9"/>
    <w:semiHidden/>
    <w:unhideWhenUsed/>
    <w:qFormat/>
    <w:rsid w:val="00B63A8A"/>
    <w:pPr>
      <w:keepNext/>
      <w:keepLines/>
      <w:outlineLvl w:val="8"/>
    </w:pPr>
    <w:rPr>
      <w:rFonts w:eastAsiaTheme="majorEastAsia" w:cstheme="majorBidi"/>
      <w:color w:val="272727" w:themeColor="text1" w:themeTint="D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AE48E1"/>
    <w:rPr>
      <w:rFonts w:ascii="Times New Roman" w:eastAsiaTheme="majorEastAsia" w:hAnsi="Times New Roman" w:cs="Times New Roman"/>
      <w:b/>
      <w:bCs/>
      <w:color w:val="000000" w:themeColor="text1"/>
      <w:spacing w:val="-10"/>
      <w:kern w:val="28"/>
      <w:sz w:val="36"/>
      <w:szCs w:val="36"/>
    </w:rPr>
  </w:style>
  <w:style w:type="character" w:customStyle="1" w:styleId="Titlu2Caracter">
    <w:name w:val="Titlu 2 Caracter"/>
    <w:basedOn w:val="Fontdeparagrafimplicit"/>
    <w:link w:val="Titlu2"/>
    <w:uiPriority w:val="9"/>
    <w:rsid w:val="009C3F39"/>
    <w:rPr>
      <w:rFonts w:ascii="Times New Roman" w:eastAsia="Times New Roman" w:hAnsi="Times New Roman" w:cs="Times New Roman"/>
      <w:b/>
      <w:bCs/>
      <w:color w:val="000000" w:themeColor="text1"/>
      <w:kern w:val="0"/>
      <w:sz w:val="28"/>
      <w:szCs w:val="28"/>
      <w:lang w:eastAsia="ro-RO"/>
      <w14:ligatures w14:val="none"/>
    </w:rPr>
  </w:style>
  <w:style w:type="character" w:customStyle="1" w:styleId="Titlu3Caracter">
    <w:name w:val="Titlu 3 Caracter"/>
    <w:basedOn w:val="Fontdeparagrafimplicit"/>
    <w:link w:val="Titlu3"/>
    <w:uiPriority w:val="9"/>
    <w:rsid w:val="009C3F39"/>
    <w:rPr>
      <w:rFonts w:ascii="Times New Roman" w:eastAsia="Times New Roman" w:hAnsi="Times New Roman" w:cs="Times New Roman"/>
      <w:b/>
      <w:bCs/>
      <w:color w:val="000000" w:themeColor="text1"/>
      <w:kern w:val="0"/>
      <w:szCs w:val="28"/>
      <w:lang w:eastAsia="ro-RO"/>
      <w14:ligatures w14:val="none"/>
    </w:rPr>
  </w:style>
  <w:style w:type="character" w:customStyle="1" w:styleId="Titlu4Caracter">
    <w:name w:val="Titlu 4 Caracter"/>
    <w:basedOn w:val="Fontdeparagrafimplicit"/>
    <w:link w:val="Titlu4"/>
    <w:uiPriority w:val="9"/>
    <w:semiHidden/>
    <w:rsid w:val="00B63A8A"/>
    <w:rPr>
      <w:rFonts w:eastAsiaTheme="majorEastAsia" w:cstheme="majorBidi"/>
      <w:i/>
      <w:iCs/>
      <w:color w:val="0F4761" w:themeColor="accent1" w:themeShade="BF"/>
    </w:rPr>
  </w:style>
  <w:style w:type="character" w:customStyle="1" w:styleId="Titlu5Caracter">
    <w:name w:val="Titlu 5 Caracter"/>
    <w:basedOn w:val="Fontdeparagrafimplicit"/>
    <w:link w:val="Titlu5"/>
    <w:uiPriority w:val="9"/>
    <w:semiHidden/>
    <w:rsid w:val="00B63A8A"/>
    <w:rPr>
      <w:rFonts w:eastAsiaTheme="majorEastAsia" w:cstheme="majorBidi"/>
      <w:color w:val="0F4761" w:themeColor="accent1" w:themeShade="BF"/>
    </w:rPr>
  </w:style>
  <w:style w:type="character" w:customStyle="1" w:styleId="Titlu6Caracter">
    <w:name w:val="Titlu 6 Caracter"/>
    <w:basedOn w:val="Fontdeparagrafimplicit"/>
    <w:link w:val="Titlu6"/>
    <w:uiPriority w:val="9"/>
    <w:semiHidden/>
    <w:rsid w:val="00B63A8A"/>
    <w:rPr>
      <w:rFonts w:eastAsiaTheme="majorEastAsia" w:cstheme="majorBidi"/>
      <w:i/>
      <w:iCs/>
      <w:color w:val="595959" w:themeColor="text1" w:themeTint="A6"/>
    </w:rPr>
  </w:style>
  <w:style w:type="character" w:customStyle="1" w:styleId="Titlu7Caracter">
    <w:name w:val="Titlu 7 Caracter"/>
    <w:basedOn w:val="Fontdeparagrafimplicit"/>
    <w:link w:val="Titlu7"/>
    <w:uiPriority w:val="9"/>
    <w:semiHidden/>
    <w:rsid w:val="00B63A8A"/>
    <w:rPr>
      <w:rFonts w:eastAsiaTheme="majorEastAsia" w:cstheme="majorBidi"/>
      <w:color w:val="595959" w:themeColor="text1" w:themeTint="A6"/>
    </w:rPr>
  </w:style>
  <w:style w:type="character" w:customStyle="1" w:styleId="Titlu8Caracter">
    <w:name w:val="Titlu 8 Caracter"/>
    <w:basedOn w:val="Fontdeparagrafimplicit"/>
    <w:link w:val="Titlu8"/>
    <w:uiPriority w:val="9"/>
    <w:semiHidden/>
    <w:rsid w:val="00B63A8A"/>
    <w:rPr>
      <w:rFonts w:eastAsiaTheme="majorEastAsia" w:cstheme="majorBidi"/>
      <w:i/>
      <w:iCs/>
      <w:color w:val="272727" w:themeColor="text1" w:themeTint="D8"/>
    </w:rPr>
  </w:style>
  <w:style w:type="character" w:customStyle="1" w:styleId="Titlu9Caracter">
    <w:name w:val="Titlu 9 Caracter"/>
    <w:basedOn w:val="Fontdeparagrafimplicit"/>
    <w:link w:val="Titlu9"/>
    <w:uiPriority w:val="9"/>
    <w:semiHidden/>
    <w:rsid w:val="00B63A8A"/>
    <w:rPr>
      <w:rFonts w:eastAsiaTheme="majorEastAsia" w:cstheme="majorBidi"/>
      <w:color w:val="272727" w:themeColor="text1" w:themeTint="D8"/>
    </w:rPr>
  </w:style>
  <w:style w:type="paragraph" w:styleId="Titlu">
    <w:name w:val="Title"/>
    <w:basedOn w:val="Normal"/>
    <w:next w:val="Normal"/>
    <w:link w:val="TitluCaracter"/>
    <w:uiPriority w:val="10"/>
    <w:qFormat/>
    <w:rsid w:val="004F0882"/>
    <w:pPr>
      <w:spacing w:after="80"/>
      <w:contextualSpacing/>
    </w:pPr>
    <w:rPr>
      <w:rFonts w:ascii="Times New Roman" w:eastAsiaTheme="majorEastAsia" w:hAnsi="Times New Roman" w:cs="Times New Roman"/>
      <w:b/>
      <w:bCs/>
      <w:spacing w:val="-10"/>
      <w:kern w:val="28"/>
      <w:sz w:val="40"/>
      <w:szCs w:val="40"/>
    </w:rPr>
  </w:style>
  <w:style w:type="character" w:customStyle="1" w:styleId="TitluCaracter">
    <w:name w:val="Titlu Caracter"/>
    <w:basedOn w:val="Fontdeparagrafimplicit"/>
    <w:link w:val="Titlu"/>
    <w:uiPriority w:val="10"/>
    <w:rsid w:val="004F0882"/>
    <w:rPr>
      <w:rFonts w:ascii="Times New Roman" w:eastAsiaTheme="majorEastAsia" w:hAnsi="Times New Roman" w:cs="Times New Roman"/>
      <w:b/>
      <w:bCs/>
      <w:spacing w:val="-10"/>
      <w:kern w:val="28"/>
      <w:sz w:val="40"/>
      <w:szCs w:val="40"/>
    </w:rPr>
  </w:style>
  <w:style w:type="paragraph" w:styleId="Subtitlu">
    <w:name w:val="Subtitle"/>
    <w:basedOn w:val="Normal"/>
    <w:next w:val="Normal"/>
    <w:link w:val="SubtitluCaracter"/>
    <w:uiPriority w:val="11"/>
    <w:qFormat/>
    <w:rsid w:val="00B63A8A"/>
    <w:pPr>
      <w:numPr>
        <w:ilvl w:val="1"/>
      </w:numPr>
    </w:pPr>
    <w:rPr>
      <w:rFonts w:eastAsiaTheme="majorEastAsia" w:cstheme="majorBidi"/>
      <w:color w:val="595959" w:themeColor="text1" w:themeTint="A6"/>
      <w:spacing w:val="15"/>
      <w:sz w:val="28"/>
      <w:szCs w:val="28"/>
    </w:rPr>
  </w:style>
  <w:style w:type="character" w:customStyle="1" w:styleId="SubtitluCaracter">
    <w:name w:val="Subtitlu Caracter"/>
    <w:basedOn w:val="Fontdeparagrafimplicit"/>
    <w:link w:val="Subtitlu"/>
    <w:uiPriority w:val="11"/>
    <w:rsid w:val="00B63A8A"/>
    <w:rPr>
      <w:rFonts w:eastAsiaTheme="majorEastAsia" w:cstheme="majorBidi"/>
      <w:color w:val="595959" w:themeColor="text1" w:themeTint="A6"/>
      <w:spacing w:val="15"/>
      <w:sz w:val="28"/>
      <w:szCs w:val="28"/>
    </w:rPr>
  </w:style>
  <w:style w:type="paragraph" w:styleId="Citat">
    <w:name w:val="Quote"/>
    <w:basedOn w:val="Normal"/>
    <w:next w:val="Normal"/>
    <w:link w:val="CitatCaracter"/>
    <w:uiPriority w:val="29"/>
    <w:qFormat/>
    <w:rsid w:val="00B63A8A"/>
    <w:pPr>
      <w:spacing w:before="160"/>
    </w:pPr>
    <w:rPr>
      <w:i/>
      <w:iCs/>
      <w:color w:val="404040" w:themeColor="text1" w:themeTint="BF"/>
    </w:rPr>
  </w:style>
  <w:style w:type="character" w:customStyle="1" w:styleId="CitatCaracter">
    <w:name w:val="Citat Caracter"/>
    <w:basedOn w:val="Fontdeparagrafimplicit"/>
    <w:link w:val="Citat"/>
    <w:uiPriority w:val="29"/>
    <w:rsid w:val="00B63A8A"/>
    <w:rPr>
      <w:i/>
      <w:iCs/>
      <w:color w:val="404040" w:themeColor="text1" w:themeTint="BF"/>
    </w:rPr>
  </w:style>
  <w:style w:type="paragraph" w:styleId="Listparagraf">
    <w:name w:val="List Paragraph"/>
    <w:basedOn w:val="Normal"/>
    <w:uiPriority w:val="34"/>
    <w:qFormat/>
    <w:rsid w:val="00B63A8A"/>
    <w:pPr>
      <w:ind w:left="720"/>
      <w:contextualSpacing/>
    </w:pPr>
  </w:style>
  <w:style w:type="character" w:styleId="Accentuareintens">
    <w:name w:val="Intense Emphasis"/>
    <w:basedOn w:val="Fontdeparagrafimplicit"/>
    <w:uiPriority w:val="21"/>
    <w:qFormat/>
    <w:rsid w:val="00B63A8A"/>
    <w:rPr>
      <w:i/>
      <w:iCs/>
      <w:color w:val="0F4761" w:themeColor="accent1" w:themeShade="BF"/>
    </w:rPr>
  </w:style>
  <w:style w:type="paragraph" w:styleId="Citatintens">
    <w:name w:val="Intense Quote"/>
    <w:basedOn w:val="Normal"/>
    <w:next w:val="Normal"/>
    <w:link w:val="CitatintensCaracter"/>
    <w:uiPriority w:val="30"/>
    <w:qFormat/>
    <w:rsid w:val="00B63A8A"/>
    <w:pPr>
      <w:pBdr>
        <w:top w:val="single" w:sz="4" w:space="10" w:color="0F4761" w:themeColor="accent1" w:themeShade="BF"/>
        <w:bottom w:val="single" w:sz="4" w:space="10" w:color="0F4761" w:themeColor="accent1" w:themeShade="BF"/>
      </w:pBdr>
      <w:spacing w:before="360" w:after="360"/>
      <w:ind w:left="864" w:right="864"/>
    </w:pPr>
    <w:rPr>
      <w:i/>
      <w:iCs/>
      <w:color w:val="0F4761" w:themeColor="accent1" w:themeShade="BF"/>
    </w:rPr>
  </w:style>
  <w:style w:type="character" w:customStyle="1" w:styleId="CitatintensCaracter">
    <w:name w:val="Citat intens Caracter"/>
    <w:basedOn w:val="Fontdeparagrafimplicit"/>
    <w:link w:val="Citatintens"/>
    <w:uiPriority w:val="30"/>
    <w:rsid w:val="00B63A8A"/>
    <w:rPr>
      <w:i/>
      <w:iCs/>
      <w:color w:val="0F4761" w:themeColor="accent1" w:themeShade="BF"/>
    </w:rPr>
  </w:style>
  <w:style w:type="character" w:styleId="Referireintens">
    <w:name w:val="Intense Reference"/>
    <w:basedOn w:val="Fontdeparagrafimplicit"/>
    <w:uiPriority w:val="32"/>
    <w:qFormat/>
    <w:rsid w:val="00B63A8A"/>
    <w:rPr>
      <w:b/>
      <w:bCs/>
      <w:smallCaps/>
      <w:color w:val="0F4761" w:themeColor="accent1" w:themeShade="BF"/>
      <w:spacing w:val="5"/>
    </w:rPr>
  </w:style>
  <w:style w:type="paragraph" w:styleId="NormalWeb">
    <w:name w:val="Normal (Web)"/>
    <w:basedOn w:val="Normal"/>
    <w:uiPriority w:val="99"/>
    <w:unhideWhenUsed/>
    <w:rsid w:val="008E7908"/>
    <w:pPr>
      <w:spacing w:before="100" w:beforeAutospacing="1" w:after="100" w:afterAutospacing="1"/>
    </w:pPr>
    <w:rPr>
      <w:rFonts w:ascii="Times New Roman" w:eastAsia="Times New Roman" w:hAnsi="Times New Roman" w:cs="Times New Roman"/>
      <w:kern w:val="0"/>
      <w:lang w:eastAsia="ro-RO"/>
      <w14:ligatures w14:val="none"/>
    </w:rPr>
  </w:style>
  <w:style w:type="character" w:styleId="Robust">
    <w:name w:val="Strong"/>
    <w:basedOn w:val="Fontdeparagrafimplicit"/>
    <w:uiPriority w:val="22"/>
    <w:qFormat/>
    <w:rsid w:val="008E7908"/>
    <w:rPr>
      <w:b/>
      <w:bCs/>
    </w:rPr>
  </w:style>
  <w:style w:type="character" w:styleId="Hyperlink">
    <w:name w:val="Hyperlink"/>
    <w:basedOn w:val="Fontdeparagrafimplicit"/>
    <w:uiPriority w:val="99"/>
    <w:unhideWhenUsed/>
    <w:rsid w:val="009A067F"/>
    <w:rPr>
      <w:color w:val="0000FF"/>
      <w:u w:val="single"/>
    </w:rPr>
  </w:style>
  <w:style w:type="character" w:customStyle="1" w:styleId="anchor-text">
    <w:name w:val="anchor-text"/>
    <w:basedOn w:val="Fontdeparagrafimplicit"/>
    <w:rsid w:val="00CB2E2A"/>
  </w:style>
  <w:style w:type="character" w:styleId="MeniuneNerezolvat">
    <w:name w:val="Unresolved Mention"/>
    <w:basedOn w:val="Fontdeparagrafimplicit"/>
    <w:uiPriority w:val="99"/>
    <w:semiHidden/>
    <w:unhideWhenUsed/>
    <w:rsid w:val="00422C59"/>
    <w:rPr>
      <w:color w:val="605E5C"/>
      <w:shd w:val="clear" w:color="auto" w:fill="E1DFDD"/>
    </w:rPr>
  </w:style>
  <w:style w:type="character" w:styleId="Accentuat">
    <w:name w:val="Emphasis"/>
    <w:basedOn w:val="Fontdeparagrafimplicit"/>
    <w:uiPriority w:val="20"/>
    <w:qFormat/>
    <w:rsid w:val="00DA2E60"/>
    <w:rPr>
      <w:i/>
      <w:iCs/>
    </w:rPr>
  </w:style>
  <w:style w:type="paragraph" w:customStyle="1" w:styleId="first-token">
    <w:name w:val="first-token"/>
    <w:basedOn w:val="Normal"/>
    <w:rsid w:val="00BF7812"/>
    <w:pPr>
      <w:spacing w:before="100" w:beforeAutospacing="1" w:after="100" w:afterAutospacing="1"/>
    </w:pPr>
    <w:rPr>
      <w:rFonts w:ascii="Times New Roman" w:eastAsia="Times New Roman" w:hAnsi="Times New Roman" w:cs="Times New Roman"/>
      <w:kern w:val="0"/>
      <w:lang w:eastAsia="ro-RO"/>
      <w14:ligatures w14:val="none"/>
    </w:rPr>
  </w:style>
  <w:style w:type="character" w:customStyle="1" w:styleId="diasuggestion">
    <w:name w:val="dia_suggestion"/>
    <w:basedOn w:val="Fontdeparagrafimplicit"/>
    <w:rsid w:val="003126E1"/>
  </w:style>
  <w:style w:type="character" w:styleId="Textsubstituent">
    <w:name w:val="Placeholder Text"/>
    <w:basedOn w:val="Fontdeparagrafimplicit"/>
    <w:uiPriority w:val="99"/>
    <w:semiHidden/>
    <w:rsid w:val="00091EAA"/>
    <w:rPr>
      <w:color w:val="808080"/>
    </w:rPr>
  </w:style>
  <w:style w:type="paragraph" w:styleId="Antet">
    <w:name w:val="header"/>
    <w:basedOn w:val="Normal"/>
    <w:link w:val="AntetCaracter"/>
    <w:uiPriority w:val="99"/>
    <w:unhideWhenUsed/>
    <w:rsid w:val="006F1E47"/>
    <w:pPr>
      <w:tabs>
        <w:tab w:val="center" w:pos="4680"/>
        <w:tab w:val="right" w:pos="9360"/>
      </w:tabs>
    </w:pPr>
  </w:style>
  <w:style w:type="character" w:customStyle="1" w:styleId="AntetCaracter">
    <w:name w:val="Antet Caracter"/>
    <w:basedOn w:val="Fontdeparagrafimplicit"/>
    <w:link w:val="Antet"/>
    <w:uiPriority w:val="99"/>
    <w:rsid w:val="006F1E47"/>
  </w:style>
  <w:style w:type="paragraph" w:styleId="Subsol">
    <w:name w:val="footer"/>
    <w:basedOn w:val="Normal"/>
    <w:link w:val="SubsolCaracter"/>
    <w:uiPriority w:val="99"/>
    <w:unhideWhenUsed/>
    <w:rsid w:val="006F1E47"/>
    <w:pPr>
      <w:tabs>
        <w:tab w:val="center" w:pos="4680"/>
        <w:tab w:val="right" w:pos="9360"/>
      </w:tabs>
    </w:pPr>
  </w:style>
  <w:style w:type="character" w:customStyle="1" w:styleId="SubsolCaracter">
    <w:name w:val="Subsol Caracter"/>
    <w:basedOn w:val="Fontdeparagrafimplicit"/>
    <w:link w:val="Subsol"/>
    <w:uiPriority w:val="99"/>
    <w:rsid w:val="006F1E47"/>
  </w:style>
  <w:style w:type="paragraph" w:styleId="Titlucuprins">
    <w:name w:val="TOC Heading"/>
    <w:basedOn w:val="Titlu1"/>
    <w:next w:val="Normal"/>
    <w:uiPriority w:val="39"/>
    <w:unhideWhenUsed/>
    <w:qFormat/>
    <w:rsid w:val="004F0882"/>
    <w:pPr>
      <w:spacing w:before="240" w:after="0" w:line="259" w:lineRule="auto"/>
      <w:outlineLvl w:val="9"/>
    </w:pPr>
    <w:rPr>
      <w:kern w:val="0"/>
      <w:sz w:val="32"/>
      <w:szCs w:val="32"/>
      <w:lang w:val="en-US"/>
      <w14:ligatures w14:val="none"/>
    </w:rPr>
  </w:style>
  <w:style w:type="paragraph" w:styleId="Cuprins1">
    <w:name w:val="toc 1"/>
    <w:basedOn w:val="Normal"/>
    <w:next w:val="Normal"/>
    <w:autoRedefine/>
    <w:uiPriority w:val="39"/>
    <w:unhideWhenUsed/>
    <w:rsid w:val="00993CA9"/>
    <w:pPr>
      <w:spacing w:before="120"/>
      <w:jc w:val="left"/>
    </w:pPr>
    <w:rPr>
      <w:b/>
      <w:bCs/>
      <w:i/>
      <w:iCs/>
    </w:rPr>
  </w:style>
  <w:style w:type="paragraph" w:styleId="Cuprins2">
    <w:name w:val="toc 2"/>
    <w:basedOn w:val="Normal"/>
    <w:next w:val="Normal"/>
    <w:autoRedefine/>
    <w:uiPriority w:val="39"/>
    <w:unhideWhenUsed/>
    <w:rsid w:val="00993CA9"/>
    <w:pPr>
      <w:spacing w:before="120"/>
      <w:ind w:left="240"/>
      <w:jc w:val="left"/>
    </w:pPr>
    <w:rPr>
      <w:b/>
      <w:bCs/>
      <w:sz w:val="22"/>
      <w:szCs w:val="22"/>
    </w:rPr>
  </w:style>
  <w:style w:type="paragraph" w:styleId="Cuprins3">
    <w:name w:val="toc 3"/>
    <w:basedOn w:val="Normal"/>
    <w:next w:val="Normal"/>
    <w:link w:val="Cuprins3Caracter"/>
    <w:autoRedefine/>
    <w:uiPriority w:val="39"/>
    <w:unhideWhenUsed/>
    <w:rsid w:val="00993CA9"/>
    <w:pPr>
      <w:ind w:left="480"/>
      <w:jc w:val="left"/>
    </w:pPr>
    <w:rPr>
      <w:sz w:val="20"/>
      <w:szCs w:val="20"/>
    </w:rPr>
  </w:style>
  <w:style w:type="paragraph" w:styleId="Cuprins4">
    <w:name w:val="toc 4"/>
    <w:basedOn w:val="Normal"/>
    <w:next w:val="Normal"/>
    <w:autoRedefine/>
    <w:uiPriority w:val="39"/>
    <w:unhideWhenUsed/>
    <w:rsid w:val="00993CA9"/>
    <w:pPr>
      <w:ind w:left="720"/>
      <w:jc w:val="left"/>
    </w:pPr>
    <w:rPr>
      <w:sz w:val="20"/>
      <w:szCs w:val="20"/>
    </w:rPr>
  </w:style>
  <w:style w:type="paragraph" w:styleId="Cuprins5">
    <w:name w:val="toc 5"/>
    <w:basedOn w:val="Normal"/>
    <w:next w:val="Normal"/>
    <w:autoRedefine/>
    <w:uiPriority w:val="39"/>
    <w:semiHidden/>
    <w:unhideWhenUsed/>
    <w:rsid w:val="00993CA9"/>
    <w:pPr>
      <w:ind w:left="960"/>
      <w:jc w:val="left"/>
    </w:pPr>
    <w:rPr>
      <w:sz w:val="20"/>
      <w:szCs w:val="20"/>
    </w:rPr>
  </w:style>
  <w:style w:type="paragraph" w:styleId="Cuprins6">
    <w:name w:val="toc 6"/>
    <w:basedOn w:val="Normal"/>
    <w:next w:val="Normal"/>
    <w:autoRedefine/>
    <w:uiPriority w:val="39"/>
    <w:semiHidden/>
    <w:unhideWhenUsed/>
    <w:rsid w:val="00993CA9"/>
    <w:pPr>
      <w:ind w:left="1200"/>
      <w:jc w:val="left"/>
    </w:pPr>
    <w:rPr>
      <w:sz w:val="20"/>
      <w:szCs w:val="20"/>
    </w:rPr>
  </w:style>
  <w:style w:type="paragraph" w:styleId="Cuprins7">
    <w:name w:val="toc 7"/>
    <w:basedOn w:val="Normal"/>
    <w:next w:val="Normal"/>
    <w:autoRedefine/>
    <w:uiPriority w:val="39"/>
    <w:semiHidden/>
    <w:unhideWhenUsed/>
    <w:rsid w:val="00993CA9"/>
    <w:pPr>
      <w:ind w:left="1440"/>
      <w:jc w:val="left"/>
    </w:pPr>
    <w:rPr>
      <w:sz w:val="20"/>
      <w:szCs w:val="20"/>
    </w:rPr>
  </w:style>
  <w:style w:type="paragraph" w:styleId="Cuprins8">
    <w:name w:val="toc 8"/>
    <w:basedOn w:val="Normal"/>
    <w:next w:val="Normal"/>
    <w:autoRedefine/>
    <w:uiPriority w:val="39"/>
    <w:semiHidden/>
    <w:unhideWhenUsed/>
    <w:rsid w:val="00993CA9"/>
    <w:pPr>
      <w:ind w:left="1680"/>
      <w:jc w:val="left"/>
    </w:pPr>
    <w:rPr>
      <w:sz w:val="20"/>
      <w:szCs w:val="20"/>
    </w:rPr>
  </w:style>
  <w:style w:type="paragraph" w:styleId="Cuprins9">
    <w:name w:val="toc 9"/>
    <w:basedOn w:val="Normal"/>
    <w:next w:val="Normal"/>
    <w:autoRedefine/>
    <w:uiPriority w:val="39"/>
    <w:semiHidden/>
    <w:unhideWhenUsed/>
    <w:rsid w:val="00993CA9"/>
    <w:pPr>
      <w:ind w:left="1920"/>
      <w:jc w:val="left"/>
    </w:pPr>
    <w:rPr>
      <w:sz w:val="20"/>
      <w:szCs w:val="20"/>
    </w:rPr>
  </w:style>
  <w:style w:type="table" w:styleId="Tabelgril">
    <w:name w:val="Table Grid"/>
    <w:basedOn w:val="TabelNormal"/>
    <w:uiPriority w:val="39"/>
    <w:rsid w:val="00CE563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
    <w:name w:val="caption"/>
    <w:basedOn w:val="Normal"/>
    <w:next w:val="Normal"/>
    <w:uiPriority w:val="35"/>
    <w:unhideWhenUsed/>
    <w:qFormat/>
    <w:rsid w:val="00FA6EB2"/>
    <w:pPr>
      <w:spacing w:after="200" w:line="240" w:lineRule="auto"/>
    </w:pPr>
    <w:rPr>
      <w:i/>
      <w:iCs/>
      <w:color w:val="0E2841" w:themeColor="text2"/>
      <w:sz w:val="18"/>
      <w:szCs w:val="18"/>
    </w:rPr>
  </w:style>
  <w:style w:type="paragraph" w:styleId="Tabeldefiguri">
    <w:name w:val="table of figures"/>
    <w:basedOn w:val="Normal"/>
    <w:next w:val="Normal"/>
    <w:uiPriority w:val="99"/>
    <w:unhideWhenUsed/>
    <w:rsid w:val="00DC6F30"/>
    <w:pPr>
      <w:ind w:left="480" w:hanging="480"/>
      <w:jc w:val="left"/>
    </w:pPr>
    <w:rPr>
      <w:smallCaps/>
      <w:sz w:val="20"/>
      <w:szCs w:val="20"/>
    </w:rPr>
  </w:style>
  <w:style w:type="paragraph" w:customStyle="1" w:styleId="Body">
    <w:name w:val="Body"/>
    <w:basedOn w:val="Cuprins3"/>
    <w:link w:val="BodyCaracter"/>
    <w:qFormat/>
    <w:rsid w:val="00D1557C"/>
    <w:pPr>
      <w:tabs>
        <w:tab w:val="left" w:pos="1200"/>
        <w:tab w:val="right" w:leader="dot" w:pos="9351"/>
      </w:tabs>
      <w:jc w:val="center"/>
    </w:pPr>
    <w:rPr>
      <w:rFonts w:ascii="Times New Roman" w:hAnsi="Times New Roman" w:cs="Times New Roman"/>
      <w:noProof/>
      <w:sz w:val="24"/>
      <w:szCs w:val="24"/>
    </w:rPr>
  </w:style>
  <w:style w:type="character" w:customStyle="1" w:styleId="Cuprins3Caracter">
    <w:name w:val="Cuprins 3 Caracter"/>
    <w:basedOn w:val="Fontdeparagrafimplicit"/>
    <w:link w:val="Cuprins3"/>
    <w:uiPriority w:val="39"/>
    <w:rsid w:val="00DC6F30"/>
    <w:rPr>
      <w:sz w:val="20"/>
      <w:szCs w:val="20"/>
    </w:rPr>
  </w:style>
  <w:style w:type="character" w:customStyle="1" w:styleId="BodyCaracter">
    <w:name w:val="Body Caracter"/>
    <w:basedOn w:val="Cuprins3Caracter"/>
    <w:link w:val="Body"/>
    <w:rsid w:val="00D1557C"/>
    <w:rPr>
      <w:rFonts w:ascii="Times New Roman" w:hAnsi="Times New Roman" w:cs="Times New Roman"/>
      <w:noProof/>
      <w:sz w:val="20"/>
      <w:szCs w:val="20"/>
    </w:rPr>
  </w:style>
  <w:style w:type="paragraph" w:customStyle="1" w:styleId="Legenda">
    <w:name w:val="Legenda"/>
    <w:basedOn w:val="Body"/>
    <w:qFormat/>
    <w:rsid w:val="00D1557C"/>
    <w:rPr>
      <w:i/>
      <w:iCs/>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6619447">
      <w:bodyDiv w:val="1"/>
      <w:marLeft w:val="0"/>
      <w:marRight w:val="0"/>
      <w:marTop w:val="0"/>
      <w:marBottom w:val="0"/>
      <w:divBdr>
        <w:top w:val="none" w:sz="0" w:space="0" w:color="auto"/>
        <w:left w:val="none" w:sz="0" w:space="0" w:color="auto"/>
        <w:bottom w:val="none" w:sz="0" w:space="0" w:color="auto"/>
        <w:right w:val="none" w:sz="0" w:space="0" w:color="auto"/>
      </w:divBdr>
    </w:div>
    <w:div w:id="402945221">
      <w:bodyDiv w:val="1"/>
      <w:marLeft w:val="0"/>
      <w:marRight w:val="0"/>
      <w:marTop w:val="0"/>
      <w:marBottom w:val="0"/>
      <w:divBdr>
        <w:top w:val="none" w:sz="0" w:space="0" w:color="auto"/>
        <w:left w:val="none" w:sz="0" w:space="0" w:color="auto"/>
        <w:bottom w:val="none" w:sz="0" w:space="0" w:color="auto"/>
        <w:right w:val="none" w:sz="0" w:space="0" w:color="auto"/>
      </w:divBdr>
    </w:div>
    <w:div w:id="554001316">
      <w:bodyDiv w:val="1"/>
      <w:marLeft w:val="0"/>
      <w:marRight w:val="0"/>
      <w:marTop w:val="0"/>
      <w:marBottom w:val="0"/>
      <w:divBdr>
        <w:top w:val="none" w:sz="0" w:space="0" w:color="auto"/>
        <w:left w:val="none" w:sz="0" w:space="0" w:color="auto"/>
        <w:bottom w:val="none" w:sz="0" w:space="0" w:color="auto"/>
        <w:right w:val="none" w:sz="0" w:space="0" w:color="auto"/>
      </w:divBdr>
    </w:div>
    <w:div w:id="556816528">
      <w:bodyDiv w:val="1"/>
      <w:marLeft w:val="0"/>
      <w:marRight w:val="0"/>
      <w:marTop w:val="0"/>
      <w:marBottom w:val="0"/>
      <w:divBdr>
        <w:top w:val="none" w:sz="0" w:space="0" w:color="auto"/>
        <w:left w:val="none" w:sz="0" w:space="0" w:color="auto"/>
        <w:bottom w:val="none" w:sz="0" w:space="0" w:color="auto"/>
        <w:right w:val="none" w:sz="0" w:space="0" w:color="auto"/>
      </w:divBdr>
    </w:div>
    <w:div w:id="725224903">
      <w:bodyDiv w:val="1"/>
      <w:marLeft w:val="0"/>
      <w:marRight w:val="0"/>
      <w:marTop w:val="0"/>
      <w:marBottom w:val="0"/>
      <w:divBdr>
        <w:top w:val="none" w:sz="0" w:space="0" w:color="auto"/>
        <w:left w:val="none" w:sz="0" w:space="0" w:color="auto"/>
        <w:bottom w:val="none" w:sz="0" w:space="0" w:color="auto"/>
        <w:right w:val="none" w:sz="0" w:space="0" w:color="auto"/>
      </w:divBdr>
    </w:div>
    <w:div w:id="984891556">
      <w:bodyDiv w:val="1"/>
      <w:marLeft w:val="0"/>
      <w:marRight w:val="0"/>
      <w:marTop w:val="0"/>
      <w:marBottom w:val="0"/>
      <w:divBdr>
        <w:top w:val="none" w:sz="0" w:space="0" w:color="auto"/>
        <w:left w:val="none" w:sz="0" w:space="0" w:color="auto"/>
        <w:bottom w:val="none" w:sz="0" w:space="0" w:color="auto"/>
        <w:right w:val="none" w:sz="0" w:space="0" w:color="auto"/>
      </w:divBdr>
    </w:div>
    <w:div w:id="1018233251">
      <w:bodyDiv w:val="1"/>
      <w:marLeft w:val="0"/>
      <w:marRight w:val="0"/>
      <w:marTop w:val="0"/>
      <w:marBottom w:val="0"/>
      <w:divBdr>
        <w:top w:val="none" w:sz="0" w:space="0" w:color="auto"/>
        <w:left w:val="none" w:sz="0" w:space="0" w:color="auto"/>
        <w:bottom w:val="none" w:sz="0" w:space="0" w:color="auto"/>
        <w:right w:val="none" w:sz="0" w:space="0" w:color="auto"/>
      </w:divBdr>
    </w:div>
    <w:div w:id="1040940043">
      <w:bodyDiv w:val="1"/>
      <w:marLeft w:val="0"/>
      <w:marRight w:val="0"/>
      <w:marTop w:val="0"/>
      <w:marBottom w:val="0"/>
      <w:divBdr>
        <w:top w:val="none" w:sz="0" w:space="0" w:color="auto"/>
        <w:left w:val="none" w:sz="0" w:space="0" w:color="auto"/>
        <w:bottom w:val="none" w:sz="0" w:space="0" w:color="auto"/>
        <w:right w:val="none" w:sz="0" w:space="0" w:color="auto"/>
      </w:divBdr>
    </w:div>
    <w:div w:id="1061562904">
      <w:bodyDiv w:val="1"/>
      <w:marLeft w:val="0"/>
      <w:marRight w:val="0"/>
      <w:marTop w:val="0"/>
      <w:marBottom w:val="0"/>
      <w:divBdr>
        <w:top w:val="none" w:sz="0" w:space="0" w:color="auto"/>
        <w:left w:val="none" w:sz="0" w:space="0" w:color="auto"/>
        <w:bottom w:val="none" w:sz="0" w:space="0" w:color="auto"/>
        <w:right w:val="none" w:sz="0" w:space="0" w:color="auto"/>
      </w:divBdr>
    </w:div>
    <w:div w:id="1077676327">
      <w:bodyDiv w:val="1"/>
      <w:marLeft w:val="0"/>
      <w:marRight w:val="0"/>
      <w:marTop w:val="0"/>
      <w:marBottom w:val="0"/>
      <w:divBdr>
        <w:top w:val="none" w:sz="0" w:space="0" w:color="auto"/>
        <w:left w:val="none" w:sz="0" w:space="0" w:color="auto"/>
        <w:bottom w:val="none" w:sz="0" w:space="0" w:color="auto"/>
        <w:right w:val="none" w:sz="0" w:space="0" w:color="auto"/>
      </w:divBdr>
    </w:div>
    <w:div w:id="1115713536">
      <w:bodyDiv w:val="1"/>
      <w:marLeft w:val="0"/>
      <w:marRight w:val="0"/>
      <w:marTop w:val="0"/>
      <w:marBottom w:val="0"/>
      <w:divBdr>
        <w:top w:val="none" w:sz="0" w:space="0" w:color="auto"/>
        <w:left w:val="none" w:sz="0" w:space="0" w:color="auto"/>
        <w:bottom w:val="none" w:sz="0" w:space="0" w:color="auto"/>
        <w:right w:val="none" w:sz="0" w:space="0" w:color="auto"/>
      </w:divBdr>
    </w:div>
    <w:div w:id="1217744473">
      <w:bodyDiv w:val="1"/>
      <w:marLeft w:val="0"/>
      <w:marRight w:val="0"/>
      <w:marTop w:val="0"/>
      <w:marBottom w:val="0"/>
      <w:divBdr>
        <w:top w:val="none" w:sz="0" w:space="0" w:color="auto"/>
        <w:left w:val="none" w:sz="0" w:space="0" w:color="auto"/>
        <w:bottom w:val="none" w:sz="0" w:space="0" w:color="auto"/>
        <w:right w:val="none" w:sz="0" w:space="0" w:color="auto"/>
      </w:divBdr>
    </w:div>
    <w:div w:id="1229537410">
      <w:bodyDiv w:val="1"/>
      <w:marLeft w:val="0"/>
      <w:marRight w:val="0"/>
      <w:marTop w:val="0"/>
      <w:marBottom w:val="0"/>
      <w:divBdr>
        <w:top w:val="none" w:sz="0" w:space="0" w:color="auto"/>
        <w:left w:val="none" w:sz="0" w:space="0" w:color="auto"/>
        <w:bottom w:val="none" w:sz="0" w:space="0" w:color="auto"/>
        <w:right w:val="none" w:sz="0" w:space="0" w:color="auto"/>
      </w:divBdr>
    </w:div>
    <w:div w:id="1238903529">
      <w:bodyDiv w:val="1"/>
      <w:marLeft w:val="0"/>
      <w:marRight w:val="0"/>
      <w:marTop w:val="0"/>
      <w:marBottom w:val="0"/>
      <w:divBdr>
        <w:top w:val="none" w:sz="0" w:space="0" w:color="auto"/>
        <w:left w:val="none" w:sz="0" w:space="0" w:color="auto"/>
        <w:bottom w:val="none" w:sz="0" w:space="0" w:color="auto"/>
        <w:right w:val="none" w:sz="0" w:space="0" w:color="auto"/>
      </w:divBdr>
    </w:div>
    <w:div w:id="1375621627">
      <w:bodyDiv w:val="1"/>
      <w:marLeft w:val="0"/>
      <w:marRight w:val="0"/>
      <w:marTop w:val="0"/>
      <w:marBottom w:val="0"/>
      <w:divBdr>
        <w:top w:val="none" w:sz="0" w:space="0" w:color="auto"/>
        <w:left w:val="none" w:sz="0" w:space="0" w:color="auto"/>
        <w:bottom w:val="none" w:sz="0" w:space="0" w:color="auto"/>
        <w:right w:val="none" w:sz="0" w:space="0" w:color="auto"/>
      </w:divBdr>
    </w:div>
    <w:div w:id="1396591560">
      <w:bodyDiv w:val="1"/>
      <w:marLeft w:val="0"/>
      <w:marRight w:val="0"/>
      <w:marTop w:val="0"/>
      <w:marBottom w:val="0"/>
      <w:divBdr>
        <w:top w:val="none" w:sz="0" w:space="0" w:color="auto"/>
        <w:left w:val="none" w:sz="0" w:space="0" w:color="auto"/>
        <w:bottom w:val="none" w:sz="0" w:space="0" w:color="auto"/>
        <w:right w:val="none" w:sz="0" w:space="0" w:color="auto"/>
      </w:divBdr>
    </w:div>
    <w:div w:id="1519734178">
      <w:bodyDiv w:val="1"/>
      <w:marLeft w:val="0"/>
      <w:marRight w:val="0"/>
      <w:marTop w:val="0"/>
      <w:marBottom w:val="0"/>
      <w:divBdr>
        <w:top w:val="none" w:sz="0" w:space="0" w:color="auto"/>
        <w:left w:val="none" w:sz="0" w:space="0" w:color="auto"/>
        <w:bottom w:val="none" w:sz="0" w:space="0" w:color="auto"/>
        <w:right w:val="none" w:sz="0" w:space="0" w:color="auto"/>
      </w:divBdr>
    </w:div>
    <w:div w:id="1621691563">
      <w:bodyDiv w:val="1"/>
      <w:marLeft w:val="0"/>
      <w:marRight w:val="0"/>
      <w:marTop w:val="0"/>
      <w:marBottom w:val="0"/>
      <w:divBdr>
        <w:top w:val="none" w:sz="0" w:space="0" w:color="auto"/>
        <w:left w:val="none" w:sz="0" w:space="0" w:color="auto"/>
        <w:bottom w:val="none" w:sz="0" w:space="0" w:color="auto"/>
        <w:right w:val="none" w:sz="0" w:space="0" w:color="auto"/>
      </w:divBdr>
    </w:div>
    <w:div w:id="1690134014">
      <w:bodyDiv w:val="1"/>
      <w:marLeft w:val="0"/>
      <w:marRight w:val="0"/>
      <w:marTop w:val="0"/>
      <w:marBottom w:val="0"/>
      <w:divBdr>
        <w:top w:val="none" w:sz="0" w:space="0" w:color="auto"/>
        <w:left w:val="none" w:sz="0" w:space="0" w:color="auto"/>
        <w:bottom w:val="none" w:sz="0" w:space="0" w:color="auto"/>
        <w:right w:val="none" w:sz="0" w:space="0" w:color="auto"/>
      </w:divBdr>
    </w:div>
    <w:div w:id="1701054880">
      <w:bodyDiv w:val="1"/>
      <w:marLeft w:val="0"/>
      <w:marRight w:val="0"/>
      <w:marTop w:val="0"/>
      <w:marBottom w:val="0"/>
      <w:divBdr>
        <w:top w:val="none" w:sz="0" w:space="0" w:color="auto"/>
        <w:left w:val="none" w:sz="0" w:space="0" w:color="auto"/>
        <w:bottom w:val="none" w:sz="0" w:space="0" w:color="auto"/>
        <w:right w:val="none" w:sz="0" w:space="0" w:color="auto"/>
      </w:divBdr>
    </w:div>
    <w:div w:id="1734308460">
      <w:bodyDiv w:val="1"/>
      <w:marLeft w:val="0"/>
      <w:marRight w:val="0"/>
      <w:marTop w:val="0"/>
      <w:marBottom w:val="0"/>
      <w:divBdr>
        <w:top w:val="none" w:sz="0" w:space="0" w:color="auto"/>
        <w:left w:val="none" w:sz="0" w:space="0" w:color="auto"/>
        <w:bottom w:val="none" w:sz="0" w:space="0" w:color="auto"/>
        <w:right w:val="none" w:sz="0" w:space="0" w:color="auto"/>
      </w:divBdr>
    </w:div>
    <w:div w:id="1799835695">
      <w:bodyDiv w:val="1"/>
      <w:marLeft w:val="0"/>
      <w:marRight w:val="0"/>
      <w:marTop w:val="0"/>
      <w:marBottom w:val="0"/>
      <w:divBdr>
        <w:top w:val="none" w:sz="0" w:space="0" w:color="auto"/>
        <w:left w:val="none" w:sz="0" w:space="0" w:color="auto"/>
        <w:bottom w:val="none" w:sz="0" w:space="0" w:color="auto"/>
        <w:right w:val="none" w:sz="0" w:space="0" w:color="auto"/>
      </w:divBdr>
    </w:div>
    <w:div w:id="2003004768">
      <w:bodyDiv w:val="1"/>
      <w:marLeft w:val="0"/>
      <w:marRight w:val="0"/>
      <w:marTop w:val="0"/>
      <w:marBottom w:val="0"/>
      <w:divBdr>
        <w:top w:val="none" w:sz="0" w:space="0" w:color="auto"/>
        <w:left w:val="none" w:sz="0" w:space="0" w:color="auto"/>
        <w:bottom w:val="none" w:sz="0" w:space="0" w:color="auto"/>
        <w:right w:val="none" w:sz="0" w:space="0" w:color="auto"/>
      </w:divBdr>
    </w:div>
    <w:div w:id="2073654880">
      <w:bodyDiv w:val="1"/>
      <w:marLeft w:val="0"/>
      <w:marRight w:val="0"/>
      <w:marTop w:val="0"/>
      <w:marBottom w:val="0"/>
      <w:divBdr>
        <w:top w:val="none" w:sz="0" w:space="0" w:color="auto"/>
        <w:left w:val="none" w:sz="0" w:space="0" w:color="auto"/>
        <w:bottom w:val="none" w:sz="0" w:space="0" w:color="auto"/>
        <w:right w:val="none" w:sz="0" w:space="0" w:color="auto"/>
      </w:divBdr>
    </w:div>
    <w:div w:id="2106344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5CB74-831A-4DA6-A6CC-9AC2EFD08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50</Pages>
  <Words>12151</Words>
  <Characters>70482</Characters>
  <Application>Microsoft Office Word</Application>
  <DocSecurity>0</DocSecurity>
  <Lines>587</Lines>
  <Paragraphs>164</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Pupăză</dc:creator>
  <cp:keywords/>
  <dc:description/>
  <cp:lastModifiedBy>David Pupăză</cp:lastModifiedBy>
  <cp:revision>27</cp:revision>
  <cp:lastPrinted>2025-06-27T07:52:00Z</cp:lastPrinted>
  <dcterms:created xsi:type="dcterms:W3CDTF">2025-06-26T08:27:00Z</dcterms:created>
  <dcterms:modified xsi:type="dcterms:W3CDTF">2025-06-27T09:55:00Z</dcterms:modified>
</cp:coreProperties>
</file>