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D1F" w:rsidRDefault="00282BE9">
      <w:r>
        <w:t>Fragen David</w:t>
      </w:r>
    </w:p>
    <w:p w:rsidR="00282BE9" w:rsidRDefault="00282BE9">
      <w:r>
        <w:t xml:space="preserve">Am </w:t>
      </w:r>
      <w:proofErr w:type="spellStart"/>
      <w:r>
        <w:t>Bichl</w:t>
      </w:r>
      <w:proofErr w:type="spellEnd"/>
      <w:r>
        <w:t xml:space="preserve"> kein außenliegender Sonnenschutz?</w:t>
      </w:r>
    </w:p>
    <w:p w:rsidR="00AE0732" w:rsidRDefault="00AE0732">
      <w:r>
        <w:t>GFZ in Varianten rein, auch alle Inputvariablen prüfen! Es müssen alle möglichen Inputs im Variantenblatt sein</w:t>
      </w:r>
    </w:p>
    <w:p w:rsidR="004218D3" w:rsidRDefault="004218D3"/>
    <w:p w:rsidR="004218D3" w:rsidRPr="00D544E6" w:rsidRDefault="004218D3">
      <w:pPr>
        <w:rPr>
          <w:b/>
          <w:bCs/>
        </w:rPr>
      </w:pPr>
      <w:r w:rsidRPr="00D544E6">
        <w:rPr>
          <w:b/>
          <w:bCs/>
        </w:rPr>
        <w:t xml:space="preserve">Ergänzungen PEQ </w:t>
      </w:r>
      <w:proofErr w:type="spellStart"/>
      <w:r w:rsidRPr="00D544E6">
        <w:rPr>
          <w:b/>
          <w:bCs/>
        </w:rPr>
        <w:t>alfa+mobil</w:t>
      </w:r>
      <w:proofErr w:type="spellEnd"/>
    </w:p>
    <w:p w:rsidR="004218D3" w:rsidRDefault="004218D3">
      <w:r>
        <w:t>Betrifft Berechnung Projektwert (inkl. fossiler Mobilität) und Grenzwert (inkl. Gutschrift)</w:t>
      </w:r>
    </w:p>
    <w:p w:rsidR="004218D3" w:rsidRDefault="004218D3"/>
    <w:p w:rsidR="004218D3" w:rsidRDefault="004218D3">
      <w:r>
        <w:t>Ergänzungen PE Excel, bitte in Master PE Excel einfügen:</w:t>
      </w:r>
    </w:p>
    <w:p w:rsidR="004218D3" w:rsidRDefault="004218D3" w:rsidP="004218D3">
      <w:r>
        <w:t xml:space="preserve">Es gibt ein neues Blatt </w:t>
      </w:r>
      <w:proofErr w:type="spellStart"/>
      <w:r w:rsidRPr="004218D3">
        <w:t>GrenzBetaMobil</w:t>
      </w:r>
      <w:proofErr w:type="spellEnd"/>
      <w:r>
        <w:t>, in dem die Allokation der personenbezogenen Gutschrift auf die unterschiedlichen Nutzungstypen durchgeführt (BGF etc. prüfen)</w:t>
      </w:r>
    </w:p>
    <w:p w:rsidR="004218D3" w:rsidRDefault="004218D3" w:rsidP="004218D3">
      <w:r>
        <w:t xml:space="preserve">Als neue Ergebnisse gibt es den EE und PE Kennwert </w:t>
      </w:r>
      <w:proofErr w:type="spellStart"/>
      <w:r>
        <w:t>beta</w:t>
      </w:r>
      <w:proofErr w:type="spellEnd"/>
      <w:r>
        <w:t xml:space="preserve"> (</w:t>
      </w:r>
      <w:proofErr w:type="spellStart"/>
      <w:r>
        <w:t>alfa+mobil</w:t>
      </w:r>
      <w:proofErr w:type="spellEnd"/>
      <w:r>
        <w:t xml:space="preserve">), siehe Blatt Ergebnis ab Zeile 194. Diese Ergebnisse werden in </w:t>
      </w:r>
      <w:r w:rsidR="00D544E6">
        <w:t>Varianten JO3:JT3 übernommen für Variantendarstellung</w:t>
      </w:r>
    </w:p>
    <w:p w:rsidR="00D544E6" w:rsidRDefault="00D544E6" w:rsidP="004218D3">
      <w:r>
        <w:t xml:space="preserve">Die wesentlichen Berechnungen werden neben Blatt </w:t>
      </w:r>
      <w:proofErr w:type="spellStart"/>
      <w:r w:rsidRPr="004218D3">
        <w:t>GrenzBetaMobil</w:t>
      </w:r>
      <w:proofErr w:type="spellEnd"/>
      <w:r>
        <w:t xml:space="preserve"> im Blatt Mobilität A7:P17, vorne Ecke nicht.</w:t>
      </w:r>
    </w:p>
    <w:p w:rsidR="00D544E6" w:rsidRDefault="00D544E6" w:rsidP="004218D3">
      <w:r>
        <w:t xml:space="preserve">Nur Annahme ist der EE und PEB Bedarf fossile Fahrzeuge (mal mit Heizöl angenommen), auch der Bedarf. Das </w:t>
      </w:r>
      <w:proofErr w:type="spellStart"/>
      <w:r>
        <w:t>müßte</w:t>
      </w:r>
      <w:proofErr w:type="spellEnd"/>
      <w:r>
        <w:t xml:space="preserve"> man mit UBA </w:t>
      </w:r>
      <w:proofErr w:type="spellStart"/>
      <w:r>
        <w:t>Berchnung</w:t>
      </w:r>
      <w:proofErr w:type="spellEnd"/>
      <w:r>
        <w:t xml:space="preserve"> für klimaaktiv Siedlungen abstimmen. Zudem sollten wir auch für </w:t>
      </w:r>
      <w:proofErr w:type="spellStart"/>
      <w:r>
        <w:t>alfa+mobil</w:t>
      </w:r>
      <w:proofErr w:type="spellEnd"/>
      <w:r>
        <w:t xml:space="preserve"> die THG Emissionen angeben, in klimaaktiv immer mit Herstellung Fahrzeuge zusammengenommen. Das müssen wir unbedingt trennen, da sonst Maßnahmen, die die Lebensdauer beeinflussen, nicht sauber berücksichtigt werden können (gilt auch für PV)</w:t>
      </w:r>
    </w:p>
    <w:p w:rsidR="00D544E6" w:rsidRDefault="00D544E6" w:rsidP="004218D3">
      <w:r>
        <w:t xml:space="preserve">Auswertung im Überblick in </w:t>
      </w:r>
      <w:proofErr w:type="spellStart"/>
      <w:r>
        <w:t>in</w:t>
      </w:r>
      <w:proofErr w:type="spellEnd"/>
      <w:r>
        <w:t xml:space="preserve"> </w:t>
      </w:r>
    </w:p>
    <w:p w:rsidR="00D544E6" w:rsidRDefault="00D544E6" w:rsidP="004218D3">
      <w:r>
        <w:t>David bitte (kritisch) übernehmen und die Quartiere durchlaufen lassen</w:t>
      </w:r>
    </w:p>
    <w:p w:rsidR="00AE0732" w:rsidRDefault="00AE0732" w:rsidP="00AE0732">
      <w:pPr>
        <w:rPr>
          <w:b/>
          <w:bCs/>
        </w:rPr>
      </w:pPr>
      <w:r w:rsidRPr="00D544E6">
        <w:rPr>
          <w:b/>
          <w:bCs/>
        </w:rPr>
        <w:t xml:space="preserve">Ergänzungen PEQ </w:t>
      </w:r>
      <w:proofErr w:type="spellStart"/>
      <w:r>
        <w:rPr>
          <w:b/>
          <w:bCs/>
        </w:rPr>
        <w:t>omega</w:t>
      </w:r>
      <w:proofErr w:type="spellEnd"/>
    </w:p>
    <w:p w:rsidR="00AE0732" w:rsidRDefault="00AE0732" w:rsidP="00AE0732">
      <w:r w:rsidRPr="00AE0732">
        <w:t>Da dafür keine</w:t>
      </w:r>
      <w:r>
        <w:t xml:space="preserve"> dynamische Simulation mehr notwendig ist, kann man diese Berechnungen vorab für ZQ A auch in Extra Excel machen.</w:t>
      </w:r>
    </w:p>
    <w:p w:rsidR="00AE0732" w:rsidRDefault="00AE0732" w:rsidP="00AE0732">
      <w:r>
        <w:t>Wichtig ist im Unterschied zu klimaaktiv die klare Trennung zwischen Energiedienstleistungen, die real auch lokal erfolgen könnten (im Quartier) und denjenigen die außerhalb (öffentlicher Verkehr, graue Energie in Industrie)  erfolgen. Wichtig ist, dass die Annahmen und Kennwerte mit klimaaktiv abgeglichen sind (vor allem Mobilität)</w:t>
      </w:r>
    </w:p>
    <w:p w:rsidR="00AE0732" w:rsidRPr="00AE0732" w:rsidRDefault="00AE0732" w:rsidP="00AE0732">
      <w:pPr>
        <w:rPr>
          <w:b/>
          <w:bCs/>
        </w:rPr>
      </w:pPr>
      <w:r w:rsidRPr="00AE0732">
        <w:rPr>
          <w:b/>
          <w:bCs/>
        </w:rPr>
        <w:t>Offene Punkte:</w:t>
      </w:r>
    </w:p>
    <w:p w:rsidR="00AE0732" w:rsidRDefault="00AE0732" w:rsidP="00AE0732">
      <w:r>
        <w:t>Vor allem die Annahmen zu Nutzer*innen Strom: Hier müssen wir uns unabhängig machen von den zukünftigen Änderungen OIB: Die Lösung wäre ein Mittelwert aus einigen europäischen Staaten aus deren Energieausweisen</w:t>
      </w:r>
    </w:p>
    <w:p w:rsidR="009F3F01" w:rsidRDefault="009F3F01" w:rsidP="00AE0732"/>
    <w:p w:rsidR="009F3F01" w:rsidRDefault="009F3F01" w:rsidP="009F3F01">
      <w:pPr>
        <w:pStyle w:val="Listenabsatz"/>
        <w:numPr>
          <w:ilvl w:val="0"/>
          <w:numId w:val="1"/>
        </w:numPr>
      </w:pPr>
      <w:r>
        <w:lastRenderedPageBreak/>
        <w:t>Wetter Umstellung prüfen</w:t>
      </w:r>
    </w:p>
    <w:p w:rsidR="009F3F01" w:rsidRDefault="009F3F01" w:rsidP="009F3F01">
      <w:pPr>
        <w:pStyle w:val="Listenabsatz"/>
        <w:numPr>
          <w:ilvl w:val="0"/>
          <w:numId w:val="1"/>
        </w:numPr>
      </w:pPr>
      <w:bookmarkStart w:id="0" w:name="_GoBack"/>
      <w:bookmarkEnd w:id="0"/>
    </w:p>
    <w:p w:rsidR="009F3F01" w:rsidRDefault="009F3F01" w:rsidP="009F3F01">
      <w:pPr>
        <w:pStyle w:val="Listenabsatz"/>
        <w:numPr>
          <w:ilvl w:val="0"/>
          <w:numId w:val="1"/>
        </w:numPr>
        <w:rPr>
          <w:lang w:val="en-GB"/>
        </w:rPr>
      </w:pPr>
      <w:r w:rsidRPr="009F3F01">
        <w:rPr>
          <w:lang w:val="en-GB"/>
        </w:rPr>
        <w:t xml:space="preserve">+CO2 </w:t>
      </w:r>
      <w:proofErr w:type="spellStart"/>
      <w:r w:rsidRPr="009F3F01">
        <w:rPr>
          <w:lang w:val="en-GB"/>
        </w:rPr>
        <w:t>Pkm</w:t>
      </w:r>
      <w:proofErr w:type="spellEnd"/>
      <w:r w:rsidRPr="009F3F01">
        <w:rPr>
          <w:lang w:val="en-GB"/>
        </w:rPr>
        <w:t xml:space="preserve"> </w:t>
      </w:r>
      <w:proofErr w:type="spellStart"/>
      <w:r>
        <w:rPr>
          <w:lang w:val="en-GB"/>
        </w:rPr>
        <w:t>aus</w:t>
      </w:r>
      <w:proofErr w:type="spellEnd"/>
      <w:r>
        <w:rPr>
          <w:lang w:val="en-GB"/>
        </w:rPr>
        <w:t xml:space="preserve"> UBA Co2/</w:t>
      </w:r>
      <w:proofErr w:type="spellStart"/>
      <w:r>
        <w:rPr>
          <w:lang w:val="en-GB"/>
        </w:rPr>
        <w:t>Pkm</w:t>
      </w:r>
      <w:proofErr w:type="spellEnd"/>
      <w:r>
        <w:rPr>
          <w:lang w:val="en-GB"/>
        </w:rPr>
        <w:t xml:space="preserve"> </w:t>
      </w:r>
      <w:proofErr w:type="spellStart"/>
      <w:r>
        <w:rPr>
          <w:lang w:val="en-GB"/>
        </w:rPr>
        <w:t>sind</w:t>
      </w:r>
      <w:proofErr w:type="spellEnd"/>
      <w:r>
        <w:rPr>
          <w:lang w:val="en-GB"/>
        </w:rPr>
        <w:t xml:space="preserve"> </w:t>
      </w:r>
    </w:p>
    <w:p w:rsidR="009F3F01" w:rsidRDefault="009F3F01" w:rsidP="009F3F01">
      <w:pPr>
        <w:pStyle w:val="Listenabsatz"/>
        <w:numPr>
          <w:ilvl w:val="1"/>
          <w:numId w:val="1"/>
        </w:numPr>
        <w:rPr>
          <w:lang w:val="en-GB"/>
        </w:rPr>
      </w:pPr>
      <w:proofErr w:type="spellStart"/>
      <w:r>
        <w:rPr>
          <w:lang w:val="en-GB"/>
        </w:rPr>
        <w:t>Beides</w:t>
      </w:r>
      <w:proofErr w:type="spellEnd"/>
      <w:r>
        <w:rPr>
          <w:lang w:val="en-GB"/>
        </w:rPr>
        <w:t xml:space="preserve"> </w:t>
      </w:r>
      <w:proofErr w:type="spellStart"/>
      <w:r>
        <w:rPr>
          <w:lang w:val="en-GB"/>
        </w:rPr>
        <w:t>differenzieren</w:t>
      </w:r>
      <w:proofErr w:type="spellEnd"/>
      <w:r>
        <w:rPr>
          <w:lang w:val="en-GB"/>
        </w:rPr>
        <w:t xml:space="preserve">: </w:t>
      </w:r>
      <w:proofErr w:type="spellStart"/>
      <w:r>
        <w:rPr>
          <w:lang w:val="en-GB"/>
        </w:rPr>
        <w:t>kWhPE</w:t>
      </w:r>
      <w:proofErr w:type="spellEnd"/>
      <w:r>
        <w:rPr>
          <w:lang w:val="en-GB"/>
        </w:rPr>
        <w:t xml:space="preserve"> / </w:t>
      </w:r>
      <w:proofErr w:type="spellStart"/>
      <w:r>
        <w:rPr>
          <w:lang w:val="en-GB"/>
        </w:rPr>
        <w:t>Pkm</w:t>
      </w:r>
      <w:proofErr w:type="spellEnd"/>
    </w:p>
    <w:p w:rsidR="009F3F01" w:rsidRDefault="009F3F01" w:rsidP="009F3F01">
      <w:pPr>
        <w:pStyle w:val="Listenabsatz"/>
        <w:numPr>
          <w:ilvl w:val="1"/>
          <w:numId w:val="1"/>
        </w:numPr>
        <w:rPr>
          <w:lang w:val="en-GB"/>
        </w:rPr>
      </w:pPr>
      <w:proofErr w:type="spellStart"/>
      <w:r>
        <w:rPr>
          <w:lang w:val="en-GB"/>
        </w:rPr>
        <w:t>kWhPE</w:t>
      </w:r>
      <w:proofErr w:type="spellEnd"/>
      <w:r>
        <w:rPr>
          <w:lang w:val="en-GB"/>
        </w:rPr>
        <w:t>/</w:t>
      </w:r>
      <w:proofErr w:type="spellStart"/>
      <w:r>
        <w:rPr>
          <w:lang w:val="en-GB"/>
        </w:rPr>
        <w:t>Pkm</w:t>
      </w:r>
      <w:proofErr w:type="spellEnd"/>
      <w:r>
        <w:rPr>
          <w:lang w:val="en-GB"/>
        </w:rPr>
        <w:t xml:space="preserve"> </w:t>
      </w:r>
    </w:p>
    <w:p w:rsidR="009F3F01" w:rsidRPr="009F3F01" w:rsidRDefault="009F3F01" w:rsidP="009F3F01">
      <w:pPr>
        <w:pStyle w:val="Listenabsatz"/>
        <w:numPr>
          <w:ilvl w:val="0"/>
          <w:numId w:val="1"/>
        </w:numPr>
        <w:rPr>
          <w:lang w:val="en-GB"/>
        </w:rPr>
      </w:pPr>
      <w:r>
        <w:rPr>
          <w:lang w:val="en-GB"/>
        </w:rPr>
        <w:t xml:space="preserve">UBA </w:t>
      </w:r>
      <w:proofErr w:type="spellStart"/>
      <w:r>
        <w:rPr>
          <w:lang w:val="en-GB"/>
        </w:rPr>
        <w:t>Bericht</w:t>
      </w:r>
      <w:proofErr w:type="spellEnd"/>
      <w:r>
        <w:rPr>
          <w:lang w:val="en-GB"/>
        </w:rPr>
        <w:t xml:space="preserve"> </w:t>
      </w:r>
    </w:p>
    <w:p w:rsidR="00205A61" w:rsidRDefault="00AE0732" w:rsidP="0078593D">
      <w:pPr>
        <w:jc w:val="right"/>
      </w:pPr>
      <w:r>
        <w:t>@Simon kannst Du die leicht erheben lassen? Ich kann Italien beisteuern</w:t>
      </w:r>
      <w:r w:rsidRPr="00AE0732">
        <w:t xml:space="preserve"> </w:t>
      </w:r>
    </w:p>
    <w:sectPr w:rsidR="00205A61" w:rsidSect="004218D3">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61454"/>
    <w:multiLevelType w:val="hybridMultilevel"/>
    <w:tmpl w:val="DC26595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61"/>
    <w:rsid w:val="000B6AA8"/>
    <w:rsid w:val="00205A61"/>
    <w:rsid w:val="00282BE9"/>
    <w:rsid w:val="004218D3"/>
    <w:rsid w:val="00441A21"/>
    <w:rsid w:val="005E72B0"/>
    <w:rsid w:val="0063779E"/>
    <w:rsid w:val="0078593D"/>
    <w:rsid w:val="009F3F01"/>
    <w:rsid w:val="00A31D1F"/>
    <w:rsid w:val="00AE0732"/>
    <w:rsid w:val="00D27780"/>
    <w:rsid w:val="00D544E6"/>
    <w:rsid w:val="00F97CD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6ED9"/>
  <w15:docId w15:val="{C8E97D67-B0CE-4BB8-98BE-3A79034C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05A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5A61"/>
    <w:rPr>
      <w:rFonts w:ascii="Tahoma" w:hAnsi="Tahoma" w:cs="Tahoma"/>
      <w:sz w:val="16"/>
      <w:szCs w:val="16"/>
    </w:rPr>
  </w:style>
  <w:style w:type="paragraph" w:styleId="HTMLVorformatiert">
    <w:name w:val="HTML Preformatted"/>
    <w:basedOn w:val="Standard"/>
    <w:link w:val="HTMLVorformatiertZchn"/>
    <w:uiPriority w:val="99"/>
    <w:semiHidden/>
    <w:unhideWhenUsed/>
    <w:rsid w:val="00637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63779E"/>
    <w:rPr>
      <w:rFonts w:ascii="Courier New" w:eastAsia="Times New Roman" w:hAnsi="Courier New" w:cs="Courier New"/>
      <w:sz w:val="20"/>
      <w:szCs w:val="20"/>
      <w:lang w:eastAsia="de-AT"/>
    </w:rPr>
  </w:style>
  <w:style w:type="paragraph" w:styleId="Listenabsatz">
    <w:name w:val="List Paragraph"/>
    <w:basedOn w:val="Standard"/>
    <w:uiPriority w:val="34"/>
    <w:qFormat/>
    <w:rsid w:val="009F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2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1950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Zelger</dc:creator>
  <cp:lastModifiedBy>Simon Schneider</cp:lastModifiedBy>
  <cp:revision>2</cp:revision>
  <cp:lastPrinted>2021-10-12T11:43:00Z</cp:lastPrinted>
  <dcterms:created xsi:type="dcterms:W3CDTF">2021-10-12T19:44:00Z</dcterms:created>
  <dcterms:modified xsi:type="dcterms:W3CDTF">2021-10-12T19:44:00Z</dcterms:modified>
</cp:coreProperties>
</file>