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№ 17/НИР-2026 на выполнение научно-исследовательской работы</w:t>
      </w:r>
    </w:p>
    <w:p>
      <w:r>
        <w:t>г. Екатеринбург, 12 января 2026 г.</w:t>
      </w:r>
    </w:p>
    <w:p>
      <w:r>
        <w:t>ООО «Вектор-Аналитика», именуемое в дальнейшем «Заказчик», в лице генерального директора, и кафедра интеллектуального анализа данных университета, именуемая в дальнейшем «Исполнитель», в лице заведующего кафедрой, заключили настоящий договор о нижеследующем.</w:t>
      </w:r>
    </w:p>
    <w:p>
      <w:pPr>
        <w:pStyle w:val="Heading1"/>
      </w:pPr>
      <w:r>
        <w:t>1. Предмет договора</w:t>
      </w:r>
    </w:p>
    <w:p>
      <w:r>
        <w:t>Исполнитель обязуется выполнить научно-исследовательскую работу «Поиск по архиву исследовательских файлов с цитированием источников» (далее — НИР), а Заказчик обязуется принять и оплатить её результаты. Техническое задание приведено в приложении 1 и является неотъемлемой частью договора.</w:t>
      </w:r>
    </w:p>
    <w:p>
      <w:pPr>
        <w:pStyle w:val="Heading1"/>
      </w:pPr>
      <w:r>
        <w:t>2. Этапы, сроки и стоимость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Этап</w:t>
            </w:r>
          </w:p>
        </w:tc>
        <w:tc>
          <w:tcPr>
            <w:tcW w:type="dxa" w:w="2160"/>
          </w:tcPr>
          <w:p>
            <w:r>
              <w:t>Содержание</w:t>
            </w:r>
          </w:p>
        </w:tc>
        <w:tc>
          <w:tcPr>
            <w:tcW w:type="dxa" w:w="2160"/>
          </w:tcPr>
          <w:p>
            <w:r>
              <w:t>Срок сдачи</w:t>
            </w:r>
          </w:p>
        </w:tc>
        <w:tc>
          <w:tcPr>
            <w:tcW w:type="dxa" w:w="2160"/>
          </w:tcPr>
          <w:p>
            <w:r>
              <w:t>Стоимость, руб.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Сбор и разметка эталонного корпуса</w:t>
            </w:r>
          </w:p>
        </w:tc>
        <w:tc>
          <w:tcPr>
            <w:tcW w:type="dxa" w:w="2160"/>
          </w:tcPr>
          <w:p>
            <w:r>
              <w:t>15 марта 2026 г.</w:t>
            </w:r>
          </w:p>
        </w:tc>
        <w:tc>
          <w:tcPr>
            <w:tcW w:type="dxa" w:w="2160"/>
          </w:tcPr>
          <w:p>
            <w:r>
              <w:t>120 000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Разработка прототипа системы поиска</w:t>
            </w:r>
          </w:p>
        </w:tc>
        <w:tc>
          <w:tcPr>
            <w:tcW w:type="dxa" w:w="2160"/>
          </w:tcPr>
          <w:p>
            <w:r>
              <w:t>30 апреля 2026 г.</w:t>
            </w:r>
          </w:p>
        </w:tc>
        <w:tc>
          <w:tcPr>
            <w:tcW w:type="dxa" w:w="2160"/>
          </w:tcPr>
          <w:p>
            <w:r>
              <w:t>180 000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Испытания и итоговый отчёт</w:t>
            </w:r>
          </w:p>
        </w:tc>
        <w:tc>
          <w:tcPr>
            <w:tcW w:type="dxa" w:w="2160"/>
          </w:tcPr>
          <w:p>
            <w:r>
              <w:t>15 июня 2026 г.</w:t>
            </w:r>
          </w:p>
        </w:tc>
        <w:tc>
          <w:tcPr>
            <w:tcW w:type="dxa" w:w="2160"/>
          </w:tcPr>
          <w:p>
            <w:r>
              <w:t>100 000</w:t>
            </w:r>
          </w:p>
        </w:tc>
      </w:tr>
    </w:tbl>
    <w:p>
      <w:r>
        <w:t>Общая стоимость работ составляет 400 000 (четыреста тысяч) рублей, НДС не облагается. Оплата каждого этапа производится в течение 15 банковских дней после подписания акта сдачи-приёмки этапа.</w:t>
      </w:r>
    </w:p>
    <w:p>
      <w:pPr>
        <w:pStyle w:val="Heading1"/>
      </w:pPr>
      <w:r>
        <w:t>3. Порядок сдачи и приёмки</w:t>
      </w:r>
    </w:p>
    <w:p>
      <w:r>
        <w:t>По завершении этапа Исполнитель передаёт Заказчику отчёт и акт сдачи-приёмки. Заказчик в течение 10 рабочих дней подписывает акт или направляет мотивированный отказ с перечнем доработок. Доработки выполняются Исполнителем в срок не более 20 рабочих дней за свой счёт.</w:t>
      </w:r>
    </w:p>
    <w:p>
      <w:pPr>
        <w:pStyle w:val="Heading1"/>
      </w:pPr>
      <w:r>
        <w:t>4. Ответственность сторон</w:t>
      </w:r>
    </w:p>
    <w:p>
      <w:r>
        <w:t>За нарушение сроков сдачи этапов Исполнитель уплачивает неустойку в размере 0,1 % от стоимости просроченного этапа за каждый день просрочки, но не более 10 % от стоимости этапа. За просрочку оплаты Заказчик уплачивает пени в том же размере.</w:t>
      </w:r>
    </w:p>
    <w:p>
      <w:pPr>
        <w:pStyle w:val="Heading1"/>
      </w:pPr>
      <w:r>
        <w:t>5. Конфиденциальность и права на результаты</w:t>
      </w:r>
    </w:p>
    <w:p>
      <w:r>
        <w:t>Стороны обязуются не раскрывать третьим лицам сведения, полученные в ходе выполнения НИР, в течение 3 (трёх) лет после окончания действия договора. Исключительные права на программный код принадлежат Заказчику; Исполнитель сохраняет право использовать результаты в учебных и научных целях с указанием источника финансирования.</w:t>
      </w:r>
    </w:p>
    <w:p>
      <w:pPr>
        <w:pStyle w:val="Heading1"/>
      </w:pPr>
      <w:r>
        <w:t>6. Срок действия и расторжение</w:t>
      </w:r>
    </w:p>
    <w:p>
      <w:r>
        <w:t>Договор вступает в силу с момента подписания и действует до 31 июля 2026 г. Любая из сторон вправе расторгнуть договор, письменно уведомив другую сторону не менее чем за 30 календарных дней; выполненные к этому моменту этапы оплачиваются в полном объёме.</w:t>
      </w:r>
    </w:p>
    <w:p>
      <w:pPr>
        <w:pStyle w:val="Heading1"/>
      </w:pPr>
      <w:r>
        <w:t>7. Прочие условия</w:t>
      </w:r>
    </w:p>
    <w:p>
      <w:r>
        <w:t>Споры разрешаются путём переговоров, а при недостижении согласия — в арбитражном суде по месту нахождения Заказчика. Договор составлен в двух экземплярах, имеющих одинаковую юридическую силу.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17/НИР-2026</dc:title>
  <dc:subject/>
  <dc:creator>Заказчик</dc:creator>
  <cp:keywords/>
  <dc:description>generated by python-docx</dc:description>
  <cp:lastModifiedBy>Заказчик</cp:lastModifiedBy>
  <cp:revision>1</cp:revision>
  <dcterms:created xsi:type="dcterms:W3CDTF">2026-01-12T09:00:00Z</dcterms:created>
  <dcterms:modified xsi:type="dcterms:W3CDTF">2026-01-12T09:00:00Z</dcterms:modified>
  <cp:category/>
</cp:coreProperties>
</file>