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2022 Simulation – Inventory HW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3: Newsboy (Newsvendor) Model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</w:rPr>
        <w:t xml:space="preserve">負責人:Donna Chen(本組 Newsboy 部分;P system、Q system 由組員另外撰寫,最終合併為同一份報告)。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1. 題目說明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報童每賣出一份報紙可賺 $12(marginal profit),但若訂購量超過實際需求,每份多訂的報紙將損失 $8(marginal loss)。每日需求為不確定變數,機率分配如下: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需求(Demand):38, 45, 52, 59, 66      對應機率:0.10, 0.25, 0.10, 0.30, 0.25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期望需求 E(D) = Σ(需求 × 機率) = 54.45 份。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目標:決定使預期利潤最大化的最佳訂購量 Q。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2. 分析方法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(a) 理論解 — Critical Ratio 法: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Critical Ratio = Marginal Profit / (Marginal Profit + Marginal Loss) = 12 / (12+8) = 0.60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將 0.60 對應累積機率分配表,落於需求 59 的區間(累積機率 0.45~0.75),故理論最佳訂購量 Q* = 59。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(b) 模擬解 — Monte Carlo 模擬(依課堂範例格式建置):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以 Excel RAND() 產生 100 組隨機數,透過累積機率查表(VLOOKUP 近似比對)轉換為 100 天的模擬需求。針對 5 個候選訂購量(38, 45, 52, 59, 66),使用相同的一組模擬需求(common random numbers,確保 5 組比較條件一致),分別以下列公式計算每日利潤: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</w:rPr>
        <w:t xml:space="preserve">Daily Profit = MIN(需求, Q) × Marginal Profit − MAX(0, Q − 需求) × Marginal Loss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此公式與「賣光全部訂購量」或「賣出實際需求、多訂部分產生損失」兩種情況完全等價,並取 100 天平均利潤,比較 5 個 Q 的表現。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3. 模擬結果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Order Quantity (Q)</w:t>
            </w:r>
          </w:p>
        </w:tc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Avg. Simulated Profit (100 days)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38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$456.00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45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$528.80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52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$549.80</w:t>
            </w:r>
          </w:p>
        </w:tc>
      </w:tr>
      <w:tr>
        <w:tc>
          <w:tcPr>
            <w:tcW w:type="dxa" w:w="2600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59</w:t>
            </w:r>
          </w:p>
        </w:tc>
        <w:tc>
          <w:tcPr>
            <w:tcW w:type="dxa" w:w="2600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$562.40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66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$538.60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模擬結果顯示,訂購量 Q = 59 時平均利潤最高($562.40),與理論 critical-ratio 解(Q*=59)完全一致,顯示模擬設計正確、結果穩健。（100 天模擬含隨機性,每次重新整理 Excel 會得到些微不同的平均利潤數字,但最佳訂購量應穩定落在 59 附近。）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4. 結論與管理意涵(Managerial Insights)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1. 最佳訂購量並非平均需求(54.45),而是由「賣一份賺多少」與「多訂一份賠多少」的相對大小決定。本題賺賠比為 12:8,對應 critical ratio 0.6,使最佳解落在需求分配偏右側(累積機率 60% 處),而非單純的期望需求。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2. 當短缺成本(marginal profit,即少訂的機會損失)高於過剩成本(marginal loss)時,管理者應偏向「寧可多訂、少缺貨」的策略;反之則應保守訂購,避免庫存積壓。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3. 訂購量偏離最佳解 59 過多(無論偏低或偏高)都會使平均利潤下降,但下降幅度不對稱:訂太少(Q=38)平均利潤降至 $456.00($106.4 差距),訂太多(Q=66)僅降至 $538.60($23.8 差距)——顯示在此成本結構下,訂購過少的懲罰遠大於訂購過多,管理上應避免為了「保守」而低估訂購量。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4. 此方法可延伸應用於任何具有「單期、不可退貨、需求不確定」特性的存貨決策,例如季節性商品、生鮮食品或報紙雜誌等,幫助管理者在缺貨成本與過剩成本間找到最適平衡點。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2026-09-30T04:54:55.358Z</dcterms:created>
  <dcterms:modified xsi:type="dcterms:W3CDTF">2026-09-30T04:54:55.358Z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