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BC0F"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hyperlink r:id="rId5" w:anchor="module-_thread" w:history="1">
        <w:r w:rsidRPr="0039509A">
          <w:rPr>
            <w:rFonts w:ascii="Times New Roman" w:eastAsia="Times New Roman" w:hAnsi="Times New Roman" w:cs="Times New Roman"/>
            <w:color w:val="0000FF"/>
            <w:kern w:val="0"/>
            <w:u w:val="single"/>
            <w:lang w:eastAsia="es-ES_tradnl"/>
            <w14:ligatures w14:val="none"/>
          </w:rPr>
          <w:t>docs.python.org</w:t>
        </w:r>
      </w:hyperlink>
      <w:r w:rsidRPr="0039509A">
        <w:rPr>
          <w:rFonts w:ascii="Times New Roman" w:eastAsia="Times New Roman" w:hAnsi="Times New Roman" w:cs="Times New Roman"/>
          <w:kern w:val="0"/>
          <w:lang w:eastAsia="es-ES_tradnl"/>
          <w14:ligatures w14:val="none"/>
        </w:rPr>
        <w:t xml:space="preserve"> </w:t>
      </w:r>
    </w:p>
    <w:p w14:paraId="77662F69" w14:textId="77777777" w:rsidR="0039509A" w:rsidRPr="0039509A" w:rsidRDefault="0039509A" w:rsidP="003950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39509A">
        <w:rPr>
          <w:rFonts w:ascii="Times New Roman" w:eastAsia="Times New Roman" w:hAnsi="Times New Roman" w:cs="Times New Roman"/>
          <w:b/>
          <w:bCs/>
          <w:kern w:val="36"/>
          <w:sz w:val="48"/>
          <w:szCs w:val="48"/>
          <w:lang w:eastAsia="es-ES_tradnl"/>
          <w14:ligatures w14:val="none"/>
        </w:rPr>
        <w:t>_thread — API de bajo nivel para manejo de hilos — documentación de Python</w:t>
      </w:r>
    </w:p>
    <w:p w14:paraId="2635D68B"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7-8 minutos</w:t>
      </w:r>
    </w:p>
    <w:p w14:paraId="7A744EA9" w14:textId="77777777" w:rsidR="0039509A" w:rsidRPr="0039509A" w:rsidRDefault="009331E2" w:rsidP="0039509A">
      <w:pPr>
        <w:spacing w:after="0" w:line="240" w:lineRule="auto"/>
        <w:rPr>
          <w:rFonts w:ascii="Times New Roman" w:eastAsia="Times New Roman" w:hAnsi="Times New Roman" w:cs="Times New Roman"/>
          <w:kern w:val="0"/>
          <w:lang w:eastAsia="es-ES_tradnl"/>
          <w14:ligatures w14:val="none"/>
        </w:rPr>
      </w:pPr>
      <w:r w:rsidRPr="009331E2">
        <w:rPr>
          <w:rFonts w:ascii="Times New Roman" w:eastAsia="Times New Roman" w:hAnsi="Times New Roman" w:cs="Times New Roman"/>
          <w:noProof/>
          <w:kern w:val="0"/>
          <w:lang w:eastAsia="es-ES_tradnl"/>
        </w:rPr>
        <w:pict w14:anchorId="4DD21179">
          <v:rect id="_x0000_i1026" alt="" style="width:425.2pt;height:.05pt;mso-width-percent:0;mso-height-percent:0;mso-width-percent:0;mso-height-percent:0" o:hralign="center" o:hrstd="t" o:hr="t" fillcolor="#a0a0a0" stroked="f"/>
        </w:pict>
      </w:r>
    </w:p>
    <w:p w14:paraId="5AFAA420" w14:textId="77777777" w:rsidR="0039509A" w:rsidRPr="0039509A" w:rsidRDefault="009331E2" w:rsidP="0039509A">
      <w:pPr>
        <w:spacing w:after="0" w:line="240" w:lineRule="auto"/>
        <w:rPr>
          <w:rFonts w:ascii="Times New Roman" w:eastAsia="Times New Roman" w:hAnsi="Times New Roman" w:cs="Times New Roman"/>
          <w:kern w:val="0"/>
          <w:lang w:eastAsia="es-ES_tradnl"/>
          <w14:ligatures w14:val="none"/>
        </w:rPr>
      </w:pPr>
      <w:r w:rsidRPr="009331E2">
        <w:rPr>
          <w:rFonts w:ascii="Times New Roman" w:eastAsia="Times New Roman" w:hAnsi="Times New Roman" w:cs="Times New Roman"/>
          <w:noProof/>
          <w:kern w:val="0"/>
          <w:lang w:eastAsia="es-ES_tradnl"/>
        </w:rPr>
        <w:pict w14:anchorId="67E6B220">
          <v:rect id="_x0000_i1025" alt="" style="width:425.2pt;height:.05pt;mso-width-percent:0;mso-height-percent:0;mso-width-percent:0;mso-height-percent:0" o:hralign="center" o:hrstd="t" o:hr="t" fillcolor="#a0a0a0" stroked="f"/>
        </w:pict>
      </w:r>
    </w:p>
    <w:p w14:paraId="5C774DB1"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Este módulo ofrece primitivas de bajo nivel para trabajar con múltiples </w:t>
      </w:r>
      <w:r w:rsidRPr="0039509A">
        <w:rPr>
          <w:rFonts w:ascii="Times New Roman" w:eastAsia="Times New Roman" w:hAnsi="Times New Roman" w:cs="Times New Roman"/>
          <w:i/>
          <w:iCs/>
          <w:kern w:val="0"/>
          <w:lang w:eastAsia="es-ES_tradnl"/>
          <w14:ligatures w14:val="none"/>
        </w:rPr>
        <w:t>threads</w:t>
      </w:r>
      <w:r w:rsidRPr="0039509A">
        <w:rPr>
          <w:rFonts w:ascii="Times New Roman" w:eastAsia="Times New Roman" w:hAnsi="Times New Roman" w:cs="Times New Roman"/>
          <w:kern w:val="0"/>
          <w:lang w:eastAsia="es-ES_tradnl"/>
          <w14:ligatures w14:val="none"/>
        </w:rPr>
        <w:t xml:space="preserve"> o hilos (también llamados </w:t>
      </w:r>
      <w:r w:rsidRPr="0039509A">
        <w:rPr>
          <w:rFonts w:ascii="Times New Roman" w:eastAsia="Times New Roman" w:hAnsi="Times New Roman" w:cs="Times New Roman"/>
          <w:i/>
          <w:iCs/>
          <w:kern w:val="0"/>
          <w:lang w:eastAsia="es-ES_tradnl"/>
          <w14:ligatures w14:val="none"/>
        </w:rPr>
        <w:t>light-weight processes</w:t>
      </w:r>
      <w:r w:rsidRPr="0039509A">
        <w:rPr>
          <w:rFonts w:ascii="Times New Roman" w:eastAsia="Times New Roman" w:hAnsi="Times New Roman" w:cs="Times New Roman"/>
          <w:kern w:val="0"/>
          <w:lang w:eastAsia="es-ES_tradnl"/>
          <w14:ligatures w14:val="none"/>
        </w:rPr>
        <w:t xml:space="preserve"> o </w:t>
      </w:r>
      <w:r w:rsidRPr="0039509A">
        <w:rPr>
          <w:rFonts w:ascii="Times New Roman" w:eastAsia="Times New Roman" w:hAnsi="Times New Roman" w:cs="Times New Roman"/>
          <w:i/>
          <w:iCs/>
          <w:kern w:val="0"/>
          <w:lang w:eastAsia="es-ES_tradnl"/>
          <w14:ligatures w14:val="none"/>
        </w:rPr>
        <w:t>tasks</w:t>
      </w:r>
      <w:r w:rsidRPr="0039509A">
        <w:rPr>
          <w:rFonts w:ascii="Times New Roman" w:eastAsia="Times New Roman" w:hAnsi="Times New Roman" w:cs="Times New Roman"/>
          <w:kern w:val="0"/>
          <w:lang w:eastAsia="es-ES_tradnl"/>
          <w14:ligatures w14:val="none"/>
        </w:rPr>
        <w:t xml:space="preserve">) – múltiples hilos de control compartiendo su espacio de datos global. Para sincronizar, provee «candados» simples (también llamados </w:t>
      </w:r>
      <w:r w:rsidRPr="0039509A">
        <w:rPr>
          <w:rFonts w:ascii="Times New Roman" w:eastAsia="Times New Roman" w:hAnsi="Times New Roman" w:cs="Times New Roman"/>
          <w:i/>
          <w:iCs/>
          <w:kern w:val="0"/>
          <w:lang w:eastAsia="es-ES_tradnl"/>
          <w14:ligatures w14:val="none"/>
        </w:rPr>
        <w:t>mutexes</w:t>
      </w:r>
      <w:r w:rsidRPr="0039509A">
        <w:rPr>
          <w:rFonts w:ascii="Times New Roman" w:eastAsia="Times New Roman" w:hAnsi="Times New Roman" w:cs="Times New Roman"/>
          <w:kern w:val="0"/>
          <w:lang w:eastAsia="es-ES_tradnl"/>
          <w14:ligatures w14:val="none"/>
        </w:rPr>
        <w:t xml:space="preserve"> o </w:t>
      </w:r>
      <w:r w:rsidRPr="0039509A">
        <w:rPr>
          <w:rFonts w:ascii="Times New Roman" w:eastAsia="Times New Roman" w:hAnsi="Times New Roman" w:cs="Times New Roman"/>
          <w:i/>
          <w:iCs/>
          <w:kern w:val="0"/>
          <w:lang w:eastAsia="es-ES_tradnl"/>
          <w14:ligatures w14:val="none"/>
        </w:rPr>
        <w:t>binary semaphores</w:t>
      </w:r>
      <w:r w:rsidRPr="0039509A">
        <w:rPr>
          <w:rFonts w:ascii="Times New Roman" w:eastAsia="Times New Roman" w:hAnsi="Times New Roman" w:cs="Times New Roman"/>
          <w:kern w:val="0"/>
          <w:lang w:eastAsia="es-ES_tradnl"/>
          <w14:ligatures w14:val="none"/>
        </w:rPr>
        <w:t xml:space="preserve">). El módulo </w:t>
      </w:r>
      <w:hyperlink r:id="rId6" w:anchor="module-threading" w:tooltip="threading: Thread-based parallelism." w:history="1">
        <w:r w:rsidRPr="0039509A">
          <w:rPr>
            <w:rFonts w:ascii="Courier New" w:eastAsia="Times New Roman" w:hAnsi="Courier New" w:cs="Courier New"/>
            <w:color w:val="0000FF"/>
            <w:kern w:val="0"/>
            <w:sz w:val="20"/>
            <w:szCs w:val="20"/>
            <w:u w:val="single"/>
            <w:lang w:eastAsia="es-ES_tradnl"/>
            <w14:ligatures w14:val="none"/>
          </w:rPr>
          <w:t>threading</w:t>
        </w:r>
      </w:hyperlink>
      <w:r w:rsidRPr="0039509A">
        <w:rPr>
          <w:rFonts w:ascii="Times New Roman" w:eastAsia="Times New Roman" w:hAnsi="Times New Roman" w:cs="Times New Roman"/>
          <w:kern w:val="0"/>
          <w:lang w:eastAsia="es-ES_tradnl"/>
          <w14:ligatures w14:val="none"/>
        </w:rPr>
        <w:t xml:space="preserve"> provee una API de manejo de hilos más fácil de usar y de más alto nivel, construida sobre este módulo.</w:t>
      </w:r>
    </w:p>
    <w:p w14:paraId="67EC78FB"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Distinto en la versión 3.7: Este módulo solía ser opcional, pero ahora está siempre disponible.</w:t>
      </w:r>
    </w:p>
    <w:p w14:paraId="75EA34C9"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Este módulo define las siguientes constantes y funciones:</w:t>
      </w:r>
    </w:p>
    <w:p w14:paraId="34F7E9AC"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i/>
          <w:iCs/>
          <w:kern w:val="0"/>
          <w:lang w:eastAsia="es-ES_tradnl"/>
          <w14:ligatures w14:val="none"/>
        </w:rPr>
        <w:t xml:space="preserve">exception </w:t>
      </w:r>
      <w:r w:rsidRPr="0039509A">
        <w:rPr>
          <w:rFonts w:ascii="Courier New" w:eastAsia="Times New Roman" w:hAnsi="Courier New" w:cs="Courier New"/>
          <w:kern w:val="0"/>
          <w:sz w:val="20"/>
          <w:szCs w:val="20"/>
          <w:lang w:eastAsia="es-ES_tradnl"/>
          <w14:ligatures w14:val="none"/>
        </w:rPr>
        <w:t>_thread.error</w:t>
      </w:r>
      <w:hyperlink r:id="rId7" w:anchor="_thread.error"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25CC3F7B"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Lanzado ante errores específicos de un hilo.</w:t>
      </w:r>
    </w:p>
    <w:p w14:paraId="27AC1CEA"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Distinto en la versión 3.3: Ahora es un sinónimo de la excepción incorporada </w:t>
      </w:r>
      <w:hyperlink r:id="rId8" w:anchor="RuntimeError" w:tooltip="RuntimeError" w:history="1">
        <w:r w:rsidRPr="0039509A">
          <w:rPr>
            <w:rFonts w:ascii="Courier New" w:eastAsia="Times New Roman" w:hAnsi="Courier New" w:cs="Courier New"/>
            <w:color w:val="0000FF"/>
            <w:kern w:val="0"/>
            <w:sz w:val="20"/>
            <w:szCs w:val="20"/>
            <w:u w:val="single"/>
            <w:lang w:eastAsia="es-ES_tradnl"/>
            <w14:ligatures w14:val="none"/>
          </w:rPr>
          <w:t>RuntimeError</w:t>
        </w:r>
      </w:hyperlink>
      <w:r w:rsidRPr="0039509A">
        <w:rPr>
          <w:rFonts w:ascii="Times New Roman" w:eastAsia="Times New Roman" w:hAnsi="Times New Roman" w:cs="Times New Roman"/>
          <w:kern w:val="0"/>
          <w:lang w:eastAsia="es-ES_tradnl"/>
          <w14:ligatures w14:val="none"/>
        </w:rPr>
        <w:t>.</w:t>
      </w:r>
    </w:p>
    <w:p w14:paraId="10DDFE93"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_thread.LockType</w:t>
      </w:r>
      <w:hyperlink r:id="rId9" w:anchor="_thread.LockType"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2F7BFE68"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Este es el tipo de los objetos candado (</w:t>
      </w:r>
      <w:r w:rsidRPr="0039509A">
        <w:rPr>
          <w:rFonts w:ascii="Times New Roman" w:eastAsia="Times New Roman" w:hAnsi="Times New Roman" w:cs="Times New Roman"/>
          <w:i/>
          <w:iCs/>
          <w:kern w:val="0"/>
          <w:lang w:eastAsia="es-ES_tradnl"/>
          <w14:ligatures w14:val="none"/>
        </w:rPr>
        <w:t>lock objects</w:t>
      </w:r>
      <w:r w:rsidRPr="0039509A">
        <w:rPr>
          <w:rFonts w:ascii="Times New Roman" w:eastAsia="Times New Roman" w:hAnsi="Times New Roman" w:cs="Times New Roman"/>
          <w:kern w:val="0"/>
          <w:lang w:eastAsia="es-ES_tradnl"/>
          <w14:ligatures w14:val="none"/>
        </w:rPr>
        <w:t>).</w:t>
      </w:r>
    </w:p>
    <w:p w14:paraId="42DBADAE"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_thread.start_new_thread</w:t>
      </w:r>
      <w:r w:rsidRPr="0039509A">
        <w:rPr>
          <w:rFonts w:ascii="Times New Roman" w:eastAsia="Times New Roman" w:hAnsi="Times New Roman" w:cs="Times New Roman"/>
          <w:kern w:val="0"/>
          <w:lang w:eastAsia="es-ES_tradnl"/>
          <w14:ligatures w14:val="none"/>
        </w:rPr>
        <w:t>(</w:t>
      </w:r>
      <w:r w:rsidRPr="0039509A">
        <w:rPr>
          <w:rFonts w:ascii="Times New Roman" w:eastAsia="Times New Roman" w:hAnsi="Times New Roman" w:cs="Times New Roman"/>
          <w:i/>
          <w:iCs/>
          <w:kern w:val="0"/>
          <w:lang w:eastAsia="es-ES_tradnl"/>
          <w14:ligatures w14:val="none"/>
        </w:rPr>
        <w:t>function</w:t>
      </w:r>
      <w:r w:rsidRPr="0039509A">
        <w:rPr>
          <w:rFonts w:ascii="Times New Roman" w:eastAsia="Times New Roman" w:hAnsi="Times New Roman" w:cs="Times New Roman"/>
          <w:kern w:val="0"/>
          <w:lang w:eastAsia="es-ES_tradnl"/>
          <w14:ligatures w14:val="none"/>
        </w:rPr>
        <w:t xml:space="preserve">, </w:t>
      </w:r>
      <w:r w:rsidRPr="0039509A">
        <w:rPr>
          <w:rFonts w:ascii="Times New Roman" w:eastAsia="Times New Roman" w:hAnsi="Times New Roman" w:cs="Times New Roman"/>
          <w:i/>
          <w:iCs/>
          <w:kern w:val="0"/>
          <w:lang w:eastAsia="es-ES_tradnl"/>
          <w14:ligatures w14:val="none"/>
        </w:rPr>
        <w:t>args</w:t>
      </w:r>
      <w:r w:rsidRPr="0039509A">
        <w:rPr>
          <w:rFonts w:ascii="Times New Roman" w:eastAsia="Times New Roman" w:hAnsi="Times New Roman" w:cs="Times New Roman"/>
          <w:kern w:val="0"/>
          <w:lang w:eastAsia="es-ES_tradnl"/>
          <w14:ligatures w14:val="none"/>
        </w:rPr>
        <w:t xml:space="preserve">[, </w:t>
      </w:r>
      <w:r w:rsidRPr="0039509A">
        <w:rPr>
          <w:rFonts w:ascii="Times New Roman" w:eastAsia="Times New Roman" w:hAnsi="Times New Roman" w:cs="Times New Roman"/>
          <w:i/>
          <w:iCs/>
          <w:kern w:val="0"/>
          <w:lang w:eastAsia="es-ES_tradnl"/>
          <w14:ligatures w14:val="none"/>
        </w:rPr>
        <w:t>kwargs</w:t>
      </w:r>
      <w:r w:rsidRPr="0039509A">
        <w:rPr>
          <w:rFonts w:ascii="Times New Roman" w:eastAsia="Times New Roman" w:hAnsi="Times New Roman" w:cs="Times New Roman"/>
          <w:kern w:val="0"/>
          <w:lang w:eastAsia="es-ES_tradnl"/>
          <w14:ligatures w14:val="none"/>
        </w:rPr>
        <w:t>])</w:t>
      </w:r>
      <w:hyperlink r:id="rId10" w:anchor="_thread.start_new_thread"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00A2B425"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Inicia un nuevo hilo y retorna su identificador. El hilo ejecuta la función </w:t>
      </w:r>
      <w:r w:rsidRPr="0039509A">
        <w:rPr>
          <w:rFonts w:ascii="Times New Roman" w:eastAsia="Times New Roman" w:hAnsi="Times New Roman" w:cs="Times New Roman"/>
          <w:i/>
          <w:iCs/>
          <w:kern w:val="0"/>
          <w:lang w:eastAsia="es-ES_tradnl"/>
          <w14:ligatures w14:val="none"/>
        </w:rPr>
        <w:t>function</w:t>
      </w:r>
      <w:r w:rsidRPr="0039509A">
        <w:rPr>
          <w:rFonts w:ascii="Times New Roman" w:eastAsia="Times New Roman" w:hAnsi="Times New Roman" w:cs="Times New Roman"/>
          <w:kern w:val="0"/>
          <w:lang w:eastAsia="es-ES_tradnl"/>
          <w14:ligatures w14:val="none"/>
        </w:rPr>
        <w:t xml:space="preserve"> con la lista de argumentos </w:t>
      </w:r>
      <w:r w:rsidRPr="0039509A">
        <w:rPr>
          <w:rFonts w:ascii="Times New Roman" w:eastAsia="Times New Roman" w:hAnsi="Times New Roman" w:cs="Times New Roman"/>
          <w:i/>
          <w:iCs/>
          <w:kern w:val="0"/>
          <w:lang w:eastAsia="es-ES_tradnl"/>
          <w14:ligatures w14:val="none"/>
        </w:rPr>
        <w:t>args</w:t>
      </w:r>
      <w:r w:rsidRPr="0039509A">
        <w:rPr>
          <w:rFonts w:ascii="Times New Roman" w:eastAsia="Times New Roman" w:hAnsi="Times New Roman" w:cs="Times New Roman"/>
          <w:kern w:val="0"/>
          <w:lang w:eastAsia="es-ES_tradnl"/>
          <w14:ligatures w14:val="none"/>
        </w:rPr>
        <w:t xml:space="preserve"> (que debe ser una tupla). El argumento opcional </w:t>
      </w:r>
      <w:r w:rsidRPr="0039509A">
        <w:rPr>
          <w:rFonts w:ascii="Times New Roman" w:eastAsia="Times New Roman" w:hAnsi="Times New Roman" w:cs="Times New Roman"/>
          <w:i/>
          <w:iCs/>
          <w:kern w:val="0"/>
          <w:lang w:eastAsia="es-ES_tradnl"/>
          <w14:ligatures w14:val="none"/>
        </w:rPr>
        <w:t>kwargs</w:t>
      </w:r>
      <w:r w:rsidRPr="0039509A">
        <w:rPr>
          <w:rFonts w:ascii="Times New Roman" w:eastAsia="Times New Roman" w:hAnsi="Times New Roman" w:cs="Times New Roman"/>
          <w:kern w:val="0"/>
          <w:lang w:eastAsia="es-ES_tradnl"/>
          <w14:ligatures w14:val="none"/>
        </w:rPr>
        <w:t xml:space="preserve"> especifica un diccionario de argumentos por palabras clave.</w:t>
      </w:r>
    </w:p>
    <w:p w14:paraId="7CE5B14D"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Cuando la función retorna, el hilo finaliza silenciosamente.</w:t>
      </w:r>
    </w:p>
    <w:p w14:paraId="12CFCA37"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Cuando la función termina con una excepción no gestionada, se invoca a </w:t>
      </w:r>
      <w:hyperlink r:id="rId11" w:anchor="sys.unraisablehook" w:tooltip="sys.unraisablehook" w:history="1">
        <w:r w:rsidRPr="0039509A">
          <w:rPr>
            <w:rFonts w:ascii="Courier New" w:eastAsia="Times New Roman" w:hAnsi="Courier New" w:cs="Courier New"/>
            <w:color w:val="0000FF"/>
            <w:kern w:val="0"/>
            <w:sz w:val="20"/>
            <w:szCs w:val="20"/>
            <w:u w:val="single"/>
            <w:lang w:eastAsia="es-ES_tradnl"/>
            <w14:ligatures w14:val="none"/>
          </w:rPr>
          <w:t>sys.unraisablehook()</w:t>
        </w:r>
      </w:hyperlink>
      <w:r w:rsidRPr="0039509A">
        <w:rPr>
          <w:rFonts w:ascii="Times New Roman" w:eastAsia="Times New Roman" w:hAnsi="Times New Roman" w:cs="Times New Roman"/>
          <w:kern w:val="0"/>
          <w:lang w:eastAsia="es-ES_tradnl"/>
          <w14:ligatures w14:val="none"/>
        </w:rPr>
        <w:t xml:space="preserve"> para que gestione la excepción. El atributo </w:t>
      </w:r>
      <w:r w:rsidRPr="0039509A">
        <w:rPr>
          <w:rFonts w:ascii="Times New Roman" w:eastAsia="Times New Roman" w:hAnsi="Times New Roman" w:cs="Times New Roman"/>
          <w:i/>
          <w:iCs/>
          <w:kern w:val="0"/>
          <w:lang w:eastAsia="es-ES_tradnl"/>
          <w14:ligatures w14:val="none"/>
        </w:rPr>
        <w:t>object</w:t>
      </w:r>
      <w:r w:rsidRPr="0039509A">
        <w:rPr>
          <w:rFonts w:ascii="Times New Roman" w:eastAsia="Times New Roman" w:hAnsi="Times New Roman" w:cs="Times New Roman"/>
          <w:kern w:val="0"/>
          <w:lang w:eastAsia="es-ES_tradnl"/>
          <w14:ligatures w14:val="none"/>
        </w:rPr>
        <w:t xml:space="preserve"> del argumento gancho (</w:t>
      </w:r>
      <w:r w:rsidRPr="0039509A">
        <w:rPr>
          <w:rFonts w:ascii="Times New Roman" w:eastAsia="Times New Roman" w:hAnsi="Times New Roman" w:cs="Times New Roman"/>
          <w:i/>
          <w:iCs/>
          <w:kern w:val="0"/>
          <w:lang w:eastAsia="es-ES_tradnl"/>
          <w14:ligatures w14:val="none"/>
        </w:rPr>
        <w:t>hook</w:t>
      </w:r>
      <w:r w:rsidRPr="0039509A">
        <w:rPr>
          <w:rFonts w:ascii="Times New Roman" w:eastAsia="Times New Roman" w:hAnsi="Times New Roman" w:cs="Times New Roman"/>
          <w:kern w:val="0"/>
          <w:lang w:eastAsia="es-ES_tradnl"/>
          <w14:ligatures w14:val="none"/>
        </w:rPr>
        <w:t xml:space="preserve">), es </w:t>
      </w:r>
      <w:r w:rsidRPr="0039509A">
        <w:rPr>
          <w:rFonts w:ascii="Times New Roman" w:eastAsia="Times New Roman" w:hAnsi="Times New Roman" w:cs="Times New Roman"/>
          <w:i/>
          <w:iCs/>
          <w:kern w:val="0"/>
          <w:lang w:eastAsia="es-ES_tradnl"/>
          <w14:ligatures w14:val="none"/>
        </w:rPr>
        <w:t>function</w:t>
      </w:r>
      <w:r w:rsidRPr="0039509A">
        <w:rPr>
          <w:rFonts w:ascii="Times New Roman" w:eastAsia="Times New Roman" w:hAnsi="Times New Roman" w:cs="Times New Roman"/>
          <w:kern w:val="0"/>
          <w:lang w:eastAsia="es-ES_tradnl"/>
          <w14:ligatures w14:val="none"/>
        </w:rPr>
        <w:t>. Por defecto, se muestra un seguimiento de pila y luego el hilo sale (pero los otros hilos continúan funcionando).</w:t>
      </w:r>
    </w:p>
    <w:p w14:paraId="488D6CEE"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Cuando la función lanza una excepción </w:t>
      </w:r>
      <w:hyperlink r:id="rId12" w:anchor="SystemExit" w:tooltip="SystemExit" w:history="1">
        <w:r w:rsidRPr="0039509A">
          <w:rPr>
            <w:rFonts w:ascii="Courier New" w:eastAsia="Times New Roman" w:hAnsi="Courier New" w:cs="Courier New"/>
            <w:color w:val="0000FF"/>
            <w:kern w:val="0"/>
            <w:sz w:val="20"/>
            <w:szCs w:val="20"/>
            <w:u w:val="single"/>
            <w:lang w:eastAsia="es-ES_tradnl"/>
            <w14:ligatures w14:val="none"/>
          </w:rPr>
          <w:t>SystemExit</w:t>
        </w:r>
      </w:hyperlink>
      <w:r w:rsidRPr="0039509A">
        <w:rPr>
          <w:rFonts w:ascii="Times New Roman" w:eastAsia="Times New Roman" w:hAnsi="Times New Roman" w:cs="Times New Roman"/>
          <w:kern w:val="0"/>
          <w:lang w:eastAsia="es-ES_tradnl"/>
          <w14:ligatures w14:val="none"/>
        </w:rPr>
        <w:t>, se ignora silenciosamente.</w:t>
      </w:r>
    </w:p>
    <w:p w14:paraId="7498D534"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lastRenderedPageBreak/>
        <w:t xml:space="preserve">Distinto en la versión 3.8: Ahora se utiliza </w:t>
      </w:r>
      <w:hyperlink r:id="rId13" w:anchor="sys.unraisablehook" w:tooltip="sys.unraisablehook" w:history="1">
        <w:r w:rsidRPr="0039509A">
          <w:rPr>
            <w:rFonts w:ascii="Courier New" w:eastAsia="Times New Roman" w:hAnsi="Courier New" w:cs="Courier New"/>
            <w:color w:val="0000FF"/>
            <w:kern w:val="0"/>
            <w:sz w:val="20"/>
            <w:szCs w:val="20"/>
            <w:u w:val="single"/>
            <w:lang w:eastAsia="es-ES_tradnl"/>
            <w14:ligatures w14:val="none"/>
          </w:rPr>
          <w:t>sys.unraisablehook()</w:t>
        </w:r>
      </w:hyperlink>
      <w:r w:rsidRPr="0039509A">
        <w:rPr>
          <w:rFonts w:ascii="Times New Roman" w:eastAsia="Times New Roman" w:hAnsi="Times New Roman" w:cs="Times New Roman"/>
          <w:kern w:val="0"/>
          <w:lang w:eastAsia="es-ES_tradnl"/>
          <w14:ligatures w14:val="none"/>
        </w:rPr>
        <w:t xml:space="preserve"> para gestionar las excepciones no gestionadas.</w:t>
      </w:r>
    </w:p>
    <w:p w14:paraId="26381791"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_thread.interrupt_main</w:t>
      </w:r>
      <w:r w:rsidRPr="0039509A">
        <w:rPr>
          <w:rFonts w:ascii="Times New Roman" w:eastAsia="Times New Roman" w:hAnsi="Times New Roman" w:cs="Times New Roman"/>
          <w:kern w:val="0"/>
          <w:lang w:eastAsia="es-ES_tradnl"/>
          <w14:ligatures w14:val="none"/>
        </w:rPr>
        <w:t>()</w:t>
      </w:r>
      <w:hyperlink r:id="rId14" w:anchor="_thread.interrupt_main"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50ECC9E6"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Simular el efecto de una señal </w:t>
      </w:r>
      <w:hyperlink r:id="rId15" w:anchor="signal.SIGINT" w:tooltip="signal.SIGINT" w:history="1">
        <w:r w:rsidRPr="0039509A">
          <w:rPr>
            <w:rFonts w:ascii="Courier New" w:eastAsia="Times New Roman" w:hAnsi="Courier New" w:cs="Courier New"/>
            <w:color w:val="0000FF"/>
            <w:kern w:val="0"/>
            <w:sz w:val="20"/>
            <w:szCs w:val="20"/>
            <w:u w:val="single"/>
            <w:lang w:eastAsia="es-ES_tradnl"/>
            <w14:ligatures w14:val="none"/>
          </w:rPr>
          <w:t>signal.SIGINT</w:t>
        </w:r>
      </w:hyperlink>
      <w:r w:rsidRPr="0039509A">
        <w:rPr>
          <w:rFonts w:ascii="Times New Roman" w:eastAsia="Times New Roman" w:hAnsi="Times New Roman" w:cs="Times New Roman"/>
          <w:kern w:val="0"/>
          <w:lang w:eastAsia="es-ES_tradnl"/>
          <w14:ligatures w14:val="none"/>
        </w:rPr>
        <w:t xml:space="preserve"> que llega al hilo principal. Un hilo puede usar esta función para interrumpir el hilo principal.</w:t>
      </w:r>
    </w:p>
    <w:p w14:paraId="270A6D8C"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Si </w:t>
      </w:r>
      <w:hyperlink r:id="rId16" w:anchor="signal.SIGINT" w:tooltip="signal.SIGINT" w:history="1">
        <w:r w:rsidRPr="0039509A">
          <w:rPr>
            <w:rFonts w:ascii="Courier New" w:eastAsia="Times New Roman" w:hAnsi="Courier New" w:cs="Courier New"/>
            <w:color w:val="0000FF"/>
            <w:kern w:val="0"/>
            <w:sz w:val="20"/>
            <w:szCs w:val="20"/>
            <w:u w:val="single"/>
            <w:lang w:eastAsia="es-ES_tradnl"/>
            <w14:ligatures w14:val="none"/>
          </w:rPr>
          <w:t>signal.SIGINT</w:t>
        </w:r>
      </w:hyperlink>
      <w:r w:rsidRPr="0039509A">
        <w:rPr>
          <w:rFonts w:ascii="Times New Roman" w:eastAsia="Times New Roman" w:hAnsi="Times New Roman" w:cs="Times New Roman"/>
          <w:kern w:val="0"/>
          <w:lang w:eastAsia="es-ES_tradnl"/>
          <w14:ligatures w14:val="none"/>
        </w:rPr>
        <w:t xml:space="preserve"> no está gestionada por Python (se definió </w:t>
      </w:r>
      <w:hyperlink r:id="rId17" w:anchor="signal.SIG_DFL" w:tooltip="signal.SIG_DFL" w:history="1">
        <w:r w:rsidRPr="0039509A">
          <w:rPr>
            <w:rFonts w:ascii="Courier New" w:eastAsia="Times New Roman" w:hAnsi="Courier New" w:cs="Courier New"/>
            <w:color w:val="0000FF"/>
            <w:kern w:val="0"/>
            <w:sz w:val="20"/>
            <w:szCs w:val="20"/>
            <w:u w:val="single"/>
            <w:lang w:eastAsia="es-ES_tradnl"/>
            <w14:ligatures w14:val="none"/>
          </w:rPr>
          <w:t>signal.SIG_DFL</w:t>
        </w:r>
      </w:hyperlink>
      <w:r w:rsidRPr="0039509A">
        <w:rPr>
          <w:rFonts w:ascii="Times New Roman" w:eastAsia="Times New Roman" w:hAnsi="Times New Roman" w:cs="Times New Roman"/>
          <w:kern w:val="0"/>
          <w:lang w:eastAsia="es-ES_tradnl"/>
          <w14:ligatures w14:val="none"/>
        </w:rPr>
        <w:t xml:space="preserve"> o </w:t>
      </w:r>
      <w:hyperlink r:id="rId18" w:anchor="signal.SIG_IGN" w:tooltip="signal.SIG_IGN" w:history="1">
        <w:r w:rsidRPr="0039509A">
          <w:rPr>
            <w:rFonts w:ascii="Courier New" w:eastAsia="Times New Roman" w:hAnsi="Courier New" w:cs="Courier New"/>
            <w:color w:val="0000FF"/>
            <w:kern w:val="0"/>
            <w:sz w:val="20"/>
            <w:szCs w:val="20"/>
            <w:u w:val="single"/>
            <w:lang w:eastAsia="es-ES_tradnl"/>
            <w14:ligatures w14:val="none"/>
          </w:rPr>
          <w:t>signal.SIG_IGN</w:t>
        </w:r>
      </w:hyperlink>
      <w:r w:rsidRPr="0039509A">
        <w:rPr>
          <w:rFonts w:ascii="Times New Roman" w:eastAsia="Times New Roman" w:hAnsi="Times New Roman" w:cs="Times New Roman"/>
          <w:kern w:val="0"/>
          <w:lang w:eastAsia="es-ES_tradnl"/>
          <w14:ligatures w14:val="none"/>
        </w:rPr>
        <w:t>), esta función no hace nada.</w:t>
      </w:r>
    </w:p>
    <w:p w14:paraId="56196A67"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_thread.exit</w:t>
      </w:r>
      <w:r w:rsidRPr="0039509A">
        <w:rPr>
          <w:rFonts w:ascii="Times New Roman" w:eastAsia="Times New Roman" w:hAnsi="Times New Roman" w:cs="Times New Roman"/>
          <w:kern w:val="0"/>
          <w:lang w:eastAsia="es-ES_tradnl"/>
          <w14:ligatures w14:val="none"/>
        </w:rPr>
        <w:t>()</w:t>
      </w:r>
      <w:hyperlink r:id="rId19" w:anchor="_thread.exit"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2813C364"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Lanza la excepción </w:t>
      </w:r>
      <w:hyperlink r:id="rId20" w:anchor="SystemExit" w:tooltip="SystemExit" w:history="1">
        <w:r w:rsidRPr="0039509A">
          <w:rPr>
            <w:rFonts w:ascii="Courier New" w:eastAsia="Times New Roman" w:hAnsi="Courier New" w:cs="Courier New"/>
            <w:color w:val="0000FF"/>
            <w:kern w:val="0"/>
            <w:sz w:val="20"/>
            <w:szCs w:val="20"/>
            <w:u w:val="single"/>
            <w:lang w:eastAsia="es-ES_tradnl"/>
            <w14:ligatures w14:val="none"/>
          </w:rPr>
          <w:t>SystemExit</w:t>
        </w:r>
      </w:hyperlink>
      <w:r w:rsidRPr="0039509A">
        <w:rPr>
          <w:rFonts w:ascii="Times New Roman" w:eastAsia="Times New Roman" w:hAnsi="Times New Roman" w:cs="Times New Roman"/>
          <w:kern w:val="0"/>
          <w:lang w:eastAsia="es-ES_tradnl"/>
          <w14:ligatures w14:val="none"/>
        </w:rPr>
        <w:t>. Cuando no es gestionada, causa que el hilo salga silenciosamente.</w:t>
      </w:r>
    </w:p>
    <w:p w14:paraId="193BA23B"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_thread.allocate_lock</w:t>
      </w:r>
      <w:r w:rsidRPr="0039509A">
        <w:rPr>
          <w:rFonts w:ascii="Times New Roman" w:eastAsia="Times New Roman" w:hAnsi="Times New Roman" w:cs="Times New Roman"/>
          <w:kern w:val="0"/>
          <w:lang w:eastAsia="es-ES_tradnl"/>
          <w14:ligatures w14:val="none"/>
        </w:rPr>
        <w:t>()</w:t>
      </w:r>
      <w:hyperlink r:id="rId21" w:anchor="_thread.allocate_lock"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1FCB6F2D"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Retorna un nuevo objeto candado (</w:t>
      </w:r>
      <w:r w:rsidRPr="0039509A">
        <w:rPr>
          <w:rFonts w:ascii="Times New Roman" w:eastAsia="Times New Roman" w:hAnsi="Times New Roman" w:cs="Times New Roman"/>
          <w:i/>
          <w:iCs/>
          <w:kern w:val="0"/>
          <w:lang w:eastAsia="es-ES_tradnl"/>
          <w14:ligatures w14:val="none"/>
        </w:rPr>
        <w:t>lock object</w:t>
      </w:r>
      <w:r w:rsidRPr="0039509A">
        <w:rPr>
          <w:rFonts w:ascii="Times New Roman" w:eastAsia="Times New Roman" w:hAnsi="Times New Roman" w:cs="Times New Roman"/>
          <w:kern w:val="0"/>
          <w:lang w:eastAsia="es-ES_tradnl"/>
          <w14:ligatures w14:val="none"/>
        </w:rPr>
        <w:t>). Los métodos de los candados se describen más abajo. El candado está abierto al inicio.</w:t>
      </w:r>
    </w:p>
    <w:p w14:paraId="5A74DE99"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_thread.get_ident</w:t>
      </w:r>
      <w:r w:rsidRPr="0039509A">
        <w:rPr>
          <w:rFonts w:ascii="Times New Roman" w:eastAsia="Times New Roman" w:hAnsi="Times New Roman" w:cs="Times New Roman"/>
          <w:kern w:val="0"/>
          <w:lang w:eastAsia="es-ES_tradnl"/>
          <w14:ligatures w14:val="none"/>
        </w:rPr>
        <w:t>()</w:t>
      </w:r>
      <w:hyperlink r:id="rId22" w:anchor="_thread.get_ident"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508C77D6"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Retorna el “identificador de hilo” (</w:t>
      </w:r>
      <w:r w:rsidRPr="0039509A">
        <w:rPr>
          <w:rFonts w:ascii="Times New Roman" w:eastAsia="Times New Roman" w:hAnsi="Times New Roman" w:cs="Times New Roman"/>
          <w:i/>
          <w:iCs/>
          <w:kern w:val="0"/>
          <w:lang w:eastAsia="es-ES_tradnl"/>
          <w14:ligatures w14:val="none"/>
        </w:rPr>
        <w:t>thread identifier</w:t>
      </w:r>
      <w:r w:rsidRPr="0039509A">
        <w:rPr>
          <w:rFonts w:ascii="Times New Roman" w:eastAsia="Times New Roman" w:hAnsi="Times New Roman" w:cs="Times New Roman"/>
          <w:kern w:val="0"/>
          <w:lang w:eastAsia="es-ES_tradnl"/>
          <w14:ligatures w14:val="none"/>
        </w:rPr>
        <w:t xml:space="preserve">) del hilo actual. Es un entero distinto de cero. Su valor no tiene un significado directo, tiene la intención de ser utilizada como una </w:t>
      </w:r>
      <w:r w:rsidRPr="0039509A">
        <w:rPr>
          <w:rFonts w:ascii="Times New Roman" w:eastAsia="Times New Roman" w:hAnsi="Times New Roman" w:cs="Times New Roman"/>
          <w:i/>
          <w:iCs/>
          <w:kern w:val="0"/>
          <w:lang w:eastAsia="es-ES_tradnl"/>
          <w14:ligatures w14:val="none"/>
        </w:rPr>
        <w:t>cookie</w:t>
      </w:r>
      <w:r w:rsidRPr="0039509A">
        <w:rPr>
          <w:rFonts w:ascii="Times New Roman" w:eastAsia="Times New Roman" w:hAnsi="Times New Roman" w:cs="Times New Roman"/>
          <w:kern w:val="0"/>
          <w:lang w:eastAsia="es-ES_tradnl"/>
          <w14:ligatures w14:val="none"/>
        </w:rPr>
        <w:t xml:space="preserve"> mágica para, por ejemplo, indexar un diccionario con datos específicos del hilo. Los identificadores de hilo pueden reciclarse cuando un hilo sale y otro se crea.</w:t>
      </w:r>
    </w:p>
    <w:p w14:paraId="37DE27EE"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_thread.get_native_id</w:t>
      </w:r>
      <w:r w:rsidRPr="0039509A">
        <w:rPr>
          <w:rFonts w:ascii="Times New Roman" w:eastAsia="Times New Roman" w:hAnsi="Times New Roman" w:cs="Times New Roman"/>
          <w:kern w:val="0"/>
          <w:lang w:eastAsia="es-ES_tradnl"/>
          <w14:ligatures w14:val="none"/>
        </w:rPr>
        <w:t>()</w:t>
      </w:r>
      <w:hyperlink r:id="rId23" w:anchor="_thread.get_native_id"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60AEB179"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Retorna el ID de hilo nativo integral del hilo asignado por el kernel. Es un entero no-negativo. Su valor puede utilizarse para identificar inequívocamente este hilo en particular en todo el sistema (hasta que el hilo termine, luego de lo cual el valor puede ser reciclado por el Sistema Operativo).</w:t>
      </w:r>
    </w:p>
    <w:p w14:paraId="28DB4AE5"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hyperlink r:id="rId24" w:anchor="availability" w:history="1">
        <w:r w:rsidRPr="0039509A">
          <w:rPr>
            <w:rFonts w:ascii="Times New Roman" w:eastAsia="Times New Roman" w:hAnsi="Times New Roman" w:cs="Times New Roman"/>
            <w:color w:val="0000FF"/>
            <w:kern w:val="0"/>
            <w:u w:val="single"/>
            <w:lang w:eastAsia="es-ES_tradnl"/>
            <w14:ligatures w14:val="none"/>
          </w:rPr>
          <w:t>Disponibilidad</w:t>
        </w:r>
      </w:hyperlink>
      <w:r w:rsidRPr="0039509A">
        <w:rPr>
          <w:rFonts w:ascii="Times New Roman" w:eastAsia="Times New Roman" w:hAnsi="Times New Roman" w:cs="Times New Roman"/>
          <w:kern w:val="0"/>
          <w:lang w:eastAsia="es-ES_tradnl"/>
          <w14:ligatures w14:val="none"/>
        </w:rPr>
        <w:t>: Windows, FreeBSD, Linux, macOS, OpenBSD, NetBSD, AIX.</w:t>
      </w:r>
    </w:p>
    <w:p w14:paraId="7FD50828"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Nuevo en la versión 3.8.</w:t>
      </w:r>
    </w:p>
    <w:p w14:paraId="2AA6E5FC"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_thread.stack_size</w:t>
      </w:r>
      <w:r w:rsidRPr="0039509A">
        <w:rPr>
          <w:rFonts w:ascii="Times New Roman" w:eastAsia="Times New Roman" w:hAnsi="Times New Roman" w:cs="Times New Roman"/>
          <w:kern w:val="0"/>
          <w:lang w:eastAsia="es-ES_tradnl"/>
          <w14:ligatures w14:val="none"/>
        </w:rPr>
        <w:t>([</w:t>
      </w:r>
      <w:r w:rsidRPr="0039509A">
        <w:rPr>
          <w:rFonts w:ascii="Times New Roman" w:eastAsia="Times New Roman" w:hAnsi="Times New Roman" w:cs="Times New Roman"/>
          <w:i/>
          <w:iCs/>
          <w:kern w:val="0"/>
          <w:lang w:eastAsia="es-ES_tradnl"/>
          <w14:ligatures w14:val="none"/>
        </w:rPr>
        <w:t>size</w:t>
      </w:r>
      <w:r w:rsidRPr="0039509A">
        <w:rPr>
          <w:rFonts w:ascii="Times New Roman" w:eastAsia="Times New Roman" w:hAnsi="Times New Roman" w:cs="Times New Roman"/>
          <w:kern w:val="0"/>
          <w:lang w:eastAsia="es-ES_tradnl"/>
          <w14:ligatures w14:val="none"/>
        </w:rPr>
        <w:t>])</w:t>
      </w:r>
      <w:hyperlink r:id="rId25" w:anchor="_thread.stack_size"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5FD1CD56"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Retorna el tamaño de la pila del hilo (</w:t>
      </w:r>
      <w:r w:rsidRPr="0039509A">
        <w:rPr>
          <w:rFonts w:ascii="Times New Roman" w:eastAsia="Times New Roman" w:hAnsi="Times New Roman" w:cs="Times New Roman"/>
          <w:i/>
          <w:iCs/>
          <w:kern w:val="0"/>
          <w:lang w:eastAsia="es-ES_tradnl"/>
          <w14:ligatures w14:val="none"/>
        </w:rPr>
        <w:t>thread stack</w:t>
      </w:r>
      <w:r w:rsidRPr="0039509A">
        <w:rPr>
          <w:rFonts w:ascii="Times New Roman" w:eastAsia="Times New Roman" w:hAnsi="Times New Roman" w:cs="Times New Roman"/>
          <w:kern w:val="0"/>
          <w:lang w:eastAsia="es-ES_tradnl"/>
          <w14:ligatures w14:val="none"/>
        </w:rPr>
        <w:t xml:space="preserve">) utilizada al crear nuevos hilos. El argumento opcional </w:t>
      </w:r>
      <w:r w:rsidRPr="0039509A">
        <w:rPr>
          <w:rFonts w:ascii="Times New Roman" w:eastAsia="Times New Roman" w:hAnsi="Times New Roman" w:cs="Times New Roman"/>
          <w:i/>
          <w:iCs/>
          <w:kern w:val="0"/>
          <w:lang w:eastAsia="es-ES_tradnl"/>
          <w14:ligatures w14:val="none"/>
        </w:rPr>
        <w:t>size</w:t>
      </w:r>
      <w:r w:rsidRPr="0039509A">
        <w:rPr>
          <w:rFonts w:ascii="Times New Roman" w:eastAsia="Times New Roman" w:hAnsi="Times New Roman" w:cs="Times New Roman"/>
          <w:kern w:val="0"/>
          <w:lang w:eastAsia="es-ES_tradnl"/>
          <w14:ligatures w14:val="none"/>
        </w:rPr>
        <w:t xml:space="preserve"> especifica el tamaño de la pila a utilizar en los hilos que se creen a continuación, y debe ser 0 (utiliza el valor por defecto de la plataforma o el configurado) o un entero positivo de al menos 32768 (32KiB). Si </w:t>
      </w:r>
      <w:r w:rsidRPr="0039509A">
        <w:rPr>
          <w:rFonts w:ascii="Times New Roman" w:eastAsia="Times New Roman" w:hAnsi="Times New Roman" w:cs="Times New Roman"/>
          <w:i/>
          <w:iCs/>
          <w:kern w:val="0"/>
          <w:lang w:eastAsia="es-ES_tradnl"/>
          <w14:ligatures w14:val="none"/>
        </w:rPr>
        <w:t>size</w:t>
      </w:r>
      <w:r w:rsidRPr="0039509A">
        <w:rPr>
          <w:rFonts w:ascii="Times New Roman" w:eastAsia="Times New Roman" w:hAnsi="Times New Roman" w:cs="Times New Roman"/>
          <w:kern w:val="0"/>
          <w:lang w:eastAsia="es-ES_tradnl"/>
          <w14:ligatures w14:val="none"/>
        </w:rPr>
        <w:t xml:space="preserve"> no se especifica, se utiliza 0. Si no está soportado el cambio del tamaño de pila del hilo, se lanza una excepción </w:t>
      </w:r>
      <w:hyperlink r:id="rId26" w:anchor="RuntimeError" w:tooltip="RuntimeError" w:history="1">
        <w:r w:rsidRPr="0039509A">
          <w:rPr>
            <w:rFonts w:ascii="Courier New" w:eastAsia="Times New Roman" w:hAnsi="Courier New" w:cs="Courier New"/>
            <w:color w:val="0000FF"/>
            <w:kern w:val="0"/>
            <w:sz w:val="20"/>
            <w:szCs w:val="20"/>
            <w:u w:val="single"/>
            <w:lang w:eastAsia="es-ES_tradnl"/>
            <w14:ligatures w14:val="none"/>
          </w:rPr>
          <w:t>RuntimeError</w:t>
        </w:r>
      </w:hyperlink>
      <w:r w:rsidRPr="0039509A">
        <w:rPr>
          <w:rFonts w:ascii="Times New Roman" w:eastAsia="Times New Roman" w:hAnsi="Times New Roman" w:cs="Times New Roman"/>
          <w:kern w:val="0"/>
          <w:lang w:eastAsia="es-ES_tradnl"/>
          <w14:ligatures w14:val="none"/>
        </w:rPr>
        <w:t xml:space="preserve">. Si la pila especificada es inválida se lanza un </w:t>
      </w:r>
      <w:hyperlink r:id="rId27" w:anchor="ValueError" w:tooltip="ValueError" w:history="1">
        <w:r w:rsidRPr="0039509A">
          <w:rPr>
            <w:rFonts w:ascii="Courier New" w:eastAsia="Times New Roman" w:hAnsi="Courier New" w:cs="Courier New"/>
            <w:color w:val="0000FF"/>
            <w:kern w:val="0"/>
            <w:sz w:val="20"/>
            <w:szCs w:val="20"/>
            <w:u w:val="single"/>
            <w:lang w:eastAsia="es-ES_tradnl"/>
            <w14:ligatures w14:val="none"/>
          </w:rPr>
          <w:t>ValueError</w:t>
        </w:r>
      </w:hyperlink>
      <w:r w:rsidRPr="0039509A">
        <w:rPr>
          <w:rFonts w:ascii="Times New Roman" w:eastAsia="Times New Roman" w:hAnsi="Times New Roman" w:cs="Times New Roman"/>
          <w:kern w:val="0"/>
          <w:lang w:eastAsia="es-ES_tradnl"/>
          <w14:ligatures w14:val="none"/>
        </w:rPr>
        <w:t xml:space="preserve"> y el tamaño de la pila no se modifica. 32KiB es actualmente el menor valor soportado para el tamaño de la pila, para garantizar </w:t>
      </w:r>
      <w:r w:rsidRPr="0039509A">
        <w:rPr>
          <w:rFonts w:ascii="Times New Roman" w:eastAsia="Times New Roman" w:hAnsi="Times New Roman" w:cs="Times New Roman"/>
          <w:kern w:val="0"/>
          <w:lang w:eastAsia="es-ES_tradnl"/>
          <w14:ligatures w14:val="none"/>
        </w:rPr>
        <w:lastRenderedPageBreak/>
        <w:t>suficiente espacio en la misma para que quepa el propio intérprete. Tenga en cuenta que alguna plataformas pueden tener restricciones particulares en los valores para el tamaño de la pila, como requerir un mínimo que supere los 32KiB, o requerir una asignación en múltiplos del tamaño de página de memoria del sistema. Es necesario consultar la documentación de la plataforma para mayor información (son habituales las páginas de 4KiB; usar múltiplos de 4096 para el tamaño de pila es la estrategia sugerida si no se cuenta con información más específica).</w:t>
      </w:r>
    </w:p>
    <w:p w14:paraId="0EBF3F73"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hyperlink r:id="rId28" w:anchor="availability" w:history="1">
        <w:r w:rsidRPr="0039509A">
          <w:rPr>
            <w:rFonts w:ascii="Times New Roman" w:eastAsia="Times New Roman" w:hAnsi="Times New Roman" w:cs="Times New Roman"/>
            <w:color w:val="0000FF"/>
            <w:kern w:val="0"/>
            <w:u w:val="single"/>
            <w:lang w:eastAsia="es-ES_tradnl"/>
            <w14:ligatures w14:val="none"/>
          </w:rPr>
          <w:t>Disponibilidad</w:t>
        </w:r>
      </w:hyperlink>
      <w:r w:rsidRPr="0039509A">
        <w:rPr>
          <w:rFonts w:ascii="Times New Roman" w:eastAsia="Times New Roman" w:hAnsi="Times New Roman" w:cs="Times New Roman"/>
          <w:kern w:val="0"/>
          <w:lang w:eastAsia="es-ES_tradnl"/>
          <w14:ligatures w14:val="none"/>
        </w:rPr>
        <w:t>: Sistemas Windows, con hilos POSIX.</w:t>
      </w:r>
    </w:p>
    <w:p w14:paraId="59F1E522"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_thread.TIMEOUT_MAX</w:t>
      </w:r>
      <w:hyperlink r:id="rId29" w:anchor="_thread.TIMEOUT_MAX"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2FF038B2"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El máximo valor permitido para el parámetro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de </w:t>
      </w:r>
      <w:r w:rsidRPr="0039509A">
        <w:rPr>
          <w:rFonts w:ascii="Courier New" w:eastAsia="Times New Roman" w:hAnsi="Courier New" w:cs="Courier New"/>
          <w:kern w:val="0"/>
          <w:sz w:val="20"/>
          <w:szCs w:val="20"/>
          <w:lang w:eastAsia="es-ES_tradnl"/>
          <w14:ligatures w14:val="none"/>
        </w:rPr>
        <w:t>Lock.acquire()</w:t>
      </w:r>
      <w:r w:rsidRPr="0039509A">
        <w:rPr>
          <w:rFonts w:ascii="Times New Roman" w:eastAsia="Times New Roman" w:hAnsi="Times New Roman" w:cs="Times New Roman"/>
          <w:kern w:val="0"/>
          <w:lang w:eastAsia="es-ES_tradnl"/>
          <w14:ligatures w14:val="none"/>
        </w:rPr>
        <w:t>. Especificar un tiempo de espera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mayor que este valor lanzará una excepción </w:t>
      </w:r>
      <w:hyperlink r:id="rId30" w:anchor="OverflowError" w:tooltip="OverflowError" w:history="1">
        <w:r w:rsidRPr="0039509A">
          <w:rPr>
            <w:rFonts w:ascii="Courier New" w:eastAsia="Times New Roman" w:hAnsi="Courier New" w:cs="Courier New"/>
            <w:color w:val="0000FF"/>
            <w:kern w:val="0"/>
            <w:sz w:val="20"/>
            <w:szCs w:val="20"/>
            <w:u w:val="single"/>
            <w:lang w:eastAsia="es-ES_tradnl"/>
            <w14:ligatures w14:val="none"/>
          </w:rPr>
          <w:t>OverflowError</w:t>
        </w:r>
      </w:hyperlink>
      <w:r w:rsidRPr="0039509A">
        <w:rPr>
          <w:rFonts w:ascii="Times New Roman" w:eastAsia="Times New Roman" w:hAnsi="Times New Roman" w:cs="Times New Roman"/>
          <w:kern w:val="0"/>
          <w:lang w:eastAsia="es-ES_tradnl"/>
          <w14:ligatures w14:val="none"/>
        </w:rPr>
        <w:t>.</w:t>
      </w:r>
    </w:p>
    <w:p w14:paraId="2DBBDB5C"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Nuevo en la versión 3.2.</w:t>
      </w:r>
    </w:p>
    <w:p w14:paraId="1ADB11F8"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Los objetos candado (</w:t>
      </w:r>
      <w:r w:rsidRPr="0039509A">
        <w:rPr>
          <w:rFonts w:ascii="Times New Roman" w:eastAsia="Times New Roman" w:hAnsi="Times New Roman" w:cs="Times New Roman"/>
          <w:i/>
          <w:iCs/>
          <w:kern w:val="0"/>
          <w:lang w:eastAsia="es-ES_tradnl"/>
          <w14:ligatures w14:val="none"/>
        </w:rPr>
        <w:t>lock objects</w:t>
      </w:r>
      <w:r w:rsidRPr="0039509A">
        <w:rPr>
          <w:rFonts w:ascii="Times New Roman" w:eastAsia="Times New Roman" w:hAnsi="Times New Roman" w:cs="Times New Roman"/>
          <w:kern w:val="0"/>
          <w:lang w:eastAsia="es-ES_tradnl"/>
          <w14:ligatures w14:val="none"/>
        </w:rPr>
        <w:t>) tienen los siguientes métodos:</w:t>
      </w:r>
    </w:p>
    <w:p w14:paraId="614D1DC0"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lock.acquire</w:t>
      </w:r>
      <w:r w:rsidRPr="0039509A">
        <w:rPr>
          <w:rFonts w:ascii="Times New Roman" w:eastAsia="Times New Roman" w:hAnsi="Times New Roman" w:cs="Times New Roman"/>
          <w:kern w:val="0"/>
          <w:lang w:eastAsia="es-ES_tradnl"/>
          <w14:ligatures w14:val="none"/>
        </w:rPr>
        <w:t>(</w:t>
      </w:r>
      <w:r w:rsidRPr="0039509A">
        <w:rPr>
          <w:rFonts w:ascii="Times New Roman" w:eastAsia="Times New Roman" w:hAnsi="Times New Roman" w:cs="Times New Roman"/>
          <w:i/>
          <w:iCs/>
          <w:kern w:val="0"/>
          <w:lang w:eastAsia="es-ES_tradnl"/>
          <w14:ligatures w14:val="none"/>
        </w:rPr>
        <w:t>waitflag=1</w:t>
      </w:r>
      <w:r w:rsidRPr="0039509A">
        <w:rPr>
          <w:rFonts w:ascii="Times New Roman" w:eastAsia="Times New Roman" w:hAnsi="Times New Roman" w:cs="Times New Roman"/>
          <w:kern w:val="0"/>
          <w:lang w:eastAsia="es-ES_tradnl"/>
          <w14:ligatures w14:val="none"/>
        </w:rPr>
        <w:t xml:space="preserve">, </w:t>
      </w:r>
      <w:r w:rsidRPr="0039509A">
        <w:rPr>
          <w:rFonts w:ascii="Times New Roman" w:eastAsia="Times New Roman" w:hAnsi="Times New Roman" w:cs="Times New Roman"/>
          <w:i/>
          <w:iCs/>
          <w:kern w:val="0"/>
          <w:lang w:eastAsia="es-ES_tradnl"/>
          <w14:ligatures w14:val="none"/>
        </w:rPr>
        <w:t>timeout=-1</w:t>
      </w:r>
      <w:r w:rsidRPr="0039509A">
        <w:rPr>
          <w:rFonts w:ascii="Times New Roman" w:eastAsia="Times New Roman" w:hAnsi="Times New Roman" w:cs="Times New Roman"/>
          <w:kern w:val="0"/>
          <w:lang w:eastAsia="es-ES_tradnl"/>
          <w14:ligatures w14:val="none"/>
        </w:rPr>
        <w:t>)</w:t>
      </w:r>
      <w:hyperlink r:id="rId31" w:anchor="_thread.lock.acquire"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667B339A"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Sin ningún argumento opcional, este método adquiere el candado incondicionalmente, si es necesario esperando que éste sea liberado por otro hilo (solamente un hilo por vez puede adquirir un candado; para eso existen).</w:t>
      </w:r>
    </w:p>
    <w:p w14:paraId="1F778785"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Si el argumento entero </w:t>
      </w:r>
      <w:r w:rsidRPr="0039509A">
        <w:rPr>
          <w:rFonts w:ascii="Times New Roman" w:eastAsia="Times New Roman" w:hAnsi="Times New Roman" w:cs="Times New Roman"/>
          <w:i/>
          <w:iCs/>
          <w:kern w:val="0"/>
          <w:lang w:eastAsia="es-ES_tradnl"/>
          <w14:ligatures w14:val="none"/>
        </w:rPr>
        <w:t>waitflag</w:t>
      </w:r>
      <w:r w:rsidRPr="0039509A">
        <w:rPr>
          <w:rFonts w:ascii="Times New Roman" w:eastAsia="Times New Roman" w:hAnsi="Times New Roman" w:cs="Times New Roman"/>
          <w:kern w:val="0"/>
          <w:lang w:eastAsia="es-ES_tradnl"/>
          <w14:ligatures w14:val="none"/>
        </w:rPr>
        <w:t xml:space="preserve"> está presente, la acción depende de su valor: si es cero, el candado solamente es adquirido si está disponible de forma inmediata, sin esperas. Mientras que si es distinto de cero, el candado es adquirido sin condiciones, como en el caso anterior.</w:t>
      </w:r>
    </w:p>
    <w:p w14:paraId="4796B45C"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Si el argumento de punto flotante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está presente y es positivo, especifica el tiempo máximo de espera en segundos antes de retornar. Un argumento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negativo, especifica una espera ilimitada. No se puede especificar un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si </w:t>
      </w:r>
      <w:r w:rsidRPr="0039509A">
        <w:rPr>
          <w:rFonts w:ascii="Times New Roman" w:eastAsia="Times New Roman" w:hAnsi="Times New Roman" w:cs="Times New Roman"/>
          <w:i/>
          <w:iCs/>
          <w:kern w:val="0"/>
          <w:lang w:eastAsia="es-ES_tradnl"/>
          <w14:ligatures w14:val="none"/>
        </w:rPr>
        <w:t>waitflag</w:t>
      </w:r>
      <w:r w:rsidRPr="0039509A">
        <w:rPr>
          <w:rFonts w:ascii="Times New Roman" w:eastAsia="Times New Roman" w:hAnsi="Times New Roman" w:cs="Times New Roman"/>
          <w:kern w:val="0"/>
          <w:lang w:eastAsia="es-ES_tradnl"/>
          <w14:ligatures w14:val="none"/>
        </w:rPr>
        <w:t xml:space="preserve"> es cero.</w:t>
      </w:r>
    </w:p>
    <w:p w14:paraId="7B920C5A"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El valor de retorno es </w:t>
      </w:r>
      <w:r w:rsidRPr="0039509A">
        <w:rPr>
          <w:rFonts w:ascii="Courier New" w:eastAsia="Times New Roman" w:hAnsi="Courier New" w:cs="Courier New"/>
          <w:kern w:val="0"/>
          <w:sz w:val="20"/>
          <w:szCs w:val="20"/>
          <w:lang w:eastAsia="es-ES_tradnl"/>
          <w14:ligatures w14:val="none"/>
        </w:rPr>
        <w:t>True</w:t>
      </w:r>
      <w:r w:rsidRPr="0039509A">
        <w:rPr>
          <w:rFonts w:ascii="Times New Roman" w:eastAsia="Times New Roman" w:hAnsi="Times New Roman" w:cs="Times New Roman"/>
          <w:kern w:val="0"/>
          <w:lang w:eastAsia="es-ES_tradnl"/>
          <w14:ligatures w14:val="none"/>
        </w:rPr>
        <w:t xml:space="preserve"> si el candado (</w:t>
      </w:r>
      <w:r w:rsidRPr="0039509A">
        <w:rPr>
          <w:rFonts w:ascii="Times New Roman" w:eastAsia="Times New Roman" w:hAnsi="Times New Roman" w:cs="Times New Roman"/>
          <w:i/>
          <w:iCs/>
          <w:kern w:val="0"/>
          <w:lang w:eastAsia="es-ES_tradnl"/>
          <w14:ligatures w14:val="none"/>
        </w:rPr>
        <w:t>lock</w:t>
      </w:r>
      <w:r w:rsidRPr="0039509A">
        <w:rPr>
          <w:rFonts w:ascii="Times New Roman" w:eastAsia="Times New Roman" w:hAnsi="Times New Roman" w:cs="Times New Roman"/>
          <w:kern w:val="0"/>
          <w:lang w:eastAsia="es-ES_tradnl"/>
          <w14:ligatures w14:val="none"/>
        </w:rPr>
        <w:t xml:space="preserve">) se adquirió exitosamente, </w:t>
      </w:r>
      <w:r w:rsidRPr="0039509A">
        <w:rPr>
          <w:rFonts w:ascii="Courier New" w:eastAsia="Times New Roman" w:hAnsi="Courier New" w:cs="Courier New"/>
          <w:kern w:val="0"/>
          <w:sz w:val="20"/>
          <w:szCs w:val="20"/>
          <w:lang w:eastAsia="es-ES_tradnl"/>
          <w14:ligatures w14:val="none"/>
        </w:rPr>
        <w:t>False</w:t>
      </w:r>
      <w:r w:rsidRPr="0039509A">
        <w:rPr>
          <w:rFonts w:ascii="Times New Roman" w:eastAsia="Times New Roman" w:hAnsi="Times New Roman" w:cs="Times New Roman"/>
          <w:kern w:val="0"/>
          <w:lang w:eastAsia="es-ES_tradnl"/>
          <w14:ligatures w14:val="none"/>
        </w:rPr>
        <w:t xml:space="preserve"> de lo contrario.</w:t>
      </w:r>
    </w:p>
    <w:p w14:paraId="2CF0DE38"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Distinto en la versión 3.2: El parámetro </w:t>
      </w:r>
      <w:r w:rsidRPr="0039509A">
        <w:rPr>
          <w:rFonts w:ascii="Times New Roman" w:eastAsia="Times New Roman" w:hAnsi="Times New Roman" w:cs="Times New Roman"/>
          <w:i/>
          <w:iCs/>
          <w:kern w:val="0"/>
          <w:lang w:eastAsia="es-ES_tradnl"/>
          <w14:ligatures w14:val="none"/>
        </w:rPr>
        <w:t>timeout</w:t>
      </w:r>
      <w:r w:rsidRPr="0039509A">
        <w:rPr>
          <w:rFonts w:ascii="Times New Roman" w:eastAsia="Times New Roman" w:hAnsi="Times New Roman" w:cs="Times New Roman"/>
          <w:kern w:val="0"/>
          <w:lang w:eastAsia="es-ES_tradnl"/>
          <w14:ligatures w14:val="none"/>
        </w:rPr>
        <w:t xml:space="preserve"> es nuevo.</w:t>
      </w:r>
    </w:p>
    <w:p w14:paraId="2F89D80C"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Distinto en la versión 3.2: La adquisición de candados ahora puede ser interrumpida por señales en POSIX.</w:t>
      </w:r>
    </w:p>
    <w:p w14:paraId="563205B2"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t>lock.release</w:t>
      </w:r>
      <w:r w:rsidRPr="0039509A">
        <w:rPr>
          <w:rFonts w:ascii="Times New Roman" w:eastAsia="Times New Roman" w:hAnsi="Times New Roman" w:cs="Times New Roman"/>
          <w:kern w:val="0"/>
          <w:lang w:eastAsia="es-ES_tradnl"/>
          <w14:ligatures w14:val="none"/>
        </w:rPr>
        <w:t>()</w:t>
      </w:r>
      <w:hyperlink r:id="rId32" w:anchor="_thread.lock.release"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5811667D"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Libera el candado. El candado debe haber sido adquirido previamente, pero no necesariamente por el mismo hilo.</w:t>
      </w:r>
    </w:p>
    <w:p w14:paraId="2E95A7AC" w14:textId="77777777" w:rsidR="0039509A" w:rsidRPr="0039509A" w:rsidRDefault="0039509A" w:rsidP="0039509A">
      <w:pPr>
        <w:spacing w:after="0" w:line="240" w:lineRule="auto"/>
        <w:rPr>
          <w:rFonts w:ascii="Times New Roman" w:eastAsia="Times New Roman" w:hAnsi="Times New Roman" w:cs="Times New Roman"/>
          <w:kern w:val="0"/>
          <w:lang w:eastAsia="es-ES_tradnl"/>
          <w14:ligatures w14:val="none"/>
        </w:rPr>
      </w:pPr>
      <w:r w:rsidRPr="0039509A">
        <w:rPr>
          <w:rFonts w:ascii="Courier New" w:eastAsia="Times New Roman" w:hAnsi="Courier New" w:cs="Courier New"/>
          <w:kern w:val="0"/>
          <w:sz w:val="20"/>
          <w:szCs w:val="20"/>
          <w:lang w:eastAsia="es-ES_tradnl"/>
          <w14:ligatures w14:val="none"/>
        </w:rPr>
        <w:lastRenderedPageBreak/>
        <w:t>lock.locked</w:t>
      </w:r>
      <w:r w:rsidRPr="0039509A">
        <w:rPr>
          <w:rFonts w:ascii="Times New Roman" w:eastAsia="Times New Roman" w:hAnsi="Times New Roman" w:cs="Times New Roman"/>
          <w:kern w:val="0"/>
          <w:lang w:eastAsia="es-ES_tradnl"/>
          <w14:ligatures w14:val="none"/>
        </w:rPr>
        <w:t>()</w:t>
      </w:r>
      <w:hyperlink r:id="rId33" w:anchor="_thread.lock.locked" w:tooltip="Enlazar permanentemente con esta definición" w:history="1">
        <w:r w:rsidRPr="0039509A">
          <w:rPr>
            <w:rFonts w:ascii="Times New Roman" w:eastAsia="Times New Roman" w:hAnsi="Times New Roman" w:cs="Times New Roman"/>
            <w:color w:val="0000FF"/>
            <w:kern w:val="0"/>
            <w:u w:val="single"/>
            <w:lang w:eastAsia="es-ES_tradnl"/>
            <w14:ligatures w14:val="none"/>
          </w:rPr>
          <w:t>¶</w:t>
        </w:r>
      </w:hyperlink>
    </w:p>
    <w:p w14:paraId="3E4E384B" w14:textId="77777777" w:rsidR="0039509A" w:rsidRPr="0039509A" w:rsidRDefault="0039509A" w:rsidP="0039509A">
      <w:pPr>
        <w:spacing w:before="100" w:beforeAutospacing="1" w:after="100" w:afterAutospacing="1" w:line="240" w:lineRule="auto"/>
        <w:ind w:left="720"/>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Retorna el estado del candado: </w:t>
      </w:r>
      <w:r w:rsidRPr="0039509A">
        <w:rPr>
          <w:rFonts w:ascii="Courier New" w:eastAsia="Times New Roman" w:hAnsi="Courier New" w:cs="Courier New"/>
          <w:kern w:val="0"/>
          <w:sz w:val="20"/>
          <w:szCs w:val="20"/>
          <w:lang w:eastAsia="es-ES_tradnl"/>
          <w14:ligatures w14:val="none"/>
        </w:rPr>
        <w:t>True</w:t>
      </w:r>
      <w:r w:rsidRPr="0039509A">
        <w:rPr>
          <w:rFonts w:ascii="Times New Roman" w:eastAsia="Times New Roman" w:hAnsi="Times New Roman" w:cs="Times New Roman"/>
          <w:kern w:val="0"/>
          <w:lang w:eastAsia="es-ES_tradnl"/>
          <w14:ligatures w14:val="none"/>
        </w:rPr>
        <w:t xml:space="preserve"> si ha sido adquirido por algún hilo, </w:t>
      </w:r>
      <w:r w:rsidRPr="0039509A">
        <w:rPr>
          <w:rFonts w:ascii="Courier New" w:eastAsia="Times New Roman" w:hAnsi="Courier New" w:cs="Courier New"/>
          <w:kern w:val="0"/>
          <w:sz w:val="20"/>
          <w:szCs w:val="20"/>
          <w:lang w:eastAsia="es-ES_tradnl"/>
          <w14:ligatures w14:val="none"/>
        </w:rPr>
        <w:t>False</w:t>
      </w:r>
      <w:r w:rsidRPr="0039509A">
        <w:rPr>
          <w:rFonts w:ascii="Times New Roman" w:eastAsia="Times New Roman" w:hAnsi="Times New Roman" w:cs="Times New Roman"/>
          <w:kern w:val="0"/>
          <w:lang w:eastAsia="es-ES_tradnl"/>
          <w14:ligatures w14:val="none"/>
        </w:rPr>
        <w:t xml:space="preserve"> de lo contrario.</w:t>
      </w:r>
    </w:p>
    <w:p w14:paraId="59D261AC"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Además de estos métodos, los objetos candado pueden ser utilizados mediante la declaración </w:t>
      </w:r>
      <w:hyperlink r:id="rId34" w:anchor="with" w:history="1">
        <w:r w:rsidRPr="0039509A">
          <w:rPr>
            <w:rFonts w:ascii="Courier New" w:eastAsia="Times New Roman" w:hAnsi="Courier New" w:cs="Courier New"/>
            <w:color w:val="0000FF"/>
            <w:kern w:val="0"/>
            <w:sz w:val="20"/>
            <w:szCs w:val="20"/>
            <w:u w:val="single"/>
            <w:lang w:eastAsia="es-ES_tradnl"/>
            <w14:ligatures w14:val="none"/>
          </w:rPr>
          <w:t>with</w:t>
        </w:r>
      </w:hyperlink>
      <w:r w:rsidRPr="0039509A">
        <w:rPr>
          <w:rFonts w:ascii="Times New Roman" w:eastAsia="Times New Roman" w:hAnsi="Times New Roman" w:cs="Times New Roman"/>
          <w:kern w:val="0"/>
          <w:lang w:eastAsia="es-ES_tradnl"/>
          <w14:ligatures w14:val="none"/>
        </w:rPr>
        <w:t>, por ejemplo:</w:t>
      </w:r>
    </w:p>
    <w:p w14:paraId="76F9E7CF"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39509A">
        <w:rPr>
          <w:rFonts w:ascii="Courier New" w:eastAsia="Times New Roman" w:hAnsi="Courier New" w:cs="Courier New"/>
          <w:kern w:val="0"/>
          <w:sz w:val="20"/>
          <w:szCs w:val="20"/>
          <w:lang w:eastAsia="es-ES_tradnl"/>
          <w14:ligatures w14:val="none"/>
        </w:rPr>
        <w:t>import _thread</w:t>
      </w:r>
    </w:p>
    <w:p w14:paraId="6C3EF8B7"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46D882BC"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39509A">
        <w:rPr>
          <w:rFonts w:ascii="Courier New" w:eastAsia="Times New Roman" w:hAnsi="Courier New" w:cs="Courier New"/>
          <w:kern w:val="0"/>
          <w:sz w:val="20"/>
          <w:szCs w:val="20"/>
          <w:lang w:eastAsia="es-ES_tradnl"/>
          <w14:ligatures w14:val="none"/>
        </w:rPr>
        <w:t>a_lock = _thread.allocate_lock()</w:t>
      </w:r>
    </w:p>
    <w:p w14:paraId="7B1C42AE"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06370BFE"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39509A">
        <w:rPr>
          <w:rFonts w:ascii="Courier New" w:eastAsia="Times New Roman" w:hAnsi="Courier New" w:cs="Courier New"/>
          <w:kern w:val="0"/>
          <w:sz w:val="20"/>
          <w:szCs w:val="20"/>
          <w:lang w:eastAsia="es-ES_tradnl"/>
          <w14:ligatures w14:val="none"/>
        </w:rPr>
        <w:t>with a_lock:</w:t>
      </w:r>
    </w:p>
    <w:p w14:paraId="08D3CFA4" w14:textId="77777777" w:rsidR="0039509A" w:rsidRPr="0039509A" w:rsidRDefault="0039509A" w:rsidP="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39509A">
        <w:rPr>
          <w:rFonts w:ascii="Courier New" w:eastAsia="Times New Roman" w:hAnsi="Courier New" w:cs="Courier New"/>
          <w:kern w:val="0"/>
          <w:sz w:val="20"/>
          <w:szCs w:val="20"/>
          <w:lang w:eastAsia="es-ES_tradnl"/>
          <w14:ligatures w14:val="none"/>
        </w:rPr>
        <w:t xml:space="preserve">    print("a_lock is locked while this executes")</w:t>
      </w:r>
    </w:p>
    <w:p w14:paraId="40D17B2E" w14:textId="77777777" w:rsidR="0039509A" w:rsidRPr="0039509A" w:rsidRDefault="0039509A" w:rsidP="0039509A">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b/>
          <w:bCs/>
          <w:kern w:val="0"/>
          <w:lang w:eastAsia="es-ES_tradnl"/>
          <w14:ligatures w14:val="none"/>
        </w:rPr>
        <w:t>Salvedades:</w:t>
      </w:r>
    </w:p>
    <w:p w14:paraId="3F6F5AD1" w14:textId="77777777" w:rsidR="0039509A" w:rsidRPr="0039509A" w:rsidRDefault="0039509A" w:rsidP="0039509A">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Los hilos interactúan de manera extraña con interrupciones: la excepción </w:t>
      </w:r>
      <w:hyperlink r:id="rId35" w:anchor="KeyboardInterrupt" w:tooltip="KeyboardInterrupt" w:history="1">
        <w:r w:rsidRPr="0039509A">
          <w:rPr>
            <w:rFonts w:ascii="Courier New" w:eastAsia="Times New Roman" w:hAnsi="Courier New" w:cs="Courier New"/>
            <w:color w:val="0000FF"/>
            <w:kern w:val="0"/>
            <w:sz w:val="20"/>
            <w:szCs w:val="20"/>
            <w:u w:val="single"/>
            <w:lang w:eastAsia="es-ES_tradnl"/>
            <w14:ligatures w14:val="none"/>
          </w:rPr>
          <w:t>KeyboardInterrupt</w:t>
        </w:r>
      </w:hyperlink>
      <w:r w:rsidRPr="0039509A">
        <w:rPr>
          <w:rFonts w:ascii="Times New Roman" w:eastAsia="Times New Roman" w:hAnsi="Times New Roman" w:cs="Times New Roman"/>
          <w:kern w:val="0"/>
          <w:lang w:eastAsia="es-ES_tradnl"/>
          <w14:ligatures w14:val="none"/>
        </w:rPr>
        <w:t xml:space="preserve"> va a ser recibida por un hilo cualquiera. (Cuando el módulo </w:t>
      </w:r>
      <w:hyperlink r:id="rId36" w:anchor="module-signal" w:tooltip="signal: Set handlers for asynchronous events." w:history="1">
        <w:r w:rsidRPr="0039509A">
          <w:rPr>
            <w:rFonts w:ascii="Courier New" w:eastAsia="Times New Roman" w:hAnsi="Courier New" w:cs="Courier New"/>
            <w:color w:val="0000FF"/>
            <w:kern w:val="0"/>
            <w:sz w:val="20"/>
            <w:szCs w:val="20"/>
            <w:u w:val="single"/>
            <w:lang w:eastAsia="es-ES_tradnl"/>
            <w14:ligatures w14:val="none"/>
          </w:rPr>
          <w:t>signal</w:t>
        </w:r>
      </w:hyperlink>
      <w:r w:rsidRPr="0039509A">
        <w:rPr>
          <w:rFonts w:ascii="Times New Roman" w:eastAsia="Times New Roman" w:hAnsi="Times New Roman" w:cs="Times New Roman"/>
          <w:kern w:val="0"/>
          <w:lang w:eastAsia="es-ES_tradnl"/>
          <w14:ligatures w14:val="none"/>
        </w:rPr>
        <w:t xml:space="preserve"> está disponible, la interrupción siempre se dirige al hilo principal.</w:t>
      </w:r>
    </w:p>
    <w:p w14:paraId="2DFBEC3A" w14:textId="77777777" w:rsidR="0039509A" w:rsidRPr="0039509A" w:rsidRDefault="0039509A" w:rsidP="0039509A">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Invocar a </w:t>
      </w:r>
      <w:hyperlink r:id="rId37" w:anchor="sys.exit" w:tooltip="sys.exit" w:history="1">
        <w:r w:rsidRPr="0039509A">
          <w:rPr>
            <w:rFonts w:ascii="Courier New" w:eastAsia="Times New Roman" w:hAnsi="Courier New" w:cs="Courier New"/>
            <w:color w:val="0000FF"/>
            <w:kern w:val="0"/>
            <w:sz w:val="20"/>
            <w:szCs w:val="20"/>
            <w:u w:val="single"/>
            <w:lang w:eastAsia="es-ES_tradnl"/>
            <w14:ligatures w14:val="none"/>
          </w:rPr>
          <w:t>sys.exit()</w:t>
        </w:r>
      </w:hyperlink>
      <w:r w:rsidRPr="0039509A">
        <w:rPr>
          <w:rFonts w:ascii="Times New Roman" w:eastAsia="Times New Roman" w:hAnsi="Times New Roman" w:cs="Times New Roman"/>
          <w:kern w:val="0"/>
          <w:lang w:eastAsia="es-ES_tradnl"/>
          <w14:ligatures w14:val="none"/>
        </w:rPr>
        <w:t xml:space="preserve"> o lanzar la excepción </w:t>
      </w:r>
      <w:hyperlink r:id="rId38" w:anchor="SystemExit" w:tooltip="SystemExit" w:history="1">
        <w:r w:rsidRPr="0039509A">
          <w:rPr>
            <w:rFonts w:ascii="Courier New" w:eastAsia="Times New Roman" w:hAnsi="Courier New" w:cs="Courier New"/>
            <w:color w:val="0000FF"/>
            <w:kern w:val="0"/>
            <w:sz w:val="20"/>
            <w:szCs w:val="20"/>
            <w:u w:val="single"/>
            <w:lang w:eastAsia="es-ES_tradnl"/>
            <w14:ligatures w14:val="none"/>
          </w:rPr>
          <w:t>SystemExit</w:t>
        </w:r>
      </w:hyperlink>
      <w:r w:rsidRPr="0039509A">
        <w:rPr>
          <w:rFonts w:ascii="Times New Roman" w:eastAsia="Times New Roman" w:hAnsi="Times New Roman" w:cs="Times New Roman"/>
          <w:kern w:val="0"/>
          <w:lang w:eastAsia="es-ES_tradnl"/>
          <w14:ligatures w14:val="none"/>
        </w:rPr>
        <w:t xml:space="preserve"> equivale a invocar </w:t>
      </w:r>
      <w:hyperlink r:id="rId39" w:anchor="_thread.exit" w:tooltip="_thread.exit" w:history="1">
        <w:r w:rsidRPr="0039509A">
          <w:rPr>
            <w:rFonts w:ascii="Courier New" w:eastAsia="Times New Roman" w:hAnsi="Courier New" w:cs="Courier New"/>
            <w:color w:val="0000FF"/>
            <w:kern w:val="0"/>
            <w:sz w:val="20"/>
            <w:szCs w:val="20"/>
            <w:u w:val="single"/>
            <w:lang w:eastAsia="es-ES_tradnl"/>
            <w14:ligatures w14:val="none"/>
          </w:rPr>
          <w:t>_thread.exit()</w:t>
        </w:r>
      </w:hyperlink>
      <w:r w:rsidRPr="0039509A">
        <w:rPr>
          <w:rFonts w:ascii="Times New Roman" w:eastAsia="Times New Roman" w:hAnsi="Times New Roman" w:cs="Times New Roman"/>
          <w:kern w:val="0"/>
          <w:lang w:eastAsia="es-ES_tradnl"/>
          <w14:ligatures w14:val="none"/>
        </w:rPr>
        <w:t>.</w:t>
      </w:r>
    </w:p>
    <w:p w14:paraId="34A240EB" w14:textId="77777777" w:rsidR="0039509A" w:rsidRPr="0039509A" w:rsidRDefault="0039509A" w:rsidP="0039509A">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No es posible interrumpir el método </w:t>
      </w:r>
      <w:r w:rsidRPr="0039509A">
        <w:rPr>
          <w:rFonts w:ascii="Courier New" w:eastAsia="Times New Roman" w:hAnsi="Courier New" w:cs="Courier New"/>
          <w:kern w:val="0"/>
          <w:sz w:val="20"/>
          <w:szCs w:val="20"/>
          <w:lang w:eastAsia="es-ES_tradnl"/>
          <w14:ligatures w14:val="none"/>
        </w:rPr>
        <w:t>acquire()</w:t>
      </w:r>
      <w:r w:rsidRPr="0039509A">
        <w:rPr>
          <w:rFonts w:ascii="Times New Roman" w:eastAsia="Times New Roman" w:hAnsi="Times New Roman" w:cs="Times New Roman"/>
          <w:kern w:val="0"/>
          <w:lang w:eastAsia="es-ES_tradnl"/>
          <w14:ligatures w14:val="none"/>
        </w:rPr>
        <w:t xml:space="preserve"> en un candado. La excepción </w:t>
      </w:r>
      <w:hyperlink r:id="rId40" w:anchor="KeyboardInterrupt" w:tooltip="KeyboardInterrupt" w:history="1">
        <w:r w:rsidRPr="0039509A">
          <w:rPr>
            <w:rFonts w:ascii="Courier New" w:eastAsia="Times New Roman" w:hAnsi="Courier New" w:cs="Courier New"/>
            <w:color w:val="0000FF"/>
            <w:kern w:val="0"/>
            <w:sz w:val="20"/>
            <w:szCs w:val="20"/>
            <w:u w:val="single"/>
            <w:lang w:eastAsia="es-ES_tradnl"/>
            <w14:ligatures w14:val="none"/>
          </w:rPr>
          <w:t>KeyboardInterrupt</w:t>
        </w:r>
      </w:hyperlink>
      <w:r w:rsidRPr="0039509A">
        <w:rPr>
          <w:rFonts w:ascii="Times New Roman" w:eastAsia="Times New Roman" w:hAnsi="Times New Roman" w:cs="Times New Roman"/>
          <w:kern w:val="0"/>
          <w:lang w:eastAsia="es-ES_tradnl"/>
          <w14:ligatures w14:val="none"/>
        </w:rPr>
        <w:t xml:space="preserve"> tendrá lugar después de que el candado haya sido adquirido.</w:t>
      </w:r>
    </w:p>
    <w:p w14:paraId="4FA134A9" w14:textId="77777777" w:rsidR="0039509A" w:rsidRPr="0039509A" w:rsidRDefault="0039509A" w:rsidP="0039509A">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Cuando el hilo principal sale, ¿sobreviven los otros hilos? Depende de cómo esté definido por el sistema. En la mayoría de los sistemas, los hilos se cierran inmediatamente (</w:t>
      </w:r>
      <w:r w:rsidRPr="0039509A">
        <w:rPr>
          <w:rFonts w:ascii="Times New Roman" w:eastAsia="Times New Roman" w:hAnsi="Times New Roman" w:cs="Times New Roman"/>
          <w:i/>
          <w:iCs/>
          <w:kern w:val="0"/>
          <w:lang w:eastAsia="es-ES_tradnl"/>
          <w14:ligatures w14:val="none"/>
        </w:rPr>
        <w:t>killed</w:t>
      </w:r>
      <w:r w:rsidRPr="0039509A">
        <w:rPr>
          <w:rFonts w:ascii="Times New Roman" w:eastAsia="Times New Roman" w:hAnsi="Times New Roman" w:cs="Times New Roman"/>
          <w:kern w:val="0"/>
          <w:lang w:eastAsia="es-ES_tradnl"/>
          <w14:ligatures w14:val="none"/>
        </w:rPr>
        <w:t xml:space="preserve">), sin ejecutar las cláusulas </w:t>
      </w:r>
      <w:hyperlink r:id="rId41" w:anchor="try" w:history="1">
        <w:r w:rsidRPr="0039509A">
          <w:rPr>
            <w:rFonts w:ascii="Courier New" w:eastAsia="Times New Roman" w:hAnsi="Courier New" w:cs="Courier New"/>
            <w:color w:val="0000FF"/>
            <w:kern w:val="0"/>
            <w:sz w:val="20"/>
            <w:szCs w:val="20"/>
            <w:u w:val="single"/>
            <w:lang w:eastAsia="es-ES_tradnl"/>
            <w14:ligatures w14:val="none"/>
          </w:rPr>
          <w:t>try</w:t>
        </w:r>
      </w:hyperlink>
      <w:r w:rsidRPr="0039509A">
        <w:rPr>
          <w:rFonts w:ascii="Times New Roman" w:eastAsia="Times New Roman" w:hAnsi="Times New Roman" w:cs="Times New Roman"/>
          <w:kern w:val="0"/>
          <w:lang w:eastAsia="es-ES_tradnl"/>
          <w14:ligatures w14:val="none"/>
        </w:rPr>
        <w:t xml:space="preserve"> … </w:t>
      </w:r>
      <w:hyperlink r:id="rId42" w:anchor="finally" w:history="1">
        <w:r w:rsidRPr="0039509A">
          <w:rPr>
            <w:rFonts w:ascii="Courier New" w:eastAsia="Times New Roman" w:hAnsi="Courier New" w:cs="Courier New"/>
            <w:color w:val="0000FF"/>
            <w:kern w:val="0"/>
            <w:sz w:val="20"/>
            <w:szCs w:val="20"/>
            <w:u w:val="single"/>
            <w:lang w:eastAsia="es-ES_tradnl"/>
            <w14:ligatures w14:val="none"/>
          </w:rPr>
          <w:t>finally</w:t>
        </w:r>
      </w:hyperlink>
      <w:r w:rsidRPr="0039509A">
        <w:rPr>
          <w:rFonts w:ascii="Times New Roman" w:eastAsia="Times New Roman" w:hAnsi="Times New Roman" w:cs="Times New Roman"/>
          <w:kern w:val="0"/>
          <w:lang w:eastAsia="es-ES_tradnl"/>
          <w14:ligatures w14:val="none"/>
        </w:rPr>
        <w:t xml:space="preserve"> o los destructores del objeto.</w:t>
      </w:r>
    </w:p>
    <w:p w14:paraId="766E278F" w14:textId="77777777" w:rsidR="0039509A" w:rsidRPr="0039509A" w:rsidRDefault="0039509A" w:rsidP="0039509A">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39509A">
        <w:rPr>
          <w:rFonts w:ascii="Times New Roman" w:eastAsia="Times New Roman" w:hAnsi="Times New Roman" w:cs="Times New Roman"/>
          <w:kern w:val="0"/>
          <w:lang w:eastAsia="es-ES_tradnl"/>
          <w14:ligatures w14:val="none"/>
        </w:rPr>
        <w:t xml:space="preserve">Cuando el hilo principal sale, no hace ninguna de las tareas de limpieza habituales (excepto que se haga honor a las cláusulas </w:t>
      </w:r>
      <w:hyperlink r:id="rId43" w:anchor="try" w:history="1">
        <w:r w:rsidRPr="0039509A">
          <w:rPr>
            <w:rFonts w:ascii="Courier New" w:eastAsia="Times New Roman" w:hAnsi="Courier New" w:cs="Courier New"/>
            <w:color w:val="0000FF"/>
            <w:kern w:val="0"/>
            <w:sz w:val="20"/>
            <w:szCs w:val="20"/>
            <w:u w:val="single"/>
            <w:lang w:eastAsia="es-ES_tradnl"/>
            <w14:ligatures w14:val="none"/>
          </w:rPr>
          <w:t>try</w:t>
        </w:r>
      </w:hyperlink>
      <w:r w:rsidRPr="0039509A">
        <w:rPr>
          <w:rFonts w:ascii="Times New Roman" w:eastAsia="Times New Roman" w:hAnsi="Times New Roman" w:cs="Times New Roman"/>
          <w:kern w:val="0"/>
          <w:lang w:eastAsia="es-ES_tradnl"/>
          <w14:ligatures w14:val="none"/>
        </w:rPr>
        <w:t xml:space="preserve"> … </w:t>
      </w:r>
      <w:hyperlink r:id="rId44" w:anchor="finally" w:history="1">
        <w:r w:rsidRPr="0039509A">
          <w:rPr>
            <w:rFonts w:ascii="Courier New" w:eastAsia="Times New Roman" w:hAnsi="Courier New" w:cs="Courier New"/>
            <w:color w:val="0000FF"/>
            <w:kern w:val="0"/>
            <w:sz w:val="20"/>
            <w:szCs w:val="20"/>
            <w:u w:val="single"/>
            <w:lang w:eastAsia="es-ES_tradnl"/>
            <w14:ligatures w14:val="none"/>
          </w:rPr>
          <w:t>finally</w:t>
        </w:r>
      </w:hyperlink>
      <w:r w:rsidRPr="0039509A">
        <w:rPr>
          <w:rFonts w:ascii="Times New Roman" w:eastAsia="Times New Roman" w:hAnsi="Times New Roman" w:cs="Times New Roman"/>
          <w:kern w:val="0"/>
          <w:lang w:eastAsia="es-ES_tradnl"/>
          <w14:ligatures w14:val="none"/>
        </w:rPr>
        <w:t>), y los archivos de E/S estándar no son liberados.</w:t>
      </w:r>
    </w:p>
    <w:p w14:paraId="73CA9E76" w14:textId="77777777" w:rsidR="00C8421E" w:rsidRPr="00C8421E" w:rsidRDefault="00C8421E" w:rsidP="00C8421E">
      <w:pPr>
        <w:pStyle w:val="Sinespaciado"/>
        <w:rPr>
          <w:sz w:val="22"/>
          <w:szCs w:val="22"/>
        </w:rPr>
      </w:pPr>
    </w:p>
    <w:sectPr w:rsidR="00C8421E" w:rsidRPr="00C842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814C7"/>
    <w:multiLevelType w:val="multilevel"/>
    <w:tmpl w:val="973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68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9A"/>
    <w:rsid w:val="00144AD3"/>
    <w:rsid w:val="002977EF"/>
    <w:rsid w:val="002A3892"/>
    <w:rsid w:val="0039509A"/>
    <w:rsid w:val="00830D9F"/>
    <w:rsid w:val="00874391"/>
    <w:rsid w:val="009331E2"/>
    <w:rsid w:val="0098711D"/>
    <w:rsid w:val="00C62C65"/>
    <w:rsid w:val="00C8421E"/>
    <w:rsid w:val="00D6774A"/>
    <w:rsid w:val="00DF17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9A3F"/>
  <w15:chartTrackingRefBased/>
  <w15:docId w15:val="{CF47261F-EA16-9645-B65F-0342FD7C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42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42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42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42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2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2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2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2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42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42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42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42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42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42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42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421E"/>
    <w:rPr>
      <w:rFonts w:eastAsiaTheme="majorEastAsia" w:cstheme="majorBidi"/>
      <w:color w:val="272727" w:themeColor="text1" w:themeTint="D8"/>
    </w:rPr>
  </w:style>
  <w:style w:type="paragraph" w:styleId="Ttulo">
    <w:name w:val="Title"/>
    <w:basedOn w:val="Normal"/>
    <w:next w:val="Normal"/>
    <w:link w:val="TtuloCar"/>
    <w:uiPriority w:val="10"/>
    <w:qFormat/>
    <w:rsid w:val="00C8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2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42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2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421E"/>
    <w:pPr>
      <w:spacing w:before="160"/>
      <w:jc w:val="center"/>
    </w:pPr>
    <w:rPr>
      <w:i/>
      <w:iCs/>
      <w:color w:val="404040" w:themeColor="text1" w:themeTint="BF"/>
    </w:rPr>
  </w:style>
  <w:style w:type="character" w:customStyle="1" w:styleId="CitaCar">
    <w:name w:val="Cita Car"/>
    <w:basedOn w:val="Fuentedeprrafopredeter"/>
    <w:link w:val="Cita"/>
    <w:uiPriority w:val="29"/>
    <w:rsid w:val="00C8421E"/>
    <w:rPr>
      <w:i/>
      <w:iCs/>
      <w:color w:val="404040" w:themeColor="text1" w:themeTint="BF"/>
    </w:rPr>
  </w:style>
  <w:style w:type="paragraph" w:styleId="Prrafodelista">
    <w:name w:val="List Paragraph"/>
    <w:basedOn w:val="Normal"/>
    <w:uiPriority w:val="34"/>
    <w:qFormat/>
    <w:rsid w:val="00C8421E"/>
    <w:pPr>
      <w:ind w:left="720"/>
      <w:contextualSpacing/>
    </w:pPr>
  </w:style>
  <w:style w:type="character" w:styleId="nfasisintenso">
    <w:name w:val="Intense Emphasis"/>
    <w:basedOn w:val="Fuentedeprrafopredeter"/>
    <w:uiPriority w:val="21"/>
    <w:qFormat/>
    <w:rsid w:val="00C8421E"/>
    <w:rPr>
      <w:i/>
      <w:iCs/>
      <w:color w:val="0F4761" w:themeColor="accent1" w:themeShade="BF"/>
    </w:rPr>
  </w:style>
  <w:style w:type="paragraph" w:styleId="Citadestacada">
    <w:name w:val="Intense Quote"/>
    <w:basedOn w:val="Normal"/>
    <w:next w:val="Normal"/>
    <w:link w:val="CitadestacadaCar"/>
    <w:uiPriority w:val="30"/>
    <w:qFormat/>
    <w:rsid w:val="00C8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21E"/>
    <w:rPr>
      <w:i/>
      <w:iCs/>
      <w:color w:val="0F4761" w:themeColor="accent1" w:themeShade="BF"/>
    </w:rPr>
  </w:style>
  <w:style w:type="character" w:styleId="Referenciaintensa">
    <w:name w:val="Intense Reference"/>
    <w:basedOn w:val="Fuentedeprrafopredeter"/>
    <w:uiPriority w:val="32"/>
    <w:qFormat/>
    <w:rsid w:val="00C8421E"/>
    <w:rPr>
      <w:b/>
      <w:bCs/>
      <w:smallCaps/>
      <w:color w:val="0F4761" w:themeColor="accent1" w:themeShade="BF"/>
      <w:spacing w:val="5"/>
    </w:rPr>
  </w:style>
  <w:style w:type="paragraph" w:styleId="Sinespaciado">
    <w:name w:val="No Spacing"/>
    <w:uiPriority w:val="1"/>
    <w:qFormat/>
    <w:rsid w:val="00C8421E"/>
    <w:pPr>
      <w:spacing w:after="0" w:line="240" w:lineRule="auto"/>
    </w:pPr>
  </w:style>
  <w:style w:type="character" w:styleId="Hipervnculo">
    <w:name w:val="Hyperlink"/>
    <w:basedOn w:val="Fuentedeprrafopredeter"/>
    <w:uiPriority w:val="99"/>
    <w:semiHidden/>
    <w:unhideWhenUsed/>
    <w:rsid w:val="0039509A"/>
    <w:rPr>
      <w:color w:val="0000FF"/>
      <w:u w:val="single"/>
    </w:rPr>
  </w:style>
  <w:style w:type="paragraph" w:styleId="NormalWeb">
    <w:name w:val="Normal (Web)"/>
    <w:basedOn w:val="Normal"/>
    <w:uiPriority w:val="99"/>
    <w:semiHidden/>
    <w:unhideWhenUsed/>
    <w:rsid w:val="0039509A"/>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nfasis">
    <w:name w:val="Emphasis"/>
    <w:basedOn w:val="Fuentedeprrafopredeter"/>
    <w:uiPriority w:val="20"/>
    <w:qFormat/>
    <w:rsid w:val="0039509A"/>
    <w:rPr>
      <w:i/>
      <w:iCs/>
    </w:rPr>
  </w:style>
  <w:style w:type="character" w:styleId="CdigoHTML">
    <w:name w:val="HTML Code"/>
    <w:basedOn w:val="Fuentedeprrafopredeter"/>
    <w:uiPriority w:val="99"/>
    <w:semiHidden/>
    <w:unhideWhenUsed/>
    <w:rsid w:val="0039509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9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39509A"/>
    <w:rPr>
      <w:rFonts w:ascii="Courier New" w:eastAsia="Times New Roman" w:hAnsi="Courier New" w:cs="Courier New"/>
      <w:kern w:val="0"/>
      <w:sz w:val="20"/>
      <w:szCs w:val="20"/>
      <w:lang w:eastAsia="es-ES_tradnl"/>
      <w14:ligatures w14:val="none"/>
    </w:rPr>
  </w:style>
  <w:style w:type="character" w:styleId="Textoennegrita">
    <w:name w:val="Strong"/>
    <w:basedOn w:val="Fuentedeprrafopredeter"/>
    <w:uiPriority w:val="22"/>
    <w:qFormat/>
    <w:rsid w:val="00395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es/3.8/library/sys.html" TargetMode="External"/><Relationship Id="rId18" Type="http://schemas.openxmlformats.org/officeDocument/2006/relationships/hyperlink" Target="https://docs.python.org/es/3.8/library/signal.html" TargetMode="External"/><Relationship Id="rId26" Type="http://schemas.openxmlformats.org/officeDocument/2006/relationships/hyperlink" Target="https://docs.python.org/es/3.8/library/exceptions.html" TargetMode="External"/><Relationship Id="rId39" Type="http://schemas.openxmlformats.org/officeDocument/2006/relationships/hyperlink" Target="about:reader?url=https%3A%2F%2Fdocs.python.org%2Fes%2F3.8%2Flibrary%2F_thread.html%23module-_thread" TargetMode="External"/><Relationship Id="rId21" Type="http://schemas.openxmlformats.org/officeDocument/2006/relationships/hyperlink" Target="about:reader?url=https%3A%2F%2Fdocs.python.org%2Fes%2F3.8%2Flibrary%2F_thread.html%23module-_thread" TargetMode="External"/><Relationship Id="rId34" Type="http://schemas.openxmlformats.org/officeDocument/2006/relationships/hyperlink" Target="https://docs.python.org/es/3.8/reference/compound_stmts.html" TargetMode="External"/><Relationship Id="rId42" Type="http://schemas.openxmlformats.org/officeDocument/2006/relationships/hyperlink" Target="https://docs.python.org/es/3.8/reference/compound_stmts.html" TargetMode="External"/><Relationship Id="rId7" Type="http://schemas.openxmlformats.org/officeDocument/2006/relationships/hyperlink" Target="about:reader?url=https%3A%2F%2Fdocs.python.org%2Fes%2F3.8%2Flibrary%2F_thread.html%23module-_thread" TargetMode="External"/><Relationship Id="rId2" Type="http://schemas.openxmlformats.org/officeDocument/2006/relationships/styles" Target="styles.xml"/><Relationship Id="rId16" Type="http://schemas.openxmlformats.org/officeDocument/2006/relationships/hyperlink" Target="https://docs.python.org/es/3.8/library/signal.html" TargetMode="External"/><Relationship Id="rId29" Type="http://schemas.openxmlformats.org/officeDocument/2006/relationships/hyperlink" Target="about:reader?url=https%3A%2F%2Fdocs.python.org%2Fes%2F3.8%2Flibrary%2F_thread.html%23module-_thread" TargetMode="External"/><Relationship Id="rId1" Type="http://schemas.openxmlformats.org/officeDocument/2006/relationships/numbering" Target="numbering.xml"/><Relationship Id="rId6" Type="http://schemas.openxmlformats.org/officeDocument/2006/relationships/hyperlink" Target="https://docs.python.org/es/3.8/library/threading.html" TargetMode="External"/><Relationship Id="rId11" Type="http://schemas.openxmlformats.org/officeDocument/2006/relationships/hyperlink" Target="https://docs.python.org/es/3.8/library/sys.html" TargetMode="External"/><Relationship Id="rId24" Type="http://schemas.openxmlformats.org/officeDocument/2006/relationships/hyperlink" Target="https://docs.python.org/es/3.8/library/intro.html" TargetMode="External"/><Relationship Id="rId32" Type="http://schemas.openxmlformats.org/officeDocument/2006/relationships/hyperlink" Target="about:reader?url=https%3A%2F%2Fdocs.python.org%2Fes%2F3.8%2Flibrary%2F_thread.html%23module-_thread" TargetMode="External"/><Relationship Id="rId37" Type="http://schemas.openxmlformats.org/officeDocument/2006/relationships/hyperlink" Target="https://docs.python.org/es/3.8/library/sys.html" TargetMode="External"/><Relationship Id="rId40" Type="http://schemas.openxmlformats.org/officeDocument/2006/relationships/hyperlink" Target="https://docs.python.org/es/3.8/library/exceptions.html" TargetMode="External"/><Relationship Id="rId45" Type="http://schemas.openxmlformats.org/officeDocument/2006/relationships/fontTable" Target="fontTable.xml"/><Relationship Id="rId5" Type="http://schemas.openxmlformats.org/officeDocument/2006/relationships/hyperlink" Target="https://docs.python.org/es/3.8/library/_thread.html" TargetMode="External"/><Relationship Id="rId15" Type="http://schemas.openxmlformats.org/officeDocument/2006/relationships/hyperlink" Target="https://docs.python.org/es/3.8/library/signal.html" TargetMode="External"/><Relationship Id="rId23" Type="http://schemas.openxmlformats.org/officeDocument/2006/relationships/hyperlink" Target="about:reader?url=https%3A%2F%2Fdocs.python.org%2Fes%2F3.8%2Flibrary%2F_thread.html%23module-_thread" TargetMode="External"/><Relationship Id="rId28" Type="http://schemas.openxmlformats.org/officeDocument/2006/relationships/hyperlink" Target="https://docs.python.org/es/3.8/library/intro.html" TargetMode="External"/><Relationship Id="rId36" Type="http://schemas.openxmlformats.org/officeDocument/2006/relationships/hyperlink" Target="https://docs.python.org/es/3.8/library/signal.html" TargetMode="External"/><Relationship Id="rId10" Type="http://schemas.openxmlformats.org/officeDocument/2006/relationships/hyperlink" Target="about:reader?url=https%3A%2F%2Fdocs.python.org%2Fes%2F3.8%2Flibrary%2F_thread.html%23module-_thread" TargetMode="External"/><Relationship Id="rId19" Type="http://schemas.openxmlformats.org/officeDocument/2006/relationships/hyperlink" Target="about:reader?url=https%3A%2F%2Fdocs.python.org%2Fes%2F3.8%2Flibrary%2F_thread.html%23module-_thread" TargetMode="External"/><Relationship Id="rId31" Type="http://schemas.openxmlformats.org/officeDocument/2006/relationships/hyperlink" Target="about:reader?url=https%3A%2F%2Fdocs.python.org%2Fes%2F3.8%2Flibrary%2F_thread.html%23module-_thread" TargetMode="External"/><Relationship Id="rId44" Type="http://schemas.openxmlformats.org/officeDocument/2006/relationships/hyperlink" Target="https://docs.python.org/es/3.8/reference/compound_stmts.html" TargetMode="External"/><Relationship Id="rId4" Type="http://schemas.openxmlformats.org/officeDocument/2006/relationships/webSettings" Target="webSettings.xml"/><Relationship Id="rId9" Type="http://schemas.openxmlformats.org/officeDocument/2006/relationships/hyperlink" Target="about:reader?url=https%3A%2F%2Fdocs.python.org%2Fes%2F3.8%2Flibrary%2F_thread.html%23module-_thread" TargetMode="External"/><Relationship Id="rId14" Type="http://schemas.openxmlformats.org/officeDocument/2006/relationships/hyperlink" Target="about:reader?url=https%3A%2F%2Fdocs.python.org%2Fes%2F3.8%2Flibrary%2F_thread.html%23module-_thread" TargetMode="External"/><Relationship Id="rId22" Type="http://schemas.openxmlformats.org/officeDocument/2006/relationships/hyperlink" Target="about:reader?url=https%3A%2F%2Fdocs.python.org%2Fes%2F3.8%2Flibrary%2F_thread.html%23module-_thread" TargetMode="External"/><Relationship Id="rId27" Type="http://schemas.openxmlformats.org/officeDocument/2006/relationships/hyperlink" Target="https://docs.python.org/es/3.8/library/exceptions.html" TargetMode="External"/><Relationship Id="rId30" Type="http://schemas.openxmlformats.org/officeDocument/2006/relationships/hyperlink" Target="https://docs.python.org/es/3.8/library/exceptions.html" TargetMode="External"/><Relationship Id="rId35" Type="http://schemas.openxmlformats.org/officeDocument/2006/relationships/hyperlink" Target="https://docs.python.org/es/3.8/library/exceptions.html" TargetMode="External"/><Relationship Id="rId43" Type="http://schemas.openxmlformats.org/officeDocument/2006/relationships/hyperlink" Target="https://docs.python.org/es/3.8/reference/compound_stmts.html" TargetMode="External"/><Relationship Id="rId8" Type="http://schemas.openxmlformats.org/officeDocument/2006/relationships/hyperlink" Target="https://docs.python.org/es/3.8/library/exceptions.html" TargetMode="External"/><Relationship Id="rId3" Type="http://schemas.openxmlformats.org/officeDocument/2006/relationships/settings" Target="settings.xml"/><Relationship Id="rId12" Type="http://schemas.openxmlformats.org/officeDocument/2006/relationships/hyperlink" Target="https://docs.python.org/es/3.8/library/exceptions.html" TargetMode="External"/><Relationship Id="rId17" Type="http://schemas.openxmlformats.org/officeDocument/2006/relationships/hyperlink" Target="https://docs.python.org/es/3.8/library/signal.html" TargetMode="External"/><Relationship Id="rId25" Type="http://schemas.openxmlformats.org/officeDocument/2006/relationships/hyperlink" Target="about:reader?url=https%3A%2F%2Fdocs.python.org%2Fes%2F3.8%2Flibrary%2F_thread.html%23module-_thread" TargetMode="External"/><Relationship Id="rId33" Type="http://schemas.openxmlformats.org/officeDocument/2006/relationships/hyperlink" Target="about:reader?url=https%3A%2F%2Fdocs.python.org%2Fes%2F3.8%2Flibrary%2F_thread.html%23module-_thread" TargetMode="External"/><Relationship Id="rId38" Type="http://schemas.openxmlformats.org/officeDocument/2006/relationships/hyperlink" Target="https://docs.python.org/es/3.8/library/exceptions.html" TargetMode="External"/><Relationship Id="rId46" Type="http://schemas.openxmlformats.org/officeDocument/2006/relationships/theme" Target="theme/theme1.xml"/><Relationship Id="rId20" Type="http://schemas.openxmlformats.org/officeDocument/2006/relationships/hyperlink" Target="https://docs.python.org/es/3.8/library/exceptions.html" TargetMode="External"/><Relationship Id="rId41" Type="http://schemas.openxmlformats.org/officeDocument/2006/relationships/hyperlink" Target="https://docs.python.org/es/3.8/reference/compound_stmt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1904</Words>
  <Characters>10478</Characters>
  <Application>Microsoft Office Word</Application>
  <DocSecurity>0</DocSecurity>
  <Lines>87</Lines>
  <Paragraphs>24</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1</cp:revision>
  <dcterms:created xsi:type="dcterms:W3CDTF">2026-01-13T20:16:00Z</dcterms:created>
  <dcterms:modified xsi:type="dcterms:W3CDTF">2026-01-13T20:19:00Z</dcterms:modified>
</cp:coreProperties>
</file>