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6570"/>
        <w:tblGridChange w:id="0">
          <w:tblGrid>
            <w:gridCol w:w="2865"/>
            <w:gridCol w:w="65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Nome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Fazer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Descrição Resumida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Realiza login com uma conta já criada.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br w:type="textWrapping"/>
              <w:t xml:space="preserve">Sistema</w:t>
            </w:r>
          </w:p>
          <w:p w:rsidR="00000000" w:rsidDel="00000000" w:rsidP="00000000" w:rsidRDefault="00000000" w:rsidRPr="00000000" w14:paraId="0000000A">
            <w:pPr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ind w:left="720" w:hanging="360"/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seleciona “Cadastro”.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ind w:left="720" w:hanging="360"/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exibe um formulário.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ind w:left="720" w:hanging="360"/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preenche os campos do formulário com as informações do cadastro (Nome de usuário, Email, senha e repetir senha).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720" w:hanging="360"/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clica em “Registrar”.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valida se já tem cadastros utilizando o Email informado e se os campos de senha são iguais.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ind w:left="720" w:hanging="360"/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salva o registro dessa conta e entra na aplicação caso todos os dados estejam corretos, se não, mostra mensagem de erro e solicita que repita o preenchimento com os campos corretamente.</w:t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deve já ter um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Realiza o login e acessa o sistema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.4921875" w:hRule="atLeast"/>
          <w:tblHeader w:val="0"/>
        </w:trPr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tcBorders>
              <w:top w:color="e0e0e0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shd w:fill="ffffff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Exibe mensagem mostrando que o email informado não existe no sistema.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É mostrado um link para cadastro.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O usuário vai para a tela de cadastro.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6555"/>
        <w:tblGridChange w:id="0">
          <w:tblGrid>
            <w:gridCol w:w="2880"/>
            <w:gridCol w:w="65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Nome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Fazer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Descrição Resumida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Faz o cadastro da conta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seleciona “Cadastro”.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exibe um formulário.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preenche os campos do formulário com as informações do cadastro (Nome de usuário, Email, senha e repetir senha).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clica em “Registrar”.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valida se já tem cadastros utilizando o Email informado e se os campos de senha são iguais.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salva o registro dessa conta e entra na aplicação caso todos os dados estejam corretos, se não, mostra mensagem de erro e solicita que repita o preenchimento com os campos corretamente.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Cria uma nova conta para acessar o sistema.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52525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color w:val="161616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Exibe mensagem mostrando que o email informado já existe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color w:val="161616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O sistema pede que seja novamente inserido um novo email.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6555"/>
        <w:tblGridChange w:id="0">
          <w:tblGrid>
            <w:gridCol w:w="2880"/>
            <w:gridCol w:w="65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Nome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Acessar menu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Descrição Resumida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deve logar no sistema e acessar o menu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deve ou logar com uma conta existente ou fazer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7142857142858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O ator tem que estar logado no sistema.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Ele acessa o menu principal.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6555"/>
        <w:tblGridChange w:id="0">
          <w:tblGrid>
            <w:gridCol w:w="2880"/>
            <w:gridCol w:w="65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Nome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Ação de Jogar.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Descrição Resumida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iniciar o quiz de perguntas e respostas com pontuação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671.611328125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seleciona “Jogar”.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exibe perguntas com 4 alternativas.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escolhe alguma dessas alternativas e avança para a próxima pergunta.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Após a última pergunta é mostrado a sua pontuação e as opções de voltar para o menu principal ou jogar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O ator tem que estar logado no sistema.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Finaliza o jogo com sua pontuação.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25252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8" w:val="single"/>
              <w:left w:color="000000" w:space="0" w:sz="0" w:val="nil"/>
              <w:bottom w:color="e0e0e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seleciona “Jogar”.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sistema exibe perguntas com 4 alternativas.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usa o botão para voltar para o menu principal.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ind w:left="720" w:hanging="360"/>
              <w:rPr>
                <w:color w:val="52525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525252"/>
                <w:sz w:val="24"/>
                <w:szCs w:val="24"/>
                <w:rtl w:val="0"/>
              </w:rPr>
              <w:t xml:space="preserve">O usuário finaliza seu jogo sem completar o quiz e vai para o menu principal.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