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6345"/>
        <w:gridCol w:w="426"/>
        <w:gridCol w:w="2976"/>
      </w:tblGrid>
      <w:tr w:rsidR="00B362BF" w14:paraId="4DB777EC" w14:textId="77777777" w:rsidTr="00B62572">
        <w:tc>
          <w:tcPr>
            <w:tcW w:w="6771" w:type="dxa"/>
            <w:gridSpan w:val="2"/>
          </w:tcPr>
          <w:p w14:paraId="5D36730C" w14:textId="51AC32C3" w:rsidR="00B362BF" w:rsidRDefault="00AA107F">
            <w:pPr>
              <w:pStyle w:val="Heading1"/>
              <w:ind w:right="48"/>
            </w:pPr>
            <w:bookmarkStart w:id="0" w:name="_Toc14769587"/>
            <w:r>
              <w:rPr>
                <w:noProof/>
              </w:rPr>
              <w:t>Cabinet</w:t>
            </w:r>
            <w:r w:rsidR="00BB6281">
              <w:t xml:space="preserve"> </w:t>
            </w:r>
            <w:r w:rsidR="00B362BF">
              <w:t>Report</w:t>
            </w:r>
          </w:p>
        </w:tc>
        <w:tc>
          <w:tcPr>
            <w:tcW w:w="2976" w:type="dxa"/>
          </w:tcPr>
          <w:p w14:paraId="0CE87AB0" w14:textId="5BD54765" w:rsidR="00D201D6" w:rsidRPr="00D201D6" w:rsidRDefault="00BD797B" w:rsidP="00711761">
            <w:pPr>
              <w:ind w:right="-108"/>
              <w:jc w:val="right"/>
            </w:pPr>
            <w:r>
              <w:rPr>
                <w:noProof/>
              </w:rPr>
              <w:drawing>
                <wp:inline distT="0" distB="0" distL="0" distR="0" wp14:anchorId="53F44003" wp14:editId="15079710">
                  <wp:extent cx="1524000" cy="7143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590" w14:paraId="5EFC68C1" w14:textId="77777777" w:rsidTr="00B62572">
        <w:tc>
          <w:tcPr>
            <w:tcW w:w="6345" w:type="dxa"/>
          </w:tcPr>
          <w:p w14:paraId="1280653D" w14:textId="77777777" w:rsidR="00476590" w:rsidRDefault="00476590">
            <w:pPr>
              <w:pStyle w:val="Heading1"/>
              <w:ind w:right="48"/>
              <w:rPr>
                <w:noProof/>
              </w:rPr>
            </w:pPr>
          </w:p>
        </w:tc>
        <w:tc>
          <w:tcPr>
            <w:tcW w:w="3402" w:type="dxa"/>
            <w:gridSpan w:val="2"/>
          </w:tcPr>
          <w:p w14:paraId="62B89A18" w14:textId="6A7E3956" w:rsidR="00476590" w:rsidRDefault="00476590" w:rsidP="00711761">
            <w:pPr>
              <w:ind w:right="-108"/>
              <w:jc w:val="right"/>
            </w:pPr>
          </w:p>
        </w:tc>
      </w:tr>
      <w:bookmarkEnd w:id="0"/>
      <w:tr w:rsidR="00D35D19" w:rsidRPr="005813CB" w14:paraId="23021303" w14:textId="77777777" w:rsidTr="00B62572">
        <w:tblPrEx>
          <w:tblLook w:val="0000" w:firstRow="0" w:lastRow="0" w:firstColumn="0" w:lastColumn="0" w:noHBand="0" w:noVBand="0"/>
        </w:tblPrEx>
        <w:trPr>
          <w:cantSplit/>
          <w:trHeight w:val="1600"/>
        </w:trPr>
        <w:tc>
          <w:tcPr>
            <w:tcW w:w="6345" w:type="dxa"/>
            <w:shd w:val="clear" w:color="auto" w:fill="auto"/>
          </w:tcPr>
          <w:p w14:paraId="144B8C62" w14:textId="77777777" w:rsidR="00D35D19" w:rsidRPr="005813CB" w:rsidRDefault="00D35D19">
            <w:pPr>
              <w:spacing w:line="360" w:lineRule="auto"/>
              <w:rPr>
                <w:rFonts w:ascii="Arial Narrow" w:hAnsi="Arial Narrow"/>
              </w:rPr>
            </w:pPr>
            <w:r w:rsidRPr="005813CB">
              <w:rPr>
                <w:rFonts w:ascii="Arial Narrow" w:hAnsi="Arial Narrow"/>
              </w:rPr>
              <w:t xml:space="preserve">Report of Head of </w:t>
            </w:r>
            <w:r w:rsidR="00656C2C">
              <w:rPr>
                <w:rFonts w:ascii="Arial Narrow" w:hAnsi="Arial Narrow"/>
              </w:rPr>
              <w:t>Policy and Programmes</w:t>
            </w:r>
          </w:p>
          <w:p w14:paraId="31553E08" w14:textId="77777777" w:rsidR="00D35D19" w:rsidRPr="005813CB" w:rsidRDefault="00D35D19">
            <w:pPr>
              <w:spacing w:line="360" w:lineRule="auto"/>
              <w:rPr>
                <w:rFonts w:ascii="Arial Narrow" w:hAnsi="Arial Narrow"/>
              </w:rPr>
            </w:pPr>
            <w:r w:rsidRPr="005813CB">
              <w:rPr>
                <w:rFonts w:ascii="Arial Narrow" w:hAnsi="Arial Narrow"/>
              </w:rPr>
              <w:t xml:space="preserve">Author: </w:t>
            </w:r>
            <w:r w:rsidR="000D5D94">
              <w:rPr>
                <w:rFonts w:ascii="Arial Narrow" w:hAnsi="Arial Narrow"/>
              </w:rPr>
              <w:t>Alice Penfold</w:t>
            </w:r>
          </w:p>
          <w:p w14:paraId="2E3975C0" w14:textId="77777777" w:rsidR="00D35D19" w:rsidRDefault="00D35D19">
            <w:pPr>
              <w:spacing w:line="360" w:lineRule="auto"/>
              <w:rPr>
                <w:rFonts w:ascii="Arial Narrow" w:hAnsi="Arial Narrow"/>
              </w:rPr>
            </w:pPr>
            <w:r w:rsidRPr="005813CB">
              <w:rPr>
                <w:rFonts w:ascii="Arial Narrow" w:hAnsi="Arial Narrow"/>
              </w:rPr>
              <w:t xml:space="preserve">E-mail: </w:t>
            </w:r>
            <w:r w:rsidR="000D5D94" w:rsidRPr="000D5D94">
              <w:rPr>
                <w:rFonts w:ascii="Arial Narrow" w:hAnsi="Arial Narrow"/>
              </w:rPr>
              <w:t>alice.penfold@southandvale.gov.uk</w:t>
            </w:r>
          </w:p>
          <w:p w14:paraId="6D670D1B" w14:textId="77777777" w:rsidR="00103B54" w:rsidRPr="005813CB" w:rsidRDefault="007102DA" w:rsidP="00D35D19">
            <w:pPr>
              <w:spacing w:line="360" w:lineRule="auto"/>
              <w:rPr>
                <w:rFonts w:ascii="Arial Narrow" w:hAnsi="Arial Narrow"/>
              </w:rPr>
            </w:pPr>
            <w:r w:rsidRPr="005813CB">
              <w:rPr>
                <w:rFonts w:ascii="Arial Narrow" w:hAnsi="Arial Narrow"/>
              </w:rPr>
              <w:t>Wards affected</w:t>
            </w:r>
            <w:r w:rsidR="00E9015B" w:rsidRPr="005813CB">
              <w:rPr>
                <w:rFonts w:ascii="Arial Narrow" w:hAnsi="Arial Narrow"/>
              </w:rPr>
              <w:t>:</w:t>
            </w:r>
            <w:r w:rsidR="000D5D94">
              <w:rPr>
                <w:rFonts w:ascii="Arial Narrow" w:hAnsi="Arial Narrow"/>
              </w:rPr>
              <w:t xml:space="preserve"> all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56EB427" w14:textId="77777777" w:rsidR="00FA7DFA" w:rsidRPr="005813CB" w:rsidRDefault="00FA7DFA" w:rsidP="00711761">
            <w:pPr>
              <w:ind w:right="-108"/>
              <w:jc w:val="center"/>
              <w:rPr>
                <w:rFonts w:ascii="Arial Narrow" w:hAnsi="Arial Narrow"/>
              </w:rPr>
            </w:pPr>
          </w:p>
        </w:tc>
      </w:tr>
      <w:tr w:rsidR="005C61C6" w14:paraId="23200E18" w14:textId="77777777" w:rsidTr="00B62572">
        <w:tblPrEx>
          <w:tblLook w:val="0000" w:firstRow="0" w:lastRow="0" w:firstColumn="0" w:lastColumn="0" w:noHBand="0" w:noVBand="0"/>
        </w:tblPrEx>
        <w:trPr>
          <w:cantSplit/>
          <w:trHeight w:val="70"/>
        </w:trPr>
        <w:tc>
          <w:tcPr>
            <w:tcW w:w="6345" w:type="dxa"/>
            <w:shd w:val="clear" w:color="auto" w:fill="auto"/>
          </w:tcPr>
          <w:p w14:paraId="21A02193" w14:textId="3FA87A64" w:rsidR="005C61C6" w:rsidRPr="00811F85" w:rsidRDefault="70F56359" w:rsidP="42D9A4EC">
            <w:pPr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 xml:space="preserve">South </w:t>
            </w:r>
            <w:r w:rsidR="71CFC618" w:rsidRPr="42D9A4EC">
              <w:rPr>
                <w:rFonts w:ascii="Arial Narrow" w:hAnsi="Arial Narrow"/>
              </w:rPr>
              <w:t>Cabinet</w:t>
            </w:r>
            <w:r w:rsidR="489DC737" w:rsidRPr="42D9A4EC">
              <w:rPr>
                <w:rFonts w:ascii="Arial Narrow" w:hAnsi="Arial Narrow"/>
              </w:rPr>
              <w:t xml:space="preserve"> member responsible: </w:t>
            </w:r>
            <w:r w:rsidR="0A4AC851" w:rsidRPr="42D9A4EC">
              <w:rPr>
                <w:rFonts w:ascii="Arial Narrow" w:hAnsi="Arial Narrow"/>
              </w:rPr>
              <w:t xml:space="preserve">Councillor. </w:t>
            </w:r>
            <w:r w:rsidR="127FE70D" w:rsidRPr="42D9A4EC">
              <w:rPr>
                <w:rFonts w:ascii="Arial Narrow" w:hAnsi="Arial Narrow"/>
              </w:rPr>
              <w:t>Leigh Rawlins</w:t>
            </w:r>
          </w:p>
          <w:p w14:paraId="1734C2D2" w14:textId="79737F9D" w:rsidR="005C61C6" w:rsidRPr="00811F85" w:rsidRDefault="489DC737" w:rsidP="42D9A4EC">
            <w:pPr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>E-mail:</w:t>
            </w:r>
            <w:r w:rsidR="0A4AC851" w:rsidRPr="42D9A4EC">
              <w:rPr>
                <w:rFonts w:ascii="Arial Narrow" w:hAnsi="Arial Narrow"/>
              </w:rPr>
              <w:t xml:space="preserve"> </w:t>
            </w:r>
            <w:r w:rsidR="0E403CEF" w:rsidRPr="42D9A4EC">
              <w:rPr>
                <w:rFonts w:ascii="Arial Narrow" w:hAnsi="Arial Narrow"/>
              </w:rPr>
              <w:t>Leigh.Rawlins</w:t>
            </w:r>
            <w:r w:rsidR="0A4AC851" w:rsidRPr="42D9A4EC">
              <w:rPr>
                <w:rFonts w:ascii="Arial Narrow" w:hAnsi="Arial Narrow"/>
              </w:rPr>
              <w:t xml:space="preserve">@southoxon.gov.uk </w:t>
            </w:r>
          </w:p>
          <w:p w14:paraId="75D55898" w14:textId="77777777" w:rsidR="00656C2C" w:rsidRPr="005813CB" w:rsidRDefault="4CED46D6" w:rsidP="42D9A4EC">
            <w:pPr>
              <w:pStyle w:val="Footer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>To: SCRUTINY</w:t>
            </w:r>
          </w:p>
          <w:p w14:paraId="14B4C86A" w14:textId="2BC4C4C6" w:rsidR="00656C2C" w:rsidRDefault="4CEE93D6" w:rsidP="42D9A4EC">
            <w:pPr>
              <w:pStyle w:val="Footer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 xml:space="preserve">Dates: </w:t>
            </w:r>
            <w:r w:rsidR="12122815" w:rsidRPr="42D9A4EC">
              <w:rPr>
                <w:rFonts w:ascii="Arial Narrow" w:hAnsi="Arial Narrow"/>
              </w:rPr>
              <w:t>23 June</w:t>
            </w:r>
            <w:r w:rsidRPr="42D9A4EC">
              <w:rPr>
                <w:rFonts w:ascii="Arial Narrow" w:hAnsi="Arial Narrow"/>
              </w:rPr>
              <w:t xml:space="preserve"> 2025 </w:t>
            </w:r>
          </w:p>
          <w:p w14:paraId="76795476" w14:textId="77777777" w:rsidR="00FA7DFA" w:rsidRPr="005813CB" w:rsidRDefault="510A9DB7" w:rsidP="42D9A4EC">
            <w:pPr>
              <w:pStyle w:val="Footer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 xml:space="preserve">To: </w:t>
            </w:r>
            <w:r w:rsidR="71CFC618" w:rsidRPr="42D9A4EC">
              <w:rPr>
                <w:rFonts w:ascii="Arial Narrow" w:hAnsi="Arial Narrow"/>
              </w:rPr>
              <w:t>CABINET</w:t>
            </w:r>
          </w:p>
          <w:p w14:paraId="27AA176C" w14:textId="7302BAEB" w:rsidR="00FA7DFA" w:rsidRPr="00AE43F2" w:rsidRDefault="006AECBF" w:rsidP="42D9A4EC">
            <w:pPr>
              <w:spacing w:line="360" w:lineRule="auto"/>
              <w:rPr>
                <w:rFonts w:ascii="Arial Narrow" w:hAnsi="Arial Narrow"/>
              </w:rPr>
            </w:pPr>
            <w:r w:rsidRPr="42D9A4EC">
              <w:rPr>
                <w:rFonts w:ascii="Arial Narrow" w:hAnsi="Arial Narrow"/>
              </w:rPr>
              <w:t>Date</w:t>
            </w:r>
            <w:r w:rsidR="70F56359" w:rsidRPr="42D9A4EC">
              <w:rPr>
                <w:rFonts w:ascii="Arial Narrow" w:hAnsi="Arial Narrow"/>
              </w:rPr>
              <w:t>s</w:t>
            </w:r>
            <w:r w:rsidR="510A9DB7" w:rsidRPr="42D9A4EC">
              <w:rPr>
                <w:rFonts w:ascii="Arial Narrow" w:hAnsi="Arial Narrow"/>
              </w:rPr>
              <w:t>:</w:t>
            </w:r>
            <w:r w:rsidR="0A4AC851" w:rsidRPr="42D9A4EC">
              <w:rPr>
                <w:rFonts w:ascii="Arial Narrow" w:hAnsi="Arial Narrow"/>
              </w:rPr>
              <w:t xml:space="preserve"> </w:t>
            </w:r>
            <w:r w:rsidR="70656851" w:rsidRPr="42D9A4EC">
              <w:rPr>
                <w:rFonts w:ascii="Arial Narrow" w:hAnsi="Arial Narrow"/>
              </w:rPr>
              <w:t xml:space="preserve">3 July </w:t>
            </w:r>
            <w:r w:rsidR="0A4AC851" w:rsidRPr="42D9A4EC">
              <w:rPr>
                <w:rFonts w:ascii="Arial Narrow" w:hAnsi="Arial Narrow"/>
              </w:rPr>
              <w:t xml:space="preserve">2025 </w:t>
            </w:r>
          </w:p>
        </w:tc>
        <w:tc>
          <w:tcPr>
            <w:tcW w:w="3402" w:type="dxa"/>
            <w:gridSpan w:val="2"/>
          </w:tcPr>
          <w:p w14:paraId="43515B15" w14:textId="77777777" w:rsidR="005C61C6" w:rsidRPr="00AE43F2" w:rsidRDefault="005C61C6" w:rsidP="00E9015B">
            <w:pPr>
              <w:rPr>
                <w:rFonts w:ascii="Arial Narrow" w:hAnsi="Arial Narrow"/>
              </w:rPr>
            </w:pPr>
          </w:p>
        </w:tc>
      </w:tr>
    </w:tbl>
    <w:p w14:paraId="0D85B2EF" w14:textId="77777777" w:rsidR="00656C2C" w:rsidRDefault="00656C2C"/>
    <w:p w14:paraId="5D2E31D2" w14:textId="77777777" w:rsidR="00B362BF" w:rsidRDefault="00B362BF" w:rsidP="009F4B3B">
      <w:pPr>
        <w:tabs>
          <w:tab w:val="left" w:pos="5670"/>
        </w:tabs>
        <w:ind w:right="4082"/>
        <w:rPr>
          <w:rFonts w:ascii="Arial Narrow" w:hAnsi="Arial Narrow"/>
          <w:b/>
        </w:rPr>
      </w:pPr>
      <w:bookmarkStart w:id="1" w:name="conf"/>
      <w:bookmarkEnd w:id="1"/>
    </w:p>
    <w:p w14:paraId="503A2B91" w14:textId="3144D152" w:rsidR="00B87ABE" w:rsidRDefault="1A766DFF" w:rsidP="00B87ABE">
      <w:pPr>
        <w:pStyle w:val="Heading1"/>
      </w:pPr>
      <w:r w:rsidRPr="42D9A4EC">
        <w:t>The Way Ahead</w:t>
      </w:r>
      <w:r w:rsidR="6CD9238B" w:rsidRPr="42D9A4EC">
        <w:t>:</w:t>
      </w:r>
      <w:r w:rsidR="6CD9238B">
        <w:t xml:space="preserve"> Annual Delivery Plan 2025-2026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362BF" w14:paraId="2750A0E8" w14:textId="77777777" w:rsidTr="366DAEC1">
        <w:tc>
          <w:tcPr>
            <w:tcW w:w="9639" w:type="dxa"/>
          </w:tcPr>
          <w:p w14:paraId="62A63131" w14:textId="77777777" w:rsidR="00B362BF" w:rsidRDefault="00B362BF">
            <w:pPr>
              <w:pStyle w:val="Heading3"/>
            </w:pPr>
            <w:bookmarkStart w:id="2" w:name="start"/>
            <w:bookmarkEnd w:id="2"/>
            <w:r>
              <w:t>Recommendation</w:t>
            </w:r>
            <w:r w:rsidR="003B0C28">
              <w:t xml:space="preserve"> to Cabinet</w:t>
            </w:r>
          </w:p>
          <w:p w14:paraId="72627458" w14:textId="71EBF1A5" w:rsidR="001D1582" w:rsidRDefault="453859BE" w:rsidP="00E91DBD">
            <w:r>
              <w:t xml:space="preserve">To approve the </w:t>
            </w:r>
            <w:r w:rsidR="295121BF">
              <w:t>A</w:t>
            </w:r>
            <w:r w:rsidR="6EC04EC5">
              <w:t>nnual Delivery Plan for 2025-26</w:t>
            </w:r>
            <w:r w:rsidR="13377680">
              <w:t xml:space="preserve"> (Appendix 1)</w:t>
            </w:r>
            <w:r w:rsidR="00C5122A">
              <w:t>,</w:t>
            </w:r>
            <w:r w:rsidR="00D13610">
              <w:t xml:space="preserve"> which is</w:t>
            </w:r>
            <w:r w:rsidR="00C5122A">
              <w:t xml:space="preserve"> underpinned by</w:t>
            </w:r>
            <w:r w:rsidR="0054124F">
              <w:t xml:space="preserve"> the Council Plan 2025-2029.</w:t>
            </w:r>
          </w:p>
          <w:p w14:paraId="1CBA04A3" w14:textId="14C9AC65" w:rsidR="007C21E9" w:rsidRPr="00E91DBD" w:rsidRDefault="007C21E9" w:rsidP="00E91DBD"/>
        </w:tc>
      </w:tr>
    </w:tbl>
    <w:p w14:paraId="5B39A6E4" w14:textId="77777777" w:rsidR="00B362BF" w:rsidRDefault="00B362B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845"/>
        <w:gridCol w:w="1810"/>
        <w:gridCol w:w="1717"/>
        <w:gridCol w:w="2011"/>
      </w:tblGrid>
      <w:tr w:rsidR="00F96B32" w14:paraId="074DED39" w14:textId="77777777" w:rsidTr="366DAEC1">
        <w:trPr>
          <w:trHeight w:val="135"/>
        </w:trPr>
        <w:tc>
          <w:tcPr>
            <w:tcW w:w="2256" w:type="dxa"/>
            <w:vMerge w:val="restart"/>
            <w:shd w:val="clear" w:color="auto" w:fill="auto"/>
          </w:tcPr>
          <w:p w14:paraId="4DC46506" w14:textId="77777777" w:rsidR="00F96B32" w:rsidRDefault="00F96B32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Implications</w:t>
            </w:r>
          </w:p>
          <w:p w14:paraId="02647C1D" w14:textId="77777777" w:rsidR="00F96B32" w:rsidRDefault="00F96B32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(further detail within the report)</w:t>
            </w:r>
          </w:p>
        </w:tc>
        <w:tc>
          <w:tcPr>
            <w:tcW w:w="1845" w:type="dxa"/>
            <w:shd w:val="clear" w:color="auto" w:fill="auto"/>
          </w:tcPr>
          <w:p w14:paraId="63FA0B59" w14:textId="77777777" w:rsidR="00F96B32" w:rsidRDefault="00FA3EB0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Financial</w:t>
            </w:r>
          </w:p>
        </w:tc>
        <w:tc>
          <w:tcPr>
            <w:tcW w:w="1810" w:type="dxa"/>
            <w:shd w:val="clear" w:color="auto" w:fill="auto"/>
          </w:tcPr>
          <w:p w14:paraId="0A9232A0" w14:textId="77777777" w:rsidR="00F96B32" w:rsidRDefault="00FA3EB0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Legal</w:t>
            </w:r>
          </w:p>
        </w:tc>
        <w:tc>
          <w:tcPr>
            <w:tcW w:w="1717" w:type="dxa"/>
            <w:shd w:val="clear" w:color="auto" w:fill="auto"/>
          </w:tcPr>
          <w:p w14:paraId="25ACCDB6" w14:textId="77777777" w:rsidR="00F96B32" w:rsidRDefault="00FA3EB0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Climate and Ecological</w:t>
            </w:r>
          </w:p>
        </w:tc>
        <w:tc>
          <w:tcPr>
            <w:tcW w:w="2011" w:type="dxa"/>
            <w:shd w:val="clear" w:color="auto" w:fill="auto"/>
          </w:tcPr>
          <w:p w14:paraId="715C91AF" w14:textId="77777777" w:rsidR="00F96B32" w:rsidRDefault="00F96B32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Equality and diversity</w:t>
            </w:r>
          </w:p>
        </w:tc>
      </w:tr>
      <w:tr w:rsidR="00F96B32" w14:paraId="48B7D19C" w14:textId="77777777" w:rsidTr="366DAEC1">
        <w:trPr>
          <w:trHeight w:val="554"/>
        </w:trPr>
        <w:tc>
          <w:tcPr>
            <w:tcW w:w="2256" w:type="dxa"/>
            <w:vMerge/>
          </w:tcPr>
          <w:p w14:paraId="539266EB" w14:textId="77777777" w:rsidR="00F96B32" w:rsidRDefault="00F96B32" w:rsidP="00F96B32">
            <w:pPr>
              <w:tabs>
                <w:tab w:val="left" w:pos="5670"/>
              </w:tabs>
              <w:rPr>
                <w:rFonts w:cs="Arial"/>
                <w:b/>
              </w:rPr>
            </w:pPr>
          </w:p>
        </w:tc>
        <w:tc>
          <w:tcPr>
            <w:tcW w:w="1845" w:type="dxa"/>
            <w:shd w:val="clear" w:color="auto" w:fill="auto"/>
          </w:tcPr>
          <w:p w14:paraId="32831C97" w14:textId="63BF3D37" w:rsidR="00F96B32" w:rsidRPr="00811F85" w:rsidRDefault="718ED067" w:rsidP="366DAEC1">
            <w:pPr>
              <w:tabs>
                <w:tab w:val="left" w:pos="5670"/>
              </w:tabs>
              <w:rPr>
                <w:rFonts w:cs="Arial"/>
              </w:rPr>
            </w:pPr>
            <w:r w:rsidRPr="366DAEC1">
              <w:rPr>
                <w:rFonts w:cs="Arial"/>
              </w:rPr>
              <w:t xml:space="preserve">Yes </w:t>
            </w:r>
          </w:p>
        </w:tc>
        <w:tc>
          <w:tcPr>
            <w:tcW w:w="1810" w:type="dxa"/>
            <w:shd w:val="clear" w:color="auto" w:fill="auto"/>
          </w:tcPr>
          <w:p w14:paraId="6AEC90D0" w14:textId="12D9C486" w:rsidR="00F96B32" w:rsidRPr="00811F85" w:rsidRDefault="231068D9" w:rsidP="366DAEC1">
            <w:pPr>
              <w:tabs>
                <w:tab w:val="left" w:pos="5670"/>
              </w:tabs>
              <w:rPr>
                <w:rFonts w:cs="Arial"/>
              </w:rPr>
            </w:pPr>
            <w:r w:rsidRPr="366DAEC1">
              <w:rPr>
                <w:rFonts w:cs="Arial"/>
              </w:rPr>
              <w:t xml:space="preserve">Yes </w:t>
            </w:r>
          </w:p>
        </w:tc>
        <w:tc>
          <w:tcPr>
            <w:tcW w:w="1717" w:type="dxa"/>
            <w:shd w:val="clear" w:color="auto" w:fill="auto"/>
          </w:tcPr>
          <w:p w14:paraId="107C721A" w14:textId="642456B0" w:rsidR="00F96B32" w:rsidRPr="00811F85" w:rsidRDefault="33A8412E" w:rsidP="366DAEC1">
            <w:pPr>
              <w:tabs>
                <w:tab w:val="left" w:pos="5670"/>
              </w:tabs>
              <w:rPr>
                <w:rFonts w:cs="Arial"/>
              </w:rPr>
            </w:pPr>
            <w:r w:rsidRPr="366DAEC1">
              <w:rPr>
                <w:rFonts w:cs="Arial"/>
              </w:rPr>
              <w:t xml:space="preserve">Yes </w:t>
            </w:r>
          </w:p>
        </w:tc>
        <w:tc>
          <w:tcPr>
            <w:tcW w:w="2011" w:type="dxa"/>
            <w:shd w:val="clear" w:color="auto" w:fill="auto"/>
          </w:tcPr>
          <w:p w14:paraId="113210B6" w14:textId="572020C6" w:rsidR="00F96B32" w:rsidRPr="00B341AF" w:rsidRDefault="4166A76F" w:rsidP="31C603FE">
            <w:pPr>
              <w:tabs>
                <w:tab w:val="left" w:pos="5670"/>
              </w:tabs>
              <w:rPr>
                <w:rFonts w:cs="Arial"/>
              </w:rPr>
            </w:pPr>
            <w:r w:rsidRPr="366DAEC1">
              <w:rPr>
                <w:rFonts w:cs="Arial"/>
              </w:rPr>
              <w:t xml:space="preserve">Yes </w:t>
            </w:r>
          </w:p>
        </w:tc>
      </w:tr>
      <w:tr w:rsidR="00F96B32" w14:paraId="6735943A" w14:textId="77777777" w:rsidTr="366DAEC1">
        <w:trPr>
          <w:trHeight w:val="554"/>
        </w:trPr>
        <w:tc>
          <w:tcPr>
            <w:tcW w:w="2256" w:type="dxa"/>
            <w:shd w:val="clear" w:color="auto" w:fill="auto"/>
          </w:tcPr>
          <w:p w14:paraId="4EF1300D" w14:textId="77777777" w:rsidR="00F96B32" w:rsidRDefault="00F96B32" w:rsidP="00CB5358">
            <w:pPr>
              <w:tabs>
                <w:tab w:val="left" w:pos="567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Signing off officer</w:t>
            </w:r>
          </w:p>
        </w:tc>
        <w:tc>
          <w:tcPr>
            <w:tcW w:w="1845" w:type="dxa"/>
            <w:shd w:val="clear" w:color="auto" w:fill="auto"/>
          </w:tcPr>
          <w:p w14:paraId="15CD4F85" w14:textId="20B260EB" w:rsidR="00F96B32" w:rsidRDefault="07949E24" w:rsidP="2E0779BB">
            <w:pPr>
              <w:tabs>
                <w:tab w:val="left" w:pos="5670"/>
              </w:tabs>
              <w:rPr>
                <w:rFonts w:cs="Arial"/>
                <w:b/>
                <w:bCs/>
              </w:rPr>
            </w:pPr>
            <w:r w:rsidRPr="366DAEC1">
              <w:rPr>
                <w:rFonts w:cs="Arial"/>
                <w:b/>
                <w:bCs/>
              </w:rPr>
              <w:t>Simon Hewings</w:t>
            </w:r>
          </w:p>
        </w:tc>
        <w:tc>
          <w:tcPr>
            <w:tcW w:w="1810" w:type="dxa"/>
            <w:shd w:val="clear" w:color="auto" w:fill="auto"/>
          </w:tcPr>
          <w:p w14:paraId="00707145" w14:textId="2B939E8F" w:rsidR="00F96B32" w:rsidRDefault="07949E24" w:rsidP="2E0779BB">
            <w:pPr>
              <w:tabs>
                <w:tab w:val="left" w:pos="5670"/>
              </w:tabs>
              <w:rPr>
                <w:rFonts w:cs="Arial"/>
                <w:b/>
                <w:bCs/>
              </w:rPr>
            </w:pPr>
            <w:r w:rsidRPr="366DAEC1">
              <w:rPr>
                <w:rFonts w:cs="Arial"/>
                <w:b/>
                <w:bCs/>
              </w:rPr>
              <w:t>Nick Bennett</w:t>
            </w:r>
          </w:p>
        </w:tc>
        <w:tc>
          <w:tcPr>
            <w:tcW w:w="1717" w:type="dxa"/>
            <w:shd w:val="clear" w:color="auto" w:fill="auto"/>
          </w:tcPr>
          <w:p w14:paraId="74B61045" w14:textId="0320F2B5" w:rsidR="00F96B32" w:rsidRPr="00811F85" w:rsidRDefault="07949E24" w:rsidP="366DAEC1">
            <w:pPr>
              <w:tabs>
                <w:tab w:val="left" w:pos="5670"/>
              </w:tabs>
              <w:rPr>
                <w:rFonts w:cs="Arial"/>
                <w:b/>
                <w:bCs/>
              </w:rPr>
            </w:pPr>
            <w:r w:rsidRPr="366DAEC1">
              <w:rPr>
                <w:rFonts w:cs="Arial"/>
                <w:b/>
                <w:bCs/>
              </w:rPr>
              <w:t>Tim Oruye</w:t>
            </w:r>
          </w:p>
        </w:tc>
        <w:tc>
          <w:tcPr>
            <w:tcW w:w="2011" w:type="dxa"/>
            <w:shd w:val="clear" w:color="auto" w:fill="auto"/>
          </w:tcPr>
          <w:p w14:paraId="079B2DB8" w14:textId="230D9EAF" w:rsidR="00F96B32" w:rsidRPr="00B341AF" w:rsidRDefault="07949E24" w:rsidP="366DAEC1">
            <w:pPr>
              <w:tabs>
                <w:tab w:val="left" w:pos="5670"/>
              </w:tabs>
              <w:rPr>
                <w:rFonts w:cs="Arial"/>
                <w:b/>
                <w:bCs/>
              </w:rPr>
            </w:pPr>
            <w:r w:rsidRPr="366DAEC1">
              <w:rPr>
                <w:rFonts w:cs="Arial"/>
                <w:b/>
                <w:bCs/>
              </w:rPr>
              <w:t>Mark Minion</w:t>
            </w:r>
          </w:p>
        </w:tc>
      </w:tr>
    </w:tbl>
    <w:p w14:paraId="0D84719B" w14:textId="77777777" w:rsidR="00F96B32" w:rsidRDefault="00F96B32" w:rsidP="00F96B32"/>
    <w:p w14:paraId="7F290A30" w14:textId="77777777" w:rsidR="00F96B32" w:rsidRDefault="00F96B32"/>
    <w:p w14:paraId="6478DC08" w14:textId="77777777" w:rsidR="00B362BF" w:rsidRDefault="00B362BF">
      <w:pPr>
        <w:pStyle w:val="Heading3"/>
      </w:pPr>
      <w:r>
        <w:t xml:space="preserve">Purpose of </w:t>
      </w:r>
      <w:r w:rsidR="008358BD">
        <w:t>r</w:t>
      </w:r>
      <w:r>
        <w:t>eport</w:t>
      </w:r>
    </w:p>
    <w:p w14:paraId="1FCE2E45" w14:textId="5672CB8B" w:rsidR="0054124F" w:rsidRPr="007D2C35" w:rsidRDefault="7936AA3D" w:rsidP="31C603FE">
      <w:pPr>
        <w:pStyle w:val="ReportNumbering"/>
      </w:pPr>
      <w:r>
        <w:t xml:space="preserve">To </w:t>
      </w:r>
      <w:r w:rsidR="524E6BA8">
        <w:t xml:space="preserve">seek Cabinet approval for the </w:t>
      </w:r>
      <w:r w:rsidR="7AFC0EC1">
        <w:t xml:space="preserve">proposed </w:t>
      </w:r>
      <w:r w:rsidR="3F44684B">
        <w:t>A</w:t>
      </w:r>
      <w:r w:rsidR="0054124F">
        <w:t>nnual Delivery Plan 2025-2026, which sets out activity that will be undertaken to progress the priorities and objectives articulated in the Council Plan 2025-2029.</w:t>
      </w:r>
    </w:p>
    <w:p w14:paraId="47200044" w14:textId="77777777" w:rsidR="00B362BF" w:rsidRDefault="007A53F0">
      <w:pPr>
        <w:pStyle w:val="Heading3"/>
      </w:pPr>
      <w:r>
        <w:lastRenderedPageBreak/>
        <w:t>Corporate</w:t>
      </w:r>
      <w:r w:rsidR="00B362BF">
        <w:t xml:space="preserve"> </w:t>
      </w:r>
      <w:r w:rsidR="008358BD">
        <w:t>o</w:t>
      </w:r>
      <w:r w:rsidR="00B362BF">
        <w:t>bjectives</w:t>
      </w:r>
      <w:r w:rsidR="00CC2EB7">
        <w:t xml:space="preserve"> </w:t>
      </w:r>
    </w:p>
    <w:p w14:paraId="31B6FE68" w14:textId="7429AD49" w:rsidR="00B362BF" w:rsidRDefault="1B85F99B">
      <w:pPr>
        <w:pStyle w:val="ReportNumbering"/>
      </w:pPr>
      <w:r>
        <w:t>Following a comprehensive democratic and scrutiny process, t</w:t>
      </w:r>
      <w:r w:rsidR="56407727">
        <w:t>he</w:t>
      </w:r>
      <w:r w:rsidR="4E771018">
        <w:t xml:space="preserve"> Council Plan </w:t>
      </w:r>
      <w:r>
        <w:t xml:space="preserve">2025-2029 </w:t>
      </w:r>
      <w:r w:rsidR="56407727">
        <w:t xml:space="preserve">was adopted by Full Council </w:t>
      </w:r>
      <w:r w:rsidR="5FA158BA">
        <w:t xml:space="preserve">on </w:t>
      </w:r>
      <w:r w:rsidR="0FA4F386" w:rsidRPr="42D9A4EC">
        <w:t>13 February</w:t>
      </w:r>
      <w:r w:rsidR="5FA158BA" w:rsidRPr="42D9A4EC">
        <w:t xml:space="preserve"> 2025.</w:t>
      </w:r>
      <w:r w:rsidR="5FA158BA">
        <w:t xml:space="preserve"> The</w:t>
      </w:r>
      <w:r w:rsidR="00AB96D7">
        <w:t xml:space="preserve"> Council Plan 2025-2029 sets out</w:t>
      </w:r>
      <w:r w:rsidR="4E771018">
        <w:t xml:space="preserve"> a vision</w:t>
      </w:r>
      <w:r w:rsidR="00AB96D7">
        <w:t xml:space="preserve">, </w:t>
      </w:r>
      <w:r w:rsidR="464BAA65">
        <w:t xml:space="preserve">strategic </w:t>
      </w:r>
      <w:r w:rsidR="00AB96D7">
        <w:t>priorities, and objectives</w:t>
      </w:r>
      <w:r w:rsidR="4E771018">
        <w:t xml:space="preserve"> for the council</w:t>
      </w:r>
      <w:r w:rsidR="4DD5513C">
        <w:t xml:space="preserve"> and</w:t>
      </w:r>
      <w:r w:rsidR="4E771018">
        <w:t xml:space="preserve"> forms part of the council’s policy framework.</w:t>
      </w:r>
    </w:p>
    <w:p w14:paraId="6B09A685" w14:textId="5E7F19B8" w:rsidR="007D2C35" w:rsidRPr="007D2C35" w:rsidRDefault="483BA429" w:rsidP="09C7383B">
      <w:pPr>
        <w:pStyle w:val="ReportNumbering"/>
        <w:rPr>
          <w:rStyle w:val="fontstyle01"/>
          <w:color w:val="auto"/>
        </w:rPr>
      </w:pPr>
      <w:r>
        <w:t xml:space="preserve">The </w:t>
      </w:r>
      <w:r w:rsidR="6AF8816D">
        <w:t>A</w:t>
      </w:r>
      <w:r>
        <w:t xml:space="preserve">nnual Delivery Plan is underpinned by the Council Plan 2025-2029 and sets out the </w:t>
      </w:r>
      <w:r w:rsidR="1EE62A98">
        <w:t xml:space="preserve">key activity and outcomes </w:t>
      </w:r>
      <w:r w:rsidRPr="42D9A4EC">
        <w:rPr>
          <w:rStyle w:val="fontstyle01"/>
          <w:color w:val="auto"/>
        </w:rPr>
        <w:t>that will enable the council to make progress towards achieving its ambitions</w:t>
      </w:r>
      <w:r w:rsidR="5F2DCB35" w:rsidRPr="42D9A4EC">
        <w:rPr>
          <w:rStyle w:val="fontstyle01"/>
          <w:color w:val="auto"/>
        </w:rPr>
        <w:t xml:space="preserve"> either through direct delivery, in partnership</w:t>
      </w:r>
      <w:r w:rsidR="2BBC3AF5" w:rsidRPr="42D9A4EC">
        <w:rPr>
          <w:rStyle w:val="fontstyle01"/>
          <w:color w:val="auto"/>
        </w:rPr>
        <w:t>,</w:t>
      </w:r>
      <w:r w:rsidR="5F2DCB35" w:rsidRPr="42D9A4EC">
        <w:rPr>
          <w:rStyle w:val="fontstyle01"/>
          <w:color w:val="auto"/>
        </w:rPr>
        <w:t xml:space="preserve"> or exerting </w:t>
      </w:r>
      <w:r w:rsidR="69D10720" w:rsidRPr="42D9A4EC">
        <w:rPr>
          <w:rStyle w:val="fontstyle01"/>
          <w:color w:val="auto"/>
        </w:rPr>
        <w:t xml:space="preserve">its </w:t>
      </w:r>
      <w:r w:rsidR="5F2DCB35" w:rsidRPr="42D9A4EC">
        <w:rPr>
          <w:rStyle w:val="fontstyle01"/>
          <w:color w:val="auto"/>
        </w:rPr>
        <w:t>influence</w:t>
      </w:r>
      <w:r w:rsidR="188F49AC" w:rsidRPr="42D9A4EC">
        <w:rPr>
          <w:rStyle w:val="fontstyle01"/>
          <w:color w:val="auto"/>
        </w:rPr>
        <w:t xml:space="preserve"> as a local government body.</w:t>
      </w:r>
    </w:p>
    <w:p w14:paraId="544A9D1E" w14:textId="77777777" w:rsidR="00B362BF" w:rsidRDefault="00B362BF">
      <w:pPr>
        <w:pStyle w:val="Heading3"/>
      </w:pPr>
      <w:r>
        <w:t>Background</w:t>
      </w:r>
    </w:p>
    <w:p w14:paraId="6D434777" w14:textId="3F62DFBB" w:rsidR="002E4072" w:rsidRPr="00CE49A4" w:rsidRDefault="003E2F14">
      <w:pPr>
        <w:pStyle w:val="ReportNumbering"/>
      </w:pPr>
      <w:r>
        <w:t>The Council Plan 2025-2029</w:t>
      </w:r>
      <w:r w:rsidR="00CE49A4">
        <w:t xml:space="preserve"> sets</w:t>
      </w:r>
      <w:r w:rsidR="002E4072">
        <w:t xml:space="preserve"> the strategic context for the delivery and monitoring of council services in accordance with councillor intentions.</w:t>
      </w:r>
      <w:r w:rsidR="00CE49A4">
        <w:t xml:space="preserve"> The </w:t>
      </w:r>
      <w:r w:rsidR="05D558F5">
        <w:t>A</w:t>
      </w:r>
      <w:r w:rsidR="00CE49A4">
        <w:t>nnual Delivery Plan</w:t>
      </w:r>
      <w:r w:rsidR="006E6572">
        <w:t>, aligned to the Council Plan,</w:t>
      </w:r>
      <w:r w:rsidR="00CE49A4">
        <w:t xml:space="preserve"> </w:t>
      </w:r>
      <w:r w:rsidR="00146E58">
        <w:t xml:space="preserve">sets out the </w:t>
      </w:r>
      <w:r w:rsidR="77457040">
        <w:t>key</w:t>
      </w:r>
      <w:r w:rsidR="00146E58">
        <w:t xml:space="preserve"> </w:t>
      </w:r>
      <w:r w:rsidR="31032BE2">
        <w:t xml:space="preserve">activity and outcomes </w:t>
      </w:r>
      <w:r w:rsidR="00146E58">
        <w:t>that will enable the council to make progress towards achie</w:t>
      </w:r>
      <w:r w:rsidR="006E6572">
        <w:t>ving its ambitions.</w:t>
      </w:r>
      <w:r w:rsidR="00340F35">
        <w:t xml:space="preserve"> Effectively, the </w:t>
      </w:r>
      <w:r w:rsidR="062F70EE">
        <w:t xml:space="preserve">Annual </w:t>
      </w:r>
      <w:r w:rsidR="00340F35">
        <w:t xml:space="preserve">Delivery Plan articulates how the council will implement the </w:t>
      </w:r>
      <w:r w:rsidR="0AC2D46D">
        <w:t xml:space="preserve">strategic priorities and objectives </w:t>
      </w:r>
      <w:r w:rsidR="54F89A90">
        <w:t>s</w:t>
      </w:r>
      <w:r w:rsidR="0AC2D46D">
        <w:t xml:space="preserve">et out in the </w:t>
      </w:r>
      <w:r w:rsidR="00340F35">
        <w:t>Council Plan 2025-2029</w:t>
      </w:r>
      <w:r w:rsidR="007D097B">
        <w:t xml:space="preserve"> and forms the basis </w:t>
      </w:r>
      <w:r w:rsidR="004C5597">
        <w:t>upon which progress will be monitored</w:t>
      </w:r>
      <w:r w:rsidR="00340F35">
        <w:t>.</w:t>
      </w:r>
    </w:p>
    <w:p w14:paraId="745274EB" w14:textId="7E3E9EE3" w:rsidR="008C670C" w:rsidRPr="004C6704" w:rsidRDefault="008C670C">
      <w:pPr>
        <w:pStyle w:val="ReportNumbering"/>
      </w:pPr>
      <w:r>
        <w:t xml:space="preserve">The </w:t>
      </w:r>
      <w:r w:rsidR="1C2A3843">
        <w:t>C</w:t>
      </w:r>
      <w:r>
        <w:t>o</w:t>
      </w:r>
      <w:r w:rsidR="00AA021D">
        <w:t>uncil</w:t>
      </w:r>
      <w:r>
        <w:t xml:space="preserve"> </w:t>
      </w:r>
      <w:r w:rsidR="72821C11">
        <w:t>P</w:t>
      </w:r>
      <w:r>
        <w:t>lan</w:t>
      </w:r>
      <w:r w:rsidR="005F3E11">
        <w:t xml:space="preserve"> and </w:t>
      </w:r>
      <w:r w:rsidR="7B853311">
        <w:t xml:space="preserve">Annual </w:t>
      </w:r>
      <w:r w:rsidR="005F3E11">
        <w:t>Delivery Plan</w:t>
      </w:r>
      <w:r>
        <w:t xml:space="preserve"> reflect the financial landscape of </w:t>
      </w:r>
      <w:r w:rsidR="4A6CEC4B">
        <w:t>the</w:t>
      </w:r>
      <w:r>
        <w:t xml:space="preserve"> council </w:t>
      </w:r>
      <w:r w:rsidR="4F31F9F6">
        <w:t xml:space="preserve">and </w:t>
      </w:r>
      <w:r w:rsidR="005F3E11">
        <w:t xml:space="preserve">sit </w:t>
      </w:r>
      <w:r>
        <w:t xml:space="preserve">alongside the </w:t>
      </w:r>
      <w:proofErr w:type="gramStart"/>
      <w:r>
        <w:t>Medium Term</w:t>
      </w:r>
      <w:proofErr w:type="gramEnd"/>
      <w:r>
        <w:t xml:space="preserve"> Financial Plan (MTFP). </w:t>
      </w:r>
      <w:r w:rsidR="00933B2B">
        <w:t>To ensure it is</w:t>
      </w:r>
      <w:r>
        <w:t xml:space="preserve"> a credible strategic framework, </w:t>
      </w:r>
      <w:r w:rsidR="190C085F">
        <w:t>the Council Plan</w:t>
      </w:r>
      <w:r>
        <w:t xml:space="preserve"> </w:t>
      </w:r>
      <w:r w:rsidR="5C90C7DF">
        <w:t>can be</w:t>
      </w:r>
      <w:r>
        <w:t xml:space="preserve"> aspirational and </w:t>
      </w:r>
      <w:r w:rsidR="564BE76F">
        <w:t>ambitious but</w:t>
      </w:r>
      <w:r>
        <w:t xml:space="preserve"> </w:t>
      </w:r>
      <w:r w:rsidR="008528D0">
        <w:t>also</w:t>
      </w:r>
      <w:r>
        <w:t xml:space="preserve"> </w:t>
      </w:r>
      <w:proofErr w:type="gramStart"/>
      <w:r w:rsidR="5ABA9DCB">
        <w:t>has to</w:t>
      </w:r>
      <w:proofErr w:type="gramEnd"/>
      <w:r w:rsidR="5ABA9DCB">
        <w:t xml:space="preserve"> be </w:t>
      </w:r>
      <w:r>
        <w:t>affordable and appropriately budgeted for.</w:t>
      </w:r>
    </w:p>
    <w:p w14:paraId="2E6422D3" w14:textId="61A33E58" w:rsidR="00995A46" w:rsidRPr="004C6704" w:rsidRDefault="29EF3DA0">
      <w:pPr>
        <w:pStyle w:val="ReportNumbering"/>
      </w:pPr>
      <w:r>
        <w:t xml:space="preserve">The Council Plan targets resources towards the priorities identified in the plan, </w:t>
      </w:r>
      <w:r w:rsidR="66113496">
        <w:t xml:space="preserve">and the </w:t>
      </w:r>
      <w:r w:rsidR="6EBEDD3B">
        <w:t>A</w:t>
      </w:r>
      <w:r w:rsidR="66113496">
        <w:t>nnual Delivery Plan aligns</w:t>
      </w:r>
      <w:r>
        <w:t xml:space="preserve"> </w:t>
      </w:r>
      <w:r w:rsidR="0E0A7040">
        <w:t xml:space="preserve">activity and projects </w:t>
      </w:r>
      <w:r>
        <w:t>undertaken by the council to directly contribute to delivery of the plan.</w:t>
      </w:r>
      <w:r w:rsidR="5E43C16D">
        <w:t xml:space="preserve"> The </w:t>
      </w:r>
      <w:r w:rsidR="5A1DDE1B">
        <w:t xml:space="preserve">Annual </w:t>
      </w:r>
      <w:r w:rsidR="5E43C16D">
        <w:t xml:space="preserve">Delivery Plan acts as </w:t>
      </w:r>
      <w:r w:rsidR="20663962">
        <w:t xml:space="preserve">a key component of </w:t>
      </w:r>
      <w:r w:rsidR="5E43C16D">
        <w:t>the ‘golden thread’ linking the Council Plan to service delivery.</w:t>
      </w:r>
    </w:p>
    <w:p w14:paraId="30EA7C0D" w14:textId="5BDDAE4F" w:rsidR="004F651F" w:rsidRPr="003A653D" w:rsidRDefault="005605F2" w:rsidP="004F651F">
      <w:pPr>
        <w:pStyle w:val="Heading3"/>
      </w:pPr>
      <w:r w:rsidRPr="003A653D">
        <w:t>Annual Delivery Plan</w:t>
      </w:r>
    </w:p>
    <w:p w14:paraId="2EA5D0EC" w14:textId="23BF2CEF" w:rsidR="00350915" w:rsidRDefault="005605F2" w:rsidP="004F651F">
      <w:pPr>
        <w:pStyle w:val="ReportNumbering"/>
      </w:pPr>
      <w:r>
        <w:t>Following adoption of the Council Plan 2025-2029,</w:t>
      </w:r>
      <w:r w:rsidR="003A653D">
        <w:t xml:space="preserve"> each year</w:t>
      </w:r>
      <w:r w:rsidR="00350915">
        <w:t xml:space="preserve"> the council will develop a</w:t>
      </w:r>
      <w:r w:rsidR="00D17A8F">
        <w:t xml:space="preserve">n </w:t>
      </w:r>
      <w:r w:rsidR="5A3AC781">
        <w:t>A</w:t>
      </w:r>
      <w:r w:rsidR="00D17A8F">
        <w:t>nnual</w:t>
      </w:r>
      <w:r w:rsidR="00350915">
        <w:t xml:space="preserve"> Delivery Plan</w:t>
      </w:r>
      <w:r w:rsidR="003A653D">
        <w:t xml:space="preserve"> setting out</w:t>
      </w:r>
      <w:r w:rsidR="00350915">
        <w:t xml:space="preserve"> a range of </w:t>
      </w:r>
      <w:r w:rsidR="7AEA1E69">
        <w:t>activity and outcom</w:t>
      </w:r>
      <w:r w:rsidR="00350915">
        <w:t>es t</w:t>
      </w:r>
      <w:r w:rsidR="00CE68D5">
        <w:t>o</w:t>
      </w:r>
      <w:r w:rsidR="00350915">
        <w:t xml:space="preserve"> support delivery of the priorities and objectives outlined in the Council Plan.</w:t>
      </w:r>
      <w:r w:rsidR="756237A4">
        <w:t xml:space="preserve"> Following </w:t>
      </w:r>
      <w:r w:rsidR="10690D47">
        <w:t xml:space="preserve">its </w:t>
      </w:r>
      <w:r w:rsidR="756237A4">
        <w:t xml:space="preserve">adoption, the </w:t>
      </w:r>
      <w:r w:rsidR="2787DEA9">
        <w:t>proposed</w:t>
      </w:r>
      <w:r w:rsidR="756237A4">
        <w:t xml:space="preserve"> period the </w:t>
      </w:r>
      <w:r w:rsidR="2FA1BD62">
        <w:t xml:space="preserve">Annual </w:t>
      </w:r>
      <w:r w:rsidR="6462ACBE">
        <w:t>D</w:t>
      </w:r>
      <w:r w:rsidR="756237A4">
        <w:t xml:space="preserve">elivery </w:t>
      </w:r>
      <w:r w:rsidR="45CAC892">
        <w:t>P</w:t>
      </w:r>
      <w:r w:rsidR="756237A4">
        <w:t xml:space="preserve">lan will </w:t>
      </w:r>
      <w:r w:rsidR="2E3DF55D">
        <w:t>cover span</w:t>
      </w:r>
      <w:r w:rsidR="538B4ED9">
        <w:t>s</w:t>
      </w:r>
      <w:r w:rsidR="2E3DF55D">
        <w:t xml:space="preserve"> from July to June</w:t>
      </w:r>
      <w:r w:rsidR="4D4E9325">
        <w:t xml:space="preserve"> in a municipal year.</w:t>
      </w:r>
      <w:r w:rsidR="2E3DF55D">
        <w:t xml:space="preserve"> </w:t>
      </w:r>
    </w:p>
    <w:p w14:paraId="6F6AFD39" w14:textId="56DF94B7" w:rsidR="006B728A" w:rsidRPr="003A653D" w:rsidRDefault="006B728A" w:rsidP="366DAEC1">
      <w:pPr>
        <w:pStyle w:val="ReportNumbering"/>
        <w:spacing w:line="259" w:lineRule="auto"/>
        <w:rPr>
          <w:szCs w:val="24"/>
        </w:rPr>
      </w:pPr>
      <w:r>
        <w:t xml:space="preserve">The </w:t>
      </w:r>
      <w:r w:rsidR="6ABB12E8">
        <w:t xml:space="preserve">key </w:t>
      </w:r>
      <w:r w:rsidR="37908EC0">
        <w:t>a</w:t>
      </w:r>
      <w:r w:rsidR="674B598B">
        <w:t>ctivit</w:t>
      </w:r>
      <w:r w:rsidR="3B8655D1">
        <w:t>ies</w:t>
      </w:r>
      <w:r w:rsidR="674B598B">
        <w:t xml:space="preserve"> and outcomes </w:t>
      </w:r>
      <w:r>
        <w:t>include</w:t>
      </w:r>
      <w:r w:rsidR="00155DD3">
        <w:t>d</w:t>
      </w:r>
      <w:r>
        <w:t xml:space="preserve"> in the </w:t>
      </w:r>
      <w:r w:rsidR="5FCDBD0E">
        <w:t>A</w:t>
      </w:r>
      <w:r>
        <w:t xml:space="preserve">nnual Delivery Plan 2025-2026 </w:t>
      </w:r>
      <w:r w:rsidR="3F2A91D1">
        <w:t xml:space="preserve">were selected following </w:t>
      </w:r>
      <w:r>
        <w:t>a rigorous prioritisation process to ensure that</w:t>
      </w:r>
      <w:r w:rsidR="32C6F81E" w:rsidRPr="366DAEC1">
        <w:t xml:space="preserve"> </w:t>
      </w:r>
      <w:r w:rsidRPr="366DAEC1">
        <w:t xml:space="preserve">the </w:t>
      </w:r>
      <w:r w:rsidR="61413D6F" w:rsidRPr="366DAEC1">
        <w:t>activity and outcomes</w:t>
      </w:r>
      <w:r w:rsidR="00963590" w:rsidRPr="366DAEC1">
        <w:t xml:space="preserve"> which will contribute the most to achieving the council’s ambitions are progressed. </w:t>
      </w:r>
      <w:r w:rsidR="00ED1D14">
        <w:t xml:space="preserve">The </w:t>
      </w:r>
      <w:r w:rsidR="64C91C3D">
        <w:t xml:space="preserve">Annual </w:t>
      </w:r>
      <w:r w:rsidR="00ED1D14">
        <w:t xml:space="preserve">Delivery Plan is not an exhaustive list </w:t>
      </w:r>
      <w:r w:rsidR="00155DD3">
        <w:t>containing</w:t>
      </w:r>
      <w:r w:rsidR="00ED1D14">
        <w:t xml:space="preserve"> </w:t>
      </w:r>
      <w:proofErr w:type="gramStart"/>
      <w:r w:rsidR="00ED1D14">
        <w:t>all of</w:t>
      </w:r>
      <w:proofErr w:type="gramEnd"/>
      <w:r w:rsidR="00ED1D14">
        <w:t xml:space="preserve"> the council’s work, rather</w:t>
      </w:r>
      <w:r w:rsidR="00AE2E43">
        <w:t xml:space="preserve"> it is</w:t>
      </w:r>
      <w:r w:rsidR="00ED1D14">
        <w:t xml:space="preserve"> </w:t>
      </w:r>
      <w:r w:rsidR="00DA02DD">
        <w:t xml:space="preserve">a </w:t>
      </w:r>
      <w:r w:rsidR="00AE2E43">
        <w:t xml:space="preserve">summary of key </w:t>
      </w:r>
      <w:r w:rsidR="7D655714">
        <w:t xml:space="preserve">activity and outcomes </w:t>
      </w:r>
      <w:r w:rsidR="00DA02DD">
        <w:t xml:space="preserve">which </w:t>
      </w:r>
      <w:r w:rsidR="00AE2E43">
        <w:t>are helping to</w:t>
      </w:r>
      <w:r w:rsidR="00E104EF">
        <w:t xml:space="preserve"> </w:t>
      </w:r>
      <w:r w:rsidR="00AE2E43">
        <w:t>progress</w:t>
      </w:r>
      <w:r w:rsidR="00F02A0E">
        <w:t xml:space="preserve"> the ambition articulated in the Council Plan</w:t>
      </w:r>
      <w:r w:rsidR="00E104EF">
        <w:t>.</w:t>
      </w:r>
    </w:p>
    <w:p w14:paraId="2A4CAB2D" w14:textId="43C16072" w:rsidR="004F651F" w:rsidRPr="008C6AD8" w:rsidRDefault="00F02A0E" w:rsidP="004F651F">
      <w:pPr>
        <w:pStyle w:val="ReportNumbering"/>
      </w:pPr>
      <w:r>
        <w:t xml:space="preserve">Linked to the </w:t>
      </w:r>
      <w:r w:rsidR="4E0A7605">
        <w:t>activity and outcom</w:t>
      </w:r>
      <w:r>
        <w:t xml:space="preserve">es within the </w:t>
      </w:r>
      <w:r w:rsidR="3E6B19F7">
        <w:t xml:space="preserve">Annual </w:t>
      </w:r>
      <w:r>
        <w:t>Delivery Plan, a</w:t>
      </w:r>
      <w:r w:rsidR="004F651F">
        <w:t xml:space="preserve"> series of </w:t>
      </w:r>
      <w:r w:rsidR="2D2B08DF">
        <w:t xml:space="preserve">measures </w:t>
      </w:r>
      <w:r w:rsidR="004F651F">
        <w:t>have been developed</w:t>
      </w:r>
      <w:r w:rsidR="4B38B7CD">
        <w:t xml:space="preserve"> </w:t>
      </w:r>
      <w:r w:rsidR="004F651F">
        <w:t xml:space="preserve">to </w:t>
      </w:r>
      <w:r w:rsidR="008C6AD8">
        <w:t>measure</w:t>
      </w:r>
      <w:r w:rsidR="004F651F">
        <w:t xml:space="preserve"> progress</w:t>
      </w:r>
      <w:r w:rsidR="008C6AD8">
        <w:t>.</w:t>
      </w:r>
      <w:r w:rsidR="004F651F">
        <w:t xml:space="preserve"> Extensive engagement has been undertaken</w:t>
      </w:r>
      <w:r w:rsidR="40659262">
        <w:t xml:space="preserve"> across the organisation</w:t>
      </w:r>
      <w:r w:rsidR="004F651F">
        <w:t xml:space="preserve"> to understand the data </w:t>
      </w:r>
      <w:r w:rsidR="38889AD2">
        <w:t>it</w:t>
      </w:r>
      <w:r w:rsidR="70F9B818">
        <w:t xml:space="preserve"> </w:t>
      </w:r>
      <w:r w:rsidR="004F651F">
        <w:t>hold</w:t>
      </w:r>
      <w:r w:rsidR="5ED49FF5">
        <w:t>s</w:t>
      </w:r>
      <w:r w:rsidR="004F651F">
        <w:t xml:space="preserve"> and how it could be used to show progress</w:t>
      </w:r>
      <w:r w:rsidR="008C6AD8">
        <w:t>, which will help ensure existing data is utilised wherever possible</w:t>
      </w:r>
      <w:r w:rsidR="006D1349">
        <w:t>.</w:t>
      </w:r>
    </w:p>
    <w:p w14:paraId="044E2BF8" w14:textId="49AED811" w:rsidR="00D72EA5" w:rsidRPr="00517133" w:rsidRDefault="00102757" w:rsidP="005C0C38">
      <w:pPr>
        <w:pStyle w:val="ReportNumbering"/>
      </w:pPr>
      <w:r>
        <w:lastRenderedPageBreak/>
        <w:t>Effective performance management is a crucial part of the Council Plan</w:t>
      </w:r>
      <w:r w:rsidR="008B243D">
        <w:t xml:space="preserve"> and associated </w:t>
      </w:r>
      <w:r w:rsidR="7792E28B">
        <w:t>A</w:t>
      </w:r>
      <w:r w:rsidR="008B243D">
        <w:t>nnual Delivery Plan</w:t>
      </w:r>
      <w:r>
        <w:t xml:space="preserve">, as it enables the council and residents to monitor our progress and see whether we are achieving what we have set out to achieve. </w:t>
      </w:r>
      <w:r w:rsidR="008D62E3">
        <w:t>A new reporting dashboard is in development</w:t>
      </w:r>
      <w:r w:rsidR="00D72EA5">
        <w:t xml:space="preserve">, which is intended </w:t>
      </w:r>
      <w:r w:rsidR="4003594C">
        <w:t xml:space="preserve">to </w:t>
      </w:r>
      <w:r w:rsidR="00D72EA5">
        <w:t xml:space="preserve">be </w:t>
      </w:r>
      <w:r w:rsidR="00850F44">
        <w:t>as automated as possible, decreasing the amount of data that needs to be entered manually.</w:t>
      </w:r>
      <w:r w:rsidR="005C0C38">
        <w:t xml:space="preserve"> This will help reduce the </w:t>
      </w:r>
      <w:r w:rsidR="157FDF7B">
        <w:t>administrative</w:t>
      </w:r>
      <w:r w:rsidR="005C0C38">
        <w:t xml:space="preserve"> burden on teams, enabling them to focus on service delivery. </w:t>
      </w:r>
      <w:r w:rsidR="00750118">
        <w:t>Incremental improvements will be made to the new dashboard over time.</w:t>
      </w:r>
    </w:p>
    <w:p w14:paraId="5A4FB516" w14:textId="457238AA" w:rsidR="00102757" w:rsidRPr="00517133" w:rsidRDefault="00D72EA5" w:rsidP="005C0C38">
      <w:pPr>
        <w:pStyle w:val="ReportNumbering"/>
      </w:pPr>
      <w:r>
        <w:t>T</w:t>
      </w:r>
      <w:r w:rsidR="005C0C38">
        <w:t xml:space="preserve">he new dashboard will make reporting </w:t>
      </w:r>
      <w:r w:rsidR="1B39CFF6">
        <w:t>more accessible and timelier</w:t>
      </w:r>
      <w:r w:rsidR="005C0C38">
        <w:t xml:space="preserve"> to councillors, members of the public</w:t>
      </w:r>
      <w:r w:rsidR="5F72AFD9">
        <w:t>,</w:t>
      </w:r>
      <w:r w:rsidR="005C0C38">
        <w:t xml:space="preserve"> and other interested stakeholders. </w:t>
      </w:r>
      <w:r w:rsidR="006B728A">
        <w:t>The formal performance reporting arrangements will include an annual performance report to Cabinet and Scrutiny Committee</w:t>
      </w:r>
      <w:r w:rsidR="3541B1CA">
        <w:t>, alongside opportunities to monitor progress of the plan every quarter.</w:t>
      </w:r>
    </w:p>
    <w:p w14:paraId="32859E8E" w14:textId="3D2501AC" w:rsidR="00A345E3" w:rsidRPr="00E92B66" w:rsidRDefault="00517133" w:rsidP="00A345E3">
      <w:pPr>
        <w:pStyle w:val="ReportNumbering"/>
      </w:pPr>
      <w:r>
        <w:t>T</w:t>
      </w:r>
      <w:r w:rsidR="00A345E3">
        <w:t xml:space="preserve">he Council Plan 2025-2029 </w:t>
      </w:r>
      <w:r>
        <w:t>is</w:t>
      </w:r>
      <w:r w:rsidR="00A345E3">
        <w:t xml:space="preserve"> primarily supported by digital marketing material given the depth, level and success of the digital engagement campaign. This </w:t>
      </w:r>
      <w:r w:rsidR="00836B30">
        <w:t>also enables the Council Plan to remain more agile</w:t>
      </w:r>
      <w:r w:rsidR="006C460B">
        <w:t>, as</w:t>
      </w:r>
      <w:r w:rsidR="00A345E3">
        <w:t xml:space="preserve"> digital marketing material can be amended to reflect ‘real-time’ changes</w:t>
      </w:r>
      <w:r w:rsidR="006C460B">
        <w:t>, alongside supporting</w:t>
      </w:r>
      <w:r w:rsidR="00A345E3">
        <w:t xml:space="preserve"> the council’s climate commitments.</w:t>
      </w:r>
    </w:p>
    <w:p w14:paraId="4B207B10" w14:textId="09BB13DA" w:rsidR="00A345E3" w:rsidRPr="00E92B66" w:rsidRDefault="0033125E" w:rsidP="00A345E3">
      <w:pPr>
        <w:pStyle w:val="ReportNumbering"/>
      </w:pPr>
      <w:r>
        <w:t xml:space="preserve">In line with the </w:t>
      </w:r>
      <w:r w:rsidR="1FB7DAD2">
        <w:t xml:space="preserve">communications and </w:t>
      </w:r>
      <w:r w:rsidR="2F0DF10F">
        <w:t>marketing</w:t>
      </w:r>
      <w:r>
        <w:t xml:space="preserve"> approach </w:t>
      </w:r>
      <w:r w:rsidR="00AF2A02">
        <w:t>for</w:t>
      </w:r>
      <w:r>
        <w:t xml:space="preserve"> the Council Plan, the </w:t>
      </w:r>
      <w:r w:rsidR="256B4E81">
        <w:t>A</w:t>
      </w:r>
      <w:r>
        <w:t>nnual Delivery Plan will be published on the council’s website</w:t>
      </w:r>
      <w:r w:rsidR="00E92B66">
        <w:t xml:space="preserve"> to ensure it is publicly accessible.</w:t>
      </w:r>
    </w:p>
    <w:p w14:paraId="381DE79C" w14:textId="0FDEFC82" w:rsidR="00497AF2" w:rsidRPr="00E92B66" w:rsidRDefault="788AA3AE" w:rsidP="00497AF2">
      <w:pPr>
        <w:pStyle w:val="ReportNumbering"/>
      </w:pPr>
      <w:r>
        <w:t xml:space="preserve">As with all council policies, </w:t>
      </w:r>
      <w:r w:rsidR="29971F13">
        <w:t>hard copy</w:t>
      </w:r>
      <w:r>
        <w:t xml:space="preserve"> </w:t>
      </w:r>
      <w:proofErr w:type="gramStart"/>
      <w:r>
        <w:t>prints</w:t>
      </w:r>
      <w:proofErr w:type="gramEnd"/>
      <w:r>
        <w:t xml:space="preserve"> </w:t>
      </w:r>
      <w:r w:rsidR="30FFE93C">
        <w:t>and other formats can</w:t>
      </w:r>
      <w:r>
        <w:t xml:space="preserve"> </w:t>
      </w:r>
      <w:r w:rsidR="7F11918E">
        <w:t xml:space="preserve">also </w:t>
      </w:r>
      <w:r>
        <w:t xml:space="preserve">be </w:t>
      </w:r>
      <w:r w:rsidR="08036CD9">
        <w:t xml:space="preserve">made </w:t>
      </w:r>
      <w:r>
        <w:t xml:space="preserve">available on request. </w:t>
      </w:r>
    </w:p>
    <w:p w14:paraId="0193A55E" w14:textId="77777777" w:rsidR="0026261C" w:rsidRDefault="0026261C" w:rsidP="0026261C">
      <w:pPr>
        <w:pStyle w:val="Heading3"/>
      </w:pPr>
      <w:r>
        <w:t>Financial Implications</w:t>
      </w:r>
    </w:p>
    <w:p w14:paraId="183BAFB0" w14:textId="6E31E785" w:rsidR="00D16686" w:rsidRPr="008A17D7" w:rsidRDefault="00D16686" w:rsidP="0026261C">
      <w:pPr>
        <w:pStyle w:val="ReportNumbering"/>
      </w:pPr>
      <w:r>
        <w:t>There are no immediate financial implications associated with this report</w:t>
      </w:r>
      <w:r w:rsidR="00540FB0">
        <w:t>. T</w:t>
      </w:r>
      <w:r>
        <w:t>he Council Plan 2025-2029</w:t>
      </w:r>
      <w:r w:rsidR="00540FB0">
        <w:t xml:space="preserve"> and therefore this, and future, </w:t>
      </w:r>
      <w:r w:rsidR="25CD3C93">
        <w:t>A</w:t>
      </w:r>
      <w:r w:rsidR="00540FB0">
        <w:t>nnual</w:t>
      </w:r>
      <w:r w:rsidR="008B196A">
        <w:t xml:space="preserve"> Delivery Plans</w:t>
      </w:r>
      <w:r>
        <w:t xml:space="preserve"> will sit alongside the </w:t>
      </w:r>
      <w:proofErr w:type="gramStart"/>
      <w:r>
        <w:t>Medium Term</w:t>
      </w:r>
      <w:proofErr w:type="gramEnd"/>
      <w:r>
        <w:t xml:space="preserve"> Financial Plan (MTFP).</w:t>
      </w:r>
    </w:p>
    <w:p w14:paraId="244DC67E" w14:textId="39804D6D" w:rsidR="0048044B" w:rsidRPr="008A17D7" w:rsidRDefault="0048044B" w:rsidP="0026261C">
      <w:pPr>
        <w:pStyle w:val="ReportNumbering"/>
      </w:pPr>
      <w:r>
        <w:t xml:space="preserve">Following adoption of the Council Plan 2025-2029, </w:t>
      </w:r>
      <w:r w:rsidR="00B97146">
        <w:t xml:space="preserve">where necessary </w:t>
      </w:r>
      <w:r>
        <w:t xml:space="preserve">resources and budget </w:t>
      </w:r>
      <w:r w:rsidR="004A2E9D">
        <w:t xml:space="preserve">are being redirected towards the </w:t>
      </w:r>
      <w:r w:rsidR="70730D9A">
        <w:t>priorities and objectiv</w:t>
      </w:r>
      <w:r w:rsidR="004A2E9D">
        <w:t>es within it.</w:t>
      </w:r>
      <w:r w:rsidR="00514BA8">
        <w:t xml:space="preserve"> The </w:t>
      </w:r>
      <w:r w:rsidR="1A7393CC">
        <w:t>A</w:t>
      </w:r>
      <w:r w:rsidR="00514BA8">
        <w:t xml:space="preserve">nnual Delivery Plan sets out </w:t>
      </w:r>
      <w:r w:rsidR="00191A2F">
        <w:t xml:space="preserve">the </w:t>
      </w:r>
      <w:r w:rsidR="5027AC05">
        <w:t xml:space="preserve">key </w:t>
      </w:r>
      <w:r w:rsidR="70E38AA4">
        <w:t>activi</w:t>
      </w:r>
      <w:r w:rsidR="7FDA9592">
        <w:t>ties</w:t>
      </w:r>
      <w:r w:rsidR="70E38AA4">
        <w:t xml:space="preserve"> and outcomes </w:t>
      </w:r>
      <w:r w:rsidR="00191A2F">
        <w:t>that will enable the council to</w:t>
      </w:r>
      <w:r w:rsidR="00514BA8">
        <w:t xml:space="preserve"> make progress towards achieving its priorities and objectives as articulated in the Council Plan 2025-2029. All future budget proposals will be subject to the usual financial, democratic and scrutiny processes.</w:t>
      </w:r>
    </w:p>
    <w:p w14:paraId="6EB9DBF6" w14:textId="77777777" w:rsidR="0026261C" w:rsidRPr="008A17D7" w:rsidRDefault="0026261C" w:rsidP="0026261C">
      <w:pPr>
        <w:pStyle w:val="Heading3"/>
      </w:pPr>
      <w:r w:rsidRPr="008A17D7">
        <w:t>Legal Implications</w:t>
      </w:r>
    </w:p>
    <w:p w14:paraId="6CAD25C0" w14:textId="4D922685" w:rsidR="0026261C" w:rsidRPr="008A17D7" w:rsidRDefault="00D16686" w:rsidP="2E0779BB">
      <w:pPr>
        <w:pStyle w:val="ReportNumbering"/>
        <w:rPr>
          <w:b/>
          <w:bCs/>
        </w:rPr>
      </w:pPr>
      <w:r>
        <w:t xml:space="preserve">There are no </w:t>
      </w:r>
      <w:r w:rsidR="002D344F">
        <w:t xml:space="preserve">anticipated </w:t>
      </w:r>
      <w:r>
        <w:t xml:space="preserve">legal implications arising from this report. </w:t>
      </w:r>
      <w:r w:rsidR="005D4247">
        <w:t>Where any l</w:t>
      </w:r>
      <w:r>
        <w:t>egal implications arise in respect of individual projects or delivery of services while implementing the Council Plan 2025-2029</w:t>
      </w:r>
      <w:r w:rsidR="00A07C83">
        <w:t>, these will be considered on a case-by-case basis</w:t>
      </w:r>
      <w:r>
        <w:t>.</w:t>
      </w:r>
    </w:p>
    <w:p w14:paraId="498E1EAD" w14:textId="77777777" w:rsidR="0026261C" w:rsidRPr="008A17D7" w:rsidRDefault="0026261C" w:rsidP="0026261C">
      <w:pPr>
        <w:pStyle w:val="Heading3"/>
      </w:pPr>
      <w:r w:rsidRPr="008A17D7">
        <w:t>Climate and ecological impact implications</w:t>
      </w:r>
    </w:p>
    <w:p w14:paraId="25443C2C" w14:textId="340D966F" w:rsidR="000D004A" w:rsidRPr="008A17D7" w:rsidRDefault="000D004A" w:rsidP="09C7383B">
      <w:pPr>
        <w:pStyle w:val="ReportNumbering"/>
        <w:rPr>
          <w:rFonts w:eastAsia="Arial" w:cs="Arial"/>
        </w:rPr>
      </w:pPr>
      <w:r>
        <w:t xml:space="preserve">The </w:t>
      </w:r>
      <w:r w:rsidR="5C81F17B">
        <w:t xml:space="preserve">Annual Delivery </w:t>
      </w:r>
      <w:r w:rsidR="5D0EF226">
        <w:t>P</w:t>
      </w:r>
      <w:r w:rsidR="5C81F17B">
        <w:t xml:space="preserve">lan supports the Council Plan that </w:t>
      </w:r>
      <w:r w:rsidR="00150469">
        <w:t>sets</w:t>
      </w:r>
      <w:r>
        <w:t xml:space="preserve"> the strategic vision and direction for the delivery of projects and initiatives to address climate and ecological issues and achieve better outcomes, including through </w:t>
      </w:r>
      <w:r w:rsidR="1E36C5F5">
        <w:t>the</w:t>
      </w:r>
      <w:r>
        <w:t xml:space="preserve"> Nature </w:t>
      </w:r>
      <w:r w:rsidR="00AC7ABE">
        <w:t>and Climate</w:t>
      </w:r>
      <w:r>
        <w:t xml:space="preserve"> Action Plan. </w:t>
      </w:r>
    </w:p>
    <w:p w14:paraId="69ABF24F" w14:textId="4BC80936" w:rsidR="7C0458C8" w:rsidRPr="008A17D7" w:rsidRDefault="7C0458C8" w:rsidP="09C7383B">
      <w:pPr>
        <w:pStyle w:val="ReportNumbering"/>
        <w:rPr>
          <w:rFonts w:eastAsia="Arial" w:cs="Arial"/>
        </w:rPr>
      </w:pPr>
      <w:r w:rsidRPr="366DAEC1">
        <w:rPr>
          <w:rFonts w:eastAsia="Arial" w:cs="Arial"/>
        </w:rPr>
        <w:lastRenderedPageBreak/>
        <w:t xml:space="preserve">As agreed with the climate team, the use of the Climate Impact Assessment Tool is not appropriate for the high-level </w:t>
      </w:r>
      <w:r w:rsidR="00BB3309" w:rsidRPr="366DAEC1">
        <w:rPr>
          <w:rFonts w:eastAsia="Arial" w:cs="Arial"/>
        </w:rPr>
        <w:t>strategy</w:t>
      </w:r>
      <w:r w:rsidRPr="366DAEC1">
        <w:rPr>
          <w:rFonts w:eastAsia="Arial" w:cs="Arial"/>
        </w:rPr>
        <w:t xml:space="preserve"> set out in this report. The climate and ecological impacts of each project </w:t>
      </w:r>
      <w:r w:rsidR="1D08CF52" w:rsidRPr="366DAEC1">
        <w:rPr>
          <w:rFonts w:eastAsia="Arial" w:cs="Arial"/>
        </w:rPr>
        <w:t>and activity are and</w:t>
      </w:r>
      <w:r w:rsidRPr="366DAEC1">
        <w:rPr>
          <w:rFonts w:eastAsia="Arial" w:cs="Arial"/>
        </w:rPr>
        <w:t xml:space="preserve"> will be assessed using the Climate Impact Assessment Tool as they come forward.</w:t>
      </w:r>
    </w:p>
    <w:p w14:paraId="4800B1BF" w14:textId="77777777" w:rsidR="0026261C" w:rsidRPr="008A17D7" w:rsidRDefault="0026261C" w:rsidP="0026261C">
      <w:pPr>
        <w:pStyle w:val="Heading3"/>
      </w:pPr>
      <w:r w:rsidRPr="008A17D7">
        <w:t>Equalities implications</w:t>
      </w:r>
    </w:p>
    <w:p w14:paraId="03746183" w14:textId="689D9B85" w:rsidR="00BE5974" w:rsidRPr="008A17D7" w:rsidRDefault="66060074" w:rsidP="002B2748">
      <w:pPr>
        <w:pStyle w:val="ReportNumbering"/>
      </w:pPr>
      <w:r>
        <w:t xml:space="preserve">The Annual Delivery Plan sets out the key activity and outcomes that will enable the council to achieve its ambitions as set out in the Council Plan 2025-2029. </w:t>
      </w:r>
      <w:r w:rsidR="08AB3CD3">
        <w:t xml:space="preserve">An </w:t>
      </w:r>
      <w:hyperlink r:id="rId11">
        <w:r w:rsidR="08AB3CD3" w:rsidRPr="42D9A4EC">
          <w:rPr>
            <w:rStyle w:val="Hyperlink"/>
          </w:rPr>
          <w:t>Equalit</w:t>
        </w:r>
        <w:r w:rsidR="5AAD66E1" w:rsidRPr="42D9A4EC">
          <w:rPr>
            <w:rStyle w:val="Hyperlink"/>
          </w:rPr>
          <w:t>y</w:t>
        </w:r>
        <w:r w:rsidR="08AB3CD3" w:rsidRPr="42D9A4EC">
          <w:rPr>
            <w:rStyle w:val="Hyperlink"/>
          </w:rPr>
          <w:t xml:space="preserve"> Impact Assessment</w:t>
        </w:r>
      </w:hyperlink>
      <w:r w:rsidR="08AB3CD3">
        <w:t xml:space="preserve"> </w:t>
      </w:r>
      <w:r w:rsidR="23DD6D93">
        <w:t xml:space="preserve">has </w:t>
      </w:r>
      <w:r w:rsidR="17C56406">
        <w:t xml:space="preserve">previously </w:t>
      </w:r>
      <w:r w:rsidR="23DD6D93">
        <w:t>been</w:t>
      </w:r>
      <w:r w:rsidR="22566E33">
        <w:t xml:space="preserve"> completed </w:t>
      </w:r>
      <w:r w:rsidR="5221E664">
        <w:t>for the Council Plan 2025-2029</w:t>
      </w:r>
      <w:r w:rsidR="5429097F">
        <w:t xml:space="preserve"> which conclude</w:t>
      </w:r>
      <w:r w:rsidR="4F1A9D53">
        <w:t>d</w:t>
      </w:r>
      <w:r w:rsidR="4483A6CC">
        <w:t xml:space="preserve"> that</w:t>
      </w:r>
      <w:r w:rsidR="5429097F">
        <w:t xml:space="preserve"> the Council Plan will have a positive impact upon </w:t>
      </w:r>
      <w:r w:rsidR="550985E7">
        <w:t xml:space="preserve">all </w:t>
      </w:r>
      <w:r w:rsidR="35C71BF7">
        <w:t xml:space="preserve">groups in </w:t>
      </w:r>
      <w:r w:rsidR="5429097F">
        <w:t>the district</w:t>
      </w:r>
      <w:r w:rsidR="35C71BF7">
        <w:t xml:space="preserve"> with protected characteristics.</w:t>
      </w:r>
      <w:r w:rsidR="5429097F">
        <w:t xml:space="preserve"> </w:t>
      </w:r>
      <w:r w:rsidR="3C84EEF9">
        <w:t>By including inclusivity and equitability among its priorities and objectives, the council will seek to proactively ensure that all members of our community, including groups with protected characteristics,</w:t>
      </w:r>
      <w:r w:rsidR="18AD385E">
        <w:t xml:space="preserve"> rural communities, and areas of deprivation,</w:t>
      </w:r>
      <w:r w:rsidR="3C84EEF9">
        <w:t xml:space="preserve"> have access to servic</w:t>
      </w:r>
      <w:r w:rsidR="41141C62">
        <w:t>es and opportunities.</w:t>
      </w:r>
    </w:p>
    <w:p w14:paraId="5BF69031" w14:textId="77777777" w:rsidR="0026261C" w:rsidRPr="008A17D7" w:rsidRDefault="0026261C" w:rsidP="0026261C">
      <w:pPr>
        <w:pStyle w:val="Heading3"/>
      </w:pPr>
      <w:r w:rsidRPr="008A17D7">
        <w:t>Risks</w:t>
      </w:r>
    </w:p>
    <w:p w14:paraId="1D0685C3" w14:textId="672E1CDD" w:rsidR="0026261C" w:rsidRPr="008A17D7" w:rsidRDefault="00D16686" w:rsidP="000D004A">
      <w:pPr>
        <w:pStyle w:val="ReportNumbering"/>
      </w:pPr>
      <w:r>
        <w:t xml:space="preserve">The Council Plan 2025-2029 </w:t>
      </w:r>
      <w:r w:rsidR="000D004A">
        <w:t>is</w:t>
      </w:r>
      <w:r>
        <w:t xml:space="preserve"> a strategic framework underpinned by a series of programmes of work and projects.</w:t>
      </w:r>
      <w:r w:rsidR="6DE14D8D">
        <w:t xml:space="preserve"> </w:t>
      </w:r>
      <w:r w:rsidR="004D24CF">
        <w:t xml:space="preserve">The </w:t>
      </w:r>
      <w:r w:rsidR="7F07A1B9">
        <w:t>A</w:t>
      </w:r>
      <w:r w:rsidR="004D24CF">
        <w:t xml:space="preserve">nnual Delivery Plan sets </w:t>
      </w:r>
      <w:r w:rsidR="7DE267F3">
        <w:t xml:space="preserve">out </w:t>
      </w:r>
      <w:r w:rsidR="001E3AD7">
        <w:t xml:space="preserve">the </w:t>
      </w:r>
      <w:r w:rsidR="30E09CF7">
        <w:t xml:space="preserve">key </w:t>
      </w:r>
      <w:r w:rsidR="3508A825">
        <w:t>activit</w:t>
      </w:r>
      <w:r w:rsidR="3A9E43B9">
        <w:t>ies</w:t>
      </w:r>
      <w:r w:rsidR="3508A825">
        <w:t xml:space="preserve"> and outcomes</w:t>
      </w:r>
      <w:r w:rsidR="001E3AD7">
        <w:t xml:space="preserve"> </w:t>
      </w:r>
      <w:r w:rsidR="008A17D7">
        <w:t>that will enable the council to make</w:t>
      </w:r>
      <w:r w:rsidR="004D24CF">
        <w:t xml:space="preserve"> progress against the priorities and objectives articulated in the Council Plan. </w:t>
      </w:r>
      <w:r>
        <w:t>As the underpinning work progresses, risks will be detailed in individual project risk registers or captured in the corporate risk register and be subject to the usual democratic and scrutiny process</w:t>
      </w:r>
      <w:r w:rsidR="000D004A">
        <w:t>es</w:t>
      </w:r>
      <w:r>
        <w:t>.</w:t>
      </w:r>
    </w:p>
    <w:p w14:paraId="1E465B24" w14:textId="53BACBE8" w:rsidR="000D004A" w:rsidRPr="008A17D7" w:rsidRDefault="4944E6BF" w:rsidP="000D004A">
      <w:pPr>
        <w:pStyle w:val="ReportNumbering"/>
      </w:pPr>
      <w:r>
        <w:t xml:space="preserve">It is </w:t>
      </w:r>
      <w:r w:rsidR="142D0038">
        <w:t>acknowledged</w:t>
      </w:r>
      <w:r w:rsidR="1FAC48FD">
        <w:t xml:space="preserve"> </w:t>
      </w:r>
      <w:r w:rsidR="598FF32B">
        <w:t xml:space="preserve">that </w:t>
      </w:r>
      <w:r w:rsidR="510610E5">
        <w:t xml:space="preserve">any identified </w:t>
      </w:r>
      <w:r w:rsidR="598FF32B">
        <w:t>wider factors</w:t>
      </w:r>
      <w:r w:rsidR="00F23B8C">
        <w:t>,</w:t>
      </w:r>
      <w:r w:rsidR="1FAC48FD">
        <w:t xml:space="preserve"> such as </w:t>
      </w:r>
      <w:r w:rsidR="2F6F3B6E">
        <w:t>l</w:t>
      </w:r>
      <w:r w:rsidR="1FAC48FD">
        <w:t xml:space="preserve">ocal government </w:t>
      </w:r>
      <w:r w:rsidR="64AC6218">
        <w:t>reorganisation</w:t>
      </w:r>
      <w:r w:rsidR="700C06AB">
        <w:t xml:space="preserve"> </w:t>
      </w:r>
      <w:r w:rsidR="1FAC48FD">
        <w:t>and local</w:t>
      </w:r>
      <w:r w:rsidR="1E24C947">
        <w:t xml:space="preserve"> government funding reform</w:t>
      </w:r>
      <w:r w:rsidR="78A641F9">
        <w:t>,</w:t>
      </w:r>
      <w:r w:rsidR="000D004A">
        <w:t xml:space="preserve"> may impact on the implementation of the Council Plan 2025-2029</w:t>
      </w:r>
      <w:r w:rsidR="00886DB5">
        <w:t xml:space="preserve"> and the ability to progress the </w:t>
      </w:r>
      <w:r w:rsidR="233F57F7">
        <w:t xml:space="preserve">key activity and outcomes </w:t>
      </w:r>
      <w:r w:rsidR="00886DB5">
        <w:t xml:space="preserve">set out in the </w:t>
      </w:r>
      <w:r w:rsidR="1610BA63">
        <w:t>A</w:t>
      </w:r>
      <w:r w:rsidR="00886DB5">
        <w:t>nnual Delivery Plan</w:t>
      </w:r>
      <w:r w:rsidR="000D004A">
        <w:t>.</w:t>
      </w:r>
      <w:r w:rsidR="7B7528C4">
        <w:t xml:space="preserve"> </w:t>
      </w:r>
      <w:r w:rsidR="03D80779">
        <w:t>Where</w:t>
      </w:r>
      <w:r w:rsidR="7527320B">
        <w:t xml:space="preserve"> these risks relate to the </w:t>
      </w:r>
      <w:r w:rsidR="1AF6E2F4">
        <w:t>whole council</w:t>
      </w:r>
      <w:r w:rsidR="7527320B">
        <w:t>, they will be captured in the corporate risk register</w:t>
      </w:r>
      <w:r w:rsidR="4F8F3BDB">
        <w:t xml:space="preserve"> and </w:t>
      </w:r>
      <w:r w:rsidR="35F9918D">
        <w:t xml:space="preserve">will </w:t>
      </w:r>
      <w:r w:rsidR="4F8F3BDB">
        <w:t>be subject to the usual democratic and scrutiny processes.</w:t>
      </w:r>
    </w:p>
    <w:p w14:paraId="0C232AA1" w14:textId="77777777" w:rsidR="0026261C" w:rsidRPr="008A17D7" w:rsidRDefault="0026261C" w:rsidP="0026261C">
      <w:pPr>
        <w:pStyle w:val="Heading3"/>
      </w:pPr>
      <w:r w:rsidRPr="008A17D7">
        <w:t>Other Implications</w:t>
      </w:r>
    </w:p>
    <w:p w14:paraId="3C271EF5" w14:textId="77777777" w:rsidR="0026261C" w:rsidRPr="008A17D7" w:rsidRDefault="000D004A" w:rsidP="0026261C">
      <w:pPr>
        <w:pStyle w:val="ReportNumbering"/>
      </w:pPr>
      <w:r>
        <w:t>There are no other implications arising from this report.</w:t>
      </w:r>
    </w:p>
    <w:p w14:paraId="43DB66E2" w14:textId="77777777" w:rsidR="0026261C" w:rsidRPr="008A17D7" w:rsidRDefault="0026261C" w:rsidP="0026261C">
      <w:pPr>
        <w:pStyle w:val="Heading3"/>
      </w:pPr>
      <w:r w:rsidRPr="008A17D7">
        <w:t>Conclusion</w:t>
      </w:r>
    </w:p>
    <w:p w14:paraId="5306C9B0" w14:textId="38862A47" w:rsidR="0026261C" w:rsidRPr="008A17D7" w:rsidRDefault="007C6F8E" w:rsidP="2E0779BB">
      <w:pPr>
        <w:pStyle w:val="ReportNumbering"/>
        <w:rPr>
          <w:rStyle w:val="fontstyle01"/>
          <w:rFonts w:ascii="Arial" w:hAnsi="Arial"/>
          <w:color w:val="auto"/>
        </w:rPr>
      </w:pPr>
      <w:r>
        <w:t>The</w:t>
      </w:r>
      <w:r w:rsidR="000D004A">
        <w:t xml:space="preserve"> Council Plan 2025-2029 </w:t>
      </w:r>
      <w:r w:rsidR="0058058E" w:rsidRPr="366DAEC1">
        <w:rPr>
          <w:rStyle w:val="fontstyle01"/>
          <w:color w:val="auto"/>
        </w:rPr>
        <w:t>establish</w:t>
      </w:r>
      <w:r w:rsidR="0042037F" w:rsidRPr="366DAEC1">
        <w:rPr>
          <w:rStyle w:val="fontstyle01"/>
          <w:color w:val="auto"/>
        </w:rPr>
        <w:t>es</w:t>
      </w:r>
      <w:r w:rsidR="0058058E" w:rsidRPr="366DAEC1">
        <w:rPr>
          <w:rStyle w:val="fontstyle01"/>
          <w:color w:val="auto"/>
        </w:rPr>
        <w:t xml:space="preserve"> a vision</w:t>
      </w:r>
      <w:r w:rsidR="0042037F" w:rsidRPr="366DAEC1">
        <w:rPr>
          <w:rStyle w:val="fontstyle01"/>
          <w:color w:val="auto"/>
        </w:rPr>
        <w:t xml:space="preserve">, priorities, and </w:t>
      </w:r>
      <w:r w:rsidR="000F60E4" w:rsidRPr="366DAEC1">
        <w:rPr>
          <w:rStyle w:val="fontstyle01"/>
          <w:color w:val="auto"/>
        </w:rPr>
        <w:t>objectives</w:t>
      </w:r>
      <w:r w:rsidR="0058058E" w:rsidRPr="366DAEC1">
        <w:rPr>
          <w:rStyle w:val="fontstyle01"/>
          <w:color w:val="auto"/>
        </w:rPr>
        <w:t xml:space="preserve"> for the council. </w:t>
      </w:r>
      <w:r w:rsidR="00D547F2" w:rsidRPr="366DAEC1">
        <w:rPr>
          <w:rStyle w:val="fontstyle01"/>
          <w:color w:val="auto"/>
        </w:rPr>
        <w:t xml:space="preserve">The </w:t>
      </w:r>
      <w:r w:rsidR="2157ED3E" w:rsidRPr="366DAEC1">
        <w:rPr>
          <w:rStyle w:val="fontstyle01"/>
          <w:color w:val="auto"/>
        </w:rPr>
        <w:t>A</w:t>
      </w:r>
      <w:r w:rsidR="00D547F2" w:rsidRPr="366DAEC1">
        <w:rPr>
          <w:rStyle w:val="fontstyle01"/>
          <w:color w:val="auto"/>
        </w:rPr>
        <w:t xml:space="preserve">nnual Delivery Plan sets out </w:t>
      </w:r>
      <w:r w:rsidR="00206358" w:rsidRPr="366DAEC1">
        <w:rPr>
          <w:rStyle w:val="fontstyle01"/>
          <w:color w:val="auto"/>
        </w:rPr>
        <w:t>the</w:t>
      </w:r>
      <w:r w:rsidR="00D547F2" w:rsidRPr="366DAEC1">
        <w:rPr>
          <w:rStyle w:val="fontstyle01"/>
          <w:color w:val="auto"/>
        </w:rPr>
        <w:t xml:space="preserve"> </w:t>
      </w:r>
      <w:r w:rsidR="71D6CCE2" w:rsidRPr="366DAEC1">
        <w:rPr>
          <w:rStyle w:val="fontstyle01"/>
          <w:color w:val="auto"/>
        </w:rPr>
        <w:t>key activit</w:t>
      </w:r>
      <w:r w:rsidR="1D832C65" w:rsidRPr="366DAEC1">
        <w:rPr>
          <w:rStyle w:val="fontstyle01"/>
          <w:color w:val="auto"/>
        </w:rPr>
        <w:t>ies</w:t>
      </w:r>
      <w:r w:rsidR="71D6CCE2" w:rsidRPr="366DAEC1">
        <w:rPr>
          <w:rStyle w:val="fontstyle01"/>
          <w:color w:val="auto"/>
        </w:rPr>
        <w:t xml:space="preserve"> and outcomes </w:t>
      </w:r>
      <w:r w:rsidR="00206358" w:rsidRPr="366DAEC1">
        <w:rPr>
          <w:rStyle w:val="fontstyle01"/>
          <w:color w:val="auto"/>
        </w:rPr>
        <w:t>that will enable the council to make progress towards achieving its ambitions</w:t>
      </w:r>
      <w:r w:rsidR="00B84A4E" w:rsidRPr="366DAEC1">
        <w:rPr>
          <w:rStyle w:val="fontstyle01"/>
          <w:color w:val="auto"/>
        </w:rPr>
        <w:t>.</w:t>
      </w:r>
      <w:r w:rsidR="0058058E" w:rsidRPr="366DAEC1">
        <w:rPr>
          <w:rStyle w:val="fontstyle01"/>
          <w:color w:val="auto"/>
        </w:rPr>
        <w:t xml:space="preserve"> </w:t>
      </w:r>
    </w:p>
    <w:p w14:paraId="73D892A0" w14:textId="6403F753" w:rsidR="0026261C" w:rsidRPr="008A17D7" w:rsidRDefault="658390EA" w:rsidP="366DAEC1">
      <w:pPr>
        <w:pStyle w:val="ReportNumbering"/>
        <w:rPr>
          <w:rStyle w:val="fontstyle01"/>
          <w:color w:val="auto"/>
        </w:rPr>
      </w:pPr>
      <w:r w:rsidRPr="366DAEC1">
        <w:rPr>
          <w:rStyle w:val="fontstyle01"/>
          <w:color w:val="auto"/>
        </w:rPr>
        <w:t xml:space="preserve">It is recommended that Cabinet </w:t>
      </w:r>
      <w:r w:rsidR="7B0B4881" w:rsidRPr="366DAEC1">
        <w:rPr>
          <w:rStyle w:val="fontstyle01"/>
          <w:color w:val="auto"/>
        </w:rPr>
        <w:t>approves</w:t>
      </w:r>
      <w:r w:rsidRPr="366DAEC1">
        <w:rPr>
          <w:rStyle w:val="fontstyle01"/>
          <w:color w:val="auto"/>
        </w:rPr>
        <w:t xml:space="preserve"> the </w:t>
      </w:r>
      <w:r w:rsidR="6190B750" w:rsidRPr="366DAEC1">
        <w:rPr>
          <w:rStyle w:val="fontstyle01"/>
          <w:color w:val="auto"/>
        </w:rPr>
        <w:t>A</w:t>
      </w:r>
      <w:r w:rsidR="00BD570A" w:rsidRPr="366DAEC1">
        <w:rPr>
          <w:rStyle w:val="fontstyle01"/>
          <w:color w:val="auto"/>
        </w:rPr>
        <w:t>nnual Delivery Plan for 2025-2026</w:t>
      </w:r>
      <w:r w:rsidR="00C5122A" w:rsidRPr="366DAEC1">
        <w:rPr>
          <w:rStyle w:val="fontstyle01"/>
          <w:color w:val="auto"/>
        </w:rPr>
        <w:t xml:space="preserve">, </w:t>
      </w:r>
      <w:r w:rsidR="00D13610" w:rsidRPr="366DAEC1">
        <w:rPr>
          <w:rStyle w:val="fontstyle01"/>
          <w:color w:val="auto"/>
        </w:rPr>
        <w:t xml:space="preserve">which is </w:t>
      </w:r>
      <w:r w:rsidR="00C5122A" w:rsidRPr="366DAEC1">
        <w:rPr>
          <w:rStyle w:val="fontstyle01"/>
          <w:color w:val="auto"/>
        </w:rPr>
        <w:t xml:space="preserve">underpinned by the </w:t>
      </w:r>
      <w:r w:rsidRPr="366DAEC1">
        <w:rPr>
          <w:rStyle w:val="fontstyle01"/>
          <w:color w:val="auto"/>
        </w:rPr>
        <w:t>Council Plan 2025-2029</w:t>
      </w:r>
      <w:r w:rsidR="00C5122A" w:rsidRPr="366DAEC1">
        <w:rPr>
          <w:rStyle w:val="fontstyle01"/>
          <w:color w:val="auto"/>
        </w:rPr>
        <w:t>.</w:t>
      </w:r>
    </w:p>
    <w:p w14:paraId="2A3FADFD" w14:textId="5D25F974" w:rsidR="0026261C" w:rsidRPr="008A17D7" w:rsidRDefault="0026261C" w:rsidP="2E0779BB">
      <w:pPr>
        <w:pStyle w:val="Heading3"/>
      </w:pPr>
      <w:r w:rsidRPr="008A17D7">
        <w:t>Background Papers</w:t>
      </w:r>
    </w:p>
    <w:p w14:paraId="5DB2A897" w14:textId="512C1FEC" w:rsidR="02E3A65B" w:rsidRPr="008A17D7" w:rsidRDefault="02E3A65B" w:rsidP="2E0779BB">
      <w:pPr>
        <w:pStyle w:val="ListParagraph"/>
        <w:numPr>
          <w:ilvl w:val="0"/>
          <w:numId w:val="8"/>
        </w:numPr>
      </w:pPr>
      <w:r w:rsidRPr="008A17D7">
        <w:t xml:space="preserve">Appendix 1 – </w:t>
      </w:r>
      <w:r w:rsidR="00FF7657" w:rsidRPr="008A17D7">
        <w:t>Annual Delivery Plan 2025-2026</w:t>
      </w:r>
    </w:p>
    <w:p w14:paraId="26810101" w14:textId="3851DFE7" w:rsidR="0026261C" w:rsidRDefault="0026261C" w:rsidP="006C4EFA">
      <w:pPr>
        <w:pStyle w:val="Heading1"/>
      </w:pPr>
      <w:r>
        <w:t xml:space="preserve"> </w:t>
      </w:r>
    </w:p>
    <w:p w14:paraId="3E105722" w14:textId="77777777" w:rsidR="00B362BF" w:rsidRDefault="00B362BF" w:rsidP="0026261C">
      <w:pPr>
        <w:pStyle w:val="Heading3"/>
      </w:pPr>
    </w:p>
    <w:sectPr w:rsidR="00B362BF" w:rsidSect="007117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135" w:right="1134" w:bottom="1135" w:left="1134" w:header="720" w:footer="68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F93A0" w14:textId="77777777" w:rsidR="00100D2F" w:rsidRDefault="00100D2F">
      <w:r>
        <w:separator/>
      </w:r>
    </w:p>
  </w:endnote>
  <w:endnote w:type="continuationSeparator" w:id="0">
    <w:p w14:paraId="0E07A929" w14:textId="77777777" w:rsidR="00100D2F" w:rsidRDefault="00100D2F">
      <w:r>
        <w:continuationSeparator/>
      </w:r>
    </w:p>
  </w:endnote>
  <w:endnote w:type="continuationNotice" w:id="1">
    <w:p w14:paraId="7FF19580" w14:textId="77777777" w:rsidR="00100D2F" w:rsidRDefault="00100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CE930" w14:textId="77777777" w:rsidR="007C0B9F" w:rsidRDefault="007C0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98693" w14:textId="77777777" w:rsidR="007C0B9F" w:rsidRDefault="007C0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462AF" w14:textId="77777777" w:rsidR="007C0B9F" w:rsidRDefault="007C0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F1D96" w14:textId="77777777" w:rsidR="00100D2F" w:rsidRDefault="00100D2F">
      <w:r>
        <w:separator/>
      </w:r>
    </w:p>
  </w:footnote>
  <w:footnote w:type="continuationSeparator" w:id="0">
    <w:p w14:paraId="3717B050" w14:textId="77777777" w:rsidR="00100D2F" w:rsidRDefault="00100D2F">
      <w:r>
        <w:continuationSeparator/>
      </w:r>
    </w:p>
  </w:footnote>
  <w:footnote w:type="continuationNotice" w:id="1">
    <w:p w14:paraId="2EB69DCB" w14:textId="77777777" w:rsidR="00100D2F" w:rsidRDefault="00100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A292B" w14:textId="77777777" w:rsidR="007C0B9F" w:rsidRDefault="007C0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8048529"/>
      <w:docPartObj>
        <w:docPartGallery w:val="Watermarks"/>
        <w:docPartUnique/>
      </w:docPartObj>
    </w:sdtPr>
    <w:sdtContent>
      <w:p w14:paraId="2786922A" w14:textId="6BB81104" w:rsidR="007C0B9F" w:rsidRDefault="00000000">
        <w:pPr>
          <w:pStyle w:val="Header"/>
        </w:pPr>
        <w:r>
          <w:rPr>
            <w:noProof/>
          </w:rPr>
          <w:pict w14:anchorId="6948BCD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EF114" w14:textId="77777777" w:rsidR="007C0B9F" w:rsidRDefault="007C0B9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01B4"/>
    <w:multiLevelType w:val="hybridMultilevel"/>
    <w:tmpl w:val="0102E3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4344"/>
    <w:multiLevelType w:val="hybridMultilevel"/>
    <w:tmpl w:val="6F127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F3125"/>
    <w:multiLevelType w:val="hybridMultilevel"/>
    <w:tmpl w:val="06D09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5658"/>
    <w:multiLevelType w:val="hybridMultilevel"/>
    <w:tmpl w:val="883E14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976E6"/>
    <w:multiLevelType w:val="singleLevel"/>
    <w:tmpl w:val="7BC0D6B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D50D9E"/>
    <w:multiLevelType w:val="hybridMultilevel"/>
    <w:tmpl w:val="3FE4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A6714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454CBD"/>
    <w:multiLevelType w:val="hybridMultilevel"/>
    <w:tmpl w:val="42226A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C835BF"/>
    <w:multiLevelType w:val="hybridMultilevel"/>
    <w:tmpl w:val="2F124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07F3F"/>
    <w:multiLevelType w:val="hybridMultilevel"/>
    <w:tmpl w:val="B93E1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B4D89"/>
    <w:multiLevelType w:val="hybridMultilevel"/>
    <w:tmpl w:val="565A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A6F86"/>
    <w:multiLevelType w:val="hybridMultilevel"/>
    <w:tmpl w:val="307C49AE"/>
    <w:lvl w:ilvl="0" w:tplc="FE56D6B8">
      <w:start w:val="1"/>
      <w:numFmt w:val="decimal"/>
      <w:lvlText w:val="%1."/>
      <w:lvlJc w:val="left"/>
      <w:pPr>
        <w:ind w:left="720" w:hanging="360"/>
      </w:pPr>
    </w:lvl>
    <w:lvl w:ilvl="1" w:tplc="0BFC21DC">
      <w:start w:val="1"/>
      <w:numFmt w:val="lowerLetter"/>
      <w:lvlText w:val="%2."/>
      <w:lvlJc w:val="left"/>
      <w:pPr>
        <w:ind w:left="1440" w:hanging="360"/>
      </w:pPr>
    </w:lvl>
    <w:lvl w:ilvl="2" w:tplc="61A0CDD2">
      <w:start w:val="1"/>
      <w:numFmt w:val="lowerRoman"/>
      <w:lvlText w:val="%3."/>
      <w:lvlJc w:val="right"/>
      <w:pPr>
        <w:ind w:left="2160" w:hanging="180"/>
      </w:pPr>
    </w:lvl>
    <w:lvl w:ilvl="3" w:tplc="A0E02E5A">
      <w:start w:val="1"/>
      <w:numFmt w:val="decimal"/>
      <w:lvlText w:val="%4."/>
      <w:lvlJc w:val="left"/>
      <w:pPr>
        <w:ind w:left="2880" w:hanging="360"/>
      </w:pPr>
    </w:lvl>
    <w:lvl w:ilvl="4" w:tplc="9BE8A802">
      <w:start w:val="1"/>
      <w:numFmt w:val="lowerLetter"/>
      <w:lvlText w:val="%5."/>
      <w:lvlJc w:val="left"/>
      <w:pPr>
        <w:ind w:left="3600" w:hanging="360"/>
      </w:pPr>
    </w:lvl>
    <w:lvl w:ilvl="5" w:tplc="093ED9DC">
      <w:start w:val="1"/>
      <w:numFmt w:val="lowerRoman"/>
      <w:lvlText w:val="%6."/>
      <w:lvlJc w:val="right"/>
      <w:pPr>
        <w:ind w:left="4320" w:hanging="180"/>
      </w:pPr>
    </w:lvl>
    <w:lvl w:ilvl="6" w:tplc="5F442044">
      <w:start w:val="1"/>
      <w:numFmt w:val="decimal"/>
      <w:lvlText w:val="%7."/>
      <w:lvlJc w:val="left"/>
      <w:pPr>
        <w:ind w:left="5040" w:hanging="360"/>
      </w:pPr>
    </w:lvl>
    <w:lvl w:ilvl="7" w:tplc="3B7A14E6">
      <w:start w:val="1"/>
      <w:numFmt w:val="lowerLetter"/>
      <w:lvlText w:val="%8."/>
      <w:lvlJc w:val="left"/>
      <w:pPr>
        <w:ind w:left="5760" w:hanging="360"/>
      </w:pPr>
    </w:lvl>
    <w:lvl w:ilvl="8" w:tplc="268AE9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F607C"/>
    <w:multiLevelType w:val="hybridMultilevel"/>
    <w:tmpl w:val="D3001F98"/>
    <w:lvl w:ilvl="0" w:tplc="8BE2D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21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61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E8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CF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80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2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69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22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4B32"/>
    <w:multiLevelType w:val="hybridMultilevel"/>
    <w:tmpl w:val="F12264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0233"/>
    <w:multiLevelType w:val="hybridMultilevel"/>
    <w:tmpl w:val="A0C414F8"/>
    <w:lvl w:ilvl="0" w:tplc="ADA07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E4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4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A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4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F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0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00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22B34"/>
    <w:multiLevelType w:val="hybridMultilevel"/>
    <w:tmpl w:val="5B60E9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3427DDC"/>
    <w:multiLevelType w:val="hybridMultilevel"/>
    <w:tmpl w:val="D7E051AA"/>
    <w:lvl w:ilvl="0" w:tplc="1EE6B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E66C4"/>
    <w:multiLevelType w:val="hybridMultilevel"/>
    <w:tmpl w:val="73FA9992"/>
    <w:lvl w:ilvl="0" w:tplc="015A361E">
      <w:start w:val="1"/>
      <w:numFmt w:val="decimal"/>
      <w:lvlText w:val="%1."/>
      <w:lvlJc w:val="left"/>
      <w:pPr>
        <w:ind w:left="720" w:hanging="360"/>
      </w:pPr>
    </w:lvl>
    <w:lvl w:ilvl="1" w:tplc="91E472E2">
      <w:start w:val="1"/>
      <w:numFmt w:val="lowerLetter"/>
      <w:lvlText w:val="%2."/>
      <w:lvlJc w:val="left"/>
      <w:pPr>
        <w:ind w:left="1440" w:hanging="360"/>
      </w:pPr>
    </w:lvl>
    <w:lvl w:ilvl="2" w:tplc="E7A40A5C">
      <w:start w:val="1"/>
      <w:numFmt w:val="lowerRoman"/>
      <w:lvlText w:val="%3."/>
      <w:lvlJc w:val="right"/>
      <w:pPr>
        <w:ind w:left="2160" w:hanging="180"/>
      </w:pPr>
    </w:lvl>
    <w:lvl w:ilvl="3" w:tplc="B6D210EE">
      <w:start w:val="1"/>
      <w:numFmt w:val="decimal"/>
      <w:lvlText w:val="%4."/>
      <w:lvlJc w:val="left"/>
      <w:pPr>
        <w:ind w:left="2880" w:hanging="360"/>
      </w:pPr>
    </w:lvl>
    <w:lvl w:ilvl="4" w:tplc="C4569152">
      <w:start w:val="1"/>
      <w:numFmt w:val="lowerLetter"/>
      <w:lvlText w:val="%5."/>
      <w:lvlJc w:val="left"/>
      <w:pPr>
        <w:ind w:left="3600" w:hanging="360"/>
      </w:pPr>
    </w:lvl>
    <w:lvl w:ilvl="5" w:tplc="5A1C80B6">
      <w:start w:val="1"/>
      <w:numFmt w:val="lowerRoman"/>
      <w:lvlText w:val="%6."/>
      <w:lvlJc w:val="right"/>
      <w:pPr>
        <w:ind w:left="4320" w:hanging="180"/>
      </w:pPr>
    </w:lvl>
    <w:lvl w:ilvl="6" w:tplc="48BE250E">
      <w:start w:val="1"/>
      <w:numFmt w:val="decimal"/>
      <w:lvlText w:val="%7."/>
      <w:lvlJc w:val="left"/>
      <w:pPr>
        <w:ind w:left="5040" w:hanging="360"/>
      </w:pPr>
    </w:lvl>
    <w:lvl w:ilvl="7" w:tplc="D242D94C">
      <w:start w:val="1"/>
      <w:numFmt w:val="lowerLetter"/>
      <w:lvlText w:val="%8."/>
      <w:lvlJc w:val="left"/>
      <w:pPr>
        <w:ind w:left="5760" w:hanging="360"/>
      </w:pPr>
    </w:lvl>
    <w:lvl w:ilvl="8" w:tplc="BB5403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87E9B"/>
    <w:multiLevelType w:val="hybridMultilevel"/>
    <w:tmpl w:val="AF9C9B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80A388"/>
    <w:multiLevelType w:val="hybridMultilevel"/>
    <w:tmpl w:val="B6A6A172"/>
    <w:lvl w:ilvl="0" w:tplc="FDF2BEA0">
      <w:start w:val="1"/>
      <w:numFmt w:val="decimal"/>
      <w:lvlText w:val="%1."/>
      <w:lvlJc w:val="left"/>
      <w:pPr>
        <w:ind w:left="720" w:hanging="360"/>
      </w:pPr>
    </w:lvl>
    <w:lvl w:ilvl="1" w:tplc="B096F42A">
      <w:start w:val="1"/>
      <w:numFmt w:val="lowerLetter"/>
      <w:lvlText w:val="%2."/>
      <w:lvlJc w:val="left"/>
      <w:pPr>
        <w:ind w:left="1440" w:hanging="360"/>
      </w:pPr>
    </w:lvl>
    <w:lvl w:ilvl="2" w:tplc="BA807604">
      <w:start w:val="1"/>
      <w:numFmt w:val="lowerRoman"/>
      <w:lvlText w:val="%3."/>
      <w:lvlJc w:val="right"/>
      <w:pPr>
        <w:ind w:left="2160" w:hanging="180"/>
      </w:pPr>
    </w:lvl>
    <w:lvl w:ilvl="3" w:tplc="F9FA9F6E">
      <w:start w:val="1"/>
      <w:numFmt w:val="decimal"/>
      <w:lvlText w:val="%4."/>
      <w:lvlJc w:val="left"/>
      <w:pPr>
        <w:ind w:left="2880" w:hanging="360"/>
      </w:pPr>
    </w:lvl>
    <w:lvl w:ilvl="4" w:tplc="ACEEA8A0">
      <w:start w:val="1"/>
      <w:numFmt w:val="lowerLetter"/>
      <w:lvlText w:val="%5."/>
      <w:lvlJc w:val="left"/>
      <w:pPr>
        <w:ind w:left="3600" w:hanging="360"/>
      </w:pPr>
    </w:lvl>
    <w:lvl w:ilvl="5" w:tplc="AFD64E6E">
      <w:start w:val="1"/>
      <w:numFmt w:val="lowerRoman"/>
      <w:lvlText w:val="%6."/>
      <w:lvlJc w:val="right"/>
      <w:pPr>
        <w:ind w:left="4320" w:hanging="180"/>
      </w:pPr>
    </w:lvl>
    <w:lvl w:ilvl="6" w:tplc="56A670BC">
      <w:start w:val="1"/>
      <w:numFmt w:val="decimal"/>
      <w:lvlText w:val="%7."/>
      <w:lvlJc w:val="left"/>
      <w:pPr>
        <w:ind w:left="5040" w:hanging="360"/>
      </w:pPr>
    </w:lvl>
    <w:lvl w:ilvl="7" w:tplc="5A68C39C">
      <w:start w:val="1"/>
      <w:numFmt w:val="lowerLetter"/>
      <w:lvlText w:val="%8."/>
      <w:lvlJc w:val="left"/>
      <w:pPr>
        <w:ind w:left="5760" w:hanging="360"/>
      </w:pPr>
    </w:lvl>
    <w:lvl w:ilvl="8" w:tplc="BDF8768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76D75"/>
    <w:multiLevelType w:val="hybridMultilevel"/>
    <w:tmpl w:val="8DD00E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B726B6"/>
    <w:multiLevelType w:val="hybridMultilevel"/>
    <w:tmpl w:val="4B28B31C"/>
    <w:lvl w:ilvl="0" w:tplc="BB80C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4C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0E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5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E5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C6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84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6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0D1D9"/>
    <w:multiLevelType w:val="hybridMultilevel"/>
    <w:tmpl w:val="23BC256C"/>
    <w:lvl w:ilvl="0" w:tplc="E4786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4A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2B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83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0A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1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45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2C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4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A3330"/>
    <w:multiLevelType w:val="hybridMultilevel"/>
    <w:tmpl w:val="E4308C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E326AC2"/>
    <w:multiLevelType w:val="hybridMultilevel"/>
    <w:tmpl w:val="BD9A58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11477"/>
    <w:multiLevelType w:val="singleLevel"/>
    <w:tmpl w:val="2B0CBC52"/>
    <w:lvl w:ilvl="0">
      <w:start w:val="1"/>
      <w:numFmt w:val="decimal"/>
      <w:pStyle w:val="ReportNumbering"/>
      <w:lvlText w:val="%1."/>
      <w:lvlJc w:val="left"/>
      <w:pPr>
        <w:tabs>
          <w:tab w:val="num" w:pos="1495"/>
        </w:tabs>
        <w:ind w:left="1495" w:hanging="360"/>
      </w:pPr>
      <w:rPr>
        <w:rFonts w:ascii="Arial" w:hAnsi="Arial" w:cs="Arial" w:hint="default"/>
        <w:b w:val="0"/>
        <w:bCs/>
        <w:sz w:val="24"/>
        <w:szCs w:val="22"/>
      </w:rPr>
    </w:lvl>
  </w:abstractNum>
  <w:abstractNum w:abstractNumId="26" w15:restartNumberingAfterBreak="0">
    <w:nsid w:val="77BF1D2C"/>
    <w:multiLevelType w:val="singleLevel"/>
    <w:tmpl w:val="F87E81C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 w15:restartNumberingAfterBreak="0">
    <w:nsid w:val="79643F78"/>
    <w:multiLevelType w:val="hybridMultilevel"/>
    <w:tmpl w:val="476C7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93E7A"/>
    <w:multiLevelType w:val="singleLevel"/>
    <w:tmpl w:val="61BCF2B0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A5082E7"/>
    <w:multiLevelType w:val="hybridMultilevel"/>
    <w:tmpl w:val="0C0CA04E"/>
    <w:lvl w:ilvl="0" w:tplc="4A287884">
      <w:start w:val="1"/>
      <w:numFmt w:val="decimal"/>
      <w:lvlText w:val="%1."/>
      <w:lvlJc w:val="left"/>
      <w:pPr>
        <w:ind w:left="720" w:hanging="360"/>
      </w:pPr>
    </w:lvl>
    <w:lvl w:ilvl="1" w:tplc="BB24F634">
      <w:start w:val="1"/>
      <w:numFmt w:val="lowerLetter"/>
      <w:lvlText w:val="%2."/>
      <w:lvlJc w:val="left"/>
      <w:pPr>
        <w:ind w:left="1440" w:hanging="360"/>
      </w:pPr>
    </w:lvl>
    <w:lvl w:ilvl="2" w:tplc="DC4292AA">
      <w:start w:val="1"/>
      <w:numFmt w:val="lowerRoman"/>
      <w:lvlText w:val="%3."/>
      <w:lvlJc w:val="right"/>
      <w:pPr>
        <w:ind w:left="2160" w:hanging="180"/>
      </w:pPr>
    </w:lvl>
    <w:lvl w:ilvl="3" w:tplc="20C81C66">
      <w:start w:val="1"/>
      <w:numFmt w:val="decimal"/>
      <w:lvlText w:val="%4."/>
      <w:lvlJc w:val="left"/>
      <w:pPr>
        <w:ind w:left="2880" w:hanging="360"/>
      </w:pPr>
    </w:lvl>
    <w:lvl w:ilvl="4" w:tplc="FFD67BF2">
      <w:start w:val="1"/>
      <w:numFmt w:val="lowerLetter"/>
      <w:lvlText w:val="%5."/>
      <w:lvlJc w:val="left"/>
      <w:pPr>
        <w:ind w:left="3600" w:hanging="360"/>
      </w:pPr>
    </w:lvl>
    <w:lvl w:ilvl="5" w:tplc="5218CAE4">
      <w:start w:val="1"/>
      <w:numFmt w:val="lowerRoman"/>
      <w:lvlText w:val="%6."/>
      <w:lvlJc w:val="right"/>
      <w:pPr>
        <w:ind w:left="4320" w:hanging="180"/>
      </w:pPr>
    </w:lvl>
    <w:lvl w:ilvl="6" w:tplc="1F3A3DEE">
      <w:start w:val="1"/>
      <w:numFmt w:val="decimal"/>
      <w:lvlText w:val="%7."/>
      <w:lvlJc w:val="left"/>
      <w:pPr>
        <w:ind w:left="5040" w:hanging="360"/>
      </w:pPr>
    </w:lvl>
    <w:lvl w:ilvl="7" w:tplc="5704C6DC">
      <w:start w:val="1"/>
      <w:numFmt w:val="lowerLetter"/>
      <w:lvlText w:val="%8."/>
      <w:lvlJc w:val="left"/>
      <w:pPr>
        <w:ind w:left="5760" w:hanging="360"/>
      </w:pPr>
    </w:lvl>
    <w:lvl w:ilvl="8" w:tplc="9088593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AA50A"/>
    <w:multiLevelType w:val="hybridMultilevel"/>
    <w:tmpl w:val="ED58E4A6"/>
    <w:lvl w:ilvl="0" w:tplc="358A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E4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8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04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83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E2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A7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6C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3778D"/>
    <w:multiLevelType w:val="hybridMultilevel"/>
    <w:tmpl w:val="63E2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F0FDD"/>
    <w:multiLevelType w:val="hybridMultilevel"/>
    <w:tmpl w:val="16EE1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80626">
    <w:abstractNumId w:val="19"/>
  </w:num>
  <w:num w:numId="2" w16cid:durableId="1172912378">
    <w:abstractNumId w:val="14"/>
  </w:num>
  <w:num w:numId="3" w16cid:durableId="508522833">
    <w:abstractNumId w:val="21"/>
  </w:num>
  <w:num w:numId="4" w16cid:durableId="14424354">
    <w:abstractNumId w:val="12"/>
  </w:num>
  <w:num w:numId="5" w16cid:durableId="1066300660">
    <w:abstractNumId w:val="22"/>
  </w:num>
  <w:num w:numId="6" w16cid:durableId="1711103354">
    <w:abstractNumId w:val="29"/>
  </w:num>
  <w:num w:numId="7" w16cid:durableId="255213780">
    <w:abstractNumId w:val="17"/>
  </w:num>
  <w:num w:numId="8" w16cid:durableId="1329676731">
    <w:abstractNumId w:val="30"/>
  </w:num>
  <w:num w:numId="9" w16cid:durableId="397293213">
    <w:abstractNumId w:val="11"/>
  </w:num>
  <w:num w:numId="10" w16cid:durableId="1260799013">
    <w:abstractNumId w:val="28"/>
  </w:num>
  <w:num w:numId="11" w16cid:durableId="105316853">
    <w:abstractNumId w:val="25"/>
  </w:num>
  <w:num w:numId="12" w16cid:durableId="857963170">
    <w:abstractNumId w:val="4"/>
  </w:num>
  <w:num w:numId="13" w16cid:durableId="1938322759">
    <w:abstractNumId w:val="25"/>
    <w:lvlOverride w:ilvl="0">
      <w:startOverride w:val="1"/>
    </w:lvlOverride>
  </w:num>
  <w:num w:numId="14" w16cid:durableId="135998543">
    <w:abstractNumId w:val="25"/>
    <w:lvlOverride w:ilvl="0">
      <w:startOverride w:val="1"/>
    </w:lvlOverride>
  </w:num>
  <w:num w:numId="15" w16cid:durableId="2067025322">
    <w:abstractNumId w:val="6"/>
  </w:num>
  <w:num w:numId="16" w16cid:durableId="944655010">
    <w:abstractNumId w:val="26"/>
  </w:num>
  <w:num w:numId="17" w16cid:durableId="1618021328">
    <w:abstractNumId w:val="23"/>
  </w:num>
  <w:num w:numId="18" w16cid:durableId="1634021473">
    <w:abstractNumId w:val="15"/>
  </w:num>
  <w:num w:numId="19" w16cid:durableId="611321322">
    <w:abstractNumId w:val="5"/>
  </w:num>
  <w:num w:numId="20" w16cid:durableId="568661766">
    <w:abstractNumId w:val="13"/>
  </w:num>
  <w:num w:numId="21" w16cid:durableId="1815901581">
    <w:abstractNumId w:val="32"/>
  </w:num>
  <w:num w:numId="22" w16cid:durableId="1985964731">
    <w:abstractNumId w:val="2"/>
  </w:num>
  <w:num w:numId="23" w16cid:durableId="1132358636">
    <w:abstractNumId w:val="0"/>
  </w:num>
  <w:num w:numId="24" w16cid:durableId="159084245">
    <w:abstractNumId w:val="26"/>
  </w:num>
  <w:num w:numId="25" w16cid:durableId="780952344">
    <w:abstractNumId w:val="13"/>
  </w:num>
  <w:num w:numId="26" w16cid:durableId="1634478265">
    <w:abstractNumId w:val="0"/>
  </w:num>
  <w:num w:numId="27" w16cid:durableId="2083797769">
    <w:abstractNumId w:val="24"/>
  </w:num>
  <w:num w:numId="28" w16cid:durableId="168495921">
    <w:abstractNumId w:val="9"/>
  </w:num>
  <w:num w:numId="29" w16cid:durableId="94137143">
    <w:abstractNumId w:val="18"/>
  </w:num>
  <w:num w:numId="30" w16cid:durableId="1845238705">
    <w:abstractNumId w:val="3"/>
  </w:num>
  <w:num w:numId="31" w16cid:durableId="86200423">
    <w:abstractNumId w:val="1"/>
  </w:num>
  <w:num w:numId="32" w16cid:durableId="1022242106">
    <w:abstractNumId w:val="8"/>
  </w:num>
  <w:num w:numId="33" w16cid:durableId="870656107">
    <w:abstractNumId w:val="27"/>
  </w:num>
  <w:num w:numId="34" w16cid:durableId="1384328716">
    <w:abstractNumId w:val="31"/>
  </w:num>
  <w:num w:numId="35" w16cid:durableId="1125465140">
    <w:abstractNumId w:val="10"/>
  </w:num>
  <w:num w:numId="36" w16cid:durableId="619990112">
    <w:abstractNumId w:val="20"/>
  </w:num>
  <w:num w:numId="37" w16cid:durableId="1474641810">
    <w:abstractNumId w:val="7"/>
  </w:num>
  <w:num w:numId="38" w16cid:durableId="1025211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4c4c4,white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E"/>
    <w:rsid w:val="0000269A"/>
    <w:rsid w:val="00004321"/>
    <w:rsid w:val="00004EDD"/>
    <w:rsid w:val="00015C4C"/>
    <w:rsid w:val="00016881"/>
    <w:rsid w:val="00016F05"/>
    <w:rsid w:val="0001DE8B"/>
    <w:rsid w:val="00040A1F"/>
    <w:rsid w:val="000465C6"/>
    <w:rsid w:val="00056499"/>
    <w:rsid w:val="000918D1"/>
    <w:rsid w:val="000A31F4"/>
    <w:rsid w:val="000B3A40"/>
    <w:rsid w:val="000B71A4"/>
    <w:rsid w:val="000B79B1"/>
    <w:rsid w:val="000B7E3C"/>
    <w:rsid w:val="000C40F1"/>
    <w:rsid w:val="000C6B32"/>
    <w:rsid w:val="000D004A"/>
    <w:rsid w:val="000D5D94"/>
    <w:rsid w:val="000E2AD6"/>
    <w:rsid w:val="000F2902"/>
    <w:rsid w:val="000F49E0"/>
    <w:rsid w:val="000F60E4"/>
    <w:rsid w:val="000F6EF4"/>
    <w:rsid w:val="0010063C"/>
    <w:rsid w:val="00100D2F"/>
    <w:rsid w:val="00102757"/>
    <w:rsid w:val="00102921"/>
    <w:rsid w:val="00103B54"/>
    <w:rsid w:val="00103F86"/>
    <w:rsid w:val="0010533D"/>
    <w:rsid w:val="00114943"/>
    <w:rsid w:val="001163A3"/>
    <w:rsid w:val="001354A5"/>
    <w:rsid w:val="00146E58"/>
    <w:rsid w:val="00150469"/>
    <w:rsid w:val="00155DD3"/>
    <w:rsid w:val="00161E5A"/>
    <w:rsid w:val="0016374B"/>
    <w:rsid w:val="00173BA8"/>
    <w:rsid w:val="00191A2F"/>
    <w:rsid w:val="00192157"/>
    <w:rsid w:val="001932B2"/>
    <w:rsid w:val="001A0882"/>
    <w:rsid w:val="001B18CE"/>
    <w:rsid w:val="001D1582"/>
    <w:rsid w:val="001E3AD7"/>
    <w:rsid w:val="00201EA2"/>
    <w:rsid w:val="00206358"/>
    <w:rsid w:val="00226C4A"/>
    <w:rsid w:val="00231F5B"/>
    <w:rsid w:val="00233D4B"/>
    <w:rsid w:val="00253742"/>
    <w:rsid w:val="002606A2"/>
    <w:rsid w:val="0026261C"/>
    <w:rsid w:val="002701B4"/>
    <w:rsid w:val="002916B6"/>
    <w:rsid w:val="00293177"/>
    <w:rsid w:val="0029567E"/>
    <w:rsid w:val="002B2748"/>
    <w:rsid w:val="002C203F"/>
    <w:rsid w:val="002D1715"/>
    <w:rsid w:val="002D344F"/>
    <w:rsid w:val="002D6C97"/>
    <w:rsid w:val="002E4072"/>
    <w:rsid w:val="002F35CE"/>
    <w:rsid w:val="00301618"/>
    <w:rsid w:val="00306914"/>
    <w:rsid w:val="00314493"/>
    <w:rsid w:val="00320ED9"/>
    <w:rsid w:val="00322AEC"/>
    <w:rsid w:val="0032673D"/>
    <w:rsid w:val="0033125E"/>
    <w:rsid w:val="00340F35"/>
    <w:rsid w:val="00350915"/>
    <w:rsid w:val="00362993"/>
    <w:rsid w:val="003701C8"/>
    <w:rsid w:val="00372C9F"/>
    <w:rsid w:val="00376351"/>
    <w:rsid w:val="00385450"/>
    <w:rsid w:val="00387CD6"/>
    <w:rsid w:val="00391F10"/>
    <w:rsid w:val="003A653D"/>
    <w:rsid w:val="003B0C28"/>
    <w:rsid w:val="003B4A15"/>
    <w:rsid w:val="003B7C2E"/>
    <w:rsid w:val="003D202A"/>
    <w:rsid w:val="003E0346"/>
    <w:rsid w:val="003E2F14"/>
    <w:rsid w:val="003E3339"/>
    <w:rsid w:val="003E7E31"/>
    <w:rsid w:val="0042037F"/>
    <w:rsid w:val="00430D9E"/>
    <w:rsid w:val="0043233B"/>
    <w:rsid w:val="00444848"/>
    <w:rsid w:val="0044583A"/>
    <w:rsid w:val="00451C37"/>
    <w:rsid w:val="004573C9"/>
    <w:rsid w:val="00461CB2"/>
    <w:rsid w:val="004705A9"/>
    <w:rsid w:val="0047129F"/>
    <w:rsid w:val="00476590"/>
    <w:rsid w:val="0048044B"/>
    <w:rsid w:val="00485273"/>
    <w:rsid w:val="00485BF1"/>
    <w:rsid w:val="004960E7"/>
    <w:rsid w:val="00497AF2"/>
    <w:rsid w:val="004A2E9D"/>
    <w:rsid w:val="004A524E"/>
    <w:rsid w:val="004A6CC5"/>
    <w:rsid w:val="004AFABC"/>
    <w:rsid w:val="004C3E5E"/>
    <w:rsid w:val="004C5597"/>
    <w:rsid w:val="004C6704"/>
    <w:rsid w:val="004D24CF"/>
    <w:rsid w:val="004F0C32"/>
    <w:rsid w:val="004F21D3"/>
    <w:rsid w:val="004F651F"/>
    <w:rsid w:val="00506094"/>
    <w:rsid w:val="00514BA8"/>
    <w:rsid w:val="0051500A"/>
    <w:rsid w:val="00517133"/>
    <w:rsid w:val="005224AE"/>
    <w:rsid w:val="005240DA"/>
    <w:rsid w:val="00540FB0"/>
    <w:rsid w:val="0054124F"/>
    <w:rsid w:val="005534AE"/>
    <w:rsid w:val="0055432E"/>
    <w:rsid w:val="005605F2"/>
    <w:rsid w:val="005615DF"/>
    <w:rsid w:val="005659B1"/>
    <w:rsid w:val="005704CC"/>
    <w:rsid w:val="0058058E"/>
    <w:rsid w:val="005813CB"/>
    <w:rsid w:val="00583992"/>
    <w:rsid w:val="005A1D40"/>
    <w:rsid w:val="005B1D49"/>
    <w:rsid w:val="005B5220"/>
    <w:rsid w:val="005C0C38"/>
    <w:rsid w:val="005C2B76"/>
    <w:rsid w:val="005C5E22"/>
    <w:rsid w:val="005C61C6"/>
    <w:rsid w:val="005C7268"/>
    <w:rsid w:val="005D4247"/>
    <w:rsid w:val="005D4E27"/>
    <w:rsid w:val="005D61CF"/>
    <w:rsid w:val="005E306D"/>
    <w:rsid w:val="005E604A"/>
    <w:rsid w:val="005E6B1D"/>
    <w:rsid w:val="005F3896"/>
    <w:rsid w:val="005F3E11"/>
    <w:rsid w:val="005F5741"/>
    <w:rsid w:val="005F6044"/>
    <w:rsid w:val="00602A06"/>
    <w:rsid w:val="00610A8E"/>
    <w:rsid w:val="00617907"/>
    <w:rsid w:val="00633C25"/>
    <w:rsid w:val="00640793"/>
    <w:rsid w:val="00642638"/>
    <w:rsid w:val="0064589A"/>
    <w:rsid w:val="00656C2C"/>
    <w:rsid w:val="006571FF"/>
    <w:rsid w:val="00657AD4"/>
    <w:rsid w:val="0066027E"/>
    <w:rsid w:val="00676796"/>
    <w:rsid w:val="00693830"/>
    <w:rsid w:val="006939FA"/>
    <w:rsid w:val="006A03AB"/>
    <w:rsid w:val="006AECBF"/>
    <w:rsid w:val="006B19D9"/>
    <w:rsid w:val="006B2F41"/>
    <w:rsid w:val="006B728A"/>
    <w:rsid w:val="006C348F"/>
    <w:rsid w:val="006C460B"/>
    <w:rsid w:val="006C4EFA"/>
    <w:rsid w:val="006D1349"/>
    <w:rsid w:val="006E6572"/>
    <w:rsid w:val="006F395D"/>
    <w:rsid w:val="007009E3"/>
    <w:rsid w:val="00702E7E"/>
    <w:rsid w:val="00703492"/>
    <w:rsid w:val="007102DA"/>
    <w:rsid w:val="00711761"/>
    <w:rsid w:val="00721DD8"/>
    <w:rsid w:val="00724B3B"/>
    <w:rsid w:val="00725220"/>
    <w:rsid w:val="00732DC6"/>
    <w:rsid w:val="00734882"/>
    <w:rsid w:val="00744843"/>
    <w:rsid w:val="00747D46"/>
    <w:rsid w:val="00750118"/>
    <w:rsid w:val="00753071"/>
    <w:rsid w:val="00754262"/>
    <w:rsid w:val="007636DF"/>
    <w:rsid w:val="00772284"/>
    <w:rsid w:val="00775318"/>
    <w:rsid w:val="0077C4A5"/>
    <w:rsid w:val="0079386A"/>
    <w:rsid w:val="007A53F0"/>
    <w:rsid w:val="007B7AF3"/>
    <w:rsid w:val="007C0B9F"/>
    <w:rsid w:val="007C21E9"/>
    <w:rsid w:val="007C26CE"/>
    <w:rsid w:val="007C51B5"/>
    <w:rsid w:val="007C6F8E"/>
    <w:rsid w:val="007C77B5"/>
    <w:rsid w:val="007D097B"/>
    <w:rsid w:val="007D2C35"/>
    <w:rsid w:val="007D31C5"/>
    <w:rsid w:val="007D77BE"/>
    <w:rsid w:val="007E0C13"/>
    <w:rsid w:val="00811F85"/>
    <w:rsid w:val="008240AF"/>
    <w:rsid w:val="00825805"/>
    <w:rsid w:val="008358BD"/>
    <w:rsid w:val="00835A7E"/>
    <w:rsid w:val="00836B30"/>
    <w:rsid w:val="008410BE"/>
    <w:rsid w:val="00842A11"/>
    <w:rsid w:val="00850F44"/>
    <w:rsid w:val="008528D0"/>
    <w:rsid w:val="00864110"/>
    <w:rsid w:val="00877289"/>
    <w:rsid w:val="00880456"/>
    <w:rsid w:val="008809BD"/>
    <w:rsid w:val="0088691F"/>
    <w:rsid w:val="00886DB5"/>
    <w:rsid w:val="00890F71"/>
    <w:rsid w:val="0089510B"/>
    <w:rsid w:val="008A17D7"/>
    <w:rsid w:val="008B196A"/>
    <w:rsid w:val="008B243D"/>
    <w:rsid w:val="008C0B8E"/>
    <w:rsid w:val="008C135D"/>
    <w:rsid w:val="008C509A"/>
    <w:rsid w:val="008C670C"/>
    <w:rsid w:val="008C6AD8"/>
    <w:rsid w:val="008D62E3"/>
    <w:rsid w:val="008D7804"/>
    <w:rsid w:val="008D79AA"/>
    <w:rsid w:val="008E03C1"/>
    <w:rsid w:val="008E6DF7"/>
    <w:rsid w:val="008F5B24"/>
    <w:rsid w:val="008F79D1"/>
    <w:rsid w:val="0090453A"/>
    <w:rsid w:val="009070C3"/>
    <w:rsid w:val="00933B2B"/>
    <w:rsid w:val="00945380"/>
    <w:rsid w:val="009510CE"/>
    <w:rsid w:val="00955169"/>
    <w:rsid w:val="00963590"/>
    <w:rsid w:val="00974CA7"/>
    <w:rsid w:val="0097792C"/>
    <w:rsid w:val="00992E4B"/>
    <w:rsid w:val="00994752"/>
    <w:rsid w:val="00995A46"/>
    <w:rsid w:val="009A0C28"/>
    <w:rsid w:val="009C7B5C"/>
    <w:rsid w:val="009D1423"/>
    <w:rsid w:val="009D26A7"/>
    <w:rsid w:val="009D4029"/>
    <w:rsid w:val="009E1237"/>
    <w:rsid w:val="009E3E5F"/>
    <w:rsid w:val="009E4786"/>
    <w:rsid w:val="009F4B3B"/>
    <w:rsid w:val="00A00AB3"/>
    <w:rsid w:val="00A01C86"/>
    <w:rsid w:val="00A0719B"/>
    <w:rsid w:val="00A07C83"/>
    <w:rsid w:val="00A112AF"/>
    <w:rsid w:val="00A301E7"/>
    <w:rsid w:val="00A345E3"/>
    <w:rsid w:val="00A718A2"/>
    <w:rsid w:val="00A913C3"/>
    <w:rsid w:val="00A922D7"/>
    <w:rsid w:val="00A92B77"/>
    <w:rsid w:val="00AA021D"/>
    <w:rsid w:val="00AA107F"/>
    <w:rsid w:val="00AA2C49"/>
    <w:rsid w:val="00AB2CB2"/>
    <w:rsid w:val="00AB5956"/>
    <w:rsid w:val="00AB96D7"/>
    <w:rsid w:val="00AC67CC"/>
    <w:rsid w:val="00AC7ABE"/>
    <w:rsid w:val="00AD7D24"/>
    <w:rsid w:val="00AE2E43"/>
    <w:rsid w:val="00AE43F2"/>
    <w:rsid w:val="00AF037A"/>
    <w:rsid w:val="00AF09BB"/>
    <w:rsid w:val="00AF1D3D"/>
    <w:rsid w:val="00AF1F4C"/>
    <w:rsid w:val="00AF2A02"/>
    <w:rsid w:val="00B0415F"/>
    <w:rsid w:val="00B106BA"/>
    <w:rsid w:val="00B129A5"/>
    <w:rsid w:val="00B227B3"/>
    <w:rsid w:val="00B31629"/>
    <w:rsid w:val="00B341AF"/>
    <w:rsid w:val="00B362BF"/>
    <w:rsid w:val="00B5578A"/>
    <w:rsid w:val="00B62572"/>
    <w:rsid w:val="00B62D30"/>
    <w:rsid w:val="00B6473E"/>
    <w:rsid w:val="00B6653B"/>
    <w:rsid w:val="00B73939"/>
    <w:rsid w:val="00B82F45"/>
    <w:rsid w:val="00B84A4E"/>
    <w:rsid w:val="00B87ABE"/>
    <w:rsid w:val="00B97146"/>
    <w:rsid w:val="00BB295C"/>
    <w:rsid w:val="00BB2D65"/>
    <w:rsid w:val="00BB3309"/>
    <w:rsid w:val="00BB6281"/>
    <w:rsid w:val="00BC0C55"/>
    <w:rsid w:val="00BC29F8"/>
    <w:rsid w:val="00BC4F71"/>
    <w:rsid w:val="00BC72EF"/>
    <w:rsid w:val="00BD4C0F"/>
    <w:rsid w:val="00BD570A"/>
    <w:rsid w:val="00BD797B"/>
    <w:rsid w:val="00BE5974"/>
    <w:rsid w:val="00C03F96"/>
    <w:rsid w:val="00C058F4"/>
    <w:rsid w:val="00C0641A"/>
    <w:rsid w:val="00C117D5"/>
    <w:rsid w:val="00C252A0"/>
    <w:rsid w:val="00C26955"/>
    <w:rsid w:val="00C30593"/>
    <w:rsid w:val="00C30CE5"/>
    <w:rsid w:val="00C33EEC"/>
    <w:rsid w:val="00C404E3"/>
    <w:rsid w:val="00C44FCD"/>
    <w:rsid w:val="00C46481"/>
    <w:rsid w:val="00C5122A"/>
    <w:rsid w:val="00C53DC1"/>
    <w:rsid w:val="00C61851"/>
    <w:rsid w:val="00C65754"/>
    <w:rsid w:val="00C87ED8"/>
    <w:rsid w:val="00C90CEA"/>
    <w:rsid w:val="00C93238"/>
    <w:rsid w:val="00C93FE9"/>
    <w:rsid w:val="00C95106"/>
    <w:rsid w:val="00C970C4"/>
    <w:rsid w:val="00CA25E4"/>
    <w:rsid w:val="00CA779E"/>
    <w:rsid w:val="00CB5358"/>
    <w:rsid w:val="00CB6EB5"/>
    <w:rsid w:val="00CB7079"/>
    <w:rsid w:val="00CC0C5B"/>
    <w:rsid w:val="00CC2EB7"/>
    <w:rsid w:val="00CC76FE"/>
    <w:rsid w:val="00CC7C51"/>
    <w:rsid w:val="00CD4E90"/>
    <w:rsid w:val="00CD782F"/>
    <w:rsid w:val="00CE019C"/>
    <w:rsid w:val="00CE49A4"/>
    <w:rsid w:val="00CE68D5"/>
    <w:rsid w:val="00CF7482"/>
    <w:rsid w:val="00D0058F"/>
    <w:rsid w:val="00D13610"/>
    <w:rsid w:val="00D16686"/>
    <w:rsid w:val="00D17A8F"/>
    <w:rsid w:val="00D201D6"/>
    <w:rsid w:val="00D30973"/>
    <w:rsid w:val="00D31A27"/>
    <w:rsid w:val="00D34934"/>
    <w:rsid w:val="00D359BE"/>
    <w:rsid w:val="00D35D19"/>
    <w:rsid w:val="00D41698"/>
    <w:rsid w:val="00D44B1E"/>
    <w:rsid w:val="00D51FF1"/>
    <w:rsid w:val="00D547F2"/>
    <w:rsid w:val="00D579C1"/>
    <w:rsid w:val="00D7216A"/>
    <w:rsid w:val="00D72EA5"/>
    <w:rsid w:val="00D90B54"/>
    <w:rsid w:val="00D91883"/>
    <w:rsid w:val="00D95EC2"/>
    <w:rsid w:val="00DA02DD"/>
    <w:rsid w:val="00DC14A5"/>
    <w:rsid w:val="00DD1E43"/>
    <w:rsid w:val="00DD48A6"/>
    <w:rsid w:val="00DE3CA5"/>
    <w:rsid w:val="00DE66DE"/>
    <w:rsid w:val="00E07931"/>
    <w:rsid w:val="00E104EF"/>
    <w:rsid w:val="00E11672"/>
    <w:rsid w:val="00E20E08"/>
    <w:rsid w:val="00E22EE0"/>
    <w:rsid w:val="00E23974"/>
    <w:rsid w:val="00E260AE"/>
    <w:rsid w:val="00E30EC0"/>
    <w:rsid w:val="00E40DEA"/>
    <w:rsid w:val="00E47BE4"/>
    <w:rsid w:val="00E52806"/>
    <w:rsid w:val="00E570D5"/>
    <w:rsid w:val="00E57982"/>
    <w:rsid w:val="00E57D56"/>
    <w:rsid w:val="00E60528"/>
    <w:rsid w:val="00E6548B"/>
    <w:rsid w:val="00E80225"/>
    <w:rsid w:val="00E82F8E"/>
    <w:rsid w:val="00E9015B"/>
    <w:rsid w:val="00E91DBD"/>
    <w:rsid w:val="00E92B66"/>
    <w:rsid w:val="00E95A71"/>
    <w:rsid w:val="00EA3016"/>
    <w:rsid w:val="00EA3B57"/>
    <w:rsid w:val="00EA5EA7"/>
    <w:rsid w:val="00EA6557"/>
    <w:rsid w:val="00ED1D14"/>
    <w:rsid w:val="00ED3AAF"/>
    <w:rsid w:val="00EF211C"/>
    <w:rsid w:val="00EF5708"/>
    <w:rsid w:val="00F02A0E"/>
    <w:rsid w:val="00F07D6D"/>
    <w:rsid w:val="00F144FD"/>
    <w:rsid w:val="00F1521C"/>
    <w:rsid w:val="00F20144"/>
    <w:rsid w:val="00F23B8C"/>
    <w:rsid w:val="00F33ADB"/>
    <w:rsid w:val="00F418BC"/>
    <w:rsid w:val="00F53D8F"/>
    <w:rsid w:val="00F61C5C"/>
    <w:rsid w:val="00F64025"/>
    <w:rsid w:val="00F6612C"/>
    <w:rsid w:val="00F760A4"/>
    <w:rsid w:val="00F86000"/>
    <w:rsid w:val="00F902DE"/>
    <w:rsid w:val="00F96B32"/>
    <w:rsid w:val="00FA3EB0"/>
    <w:rsid w:val="00FA7DFA"/>
    <w:rsid w:val="00FB5D73"/>
    <w:rsid w:val="00FC3760"/>
    <w:rsid w:val="00FD5A25"/>
    <w:rsid w:val="00FE7767"/>
    <w:rsid w:val="00FF7657"/>
    <w:rsid w:val="00FF774B"/>
    <w:rsid w:val="0160EC3C"/>
    <w:rsid w:val="0176F079"/>
    <w:rsid w:val="02E3A65B"/>
    <w:rsid w:val="034444C6"/>
    <w:rsid w:val="0353DC67"/>
    <w:rsid w:val="03698E92"/>
    <w:rsid w:val="039890C5"/>
    <w:rsid w:val="03B5E2B1"/>
    <w:rsid w:val="03D47AB8"/>
    <w:rsid w:val="03D80779"/>
    <w:rsid w:val="0408E446"/>
    <w:rsid w:val="0417F3F3"/>
    <w:rsid w:val="041CA4C7"/>
    <w:rsid w:val="0455665E"/>
    <w:rsid w:val="0487910C"/>
    <w:rsid w:val="048E176A"/>
    <w:rsid w:val="04DC7B93"/>
    <w:rsid w:val="04DCD647"/>
    <w:rsid w:val="055AB761"/>
    <w:rsid w:val="05D558F5"/>
    <w:rsid w:val="06046097"/>
    <w:rsid w:val="060B8760"/>
    <w:rsid w:val="062F70EE"/>
    <w:rsid w:val="065A2EBF"/>
    <w:rsid w:val="065B3CBB"/>
    <w:rsid w:val="06789889"/>
    <w:rsid w:val="06C18274"/>
    <w:rsid w:val="06FD3D90"/>
    <w:rsid w:val="07949E24"/>
    <w:rsid w:val="07C65CE7"/>
    <w:rsid w:val="07D3D57A"/>
    <w:rsid w:val="08036CD9"/>
    <w:rsid w:val="0826FBA2"/>
    <w:rsid w:val="08A5D8D7"/>
    <w:rsid w:val="08AB3CD3"/>
    <w:rsid w:val="08DEEF54"/>
    <w:rsid w:val="09049A00"/>
    <w:rsid w:val="0905E7FF"/>
    <w:rsid w:val="0935F27C"/>
    <w:rsid w:val="0952F482"/>
    <w:rsid w:val="09738504"/>
    <w:rsid w:val="0999B006"/>
    <w:rsid w:val="09C7383B"/>
    <w:rsid w:val="09D1F782"/>
    <w:rsid w:val="0A0CDC85"/>
    <w:rsid w:val="0A108ED3"/>
    <w:rsid w:val="0A248B51"/>
    <w:rsid w:val="0A2CCBD4"/>
    <w:rsid w:val="0A4AC851"/>
    <w:rsid w:val="0AC2D46D"/>
    <w:rsid w:val="0AE47A1B"/>
    <w:rsid w:val="0B11FE4D"/>
    <w:rsid w:val="0C169C51"/>
    <w:rsid w:val="0C241D15"/>
    <w:rsid w:val="0C4BB910"/>
    <w:rsid w:val="0CC61F88"/>
    <w:rsid w:val="0D1827EC"/>
    <w:rsid w:val="0DD654FD"/>
    <w:rsid w:val="0DDBD96D"/>
    <w:rsid w:val="0DF490D4"/>
    <w:rsid w:val="0E0A7040"/>
    <w:rsid w:val="0E403CEF"/>
    <w:rsid w:val="0EF2BC95"/>
    <w:rsid w:val="0F0F5C54"/>
    <w:rsid w:val="0F0F6386"/>
    <w:rsid w:val="0F2F8362"/>
    <w:rsid w:val="0F8DEC6A"/>
    <w:rsid w:val="0F91539A"/>
    <w:rsid w:val="0FA4F386"/>
    <w:rsid w:val="0FC040D7"/>
    <w:rsid w:val="0FF1081C"/>
    <w:rsid w:val="0FF71E01"/>
    <w:rsid w:val="1037D430"/>
    <w:rsid w:val="104FB1D8"/>
    <w:rsid w:val="105B389C"/>
    <w:rsid w:val="10690D47"/>
    <w:rsid w:val="10A4CE38"/>
    <w:rsid w:val="10C31227"/>
    <w:rsid w:val="10D0B557"/>
    <w:rsid w:val="1120C04B"/>
    <w:rsid w:val="1164AEF7"/>
    <w:rsid w:val="1171A720"/>
    <w:rsid w:val="11C2D991"/>
    <w:rsid w:val="11DB24BF"/>
    <w:rsid w:val="12122815"/>
    <w:rsid w:val="1267838A"/>
    <w:rsid w:val="127FE70D"/>
    <w:rsid w:val="129E01D4"/>
    <w:rsid w:val="12BE4249"/>
    <w:rsid w:val="12E132B0"/>
    <w:rsid w:val="130DBCF2"/>
    <w:rsid w:val="13377680"/>
    <w:rsid w:val="134272EF"/>
    <w:rsid w:val="13552B11"/>
    <w:rsid w:val="135E32EB"/>
    <w:rsid w:val="137D6903"/>
    <w:rsid w:val="13C748DD"/>
    <w:rsid w:val="142D0038"/>
    <w:rsid w:val="14679E1C"/>
    <w:rsid w:val="147D8943"/>
    <w:rsid w:val="14C002A3"/>
    <w:rsid w:val="1526C727"/>
    <w:rsid w:val="153EEEA5"/>
    <w:rsid w:val="156ACDB7"/>
    <w:rsid w:val="157FDF7B"/>
    <w:rsid w:val="1598B475"/>
    <w:rsid w:val="1610BA63"/>
    <w:rsid w:val="162701E2"/>
    <w:rsid w:val="16B03FDF"/>
    <w:rsid w:val="16F8E973"/>
    <w:rsid w:val="175D2030"/>
    <w:rsid w:val="175D4AE9"/>
    <w:rsid w:val="1771436E"/>
    <w:rsid w:val="17A55DE3"/>
    <w:rsid w:val="17C56406"/>
    <w:rsid w:val="18197FAB"/>
    <w:rsid w:val="182D49C1"/>
    <w:rsid w:val="1855BDC0"/>
    <w:rsid w:val="188F49AC"/>
    <w:rsid w:val="18AD385E"/>
    <w:rsid w:val="190C085F"/>
    <w:rsid w:val="1950E73C"/>
    <w:rsid w:val="199BD9FC"/>
    <w:rsid w:val="19A0E54E"/>
    <w:rsid w:val="19CAF9DA"/>
    <w:rsid w:val="19D8EEC3"/>
    <w:rsid w:val="1A293EE6"/>
    <w:rsid w:val="1A7393CC"/>
    <w:rsid w:val="1A766DFF"/>
    <w:rsid w:val="1AD73907"/>
    <w:rsid w:val="1AF6E2F4"/>
    <w:rsid w:val="1B2DCABC"/>
    <w:rsid w:val="1B39CFF6"/>
    <w:rsid w:val="1B543085"/>
    <w:rsid w:val="1B6EA93E"/>
    <w:rsid w:val="1B85F99B"/>
    <w:rsid w:val="1C2A3843"/>
    <w:rsid w:val="1C404887"/>
    <w:rsid w:val="1CA38397"/>
    <w:rsid w:val="1CB1B7F8"/>
    <w:rsid w:val="1CBBA930"/>
    <w:rsid w:val="1D08CF52"/>
    <w:rsid w:val="1D74EF77"/>
    <w:rsid w:val="1D832C65"/>
    <w:rsid w:val="1DA373C2"/>
    <w:rsid w:val="1DCBD443"/>
    <w:rsid w:val="1DCE39EE"/>
    <w:rsid w:val="1DEF9BA0"/>
    <w:rsid w:val="1E031233"/>
    <w:rsid w:val="1E24C947"/>
    <w:rsid w:val="1E36C5F5"/>
    <w:rsid w:val="1E6C3213"/>
    <w:rsid w:val="1E718562"/>
    <w:rsid w:val="1EA91EBD"/>
    <w:rsid w:val="1EB7196C"/>
    <w:rsid w:val="1ED0A316"/>
    <w:rsid w:val="1EDF42B1"/>
    <w:rsid w:val="1EE62A98"/>
    <w:rsid w:val="1EE775A4"/>
    <w:rsid w:val="1F4F8874"/>
    <w:rsid w:val="1FAC48FD"/>
    <w:rsid w:val="1FB7DAD2"/>
    <w:rsid w:val="1FC60F0D"/>
    <w:rsid w:val="1FE2CC5B"/>
    <w:rsid w:val="1FEF381D"/>
    <w:rsid w:val="20562F94"/>
    <w:rsid w:val="20663962"/>
    <w:rsid w:val="20BB212B"/>
    <w:rsid w:val="20E174BC"/>
    <w:rsid w:val="2117D6DA"/>
    <w:rsid w:val="2157ED3E"/>
    <w:rsid w:val="21C4CE60"/>
    <w:rsid w:val="21D5E1A9"/>
    <w:rsid w:val="21D80756"/>
    <w:rsid w:val="21DB83A8"/>
    <w:rsid w:val="22566E33"/>
    <w:rsid w:val="231068D9"/>
    <w:rsid w:val="2313E3F3"/>
    <w:rsid w:val="233C71C5"/>
    <w:rsid w:val="233F57F7"/>
    <w:rsid w:val="239D9DF5"/>
    <w:rsid w:val="23A7842A"/>
    <w:rsid w:val="23DD6D93"/>
    <w:rsid w:val="24125FBA"/>
    <w:rsid w:val="24173F69"/>
    <w:rsid w:val="243ED3D7"/>
    <w:rsid w:val="24949581"/>
    <w:rsid w:val="24AB25E6"/>
    <w:rsid w:val="24F1F7E7"/>
    <w:rsid w:val="256B4E81"/>
    <w:rsid w:val="25701CCD"/>
    <w:rsid w:val="25B257C2"/>
    <w:rsid w:val="25CBEAC5"/>
    <w:rsid w:val="25CD3C93"/>
    <w:rsid w:val="25E5594D"/>
    <w:rsid w:val="25F096F5"/>
    <w:rsid w:val="2612E540"/>
    <w:rsid w:val="263F2C77"/>
    <w:rsid w:val="26544293"/>
    <w:rsid w:val="265A2858"/>
    <w:rsid w:val="268327A7"/>
    <w:rsid w:val="26BD6890"/>
    <w:rsid w:val="27790553"/>
    <w:rsid w:val="2787DEA9"/>
    <w:rsid w:val="28297576"/>
    <w:rsid w:val="287BE3AE"/>
    <w:rsid w:val="288BD67F"/>
    <w:rsid w:val="28B93771"/>
    <w:rsid w:val="29008148"/>
    <w:rsid w:val="291AF221"/>
    <w:rsid w:val="295121BF"/>
    <w:rsid w:val="2953A2A7"/>
    <w:rsid w:val="298EB639"/>
    <w:rsid w:val="29971F13"/>
    <w:rsid w:val="29B61025"/>
    <w:rsid w:val="29E20F78"/>
    <w:rsid w:val="29EF3DA0"/>
    <w:rsid w:val="2A4C8588"/>
    <w:rsid w:val="2ADD0C18"/>
    <w:rsid w:val="2B6E6810"/>
    <w:rsid w:val="2B6FCC49"/>
    <w:rsid w:val="2BA3BF78"/>
    <w:rsid w:val="2BBC3AF5"/>
    <w:rsid w:val="2C2A3A78"/>
    <w:rsid w:val="2C6C85FA"/>
    <w:rsid w:val="2C8DD837"/>
    <w:rsid w:val="2CC247E2"/>
    <w:rsid w:val="2D2B08DF"/>
    <w:rsid w:val="2E0779BB"/>
    <w:rsid w:val="2E3DF55D"/>
    <w:rsid w:val="2EBD0945"/>
    <w:rsid w:val="2EC2C072"/>
    <w:rsid w:val="2EC67B54"/>
    <w:rsid w:val="2F0DF10F"/>
    <w:rsid w:val="2F6F3B6E"/>
    <w:rsid w:val="2FA1BD62"/>
    <w:rsid w:val="300E841D"/>
    <w:rsid w:val="3015D82C"/>
    <w:rsid w:val="30537664"/>
    <w:rsid w:val="308B9505"/>
    <w:rsid w:val="30A40D13"/>
    <w:rsid w:val="30A99888"/>
    <w:rsid w:val="30E09CF7"/>
    <w:rsid w:val="30FFE93C"/>
    <w:rsid w:val="31032BE2"/>
    <w:rsid w:val="3120F303"/>
    <w:rsid w:val="3126D189"/>
    <w:rsid w:val="315AB1C6"/>
    <w:rsid w:val="315C2485"/>
    <w:rsid w:val="3198CC6C"/>
    <w:rsid w:val="31C603FE"/>
    <w:rsid w:val="31FE4B03"/>
    <w:rsid w:val="320FBF85"/>
    <w:rsid w:val="32439FC9"/>
    <w:rsid w:val="324EC0A7"/>
    <w:rsid w:val="324F5BCD"/>
    <w:rsid w:val="32C6F81E"/>
    <w:rsid w:val="32EA8071"/>
    <w:rsid w:val="3343EA3A"/>
    <w:rsid w:val="33A8412E"/>
    <w:rsid w:val="33CCBC14"/>
    <w:rsid w:val="34073CCB"/>
    <w:rsid w:val="3434FD96"/>
    <w:rsid w:val="3486CD71"/>
    <w:rsid w:val="34881457"/>
    <w:rsid w:val="3508A825"/>
    <w:rsid w:val="3524D4E9"/>
    <w:rsid w:val="3541B1CA"/>
    <w:rsid w:val="356C9AEF"/>
    <w:rsid w:val="35C71BF7"/>
    <w:rsid w:val="35E62829"/>
    <w:rsid w:val="35F03251"/>
    <w:rsid w:val="35F9918D"/>
    <w:rsid w:val="361E3B34"/>
    <w:rsid w:val="362FCCA3"/>
    <w:rsid w:val="36386EEB"/>
    <w:rsid w:val="365B8FC3"/>
    <w:rsid w:val="366DAEC1"/>
    <w:rsid w:val="369DACEB"/>
    <w:rsid w:val="37908EC0"/>
    <w:rsid w:val="3796E1D6"/>
    <w:rsid w:val="37DA444D"/>
    <w:rsid w:val="3850DF60"/>
    <w:rsid w:val="3857A9EC"/>
    <w:rsid w:val="38889AD2"/>
    <w:rsid w:val="389B0C35"/>
    <w:rsid w:val="3907E5A5"/>
    <w:rsid w:val="395D27B3"/>
    <w:rsid w:val="399ED116"/>
    <w:rsid w:val="39B8F1F4"/>
    <w:rsid w:val="3A3358D6"/>
    <w:rsid w:val="3A6A9FA7"/>
    <w:rsid w:val="3A9E43B9"/>
    <w:rsid w:val="3AAAEF6B"/>
    <w:rsid w:val="3B560DD6"/>
    <w:rsid w:val="3B8655D1"/>
    <w:rsid w:val="3C0053A2"/>
    <w:rsid w:val="3C331AEF"/>
    <w:rsid w:val="3C48D828"/>
    <w:rsid w:val="3C817615"/>
    <w:rsid w:val="3C83F31E"/>
    <w:rsid w:val="3C84EEF9"/>
    <w:rsid w:val="3CC8D307"/>
    <w:rsid w:val="3D0EDBAD"/>
    <w:rsid w:val="3D2B452C"/>
    <w:rsid w:val="3D3EB6CC"/>
    <w:rsid w:val="3D54F708"/>
    <w:rsid w:val="3D6C55EA"/>
    <w:rsid w:val="3DB22D89"/>
    <w:rsid w:val="3E6B19F7"/>
    <w:rsid w:val="3E9E70F0"/>
    <w:rsid w:val="3F1FFD0B"/>
    <w:rsid w:val="3F2A91D1"/>
    <w:rsid w:val="3F44684B"/>
    <w:rsid w:val="3F47646D"/>
    <w:rsid w:val="3F4BBD61"/>
    <w:rsid w:val="3F55155C"/>
    <w:rsid w:val="3F95D027"/>
    <w:rsid w:val="3FBC670E"/>
    <w:rsid w:val="3FDEF32F"/>
    <w:rsid w:val="4003594C"/>
    <w:rsid w:val="403151C5"/>
    <w:rsid w:val="403AC640"/>
    <w:rsid w:val="403D933F"/>
    <w:rsid w:val="40659262"/>
    <w:rsid w:val="41141C62"/>
    <w:rsid w:val="4130F600"/>
    <w:rsid w:val="4136CC5A"/>
    <w:rsid w:val="414567B6"/>
    <w:rsid w:val="414F0039"/>
    <w:rsid w:val="4166A76F"/>
    <w:rsid w:val="417294B8"/>
    <w:rsid w:val="4193DB72"/>
    <w:rsid w:val="41CD30A9"/>
    <w:rsid w:val="420D1E66"/>
    <w:rsid w:val="421E367A"/>
    <w:rsid w:val="42203592"/>
    <w:rsid w:val="42D9A4EC"/>
    <w:rsid w:val="437B8989"/>
    <w:rsid w:val="437E6874"/>
    <w:rsid w:val="4428DF1E"/>
    <w:rsid w:val="4483A6CC"/>
    <w:rsid w:val="44B518F1"/>
    <w:rsid w:val="44FD1670"/>
    <w:rsid w:val="450916DD"/>
    <w:rsid w:val="453859BE"/>
    <w:rsid w:val="4550CB03"/>
    <w:rsid w:val="455F3A74"/>
    <w:rsid w:val="4576A96D"/>
    <w:rsid w:val="45CAC892"/>
    <w:rsid w:val="464BAA65"/>
    <w:rsid w:val="47044D2A"/>
    <w:rsid w:val="47D4C55D"/>
    <w:rsid w:val="483BA429"/>
    <w:rsid w:val="48559217"/>
    <w:rsid w:val="487BAC27"/>
    <w:rsid w:val="489DC737"/>
    <w:rsid w:val="48C0A1CF"/>
    <w:rsid w:val="48D0697C"/>
    <w:rsid w:val="49252FE3"/>
    <w:rsid w:val="4944E6BF"/>
    <w:rsid w:val="49B54F35"/>
    <w:rsid w:val="49BB8BA1"/>
    <w:rsid w:val="49F0F3D6"/>
    <w:rsid w:val="49F2C5E3"/>
    <w:rsid w:val="4A27E790"/>
    <w:rsid w:val="4A42963D"/>
    <w:rsid w:val="4A6CEC4B"/>
    <w:rsid w:val="4B38B7CD"/>
    <w:rsid w:val="4B83A055"/>
    <w:rsid w:val="4C3348E7"/>
    <w:rsid w:val="4C35A788"/>
    <w:rsid w:val="4C44738D"/>
    <w:rsid w:val="4CED46D6"/>
    <w:rsid w:val="4CEE93D6"/>
    <w:rsid w:val="4D1EC297"/>
    <w:rsid w:val="4D29A6A0"/>
    <w:rsid w:val="4D4E9325"/>
    <w:rsid w:val="4D81404D"/>
    <w:rsid w:val="4DD5513C"/>
    <w:rsid w:val="4E08B1E4"/>
    <w:rsid w:val="4E0A7605"/>
    <w:rsid w:val="4E771018"/>
    <w:rsid w:val="4E88458C"/>
    <w:rsid w:val="4EC54CE2"/>
    <w:rsid w:val="4EE7C527"/>
    <w:rsid w:val="4F1A9D53"/>
    <w:rsid w:val="4F265E93"/>
    <w:rsid w:val="4F31F9F6"/>
    <w:rsid w:val="4F408701"/>
    <w:rsid w:val="4F7EEA54"/>
    <w:rsid w:val="4F8F3BDB"/>
    <w:rsid w:val="4FB119FB"/>
    <w:rsid w:val="4FCB00BA"/>
    <w:rsid w:val="500E6C4C"/>
    <w:rsid w:val="5027AC05"/>
    <w:rsid w:val="50FF2175"/>
    <w:rsid w:val="510610E5"/>
    <w:rsid w:val="510A9DB7"/>
    <w:rsid w:val="518727B8"/>
    <w:rsid w:val="518FBFD2"/>
    <w:rsid w:val="51B434F3"/>
    <w:rsid w:val="5221E664"/>
    <w:rsid w:val="524E6BA8"/>
    <w:rsid w:val="52CE6956"/>
    <w:rsid w:val="52E684CA"/>
    <w:rsid w:val="536BBB8F"/>
    <w:rsid w:val="536C2DD2"/>
    <w:rsid w:val="538B4ED9"/>
    <w:rsid w:val="53A71B16"/>
    <w:rsid w:val="53B5C8E0"/>
    <w:rsid w:val="53EF7986"/>
    <w:rsid w:val="5429097F"/>
    <w:rsid w:val="547C51A8"/>
    <w:rsid w:val="54F89A90"/>
    <w:rsid w:val="550985E7"/>
    <w:rsid w:val="5522AB94"/>
    <w:rsid w:val="556FBA5A"/>
    <w:rsid w:val="5581AD22"/>
    <w:rsid w:val="55BDDFE3"/>
    <w:rsid w:val="55D46B46"/>
    <w:rsid w:val="55EAAB1C"/>
    <w:rsid w:val="55F7065C"/>
    <w:rsid w:val="5620A600"/>
    <w:rsid w:val="56407727"/>
    <w:rsid w:val="564BE76F"/>
    <w:rsid w:val="566057AD"/>
    <w:rsid w:val="573E8576"/>
    <w:rsid w:val="575173B0"/>
    <w:rsid w:val="582BA57F"/>
    <w:rsid w:val="583EF79F"/>
    <w:rsid w:val="598FF32B"/>
    <w:rsid w:val="5998CE79"/>
    <w:rsid w:val="59FA0847"/>
    <w:rsid w:val="5A1DDE1B"/>
    <w:rsid w:val="5A25A77B"/>
    <w:rsid w:val="5A3AC781"/>
    <w:rsid w:val="5A67FC60"/>
    <w:rsid w:val="5AA4458A"/>
    <w:rsid w:val="5AAD66E1"/>
    <w:rsid w:val="5AB77CC4"/>
    <w:rsid w:val="5ABA9DCB"/>
    <w:rsid w:val="5ACFC16A"/>
    <w:rsid w:val="5AD4B005"/>
    <w:rsid w:val="5B548C4E"/>
    <w:rsid w:val="5B5D679F"/>
    <w:rsid w:val="5B9013E9"/>
    <w:rsid w:val="5BF13FD5"/>
    <w:rsid w:val="5BFBB754"/>
    <w:rsid w:val="5C0D165E"/>
    <w:rsid w:val="5C21BF94"/>
    <w:rsid w:val="5C4B855B"/>
    <w:rsid w:val="5C81F17B"/>
    <w:rsid w:val="5C90C7DF"/>
    <w:rsid w:val="5CC1CE54"/>
    <w:rsid w:val="5CD15210"/>
    <w:rsid w:val="5D03514B"/>
    <w:rsid w:val="5D0EF226"/>
    <w:rsid w:val="5D3C4C58"/>
    <w:rsid w:val="5D4A0625"/>
    <w:rsid w:val="5DE686F7"/>
    <w:rsid w:val="5DFDF949"/>
    <w:rsid w:val="5DFE08D6"/>
    <w:rsid w:val="5E0383FA"/>
    <w:rsid w:val="5E43C16D"/>
    <w:rsid w:val="5E8EBF76"/>
    <w:rsid w:val="5ED49FF5"/>
    <w:rsid w:val="5F15DD47"/>
    <w:rsid w:val="5F2DCB35"/>
    <w:rsid w:val="5F72AFD9"/>
    <w:rsid w:val="5F806EAF"/>
    <w:rsid w:val="5FA158BA"/>
    <w:rsid w:val="5FBBB9F5"/>
    <w:rsid w:val="5FCDBD0E"/>
    <w:rsid w:val="5FF4602C"/>
    <w:rsid w:val="6089022B"/>
    <w:rsid w:val="6095BEE4"/>
    <w:rsid w:val="61413D6F"/>
    <w:rsid w:val="6190B750"/>
    <w:rsid w:val="61B0B810"/>
    <w:rsid w:val="62B6ACE7"/>
    <w:rsid w:val="62C2EA78"/>
    <w:rsid w:val="62D3071F"/>
    <w:rsid w:val="63155B4E"/>
    <w:rsid w:val="635E7EE3"/>
    <w:rsid w:val="6398AE52"/>
    <w:rsid w:val="63BFDBFA"/>
    <w:rsid w:val="63C4B58D"/>
    <w:rsid w:val="6462ACBE"/>
    <w:rsid w:val="646FD629"/>
    <w:rsid w:val="649C830F"/>
    <w:rsid w:val="64AC6218"/>
    <w:rsid w:val="64C547E4"/>
    <w:rsid w:val="64C91C3D"/>
    <w:rsid w:val="64E5ABA4"/>
    <w:rsid w:val="658390EA"/>
    <w:rsid w:val="658F010B"/>
    <w:rsid w:val="65D5E389"/>
    <w:rsid w:val="65DE530E"/>
    <w:rsid w:val="66060074"/>
    <w:rsid w:val="66113496"/>
    <w:rsid w:val="661B717D"/>
    <w:rsid w:val="6633088B"/>
    <w:rsid w:val="66987857"/>
    <w:rsid w:val="66CA443D"/>
    <w:rsid w:val="66CCCAE9"/>
    <w:rsid w:val="66F2236F"/>
    <w:rsid w:val="674B598B"/>
    <w:rsid w:val="6811C988"/>
    <w:rsid w:val="685A1E3A"/>
    <w:rsid w:val="689C139B"/>
    <w:rsid w:val="6938E5A2"/>
    <w:rsid w:val="69468FBE"/>
    <w:rsid w:val="695AAF9C"/>
    <w:rsid w:val="6998AC4A"/>
    <w:rsid w:val="69D10720"/>
    <w:rsid w:val="69F0C778"/>
    <w:rsid w:val="6A57875C"/>
    <w:rsid w:val="6A62E207"/>
    <w:rsid w:val="6A73CA63"/>
    <w:rsid w:val="6AB2E0AD"/>
    <w:rsid w:val="6ABB12E8"/>
    <w:rsid w:val="6AF8816D"/>
    <w:rsid w:val="6B093D51"/>
    <w:rsid w:val="6B16F02A"/>
    <w:rsid w:val="6B955E56"/>
    <w:rsid w:val="6C2E2A47"/>
    <w:rsid w:val="6C3D8076"/>
    <w:rsid w:val="6C715A2A"/>
    <w:rsid w:val="6C91B04B"/>
    <w:rsid w:val="6CD9238B"/>
    <w:rsid w:val="6D2EB901"/>
    <w:rsid w:val="6DA50BB1"/>
    <w:rsid w:val="6DB80FBD"/>
    <w:rsid w:val="6DC7EADF"/>
    <w:rsid w:val="6DE14D8D"/>
    <w:rsid w:val="6E07D2EF"/>
    <w:rsid w:val="6E300B25"/>
    <w:rsid w:val="6E812BA1"/>
    <w:rsid w:val="6EBEDD3B"/>
    <w:rsid w:val="6EC04EC5"/>
    <w:rsid w:val="6EC9112D"/>
    <w:rsid w:val="6F0A741F"/>
    <w:rsid w:val="6F30F41E"/>
    <w:rsid w:val="6FB806E8"/>
    <w:rsid w:val="6FB98BB1"/>
    <w:rsid w:val="6FBBEC73"/>
    <w:rsid w:val="6FD0E5B0"/>
    <w:rsid w:val="6FDF0B86"/>
    <w:rsid w:val="6FE59BA4"/>
    <w:rsid w:val="700C06AB"/>
    <w:rsid w:val="70656851"/>
    <w:rsid w:val="70730D9A"/>
    <w:rsid w:val="70E38AA4"/>
    <w:rsid w:val="70F56359"/>
    <w:rsid w:val="70F9B818"/>
    <w:rsid w:val="7124701E"/>
    <w:rsid w:val="713BAE87"/>
    <w:rsid w:val="71549670"/>
    <w:rsid w:val="71596847"/>
    <w:rsid w:val="715EB50D"/>
    <w:rsid w:val="71885873"/>
    <w:rsid w:val="718ED067"/>
    <w:rsid w:val="7191CF50"/>
    <w:rsid w:val="71CFC618"/>
    <w:rsid w:val="71D6CCE2"/>
    <w:rsid w:val="71EE862F"/>
    <w:rsid w:val="7234AF95"/>
    <w:rsid w:val="725CC356"/>
    <w:rsid w:val="7268A0C4"/>
    <w:rsid w:val="726C6BC7"/>
    <w:rsid w:val="72731752"/>
    <w:rsid w:val="72821C11"/>
    <w:rsid w:val="72932464"/>
    <w:rsid w:val="72C02E98"/>
    <w:rsid w:val="7350EF57"/>
    <w:rsid w:val="73DDDB9E"/>
    <w:rsid w:val="73FA9040"/>
    <w:rsid w:val="74050E86"/>
    <w:rsid w:val="7517B7A2"/>
    <w:rsid w:val="7527320B"/>
    <w:rsid w:val="756237A4"/>
    <w:rsid w:val="759B7859"/>
    <w:rsid w:val="75C76B69"/>
    <w:rsid w:val="75DB1EAF"/>
    <w:rsid w:val="76484F9A"/>
    <w:rsid w:val="7669D9ED"/>
    <w:rsid w:val="768DAE28"/>
    <w:rsid w:val="76BD73BF"/>
    <w:rsid w:val="7716CACB"/>
    <w:rsid w:val="77457040"/>
    <w:rsid w:val="774928A1"/>
    <w:rsid w:val="775D9CA4"/>
    <w:rsid w:val="778C85B4"/>
    <w:rsid w:val="7792E28B"/>
    <w:rsid w:val="77AA5205"/>
    <w:rsid w:val="77B97687"/>
    <w:rsid w:val="783C0B9A"/>
    <w:rsid w:val="78710E16"/>
    <w:rsid w:val="7886B0FA"/>
    <w:rsid w:val="788AA3AE"/>
    <w:rsid w:val="78A641F9"/>
    <w:rsid w:val="791F9348"/>
    <w:rsid w:val="7936AA3D"/>
    <w:rsid w:val="79524DDD"/>
    <w:rsid w:val="797A1746"/>
    <w:rsid w:val="79C83E31"/>
    <w:rsid w:val="7AEA1E69"/>
    <w:rsid w:val="7AEC4EC8"/>
    <w:rsid w:val="7AF7D05A"/>
    <w:rsid w:val="7AFC0EC1"/>
    <w:rsid w:val="7B0B4881"/>
    <w:rsid w:val="7B4CF038"/>
    <w:rsid w:val="7B7528C4"/>
    <w:rsid w:val="7B853311"/>
    <w:rsid w:val="7BA6286B"/>
    <w:rsid w:val="7BAABF10"/>
    <w:rsid w:val="7BE2EB6F"/>
    <w:rsid w:val="7C0458C8"/>
    <w:rsid w:val="7C50BE96"/>
    <w:rsid w:val="7C573FEE"/>
    <w:rsid w:val="7C879318"/>
    <w:rsid w:val="7CB1152F"/>
    <w:rsid w:val="7D058F6A"/>
    <w:rsid w:val="7D2901C8"/>
    <w:rsid w:val="7D655714"/>
    <w:rsid w:val="7DD3A6C5"/>
    <w:rsid w:val="7DD60381"/>
    <w:rsid w:val="7DE267F3"/>
    <w:rsid w:val="7DF02AB3"/>
    <w:rsid w:val="7E4FF363"/>
    <w:rsid w:val="7EF26CD7"/>
    <w:rsid w:val="7F07A1B9"/>
    <w:rsid w:val="7F11918E"/>
    <w:rsid w:val="7F193783"/>
    <w:rsid w:val="7F7D807E"/>
    <w:rsid w:val="7FA1797F"/>
    <w:rsid w:val="7FA30D18"/>
    <w:rsid w:val="7FDA9592"/>
    <w:rsid w:val="7FEBC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4c4c4,white"/>
    </o:shapedefaults>
    <o:shapelayout v:ext="edit">
      <o:idmap v:ext="edit" data="2"/>
    </o:shapelayout>
  </w:shapeDefaults>
  <w:decimalSymbol w:val="."/>
  <w:listSeparator w:val=","/>
  <w14:docId w14:val="669DEF5A"/>
  <w15:chartTrackingRefBased/>
  <w15:docId w15:val="{35797C60-4374-4B76-BD14-4FA747F5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813CB"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360"/>
      <w:outlineLvl w:val="0"/>
    </w:pPr>
    <w:rPr>
      <w:rFonts w:ascii="Arial Black" w:hAnsi="Arial Black"/>
      <w:kern w:val="28"/>
      <w:sz w:val="4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240"/>
      <w:outlineLvl w:val="1"/>
    </w:pPr>
    <w:rPr>
      <w:rFonts w:ascii="Arial Narrow" w:hAnsi="Arial Narrow"/>
      <w:b/>
      <w: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24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TOAHeading">
    <w:name w:val="toa heading"/>
    <w:basedOn w:val="Normal"/>
    <w:next w:val="Normal"/>
    <w:semiHidden/>
    <w:rPr>
      <w:rFonts w:ascii="Frutiger 55 Roman" w:hAnsi="Frutiger 55 Roman"/>
      <w:b/>
      <w:sz w:val="28"/>
    </w:rPr>
  </w:style>
  <w:style w:type="paragraph" w:styleId="Title">
    <w:name w:val="Title"/>
    <w:basedOn w:val="Normal"/>
    <w:qFormat/>
    <w:rPr>
      <w:rFonts w:ascii="Frutiger 55 Roman" w:hAnsi="Frutiger 55 Roman"/>
      <w:b/>
      <w:kern w:val="28"/>
      <w:sz w:val="28"/>
    </w:rPr>
  </w:style>
  <w:style w:type="paragraph" w:styleId="TableofFigures">
    <w:name w:val="table of figures"/>
    <w:basedOn w:val="Normal"/>
    <w:next w:val="Normal"/>
    <w:semiHidden/>
    <w:pPr>
      <w:tabs>
        <w:tab w:val="right" w:pos="9072"/>
      </w:tabs>
      <w:ind w:left="567" w:hanging="567"/>
    </w:pPr>
  </w:style>
  <w:style w:type="paragraph" w:styleId="Subtitle">
    <w:name w:val="Subtitle"/>
    <w:basedOn w:val="Normal"/>
    <w:qFormat/>
    <w:rPr>
      <w:rFonts w:ascii="Frutiger 55 Roman" w:hAnsi="Frutiger 55 Roman"/>
    </w:rPr>
  </w:style>
  <w:style w:type="paragraph" w:styleId="MessageHeader">
    <w:name w:val="Message Header"/>
    <w:basedOn w:val="Normal"/>
    <w:pPr>
      <w:ind w:left="1134" w:hanging="1134"/>
    </w:pPr>
    <w:rPr>
      <w:rFonts w:ascii="Frutiger 55 Roman" w:hAnsi="Frutiger 55 Roman"/>
    </w:rPr>
  </w:style>
  <w:style w:type="paragraph" w:styleId="TOC1">
    <w:name w:val="toc 1"/>
    <w:basedOn w:val="Normal"/>
    <w:next w:val="Normal"/>
    <w:semiHidden/>
    <w:pPr>
      <w:keepNext/>
      <w:tabs>
        <w:tab w:val="right" w:pos="9072"/>
      </w:tabs>
      <w:spacing w:before="240"/>
    </w:pPr>
    <w:rPr>
      <w:b/>
      <w:sz w:val="28"/>
    </w:rPr>
  </w:style>
  <w:style w:type="paragraph" w:styleId="TOC2">
    <w:name w:val="toc 2"/>
    <w:basedOn w:val="Normal"/>
    <w:next w:val="Normal"/>
    <w:semiHidden/>
    <w:pPr>
      <w:tabs>
        <w:tab w:val="right" w:pos="8647"/>
      </w:tabs>
      <w:ind w:left="567"/>
    </w:pPr>
    <w:rPr>
      <w:rFonts w:ascii="Arial Narrow" w:hAnsi="Arial Narrow"/>
      <w:caps/>
    </w:rPr>
  </w:style>
  <w:style w:type="paragraph" w:styleId="TOC3">
    <w:name w:val="toc 3"/>
    <w:basedOn w:val="Normal"/>
    <w:next w:val="Normal"/>
    <w:semiHidden/>
    <w:pPr>
      <w:tabs>
        <w:tab w:val="right" w:pos="9072"/>
      </w:tabs>
      <w:ind w:left="1134"/>
    </w:pPr>
    <w:rPr>
      <w:rFonts w:ascii="Frutiger 55 Roman" w:hAnsi="Frutiger 55 Roman"/>
    </w:rPr>
  </w:style>
  <w:style w:type="paragraph" w:styleId="TOC4">
    <w:name w:val="toc 4"/>
    <w:basedOn w:val="Normal"/>
    <w:next w:val="Normal"/>
    <w:semiHidden/>
    <w:pPr>
      <w:tabs>
        <w:tab w:val="right" w:pos="9072"/>
      </w:tabs>
      <w:ind w:left="1701"/>
    </w:pPr>
    <w:rPr>
      <w:rFonts w:ascii="Frutiger 55 Roman" w:hAnsi="Frutiger 55 Roman"/>
    </w:rPr>
  </w:style>
  <w:style w:type="paragraph" w:styleId="TOC5">
    <w:name w:val="toc 5"/>
    <w:basedOn w:val="Normal"/>
    <w:next w:val="Normal"/>
    <w:semiHidden/>
    <w:pPr>
      <w:tabs>
        <w:tab w:val="right" w:pos="9072"/>
      </w:tabs>
      <w:ind w:left="2268"/>
    </w:pPr>
    <w:rPr>
      <w:rFonts w:ascii="Frutiger 55 Roman" w:hAnsi="Frutiger 55 Roman"/>
    </w:rPr>
  </w:style>
  <w:style w:type="paragraph" w:styleId="TOC6">
    <w:name w:val="toc 6"/>
    <w:basedOn w:val="Normal"/>
    <w:next w:val="Normal"/>
    <w:semiHidden/>
    <w:pPr>
      <w:tabs>
        <w:tab w:val="right" w:pos="9072"/>
      </w:tabs>
      <w:ind w:left="2835"/>
    </w:pPr>
    <w:rPr>
      <w:rFonts w:ascii="Frutiger 55 Roman" w:hAnsi="Frutiger 55 Roman"/>
    </w:rPr>
  </w:style>
  <w:style w:type="paragraph" w:styleId="TOC7">
    <w:name w:val="toc 7"/>
    <w:basedOn w:val="Normal"/>
    <w:next w:val="Normal"/>
    <w:semiHidden/>
    <w:pPr>
      <w:tabs>
        <w:tab w:val="right" w:pos="9072"/>
      </w:tabs>
      <w:ind w:left="3402"/>
    </w:pPr>
    <w:rPr>
      <w:rFonts w:ascii="Frutiger 55 Roman" w:hAnsi="Frutiger 55 Roman"/>
    </w:rPr>
  </w:style>
  <w:style w:type="paragraph" w:styleId="TOC8">
    <w:name w:val="toc 8"/>
    <w:basedOn w:val="Normal"/>
    <w:next w:val="Normal"/>
    <w:semiHidden/>
    <w:pPr>
      <w:tabs>
        <w:tab w:val="right" w:pos="9072"/>
      </w:tabs>
      <w:ind w:left="3969"/>
    </w:pPr>
    <w:rPr>
      <w:rFonts w:ascii="Frutiger 55 Roman" w:hAnsi="Frutiger 55 Roman"/>
    </w:rPr>
  </w:style>
  <w:style w:type="paragraph" w:styleId="TOC9">
    <w:name w:val="toc 9"/>
    <w:basedOn w:val="Normal"/>
    <w:next w:val="Normal"/>
    <w:semiHidden/>
    <w:pPr>
      <w:tabs>
        <w:tab w:val="right" w:pos="9072"/>
      </w:tabs>
      <w:ind w:left="4536"/>
    </w:pPr>
    <w:rPr>
      <w:rFonts w:ascii="Frutiger 55 Roman" w:hAnsi="Frutiger 55 Roman"/>
    </w:rPr>
  </w:style>
  <w:style w:type="paragraph" w:styleId="NormalIndent">
    <w:name w:val="Normal Indent"/>
    <w:basedOn w:val="Normal"/>
    <w:pPr>
      <w:ind w:left="851"/>
    </w:pPr>
  </w:style>
  <w:style w:type="paragraph" w:styleId="Index1">
    <w:name w:val="index 1"/>
    <w:basedOn w:val="Normal"/>
    <w:next w:val="Normal"/>
    <w:semiHidden/>
    <w:pPr>
      <w:tabs>
        <w:tab w:val="right" w:pos="9072"/>
      </w:tabs>
      <w:ind w:left="284" w:hanging="284"/>
    </w:pPr>
  </w:style>
  <w:style w:type="paragraph" w:styleId="IndexHeading">
    <w:name w:val="index heading"/>
    <w:basedOn w:val="Normal"/>
    <w:next w:val="Index1"/>
    <w:semiHidden/>
    <w:rPr>
      <w:rFonts w:ascii="Frutiger 55 Roman" w:hAnsi="Frutiger 55 Roman"/>
      <w:b/>
      <w:sz w:val="28"/>
    </w:rPr>
  </w:style>
  <w:style w:type="paragraph" w:styleId="ListBullet">
    <w:name w:val="List Bullet"/>
    <w:basedOn w:val="Normal"/>
    <w:pPr>
      <w:ind w:left="283" w:hanging="283"/>
    </w:pPr>
  </w:style>
  <w:style w:type="paragraph" w:styleId="ListNumber">
    <w:name w:val="List Number"/>
    <w:basedOn w:val="Normal"/>
  </w:style>
  <w:style w:type="paragraph" w:styleId="ListNumber2">
    <w:name w:val="List Number 2"/>
    <w:basedOn w:val="Normal"/>
    <w:pPr>
      <w:ind w:left="567"/>
    </w:pPr>
  </w:style>
  <w:style w:type="paragraph" w:styleId="ListNumber3">
    <w:name w:val="List Number 3"/>
    <w:basedOn w:val="Normal"/>
    <w:pPr>
      <w:ind w:left="1134"/>
    </w:pPr>
  </w:style>
  <w:style w:type="paragraph" w:styleId="ListNumber4">
    <w:name w:val="List Number 4"/>
    <w:basedOn w:val="Normal"/>
    <w:pPr>
      <w:ind w:left="1701"/>
    </w:pPr>
  </w:style>
  <w:style w:type="paragraph" w:styleId="ListNumber5">
    <w:name w:val="List Number 5"/>
    <w:basedOn w:val="Normal"/>
    <w:pPr>
      <w:ind w:left="2268"/>
    </w:pPr>
  </w:style>
  <w:style w:type="paragraph" w:styleId="ListBullet2">
    <w:name w:val="List Bullet 2"/>
    <w:basedOn w:val="Normal"/>
    <w:pPr>
      <w:ind w:left="566" w:hanging="283"/>
    </w:pPr>
  </w:style>
  <w:style w:type="paragraph" w:styleId="ListBullet3">
    <w:name w:val="List Bullet 3"/>
    <w:basedOn w:val="Normal"/>
    <w:pPr>
      <w:ind w:left="849" w:hanging="283"/>
    </w:pPr>
  </w:style>
  <w:style w:type="paragraph" w:styleId="ListBullet4">
    <w:name w:val="List Bullet 4"/>
    <w:basedOn w:val="Normal"/>
    <w:pPr>
      <w:ind w:left="1132" w:hanging="283"/>
    </w:pPr>
  </w:style>
  <w:style w:type="paragraph" w:styleId="ListBullet5">
    <w:name w:val="List Bulle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0"/>
    </w:rPr>
  </w:style>
  <w:style w:type="paragraph" w:customStyle="1" w:styleId="Numbered">
    <w:name w:val="Numbered"/>
    <w:basedOn w:val="Normal"/>
    <w:pPr>
      <w:numPr>
        <w:numId w:val="10"/>
      </w:numPr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 Narrow" w:hAnsi="Arial Narrow"/>
      <w:b/>
      <w:sz w:val="20"/>
    </w:rPr>
  </w:style>
  <w:style w:type="paragraph" w:customStyle="1" w:styleId="ReportNumbering">
    <w:name w:val="Report Numbering"/>
    <w:basedOn w:val="Normal"/>
    <w:pPr>
      <w:numPr>
        <w:numId w:val="11"/>
      </w:numPr>
      <w:tabs>
        <w:tab w:val="clear" w:pos="1495"/>
        <w:tab w:val="num" w:pos="360"/>
      </w:tabs>
      <w:spacing w:after="240"/>
      <w:ind w:left="360"/>
    </w:pPr>
  </w:style>
  <w:style w:type="paragraph" w:styleId="BalloonText">
    <w:name w:val="Balloon Text"/>
    <w:basedOn w:val="Normal"/>
    <w:semiHidden/>
    <w:rsid w:val="0061790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A25E4"/>
    <w:rPr>
      <w:sz w:val="16"/>
      <w:szCs w:val="16"/>
    </w:rPr>
  </w:style>
  <w:style w:type="paragraph" w:styleId="CommentText">
    <w:name w:val="annotation text"/>
    <w:basedOn w:val="Normal"/>
    <w:semiHidden/>
    <w:rsid w:val="00CA25E4"/>
    <w:rPr>
      <w:sz w:val="20"/>
    </w:rPr>
  </w:style>
  <w:style w:type="paragraph" w:styleId="CommentSubject">
    <w:name w:val="annotation subject"/>
    <w:basedOn w:val="CommentText"/>
    <w:next w:val="CommentText"/>
    <w:semiHidden/>
    <w:rsid w:val="00CA25E4"/>
    <w:rPr>
      <w:b/>
      <w:bCs/>
    </w:rPr>
  </w:style>
  <w:style w:type="paragraph" w:customStyle="1" w:styleId="a">
    <w:basedOn w:val="Normal"/>
    <w:rsid w:val="005813CB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numberedheading3">
    <w:name w:val="numbered heading 3"/>
    <w:basedOn w:val="Heading3"/>
    <w:rsid w:val="00451C37"/>
    <w:pPr>
      <w:tabs>
        <w:tab w:val="num" w:pos="357"/>
        <w:tab w:val="num" w:pos="643"/>
      </w:tabs>
      <w:ind w:left="643" w:hanging="360"/>
    </w:pPr>
    <w:rPr>
      <w:rFonts w:cs="Arial"/>
      <w:bCs/>
      <w:szCs w:val="28"/>
    </w:rPr>
  </w:style>
  <w:style w:type="paragraph" w:customStyle="1" w:styleId="CharChar">
    <w:name w:val="Char Char"/>
    <w:basedOn w:val="Normal"/>
    <w:rsid w:val="001354A5"/>
    <w:pPr>
      <w:spacing w:after="160" w:line="240" w:lineRule="exact"/>
    </w:pPr>
    <w:rPr>
      <w:rFonts w:ascii="Verdana" w:hAnsi="Verdan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95106"/>
    <w:pPr>
      <w:ind w:left="720"/>
    </w:pPr>
  </w:style>
  <w:style w:type="character" w:customStyle="1" w:styleId="Heading3Char">
    <w:name w:val="Heading 3 Char"/>
    <w:link w:val="Heading3"/>
    <w:rsid w:val="008240AF"/>
    <w:rPr>
      <w:rFonts w:ascii="Arial" w:hAnsi="Arial"/>
      <w:b/>
      <w:sz w:val="28"/>
      <w:lang w:eastAsia="en-US"/>
    </w:rPr>
  </w:style>
  <w:style w:type="character" w:styleId="Hyperlink">
    <w:name w:val="Hyperlink"/>
    <w:rsid w:val="008240A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0269A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26261C"/>
    <w:rPr>
      <w:rFonts w:ascii="Arial Black" w:hAnsi="Arial Black"/>
      <w:kern w:val="28"/>
      <w:sz w:val="42"/>
      <w:lang w:eastAsia="en-US"/>
    </w:rPr>
  </w:style>
  <w:style w:type="character" w:customStyle="1" w:styleId="Heading2Char">
    <w:name w:val="Heading 2 Char"/>
    <w:link w:val="Heading2"/>
    <w:rsid w:val="0026261C"/>
    <w:rPr>
      <w:rFonts w:ascii="Arial Narrow" w:hAnsi="Arial Narrow"/>
      <w:b/>
      <w:caps/>
      <w:sz w:val="32"/>
      <w:lang w:eastAsia="en-US"/>
    </w:rPr>
  </w:style>
  <w:style w:type="character" w:customStyle="1" w:styleId="fontstyle01">
    <w:name w:val="fontstyle01"/>
    <w:rsid w:val="0058058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B62D30"/>
    <w:rPr>
      <w:rFonts w:ascii="Arial" w:hAnsi="Arial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thandvale.gov.uk/app/uploads/sites/2/2025/06/Equality-Impact-Assessment-Form-South.pdf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Templates\report_cabin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E157616233743A9BF382649970E1E" ma:contentTypeVersion="15" ma:contentTypeDescription="Create a new document." ma:contentTypeScope="" ma:versionID="177a48a04aab773eb64cb856bed39d8e">
  <xsd:schema xmlns:xsd="http://www.w3.org/2001/XMLSchema" xmlns:xs="http://www.w3.org/2001/XMLSchema" xmlns:p="http://schemas.microsoft.com/office/2006/metadata/properties" xmlns:ns2="dd6be316-4b32-4ab1-a105-5a2c900f358e" xmlns:ns3="345d8795-b500-49eb-ac68-960bea521f83" targetNamespace="http://schemas.microsoft.com/office/2006/metadata/properties" ma:root="true" ma:fieldsID="554a17304cc6e854cf3eb65f308f1634" ns2:_="" ns3:_="">
    <xsd:import namespace="dd6be316-4b32-4ab1-a105-5a2c900f358e"/>
    <xsd:import namespace="345d8795-b500-49eb-ac68-960bea521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be316-4b32-4ab1-a105-5a2c900f3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format="Dropdown" ma:internalName="Status">
      <xsd:simpleType>
        <xsd:restriction base="dms:Choice">
          <xsd:enumeration value="Draft"/>
          <xsd:enumeration value="Approved by Ben"/>
          <xsd:enumeration value="Approved by Sponsor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5fed6d7-891e-4ce3-9451-83843144b1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d8795-b500-49eb-ac68-960bea521f8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3b79f46-749d-405c-b0a6-8af77239f6fe}" ma:internalName="TaxCatchAll" ma:showField="CatchAllData" ma:web="345d8795-b500-49eb-ac68-960bea521f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5d8795-b500-49eb-ac68-960bea521f83" xsi:nil="true"/>
    <Status xmlns="dd6be316-4b32-4ab1-a105-5a2c900f358e" xsi:nil="true"/>
    <lcf76f155ced4ddcb4097134ff3c332f xmlns="dd6be316-4b32-4ab1-a105-5a2c900f3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4C1779-CA46-4C14-A9B1-F1D9AFF96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E005E-A9C4-4C94-8E08-BCBDBCE21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be316-4b32-4ab1-a105-5a2c900f358e"/>
    <ds:schemaRef ds:uri="345d8795-b500-49eb-ac68-960bea521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93BE0-10E9-4419-AF4B-5737BC633C78}">
  <ds:schemaRefs>
    <ds:schemaRef ds:uri="http://schemas.microsoft.com/office/2006/metadata/properties"/>
    <ds:schemaRef ds:uri="http://schemas.microsoft.com/office/infopath/2007/PartnerControls"/>
    <ds:schemaRef ds:uri="345d8795-b500-49eb-ac68-960bea521f83"/>
    <ds:schemaRef ds:uri="dd6be316-4b32-4ab1-a105-5a2c900f35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report_cabinet</Template>
  <TotalTime>1</TotalTime>
  <Pages>4</Pages>
  <Words>1396</Words>
  <Characters>7961</Characters>
  <Application>Microsoft Office Word</Application>
  <DocSecurity>0</DocSecurity>
  <Lines>66</Lines>
  <Paragraphs>18</Paragraphs>
  <ScaleCrop>false</ScaleCrop>
  <Company>South Oxfordshire District Council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Cabinet_Report</dc:title>
  <dc:subject>Word Template</dc:subject>
  <dc:creator>Kathy Fiander</dc:creator>
  <cp:keywords/>
  <cp:lastModifiedBy>Candida Basilio</cp:lastModifiedBy>
  <cp:revision>186</cp:revision>
  <cp:lastPrinted>2011-11-21T11:02:00Z</cp:lastPrinted>
  <dcterms:created xsi:type="dcterms:W3CDTF">2024-12-06T00:50:00Z</dcterms:created>
  <dcterms:modified xsi:type="dcterms:W3CDTF">2025-06-16T15:23:00Z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0x0101005D5E157616233743A9BF382649970E1E</vt:lpwstr>
  </property>
  <property fmtid="{D5CDD505-2E9C-101B-9397-08002B2CF9AE}" pid="3" name="_activity">
    <vt:lpwstr/>
  </property>
  <property fmtid="{D5CDD505-2E9C-101B-9397-08002B2CF9AE}" pid="4" name="MediaServiceImageTags">
    <vt:lpwstr/>
  </property>
</Properties>
</file>