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color w:val="666666"/>
          <w:sz w:val="28"/>
          <w:szCs w:val="28"/>
        </w:rPr>
        <w:t xml:space="preserve">WHITE PAPER</w:t>
      </w:r>
    </w:p>
    <w:p>
      <w:pPr>
        <w:spacing w:before="400"/>
      </w:pPr>
    </w:p>
    <w:p>
      <w:pPr>
        <w:jc w:val="center"/>
      </w:pPr>
      <w:r>
        <w:rPr>
          <w:rFonts w:ascii="Arial" w:cs="Arial" w:eastAsia="Arial" w:hAnsi="Arial"/>
          <w:b/>
          <w:bCs/>
          <w:color w:val="1a365d"/>
          <w:sz w:val="52"/>
          <w:szCs w:val="52"/>
        </w:rPr>
        <w:t xml:space="preserve">AI/ML-Powered Sports Betting</w:t>
      </w:r>
    </w:p>
    <w:p>
      <w:pPr>
        <w:jc w:val="center"/>
      </w:pPr>
      <w:r>
        <w:rPr>
          <w:rFonts w:ascii="Arial" w:cs="Arial" w:eastAsia="Arial" w:hAnsi="Arial"/>
          <w:b/>
          <w:bCs/>
          <w:color w:val="1a365d"/>
          <w:sz w:val="52"/>
          <w:szCs w:val="52"/>
        </w:rPr>
        <w:t xml:space="preserve">Prediction System</w:t>
      </w:r>
    </w:p>
    <w:p>
      <w:pPr>
        <w:spacing w:before="300"/>
      </w:pPr>
    </w:p>
    <w:p>
      <w:pPr>
        <w:jc w:val="center"/>
      </w:pPr>
      <w:r>
        <w:rPr>
          <w:rFonts w:ascii="Arial" w:cs="Arial" w:eastAsia="Arial" w:hAnsi="Arial"/>
          <w:color w:val="4a5568"/>
          <w:sz w:val="26"/>
          <w:szCs w:val="26"/>
        </w:rPr>
        <w:t xml:space="preserve">Architecture, Implementation Strategies, and Risk Management Framework</w:t>
      </w:r>
    </w:p>
    <w:p>
      <w:pPr>
        <w:spacing w:before="600"/>
      </w:pPr>
    </w:p>
    <w:p>
      <w:pPr>
        <w:jc w:val="center"/>
      </w:pPr>
      <w:r>
        <w:rPr>
          <w:rFonts w:ascii="Arial" w:cs="Arial" w:eastAsia="Arial" w:hAnsi="Arial"/>
          <w:color w:val="718096"/>
          <w:sz w:val="24"/>
          <w:szCs w:val="24"/>
        </w:rPr>
        <w:t xml:space="preserve">January 2026</w:t>
      </w:r>
    </w:p>
    <w:p>
      <w:pPr>
        <w:spacing w:before="200"/>
      </w:pPr>
    </w:p>
    <w:p>
      <w:pPr>
        <w:jc w:val="center"/>
      </w:pPr>
      <w:r>
        <w:rPr>
          <w:rFonts w:ascii="Arial" w:cs="Arial" w:eastAsia="Arial" w:hAnsi="Arial"/>
          <w:color w:val="718096"/>
          <w:sz w:val="22"/>
          <w:szCs w:val="22"/>
        </w:rPr>
        <w:t xml:space="preserve">Version 1.0</w:t>
      </w:r>
    </w:p>
    <w:p>
      <w:r>
        <w:br w:type="page"/>
      </w:r>
    </w:p>
    <w:p>
      <w:pPr>
        <w:pStyle w:val="Heading1"/>
      </w:pPr>
      <w:r>
        <w:t xml:space="preserve">Table of Contents</w:t>
      </w:r>
    </w:p>
    <w:p>
      <w:pPr>
        <w:spacing w:before="200"/>
      </w:pPr>
      <w:r>
        <w:rPr>
          <w:sz w:val="24"/>
          <w:szCs w:val="24"/>
        </w:rPr>
        <w:t xml:space="preserve">1. Executive Summary</w:t>
      </w:r>
    </w:p>
    <w:p>
      <w:r>
        <w:rPr>
          <w:sz w:val="24"/>
          <w:szCs w:val="24"/>
        </w:rPr>
        <w:t xml:space="preserve">2. Introduction and Market Context</w:t>
      </w:r>
    </w:p>
    <w:p>
      <w:r>
        <w:rPr>
          <w:sz w:val="24"/>
          <w:szCs w:val="24"/>
        </w:rPr>
        <w:t xml:space="preserve">3. System Architecture Overview</w:t>
      </w:r>
    </w:p>
    <w:p>
      <w:r>
        <w:rPr>
          <w:sz w:val="24"/>
          <w:szCs w:val="24"/>
        </w:rPr>
        <w:t xml:space="preserve">4. Implementation Approaches: LLM Integration vs. Custom ML Models</w:t>
      </w:r>
    </w:p>
    <w:p>
      <w:r>
        <w:rPr>
          <w:sz w:val="24"/>
          <w:szCs w:val="24"/>
        </w:rPr>
        <w:t xml:space="preserve">5. Data Pipeline and Real-Time Fixtures/Odds Acquisition</w:t>
      </w:r>
    </w:p>
    <w:p>
      <w:r>
        <w:rPr>
          <w:sz w:val="24"/>
          <w:szCs w:val="24"/>
        </w:rPr>
        <w:t xml:space="preserve">6. Feature Engineering and Team Analysis Framework</w:t>
      </w:r>
    </w:p>
    <w:p>
      <w:r>
        <w:rPr>
          <w:sz w:val="24"/>
          <w:szCs w:val="24"/>
        </w:rPr>
        <w:t xml:space="preserve">7. Betting Strategy and Risk Management</w:t>
      </w:r>
    </w:p>
    <w:p>
      <w:r>
        <w:rPr>
          <w:sz w:val="24"/>
          <w:szCs w:val="24"/>
        </w:rPr>
        <w:t xml:space="preserve">8. Ticket Allocation and Portfolio Strategy</w:t>
      </w:r>
    </w:p>
    <w:p>
      <w:r>
        <w:rPr>
          <w:sz w:val="24"/>
          <w:szCs w:val="24"/>
        </w:rPr>
        <w:t xml:space="preserve">9. Implementation Recommendation</w:t>
      </w:r>
    </w:p>
    <w:p>
      <w:r>
        <w:rPr>
          <w:sz w:val="24"/>
          <w:szCs w:val="24"/>
        </w:rPr>
        <w:t xml:space="preserve">10. Conclusion and Next Steps</w:t>
      </w:r>
    </w:p>
    <w:p>
      <w:r>
        <w:br w:type="page"/>
      </w:r>
    </w:p>
    <w:p>
      <w:pPr>
        <w:pStyle w:val="Heading1"/>
      </w:pPr>
      <w:r>
        <w:t xml:space="preserve">1. Executive Summary</w:t>
      </w:r>
    </w:p>
    <w:p>
      <w:pPr>
        <w:spacing w:before="200" w:after="200"/>
      </w:pPr>
      <w:r>
        <w:rPr>
          <w:sz w:val="24"/>
          <w:szCs w:val="24"/>
        </w:rPr>
        <w:t xml:space="preserve">This white paper presents a comprehensive framework for building an AI/ML-powered sports betting prediction system, with specific focus on Premier League football and extensibility to other sports. The document addresses two primary implementation approaches: integrating Large Language Models (LLMs) with existing data pipelines, or building custom machine learning models from scratch using traditional algorithms like XGBoost, Random Forest, and Neural Networks.</w:t>
      </w:r>
    </w:p>
    <w:p>
      <w:pPr>
        <w:spacing w:after="200"/>
      </w:pPr>
      <w:r>
        <w:rPr>
          <w:sz w:val="24"/>
          <w:szCs w:val="24"/>
        </w:rPr>
        <w:t xml:space="preserve">Modern AI-driven prediction models achieve 65-85% accuracy in picking game winners across major sports, significantly outperforming traditional statistical methods that typically plateau at 50-60%. The system architecture outlined here combines real-time odds acquisition, comprehensive team analysis, and sophisticated risk management strategies including the Kelly Criterion and multi-ticket portfolio allocation.</w:t>
      </w:r>
    </w:p>
    <w:p>
      <w:pPr>
        <w:spacing w:after="200"/>
      </w:pPr>
      <w:r>
        <w:rPr>
          <w:b/>
          <w:bCs/>
          <w:sz w:val="24"/>
          <w:szCs w:val="24"/>
        </w:rPr>
        <w:t xml:space="preserve">Key Recommendations:</w:t>
      </w:r>
    </w:p>
    <w:p>
      <w:pPr>
        <w:pStyle w:val="ListParagraph"/>
        <w:numPr>
          <w:ilvl w:val="0"/>
          <w:numId w:val="2"/>
        </w:numPr>
      </w:pPr>
      <w:r>
        <w:rPr>
          <w:sz w:val="24"/>
          <w:szCs w:val="24"/>
        </w:rPr>
        <w:t xml:space="preserve">Hybrid Approach: Combine custom ML models for core predictions with LLM integration for qualitative analysis and natural language insights</w:t>
      </w:r>
    </w:p>
    <w:p>
      <w:pPr>
        <w:pStyle w:val="ListParagraph"/>
        <w:numPr>
          <w:ilvl w:val="0"/>
          <w:numId w:val="2"/>
        </w:numPr>
      </w:pPr>
      <w:r>
        <w:rPr>
          <w:sz w:val="24"/>
          <w:szCs w:val="24"/>
        </w:rPr>
        <w:t xml:space="preserve">Data Sources: Utilize API-Football, The Odds API, and Sportmonks for real-time fixtures and odds</w:t>
      </w:r>
    </w:p>
    <w:p>
      <w:pPr>
        <w:pStyle w:val="ListParagraph"/>
        <w:numPr>
          <w:ilvl w:val="0"/>
          <w:numId w:val="2"/>
        </w:numPr>
      </w:pPr>
      <w:r>
        <w:rPr>
          <w:sz w:val="24"/>
          <w:szCs w:val="24"/>
        </w:rPr>
        <w:t xml:space="preserve">Risk Management: Implement Fractional Kelly Criterion (1/4 to 1/2 Kelly) with 4-5 independent weekly tickets</w:t>
      </w:r>
    </w:p>
    <w:p>
      <w:pPr>
        <w:pStyle w:val="ListParagraph"/>
        <w:numPr>
          <w:ilvl w:val="0"/>
          <w:numId w:val="2"/>
        </w:numPr>
      </w:pPr>
      <w:r>
        <w:rPr>
          <w:sz w:val="24"/>
          <w:szCs w:val="24"/>
        </w:rPr>
        <w:t xml:space="preserve">Focus on Value Betting: Identify positive expected value (+EV) opportunities rather than simple outcome prediction</w:t>
      </w:r>
    </w:p>
    <w:p>
      <w:r>
        <w:br w:type="page"/>
      </w:r>
    </w:p>
    <w:p>
      <w:pPr>
        <w:pStyle w:val="Heading1"/>
      </w:pPr>
      <w:r>
        <w:t xml:space="preserve">2. Introduction and Market Context</w:t>
      </w:r>
    </w:p>
    <w:p>
      <w:pPr>
        <w:pStyle w:val="Heading2"/>
      </w:pPr>
      <w:r>
        <w:t xml:space="preserve">2.1 The AI Revolution in Sports Betting</w:t>
      </w:r>
    </w:p>
    <w:p>
      <w:pPr>
        <w:spacing w:before="200" w:after="200"/>
      </w:pPr>
      <w:r>
        <w:rPr>
          <w:sz w:val="24"/>
          <w:szCs w:val="24"/>
        </w:rPr>
        <w:t xml:space="preserve">The sports betting industry has undergone a fundamental transformation with the integration of artificial intelligence and machine learning. In 2024, the global AI-powered sports betting market was valued at approximately $9 billion, with projections indicating growth at a compound annual rate of 21.1% to reach nearly $28 billion by 2030. This growth reflects the increasing sophistication of both bettors and betting platforms in leveraging data-driven decision making.</w:t>
      </w:r>
    </w:p>
    <w:p>
      <w:pPr>
        <w:spacing w:after="200"/>
      </w:pPr>
      <w:r>
        <w:rPr>
          <w:sz w:val="24"/>
          <w:szCs w:val="24"/>
        </w:rPr>
        <w:t xml:space="preserve">AI-powered prediction tools can drive a 15-20% increase in successful bets for users. In practical terms, a casual bettor who might historically hit approximately 50% of their picks could improve to 60% with AI-guided insights. This difference is significant in sports betting, potentially turning break-even bettors into profitable ones.</w:t>
      </w:r>
    </w:p>
    <w:p>
      <w:pPr>
        <w:pStyle w:val="Heading2"/>
      </w:pPr>
      <w:r>
        <w:t xml:space="preserve">2.2 Problem Statement</w:t>
      </w:r>
    </w:p>
    <w:p>
      <w:pPr>
        <w:spacing w:before="200" w:after="200"/>
      </w:pPr>
      <w:r>
        <w:rPr>
          <w:sz w:val="24"/>
          <w:szCs w:val="24"/>
        </w:rPr>
        <w:t xml:space="preserve">The challenge we address is multi-faceted: How can we build a system that not only predicts match outcomes but also identifies value betting opportunities, manages risk effectively, and provides actionable insights for weekly Premier League betting? Specifically, we need to:</w:t>
      </w:r>
    </w:p>
    <w:p>
      <w:pPr>
        <w:pStyle w:val="ListParagraph"/>
        <w:numPr>
          <w:ilvl w:val="0"/>
          <w:numId w:val="3"/>
        </w:numPr>
      </w:pPr>
      <w:r>
        <w:rPr>
          <w:sz w:val="24"/>
          <w:szCs w:val="24"/>
        </w:rPr>
        <w:t xml:space="preserve">Acquire real-time fixture and odds data from multiple sources</w:t>
      </w:r>
    </w:p>
    <w:p>
      <w:pPr>
        <w:pStyle w:val="ListParagraph"/>
        <w:numPr>
          <w:ilvl w:val="0"/>
          <w:numId w:val="3"/>
        </w:numPr>
      </w:pPr>
      <w:r>
        <w:rPr>
          <w:sz w:val="24"/>
          <w:szCs w:val="24"/>
        </w:rPr>
        <w:t xml:space="preserve">Analyze team form, head-to-head records, and contextual factors</w:t>
      </w:r>
    </w:p>
    <w:p>
      <w:pPr>
        <w:pStyle w:val="ListParagraph"/>
        <w:numPr>
          <w:ilvl w:val="0"/>
          <w:numId w:val="3"/>
        </w:numPr>
      </w:pPr>
      <w:r>
        <w:rPr>
          <w:sz w:val="24"/>
          <w:szCs w:val="24"/>
        </w:rPr>
        <w:t xml:space="preserve">Generate probability estimates that outperform bookmaker implied odds</w:t>
      </w:r>
    </w:p>
    <w:p>
      <w:pPr>
        <w:pStyle w:val="ListParagraph"/>
        <w:numPr>
          <w:ilvl w:val="0"/>
          <w:numId w:val="3"/>
        </w:numPr>
      </w:pPr>
      <w:r>
        <w:rPr>
          <w:sz w:val="24"/>
          <w:szCs w:val="24"/>
        </w:rPr>
        <w:t xml:space="preserve">Implement robust risk management and bankroll strategies</w:t>
      </w:r>
    </w:p>
    <w:p>
      <w:pPr>
        <w:pStyle w:val="ListParagraph"/>
        <w:numPr>
          <w:ilvl w:val="0"/>
          <w:numId w:val="3"/>
        </w:numPr>
      </w:pPr>
      <w:r>
        <w:rPr>
          <w:sz w:val="24"/>
          <w:szCs w:val="24"/>
        </w:rPr>
        <w:t xml:space="preserve">Distribute bets across multiple independent tickets to reduce variance</w:t>
      </w:r>
    </w:p>
    <w:p>
      <w:r>
        <w:br w:type="page"/>
      </w:r>
    </w:p>
    <w:p>
      <w:pPr>
        <w:pStyle w:val="Heading1"/>
      </w:pPr>
      <w:r>
        <w:t xml:space="preserve">3. System Architecture Overview</w:t>
      </w:r>
    </w:p>
    <w:p>
      <w:pPr>
        <w:spacing w:before="200" w:after="200"/>
      </w:pPr>
      <w:r>
        <w:rPr>
          <w:sz w:val="24"/>
          <w:szCs w:val="24"/>
        </w:rPr>
        <w:t xml:space="preserve">The proposed system architecture consists of five primary layers, each serving a distinct function in the prediction and betting pipeline.</w:t>
      </w:r>
    </w:p>
    <w:p>
      <w:pPr>
        <w:pStyle w:val="Heading2"/>
      </w:pPr>
      <w:r>
        <w:t xml:space="preserve">3.1 Architecture Layers</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sz w:val="22"/>
                <w:szCs w:val="22"/>
              </w:rPr>
              <w:t xml:space="preserve">Layer</w:t>
            </w:r>
          </w:p>
        </w:tc>
        <w:tc>
          <w:tcPr>
            <w:tcW w:type="dxa" w:w="6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sz w:val="22"/>
                <w:szCs w:val="22"/>
              </w:rPr>
              <w:t xml:space="preserve">Components &amp; Functions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Data Ingestion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Real-time odds APIs, fixture data, historical match statistics, team news feeds, injury reports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Feature Engineering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Form calculations, ELO ratings, xG metrics, head-to-head analysis, home/away performance differentials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Prediction Engine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ML models (XGBoost, Random Forest, Neural Networks) or LLM integration for outcome probabilities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Value Detection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Comparison of model probabilities vs. bookmaker implied odds, identification of +EV opportunities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Execution Layer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Kelly Criterion stake sizing, ticket allocation, multi-book line shopping, bet tracking</w:t>
            </w:r>
          </w:p>
        </w:tc>
      </w:tr>
    </w:tbl>
    <w:p>
      <w:pPr>
        <w:pStyle w:val="Heading2"/>
      </w:pPr>
      <w:r>
        <w:t xml:space="preserve">3.2 Data Flow</w:t>
      </w:r>
    </w:p>
    <w:p>
      <w:pPr>
        <w:spacing w:before="200" w:after="200"/>
      </w:pPr>
      <w:r>
        <w:rPr>
          <w:sz w:val="24"/>
          <w:szCs w:val="24"/>
        </w:rPr>
        <w:t xml:space="preserve">The system operates on a continuous data flow cycle: fixture and odds data are ingested hourly during active betting windows, processed through the feature engineering pipeline, fed into prediction models, compared against market odds for value detection, and finally translated into stake recommendations based on the configured risk parameters.</w:t>
      </w:r>
    </w:p>
    <w:p>
      <w:r>
        <w:br w:type="page"/>
      </w:r>
    </w:p>
    <w:p>
      <w:pPr>
        <w:pStyle w:val="Heading1"/>
      </w:pPr>
      <w:r>
        <w:t xml:space="preserve">4. Implementation Approaches: LLM Integration vs. Custom ML Models</w:t>
      </w:r>
    </w:p>
    <w:p>
      <w:pPr>
        <w:spacing w:before="200" w:after="200"/>
      </w:pPr>
      <w:r>
        <w:rPr>
          <w:sz w:val="24"/>
          <w:szCs w:val="24"/>
        </w:rPr>
        <w:t xml:space="preserve">Two primary approaches exist for building the prediction engine: integrating Large Language Models (LLMs) such as GPT-4, Claude, or open-source alternatives, or building custom machine learning models from scratch. Each approach has distinct advantages and limitations.</w:t>
      </w:r>
    </w:p>
    <w:p>
      <w:pPr>
        <w:pStyle w:val="Heading2"/>
      </w:pPr>
      <w:r>
        <w:t xml:space="preserve">4.1 Approach A: LLM Integration</w:t>
      </w:r>
    </w:p>
    <w:p>
      <w:pPr>
        <w:spacing w:before="200" w:after="200"/>
      </w:pPr>
      <w:r>
        <w:rPr>
          <w:sz w:val="24"/>
          <w:szCs w:val="24"/>
        </w:rPr>
        <w:t xml:space="preserve">This approach leverages pre-trained large language models to analyze match data, news, and historical statistics through natural language processing.</w:t>
      </w:r>
    </w:p>
    <w:p>
      <w:pPr>
        <w:spacing w:after="100"/>
      </w:pPr>
      <w:r>
        <w:rPr>
          <w:b/>
          <w:bCs/>
          <w:sz w:val="24"/>
          <w:szCs w:val="24"/>
        </w:rPr>
        <w:t xml:space="preserve">Implementation Methods:</w:t>
      </w:r>
    </w:p>
    <w:p>
      <w:pPr>
        <w:pStyle w:val="ListParagraph"/>
        <w:numPr>
          <w:ilvl w:val="0"/>
          <w:numId w:val="2"/>
        </w:numPr>
      </w:pPr>
      <w:r>
        <w:rPr>
          <w:sz w:val="24"/>
          <w:szCs w:val="24"/>
        </w:rPr>
        <w:t xml:space="preserve">Retrieval Augmented Generation (RAG): Feed structured match data, team statistics, and news into the LLM context for analysis</w:t>
      </w:r>
    </w:p>
    <w:p>
      <w:pPr>
        <w:pStyle w:val="ListParagraph"/>
        <w:numPr>
          <w:ilvl w:val="0"/>
          <w:numId w:val="2"/>
        </w:numPr>
      </w:pPr>
      <w:r>
        <w:rPr>
          <w:sz w:val="24"/>
          <w:szCs w:val="24"/>
        </w:rPr>
        <w:t xml:space="preserve">Fine-tuning: Train the model on historical betting data and outcomes to improve prediction accuracy</w:t>
      </w:r>
    </w:p>
    <w:p>
      <w:pPr>
        <w:pStyle w:val="ListParagraph"/>
        <w:numPr>
          <w:ilvl w:val="0"/>
          <w:numId w:val="2"/>
        </w:numPr>
      </w:pPr>
      <w:r>
        <w:rPr>
          <w:sz w:val="24"/>
          <w:szCs w:val="24"/>
        </w:rPr>
        <w:t xml:space="preserve">Prompt Engineering: Design structured prompts that extract probability estimates and reasoning from the model</w:t>
      </w:r>
    </w:p>
    <w:p>
      <w:pPr>
        <w:spacing w:before="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6f6d5" w:val="clear"/>
            <w:tcMar>
              <w:top w:type="dxa" w:w="80"/>
              <w:left w:type="dxa" w:w="120"/>
              <w:bottom w:type="dxa" w:w="80"/>
              <w:right w:type="dxa" w:w="120"/>
            </w:tcMar>
          </w:tcPr>
          <w:p>
            <w:r>
              <w:rPr>
                <w:b/>
                <w:bCs/>
                <w:sz w:val="22"/>
                <w:szCs w:val="22"/>
              </w:rPr>
              <w:t xml:space="preserve">PROS</w:t>
            </w:r>
          </w:p>
        </w:tc>
        <w:tc>
          <w:tcPr>
            <w:tcW w:type="dxa" w:w="4680"/>
            <w:tcBorders>
              <w:top w:val="single" w:color="CCCCCC" w:sz="1"/>
              <w:left w:val="single" w:color="CCCCCC" w:sz="1"/>
              <w:bottom w:val="single" w:color="CCCCCC" w:sz="1"/>
              <w:right w:val="single" w:color="CCCCCC" w:sz="1"/>
            </w:tcBorders>
            <w:shd w:fill="fed7d7" w:val="clear"/>
            <w:tcMar>
              <w:top w:type="dxa" w:w="80"/>
              <w:left w:type="dxa" w:w="120"/>
              <w:bottom w:type="dxa" w:w="80"/>
              <w:right w:type="dxa" w:w="120"/>
            </w:tcMar>
          </w:tcPr>
          <w:p>
            <w:r>
              <w:rPr>
                <w:b/>
                <w:bCs/>
                <w:sz w:val="22"/>
                <w:szCs w:val="22"/>
              </w:rPr>
              <w:t xml:space="preserve">CONS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Rapid development and deployment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Hallucination risk: may generate inaccurate statistics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Ability to process unstructured data (news, commentary)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Higher operational costs (API fees)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Natural language explanations for predictions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Limited real-time data access without web search tools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Can incorporate sentiment analysis from social media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Outputs may lack precise probability calibration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Easy integration with existing chat interfaces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Dependency on third-party services and their availability</w:t>
            </w:r>
          </w:p>
        </w:tc>
      </w:tr>
    </w:tbl>
    <w:p>
      <w:pPr>
        <w:pStyle w:val="Heading2"/>
      </w:pPr>
      <w:r>
        <w:t xml:space="preserve">4.2 Approach B: Custom ML Model Development</w:t>
      </w:r>
    </w:p>
    <w:p>
      <w:pPr>
        <w:spacing w:before="200" w:after="200"/>
      </w:pPr>
      <w:r>
        <w:rPr>
          <w:sz w:val="24"/>
          <w:szCs w:val="24"/>
        </w:rPr>
        <w:t xml:space="preserve">Building custom machine learning models provides full control over the prediction pipeline and allows for optimization specific to betting markets.</w:t>
      </w:r>
    </w:p>
    <w:p>
      <w:pPr>
        <w:spacing w:after="100"/>
      </w:pPr>
      <w:r>
        <w:rPr>
          <w:b/>
          <w:bCs/>
          <w:sz w:val="24"/>
          <w:szCs w:val="24"/>
        </w:rPr>
        <w:t xml:space="preserve">Recommended Algorithms:</w:t>
      </w:r>
    </w:p>
    <w:p>
      <w:pPr>
        <w:pStyle w:val="ListParagraph"/>
        <w:numPr>
          <w:ilvl w:val="0"/>
          <w:numId w:val="2"/>
        </w:numPr>
      </w:pPr>
      <w:r>
        <w:rPr>
          <w:sz w:val="24"/>
          <w:szCs w:val="24"/>
        </w:rPr>
        <w:t xml:space="preserve">XGBoost: Excellent performance on tabular data, handles missing values well, provides feature importance insights</w:t>
      </w:r>
    </w:p>
    <w:p>
      <w:pPr>
        <w:pStyle w:val="ListParagraph"/>
        <w:numPr>
          <w:ilvl w:val="0"/>
          <w:numId w:val="2"/>
        </w:numPr>
      </w:pPr>
      <w:r>
        <w:rPr>
          <w:sz w:val="24"/>
          <w:szCs w:val="24"/>
        </w:rPr>
        <w:t xml:space="preserve">Random Forest: Robust ensemble method, reduces overfitting, good for initial baseline models</w:t>
      </w:r>
    </w:p>
    <w:p>
      <w:pPr>
        <w:pStyle w:val="ListParagraph"/>
        <w:numPr>
          <w:ilvl w:val="0"/>
          <w:numId w:val="2"/>
        </w:numPr>
      </w:pPr>
      <w:r>
        <w:rPr>
          <w:sz w:val="24"/>
          <w:szCs w:val="24"/>
        </w:rPr>
        <w:t xml:space="preserve">Neural Networks (Feedforward/RNN): Captures complex non-linear relationships, can model temporal dependencies in form data</w:t>
      </w:r>
    </w:p>
    <w:p>
      <w:pPr>
        <w:pStyle w:val="ListParagraph"/>
        <w:numPr>
          <w:ilvl w:val="0"/>
          <w:numId w:val="2"/>
        </w:numPr>
      </w:pPr>
      <w:r>
        <w:rPr>
          <w:sz w:val="24"/>
          <w:szCs w:val="24"/>
        </w:rPr>
        <w:t xml:space="preserve">CatBoost: Strong performance on categorical features (team names, venues, referees)</w:t>
      </w:r>
    </w:p>
    <w:p>
      <w:pPr>
        <w:spacing w:before="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6f6d5" w:val="clear"/>
            <w:tcMar>
              <w:top w:type="dxa" w:w="80"/>
              <w:left w:type="dxa" w:w="120"/>
              <w:bottom w:type="dxa" w:w="80"/>
              <w:right w:type="dxa" w:w="120"/>
            </w:tcMar>
          </w:tcPr>
          <w:p>
            <w:r>
              <w:rPr>
                <w:b/>
                <w:bCs/>
                <w:sz w:val="22"/>
                <w:szCs w:val="22"/>
              </w:rPr>
              <w:t xml:space="preserve">PROS</w:t>
            </w:r>
          </w:p>
        </w:tc>
        <w:tc>
          <w:tcPr>
            <w:tcW w:type="dxa" w:w="4680"/>
            <w:tcBorders>
              <w:top w:val="single" w:color="CCCCCC" w:sz="1"/>
              <w:left w:val="single" w:color="CCCCCC" w:sz="1"/>
              <w:bottom w:val="single" w:color="CCCCCC" w:sz="1"/>
              <w:right w:val="single" w:color="CCCCCC" w:sz="1"/>
            </w:tcBorders>
            <w:shd w:fill="fed7d7" w:val="clear"/>
            <w:tcMar>
              <w:top w:type="dxa" w:w="80"/>
              <w:left w:type="dxa" w:w="120"/>
              <w:bottom w:type="dxa" w:w="80"/>
              <w:right w:type="dxa" w:w="120"/>
            </w:tcMar>
          </w:tcPr>
          <w:p>
            <w:r>
              <w:rPr>
                <w:b/>
                <w:bCs/>
                <w:sz w:val="22"/>
                <w:szCs w:val="22"/>
              </w:rPr>
              <w:t xml:space="preserve">CONS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Full control over model architecture and features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Longer development time (3-6 months for robust system)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Better probability calibration for betting applications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Requires ML expertise and continuous maintenance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Lower operational costs after initial development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Cannot easily incorporate unstructured text data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Historical accuracy can reach 60-70% on match outcomes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Feature engineering is labor-intensive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Models can be specifically optimized for +EV detection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May miss qualitative factors (player morale, managerial changes)</w:t>
            </w:r>
          </w:p>
        </w:tc>
      </w:tr>
    </w:tbl>
    <w:p>
      <w:r>
        <w:br w:type="page"/>
      </w:r>
    </w:p>
    <w:p>
      <w:pPr>
        <w:pStyle w:val="Heading1"/>
      </w:pPr>
      <w:r>
        <w:t xml:space="preserve">5. Data Pipeline and Real-Time Fixtures/Odds Acquisition</w:t>
      </w:r>
    </w:p>
    <w:p>
      <w:pPr>
        <w:spacing w:before="200" w:after="200"/>
      </w:pPr>
      <w:r>
        <w:rPr>
          <w:sz w:val="24"/>
          <w:szCs w:val="24"/>
        </w:rPr>
        <w:t xml:space="preserve">A robust data pipeline is the foundation of any successful prediction system. The following APIs and data sources are recommended for building a comprehensive football betting data infrastructure.</w:t>
      </w:r>
    </w:p>
    <w:p>
      <w:pPr>
        <w:pStyle w:val="Heading2"/>
      </w:pPr>
      <w:r>
        <w:t xml:space="preserve">5.1 Recommended Data APIs</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300"/>
        <w:gridCol w:w="15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sz w:val="22"/>
                <w:szCs w:val="22"/>
              </w:rPr>
              <w:t xml:space="preserve">API Provider</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sz w:val="22"/>
                <w:szCs w:val="22"/>
              </w:rPr>
              <w:t xml:space="preserve">Data Provided</w:t>
            </w:r>
          </w:p>
        </w:tc>
        <w:tc>
          <w:tcPr>
            <w:tcW w:type="dxa" w:w="23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sz w:val="22"/>
                <w:szCs w:val="22"/>
              </w:rPr>
              <w:t xml:space="preserve">Update Frequency</w:t>
            </w:r>
          </w:p>
        </w:tc>
        <w:tc>
          <w:tcPr>
            <w:tcW w:type="dxa" w:w="15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sz w:val="22"/>
                <w:szCs w:val="22"/>
              </w:rPr>
              <w:t xml:space="preserve">Starting Cost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API-Football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Fixtures, standings, team stats, live scores, odds from multiple bookmakers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15 seconds (live)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Free tier available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The Odds API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Odds from 40+ bookmakers, EPL, La Liga, Bundesliga, Serie A, historical odds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Every few minutes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$19/month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Sportmonks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2,500+ leagues, predictions, detailed player stats, venue data</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10 min (pre-match), 1 sec (live)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$30/month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OddsJam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100+ sportsbooks, player props, alternate markets, line movement tracking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Real-time (1M+ odds/sec)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Enterprise pricing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StatsBomb</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Advanced metrics (xG, xA), 3,400+ events per match, 170+ competitions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Post-match detailed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Enterprise pricing</w:t>
            </w:r>
          </w:p>
        </w:tc>
      </w:tr>
    </w:tbl>
    <w:p>
      <w:pPr>
        <w:pStyle w:val="Heading2"/>
      </w:pPr>
      <w:r>
        <w:t xml:space="preserve">5.2 Data Pipeline Architecture</w:t>
      </w:r>
    </w:p>
    <w:p>
      <w:pPr>
        <w:spacing w:before="200" w:after="100"/>
      </w:pPr>
      <w:r>
        <w:rPr>
          <w:sz w:val="24"/>
          <w:szCs w:val="24"/>
        </w:rPr>
        <w:t xml:space="preserve">Recommended pipeline components:</w:t>
      </w:r>
    </w:p>
    <w:p>
      <w:pPr>
        <w:pStyle w:val="ListParagraph"/>
        <w:numPr>
          <w:ilvl w:val="0"/>
          <w:numId w:val="3"/>
        </w:numPr>
      </w:pPr>
      <w:r>
        <w:rPr>
          <w:sz w:val="24"/>
          <w:szCs w:val="24"/>
        </w:rPr>
        <w:t xml:space="preserve">Ingestion Layer: Scheduled API calls (cron jobs) or webhook listeners for real-time updates</w:t>
      </w:r>
    </w:p>
    <w:p>
      <w:pPr>
        <w:pStyle w:val="ListParagraph"/>
        <w:numPr>
          <w:ilvl w:val="0"/>
          <w:numId w:val="3"/>
        </w:numPr>
      </w:pPr>
      <w:r>
        <w:rPr>
          <w:sz w:val="24"/>
          <w:szCs w:val="24"/>
        </w:rPr>
        <w:t xml:space="preserve">Storage: Time-series database (InfluxDB) for odds history, PostgreSQL for relational match data</w:t>
      </w:r>
    </w:p>
    <w:p>
      <w:pPr>
        <w:pStyle w:val="ListParagraph"/>
        <w:numPr>
          <w:ilvl w:val="0"/>
          <w:numId w:val="3"/>
        </w:numPr>
      </w:pPr>
      <w:r>
        <w:rPr>
          <w:sz w:val="24"/>
          <w:szCs w:val="24"/>
        </w:rPr>
        <w:t xml:space="preserve">Processing: Python-based ETL using pandas for feature calculation and data normalization</w:t>
      </w:r>
    </w:p>
    <w:p>
      <w:pPr>
        <w:pStyle w:val="ListParagraph"/>
        <w:numPr>
          <w:ilvl w:val="0"/>
          <w:numId w:val="3"/>
        </w:numPr>
      </w:pPr>
      <w:r>
        <w:rPr>
          <w:sz w:val="24"/>
          <w:szCs w:val="24"/>
        </w:rPr>
        <w:t xml:space="preserve">Caching: Redis for frequently accessed current odds and fixture data</w:t>
      </w:r>
    </w:p>
    <w:p>
      <w:pPr>
        <w:pStyle w:val="ListParagraph"/>
        <w:numPr>
          <w:ilvl w:val="0"/>
          <w:numId w:val="3"/>
        </w:numPr>
      </w:pPr>
      <w:r>
        <w:rPr>
          <w:sz w:val="24"/>
          <w:szCs w:val="24"/>
        </w:rPr>
        <w:t xml:space="preserve">Monitoring: Alerting system for data quality issues and API availability</w:t>
      </w:r>
    </w:p>
    <w:p>
      <w:r>
        <w:br w:type="page"/>
      </w:r>
    </w:p>
    <w:p>
      <w:pPr>
        <w:pStyle w:val="Heading1"/>
      </w:pPr>
      <w:r>
        <w:t xml:space="preserve">6. Feature Engineering and Team Analysis Framework</w:t>
      </w:r>
    </w:p>
    <w:p>
      <w:pPr>
        <w:spacing w:before="200" w:after="200"/>
      </w:pPr>
      <w:r>
        <w:rPr>
          <w:sz w:val="24"/>
          <w:szCs w:val="24"/>
        </w:rPr>
        <w:t xml:space="preserve">Feature engineering is critical to model performance. Research indicates that well-engineered features contribute more to prediction accuracy than algorithm selection. The following framework provides a comprehensive set of features for Premier League match prediction.</w:t>
      </w:r>
    </w:p>
    <w:p>
      <w:pPr>
        <w:pStyle w:val="Heading2"/>
      </w:pPr>
      <w:r>
        <w:t xml:space="preserve">6.1 Core Feature Categories</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sz w:val="22"/>
                <w:szCs w:val="22"/>
              </w:rPr>
              <w:t xml:space="preserve">Category</w:t>
            </w:r>
          </w:p>
        </w:tc>
        <w:tc>
          <w:tcPr>
            <w:tcW w:type="dxa" w:w="65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sz w:val="22"/>
                <w:szCs w:val="22"/>
              </w:rPr>
              <w:t xml:space="preserve">Specific Features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Recent 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Points per game (last 5/10 matches), goals scored/conceded rolling average, clean sheet percentage, win/draw/loss streak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Home/Away Splits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Home win rate, away win rate, home goals per game, away goals conceded, home advantage factor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Head-to-Head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Historical results between teams (last 5/10 meetings), goals in H2H, home team H2H advantage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Advanced Metrics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Expected goals (xG), expected goals against (xGA), xG differential, shot conversion rate, PPDA (passes per defensive 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Squad Factors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Key player availability, injury count, squad depth index, days since last match (fatigue), European competition involvement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League Position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Current standings, points difference to opponent, goal difference, recent position trajectory (improving/declining)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Market Signals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Opening odds, odds movement direction, odds variance across bookmakers, sharp money indicators</w:t>
            </w:r>
          </w:p>
        </w:tc>
      </w:tr>
    </w:tbl>
    <w:p>
      <w:pPr>
        <w:pStyle w:val="Heading2"/>
      </w:pPr>
      <w:r>
        <w:t xml:space="preserve">6.2 Example: Weekend Match Analysis Pipeline</w:t>
      </w:r>
    </w:p>
    <w:p>
      <w:pPr>
        <w:spacing w:before="200" w:after="200"/>
      </w:pPr>
      <w:r>
        <w:rPr>
          <w:sz w:val="24"/>
          <w:szCs w:val="24"/>
        </w:rPr>
        <w:t xml:space="preserve">For a typical Premier League weekend (e.g., Manchester United vs Manchester City, Chelsea vs Brentford), the system would:</w:t>
      </w:r>
    </w:p>
    <w:p>
      <w:pPr>
        <w:pStyle w:val="ListParagraph"/>
        <w:numPr>
          <w:ilvl w:val="0"/>
          <w:numId w:val="3"/>
        </w:numPr>
      </w:pPr>
      <w:r>
        <w:rPr>
          <w:sz w:val="24"/>
          <w:szCs w:val="24"/>
        </w:rPr>
        <w:t xml:space="preserve">Pull current form data for all 20 Premier League teams from the past 10 matches</w:t>
      </w:r>
    </w:p>
    <w:p>
      <w:pPr>
        <w:pStyle w:val="ListParagraph"/>
        <w:numPr>
          <w:ilvl w:val="0"/>
          <w:numId w:val="3"/>
        </w:numPr>
      </w:pPr>
      <w:r>
        <w:rPr>
          <w:sz w:val="24"/>
          <w:szCs w:val="24"/>
        </w:rPr>
        <w:t xml:space="preserve">Calculate rolling xG metrics and compare actual vs expected performance (luck factor)</w:t>
      </w:r>
    </w:p>
    <w:p>
      <w:pPr>
        <w:pStyle w:val="ListParagraph"/>
        <w:numPr>
          <w:ilvl w:val="0"/>
          <w:numId w:val="3"/>
        </w:numPr>
      </w:pPr>
      <w:r>
        <w:rPr>
          <w:sz w:val="24"/>
          <w:szCs w:val="24"/>
        </w:rPr>
        <w:t xml:space="preserve">Retrieve head-to-head history for each fixture</w:t>
      </w:r>
    </w:p>
    <w:p>
      <w:pPr>
        <w:pStyle w:val="ListParagraph"/>
        <w:numPr>
          <w:ilvl w:val="0"/>
          <w:numId w:val="3"/>
        </w:numPr>
      </w:pPr>
      <w:r>
        <w:rPr>
          <w:sz w:val="24"/>
          <w:szCs w:val="24"/>
        </w:rPr>
        <w:t xml:space="preserve">Check injury reports and confirmed lineups (when available)</w:t>
      </w:r>
    </w:p>
    <w:p>
      <w:pPr>
        <w:pStyle w:val="ListParagraph"/>
        <w:numPr>
          <w:ilvl w:val="0"/>
          <w:numId w:val="3"/>
        </w:numPr>
      </w:pPr>
      <w:r>
        <w:rPr>
          <w:sz w:val="24"/>
          <w:szCs w:val="24"/>
        </w:rPr>
        <w:t xml:space="preserve">Generate probability estimates for each match outcome (home win, draw, away win)</w:t>
      </w:r>
    </w:p>
    <w:p>
      <w:pPr>
        <w:pStyle w:val="ListParagraph"/>
        <w:numPr>
          <w:ilvl w:val="0"/>
          <w:numId w:val="3"/>
        </w:numPr>
      </w:pPr>
      <w:r>
        <w:rPr>
          <w:sz w:val="24"/>
          <w:szCs w:val="24"/>
        </w:rPr>
        <w:t xml:space="preserve">Compare model probabilities to bookmaker odds to identify value opportunities</w:t>
      </w:r>
    </w:p>
    <w:p>
      <w:r>
        <w:br w:type="page"/>
      </w:r>
    </w:p>
    <w:p>
      <w:pPr>
        <w:pStyle w:val="Heading1"/>
      </w:pPr>
      <w:r>
        <w:t xml:space="preserve">7. Betting Strategy and Risk Management</w:t>
      </w:r>
    </w:p>
    <w:p>
      <w:pPr>
        <w:spacing w:before="200" w:after="200"/>
      </w:pPr>
      <w:r>
        <w:rPr>
          <w:sz w:val="24"/>
          <w:szCs w:val="24"/>
        </w:rPr>
        <w:t xml:space="preserve">Successful sports betting requires not just accurate predictions but rigorous risk management. The following strategies are proven approaches used by professional bettors and syndicates.</w:t>
      </w:r>
    </w:p>
    <w:p>
      <w:pPr>
        <w:pStyle w:val="Heading2"/>
      </w:pPr>
      <w:r>
        <w:t xml:space="preserve">7.1 The Kelly Criterion</w:t>
      </w:r>
    </w:p>
    <w:p>
      <w:pPr>
        <w:spacing w:before="200" w:after="200"/>
      </w:pPr>
      <w:r>
        <w:rPr>
          <w:sz w:val="24"/>
          <w:szCs w:val="24"/>
        </w:rPr>
        <w:t xml:space="preserve">The Kelly Criterion is widely recognized as the optimal bankroll management strategy for sports betting. It calculates the ideal bet size based on your edge over the bookmaker.</w:t>
      </w:r>
    </w:p>
    <w:p>
      <w:pPr>
        <w:spacing w:after="100"/>
      </w:pPr>
      <w:r>
        <w:rPr>
          <w:b/>
          <w:bCs/>
          <w:sz w:val="24"/>
          <w:szCs w:val="24"/>
        </w:rPr>
        <w:t xml:space="preserve">Kelly Formula: f* = (bp - q) / b</w:t>
      </w:r>
    </w:p>
    <w:p>
      <w:pPr>
        <w:spacing w:after="100"/>
      </w:pPr>
      <w:r>
        <w:rPr>
          <w:sz w:val="24"/>
          <w:szCs w:val="24"/>
        </w:rPr>
        <w:t xml:space="preserve">Where: f* = fraction of bankroll to bet, b = decimal odds - 1, p = probability of winning, q = probability of losing (1 - p)</w:t>
      </w:r>
    </w:p>
    <w:p>
      <w:pPr>
        <w:spacing w:before="200" w:after="100"/>
      </w:pPr>
      <w:r>
        <w:rPr>
          <w:b/>
          <w:bCs/>
          <w:sz w:val="24"/>
          <w:szCs w:val="24"/>
        </w:rPr>
        <w:t xml:space="preserve">Fractional Kelly Recommendation:</w:t>
      </w:r>
    </w:p>
    <w:p>
      <w:pPr>
        <w:spacing w:after="200"/>
      </w:pPr>
      <w:r>
        <w:rPr>
          <w:sz w:val="24"/>
          <w:szCs w:val="24"/>
        </w:rPr>
        <w:t xml:space="preserve">Full Kelly betting can lead to significant bankroll swings. We recommend using 1/4 to 1/2 Kelly to reduce volatility while maintaining long-term growth potential. For example, if Kelly suggests betting 10% of your bankroll, bet 2.5% to 5% instead. Research suggests 2/3 Kelly provides an optimal balance between growth and risk of ruin.</w:t>
      </w:r>
    </w:p>
    <w:p>
      <w:pPr>
        <w:pStyle w:val="Heading2"/>
      </w:pPr>
      <w:r>
        <w:t xml:space="preserve">7.2 Value Betting (+EV Strategy)</w:t>
      </w:r>
    </w:p>
    <w:p>
      <w:pPr>
        <w:spacing w:before="200" w:after="200"/>
      </w:pPr>
      <w:r>
        <w:rPr>
          <w:sz w:val="24"/>
          <w:szCs w:val="24"/>
        </w:rPr>
        <w:t xml:space="preserve">Value betting focuses on identifying situations where bookmaker odds imply a lower probability than the true likelihood of an outcome. This is the foundation of profitable long-term betting.</w:t>
      </w:r>
    </w:p>
    <w:p>
      <w:pPr>
        <w:spacing w:after="100"/>
      </w:pPr>
      <w:r>
        <w:rPr>
          <w:b/>
          <w:bCs/>
          <w:sz w:val="24"/>
          <w:szCs w:val="24"/>
        </w:rPr>
        <w:t xml:space="preserve">Expected Value Formula: EV = (Win Probability × Potential Profit) - (Loss Probability × Stake)</w:t>
      </w:r>
    </w:p>
    <w:p>
      <w:pPr>
        <w:spacing w:after="200"/>
      </w:pPr>
      <w:r>
        <w:rPr>
          <w:sz w:val="24"/>
          <w:szCs w:val="24"/>
        </w:rPr>
        <w:t xml:space="preserve">A positive EV (+EV) bet means the odds are in your favor over the long run. For example, if your model estimates Liverpool has a 60% chance to beat Burnley, but the bookmaker offers odds that imply only 52% probability, this represents a +EV opportunity.</w:t>
      </w:r>
    </w:p>
    <w:p>
      <w:pPr>
        <w:pStyle w:val="Heading2"/>
      </w:pPr>
      <w:r>
        <w:t xml:space="preserve">7.3 Closing Line Value (CLV)</w:t>
      </w:r>
    </w:p>
    <w:p>
      <w:pPr>
        <w:spacing w:before="200" w:after="200"/>
      </w:pPr>
      <w:r>
        <w:rPr>
          <w:sz w:val="24"/>
          <w:szCs w:val="24"/>
        </w:rPr>
        <w:t xml:space="preserve">Closing Line Value measures whether you consistently get better odds than the final market price. Top AI models beat final market odds by 3-7% on average. Tracking CLV is crucial for evaluating your betting edge over time, as bettors who consistently beat the closing line are profitable long-term.</w:t>
      </w:r>
    </w:p>
    <w:p>
      <w:r>
        <w:br w:type="page"/>
      </w:r>
    </w:p>
    <w:p>
      <w:pPr>
        <w:pStyle w:val="Heading1"/>
      </w:pPr>
      <w:r>
        <w:t xml:space="preserve">8. Ticket Allocation and Portfolio Strategy</w:t>
      </w:r>
    </w:p>
    <w:p>
      <w:pPr>
        <w:spacing w:before="200" w:after="200"/>
      </w:pPr>
      <w:r>
        <w:rPr>
          <w:sz w:val="24"/>
          <w:szCs w:val="24"/>
        </w:rPr>
        <w:t xml:space="preserve">A key insight from your requirements is the concept of multiple independent tickets per week. This approach treats betting as a portfolio rather than a series of isolated decisions, significantly reducing variance and the impact of any single losing streak.</w:t>
      </w:r>
    </w:p>
    <w:p>
      <w:pPr>
        <w:pStyle w:val="Heading2"/>
      </w:pPr>
      <w:r>
        <w:t xml:space="preserve">8.1 Multi-Ticket Strategy</w:t>
      </w:r>
    </w:p>
    <w:p>
      <w:pPr>
        <w:spacing w:before="200" w:after="100"/>
      </w:pPr>
      <w:r>
        <w:rPr>
          <w:b/>
          <w:bCs/>
          <w:sz w:val="24"/>
          <w:szCs w:val="24"/>
        </w:rPr>
        <w:t xml:space="preserve">Recommended Structure: 4-5 Independent Tickets Per Weekend</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sz w:val="22"/>
                <w:szCs w:val="22"/>
              </w:rPr>
              <w:t xml:space="preserve">Ticket Type</w:t>
            </w:r>
          </w:p>
        </w:tc>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sz w:val="22"/>
                <w:szCs w:val="22"/>
              </w:rPr>
              <w:t xml:space="preserve">Composition</w:t>
            </w:r>
          </w:p>
        </w:tc>
        <w:tc>
          <w:tcPr>
            <w:tcW w:type="dxa" w:w="2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sz w:val="22"/>
                <w:szCs w:val="22"/>
              </w:rPr>
              <w:t xml:space="preserve">Risk Profile</w:t>
            </w:r>
          </w:p>
        </w:tc>
        <w:tc>
          <w:tcPr>
            <w:tcW w:type="dxa" w:w="27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sz w:val="22"/>
                <w:szCs w:val="22"/>
              </w:rPr>
              <w:t xml:space="preserve">Bankroll Allocation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High Confidence Singles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2-3 single bets on highest +EV opportunities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Low risk, lower reward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40% of weekly budget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Small Accumulator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2-3 leg parlay from different matches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Medium risk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25% of weekly budget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Value Hunter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3-4 bets on undervalued outcomes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Medium-high risk, high potential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20% of weekly budget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Speculative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Long-shot bets with high EV but low probability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High risk, high reward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10% of weekly budget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Held for live betting opportunities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Variable based on in-play edges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5% of weekly budget</w:t>
            </w:r>
          </w:p>
        </w:tc>
      </w:tr>
    </w:tbl>
    <w:p>
      <w:pPr>
        <w:pStyle w:val="Heading2"/>
      </w:pPr>
      <w:r>
        <w:t xml:space="preserve">8.2 Independence and Diversification</w:t>
      </w:r>
    </w:p>
    <w:p>
      <w:pPr>
        <w:spacing w:before="200" w:after="200"/>
      </w:pPr>
      <w:r>
        <w:rPr>
          <w:sz w:val="24"/>
          <w:szCs w:val="24"/>
        </w:rPr>
        <w:t xml:space="preserve">Critical Rule: No single match should appear in more than one ticket. This ensures true independence between tickets and prevents correlated losses. If Manchester United appears in your singles ticket, exclude them from your accumulator ticket.</w:t>
      </w:r>
    </w:p>
    <w:p>
      <w:pPr>
        <w:spacing w:after="100"/>
      </w:pPr>
      <w:r>
        <w:rPr>
          <w:b/>
          <w:bCs/>
          <w:sz w:val="24"/>
          <w:szCs w:val="24"/>
        </w:rPr>
        <w:t xml:space="preserve">Additional diversification strategies:</w:t>
      </w:r>
    </w:p>
    <w:p>
      <w:pPr>
        <w:pStyle w:val="ListParagraph"/>
        <w:numPr>
          <w:ilvl w:val="0"/>
          <w:numId w:val="2"/>
        </w:numPr>
      </w:pPr>
      <w:r>
        <w:rPr>
          <w:sz w:val="24"/>
          <w:szCs w:val="24"/>
        </w:rPr>
        <w:t xml:space="preserve">Spread bets across different match times (early kickoffs, 3pm slots, evening games)</w:t>
      </w:r>
    </w:p>
    <w:p>
      <w:pPr>
        <w:pStyle w:val="ListParagraph"/>
        <w:numPr>
          <w:ilvl w:val="0"/>
          <w:numId w:val="2"/>
        </w:numPr>
      </w:pPr>
      <w:r>
        <w:rPr>
          <w:sz w:val="24"/>
          <w:szCs w:val="24"/>
        </w:rPr>
        <w:t xml:space="preserve">Include different bet types: match results, over/under goals, both teams to score</w:t>
      </w:r>
    </w:p>
    <w:p>
      <w:pPr>
        <w:pStyle w:val="ListParagraph"/>
        <w:numPr>
          <w:ilvl w:val="0"/>
          <w:numId w:val="2"/>
        </w:numPr>
      </w:pPr>
      <w:r>
        <w:rPr>
          <w:sz w:val="24"/>
          <w:szCs w:val="24"/>
        </w:rPr>
        <w:t xml:space="preserve">Consider expanding to other leagues (Championship, La Liga) for additional opportunities</w:t>
      </w:r>
    </w:p>
    <w:p>
      <w:r>
        <w:br w:type="page"/>
      </w:r>
    </w:p>
    <w:p>
      <w:pPr>
        <w:pStyle w:val="Heading1"/>
      </w:pPr>
      <w:r>
        <w:t xml:space="preserve">9. Implementation Recommendation</w:t>
      </w:r>
    </w:p>
    <w:p>
      <w:pPr>
        <w:spacing w:before="200" w:after="200"/>
      </w:pPr>
      <w:r>
        <w:rPr>
          <w:sz w:val="24"/>
          <w:szCs w:val="24"/>
        </w:rPr>
        <w:t xml:space="preserve">Based on the analysis of both approaches, we recommend a hybrid implementation strategy that leverages the strengths of both custom ML models and LLM integration.</w:t>
      </w:r>
    </w:p>
    <w:p>
      <w:pPr>
        <w:pStyle w:val="Heading2"/>
      </w:pPr>
      <w:r>
        <w:t xml:space="preserve">9.1 Recommended Hybrid Architecture</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sz w:val="22"/>
                <w:szCs w:val="22"/>
              </w:rPr>
              <w:t xml:space="preserve">Component</w:t>
            </w:r>
          </w:p>
        </w:tc>
        <w:tc>
          <w:tcPr>
            <w:tcW w:type="dxa" w:w="6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sz w:val="22"/>
                <w:szCs w:val="22"/>
              </w:rPr>
              <w:t xml:space="preserve">Implementation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Core Prediction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Custom XGBoost/CatBoost ensemble model trained on 5+ years of Premier League data with engineered features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Qualitative Analysis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LLM (Claude or GPT-4) for processing news, injury reports, and generating natural language match previews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Odds Processing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Real-time API integration with The Odds API and API-Football for live market data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Value Detection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Automated comparison of model probabilities vs. market odds with configurable EV threshold (minimum +3%)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Stake Sizing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Fractional Kelly (1/2 Kelly) implementation with daily bankroll updates and exposure limits per match</w:t>
            </w:r>
          </w:p>
        </w:tc>
      </w:tr>
    </w:tbl>
    <w:p>
      <w:pPr>
        <w:pStyle w:val="Heading2"/>
      </w:pPr>
      <w:r>
        <w:t xml:space="preserve">9.2 Development Roadmap</w:t>
      </w:r>
    </w:p>
    <w:p>
      <w:pPr>
        <w:spacing w:before="200" w:after="100"/>
      </w:pPr>
      <w:r>
        <w:rPr>
          <w:b/>
          <w:bCs/>
          <w:sz w:val="24"/>
          <w:szCs w:val="24"/>
        </w:rPr>
        <w:t xml:space="preserve">Phase 1 (Weeks 1-4): Data Infrastructure</w:t>
      </w:r>
    </w:p>
    <w:p>
      <w:pPr>
        <w:pStyle w:val="ListParagraph"/>
        <w:numPr>
          <w:ilvl w:val="0"/>
          <w:numId w:val="2"/>
        </w:numPr>
      </w:pPr>
      <w:r>
        <w:rPr>
          <w:sz w:val="24"/>
          <w:szCs w:val="24"/>
        </w:rPr>
        <w:t xml:space="preserve">Set up API integrations with API-Football and The Odds API</w:t>
      </w:r>
    </w:p>
    <w:p>
      <w:pPr>
        <w:pStyle w:val="ListParagraph"/>
        <w:numPr>
          <w:ilvl w:val="0"/>
          <w:numId w:val="2"/>
        </w:numPr>
      </w:pPr>
      <w:r>
        <w:rPr>
          <w:sz w:val="24"/>
          <w:szCs w:val="24"/>
        </w:rPr>
        <w:t xml:space="preserve">Build data ingestion and storage pipeline</w:t>
      </w:r>
    </w:p>
    <w:p>
      <w:pPr>
        <w:pStyle w:val="ListParagraph"/>
        <w:numPr>
          <w:ilvl w:val="0"/>
          <w:numId w:val="2"/>
        </w:numPr>
      </w:pPr>
      <w:r>
        <w:rPr>
          <w:sz w:val="24"/>
          <w:szCs w:val="24"/>
        </w:rPr>
        <w:t xml:space="preserve">Collect historical data for model training</w:t>
      </w:r>
    </w:p>
    <w:p>
      <w:pPr>
        <w:spacing w:before="200" w:after="100"/>
      </w:pPr>
      <w:r>
        <w:rPr>
          <w:b/>
          <w:bCs/>
          <w:sz w:val="24"/>
          <w:szCs w:val="24"/>
        </w:rPr>
        <w:t xml:space="preserve">Phase 2 (Weeks 5-10): Model Development</w:t>
      </w:r>
    </w:p>
    <w:p>
      <w:pPr>
        <w:pStyle w:val="ListParagraph"/>
        <w:numPr>
          <w:ilvl w:val="0"/>
          <w:numId w:val="2"/>
        </w:numPr>
      </w:pPr>
      <w:r>
        <w:rPr>
          <w:sz w:val="24"/>
          <w:szCs w:val="24"/>
        </w:rPr>
        <w:t xml:space="preserve">Implement feature engineering pipeline</w:t>
      </w:r>
    </w:p>
    <w:p>
      <w:pPr>
        <w:pStyle w:val="ListParagraph"/>
        <w:numPr>
          <w:ilvl w:val="0"/>
          <w:numId w:val="2"/>
        </w:numPr>
      </w:pPr>
      <w:r>
        <w:rPr>
          <w:sz w:val="24"/>
          <w:szCs w:val="24"/>
        </w:rPr>
        <w:t xml:space="preserve">Train and validate XGBoost/CatBoost models</w:t>
      </w:r>
    </w:p>
    <w:p>
      <w:pPr>
        <w:pStyle w:val="ListParagraph"/>
        <w:numPr>
          <w:ilvl w:val="0"/>
          <w:numId w:val="2"/>
        </w:numPr>
      </w:pPr>
      <w:r>
        <w:rPr>
          <w:sz w:val="24"/>
          <w:szCs w:val="24"/>
        </w:rPr>
        <w:t xml:space="preserve">Backtest model performance on historical odds data</w:t>
      </w:r>
    </w:p>
    <w:p>
      <w:pPr>
        <w:spacing w:before="200" w:after="100"/>
      </w:pPr>
      <w:r>
        <w:rPr>
          <w:b/>
          <w:bCs/>
          <w:sz w:val="24"/>
          <w:szCs w:val="24"/>
        </w:rPr>
        <w:t xml:space="preserve">Phase 3 (Weeks 11-14): Integration and Testing</w:t>
      </w:r>
    </w:p>
    <w:p>
      <w:pPr>
        <w:pStyle w:val="ListParagraph"/>
        <w:numPr>
          <w:ilvl w:val="0"/>
          <w:numId w:val="2"/>
        </w:numPr>
      </w:pPr>
      <w:r>
        <w:rPr>
          <w:sz w:val="24"/>
          <w:szCs w:val="24"/>
        </w:rPr>
        <w:t xml:space="preserve">Integrate LLM for qualitative analysis layer</w:t>
      </w:r>
    </w:p>
    <w:p>
      <w:pPr>
        <w:pStyle w:val="ListParagraph"/>
        <w:numPr>
          <w:ilvl w:val="0"/>
          <w:numId w:val="2"/>
        </w:numPr>
      </w:pPr>
      <w:r>
        <w:rPr>
          <w:sz w:val="24"/>
          <w:szCs w:val="24"/>
        </w:rPr>
        <w:t xml:space="preserve">Build betting recommendation engine with Kelly sizing</w:t>
      </w:r>
    </w:p>
    <w:p>
      <w:pPr>
        <w:pStyle w:val="ListParagraph"/>
        <w:numPr>
          <w:ilvl w:val="0"/>
          <w:numId w:val="2"/>
        </w:numPr>
      </w:pPr>
      <w:r>
        <w:rPr>
          <w:sz w:val="24"/>
          <w:szCs w:val="24"/>
        </w:rPr>
        <w:t xml:space="preserve">Paper trade for 4 weeks to validate end-to-end system</w:t>
      </w:r>
    </w:p>
    <w:p>
      <w:pPr>
        <w:spacing w:before="200" w:after="100"/>
      </w:pPr>
      <w:r>
        <w:rPr>
          <w:b/>
          <w:bCs/>
          <w:sz w:val="24"/>
          <w:szCs w:val="24"/>
        </w:rPr>
        <w:t xml:space="preserve">Phase 4 (Week 15+): Production Deployment</w:t>
      </w:r>
    </w:p>
    <w:p>
      <w:pPr>
        <w:pStyle w:val="ListParagraph"/>
        <w:numPr>
          <w:ilvl w:val="0"/>
          <w:numId w:val="2"/>
        </w:numPr>
      </w:pPr>
      <w:r>
        <w:rPr>
          <w:sz w:val="24"/>
          <w:szCs w:val="24"/>
        </w:rPr>
        <w:t xml:space="preserve">Deploy with limited bankroll (10% of target)</w:t>
      </w:r>
    </w:p>
    <w:p>
      <w:pPr>
        <w:pStyle w:val="ListParagraph"/>
        <w:numPr>
          <w:ilvl w:val="0"/>
          <w:numId w:val="2"/>
        </w:numPr>
      </w:pPr>
      <w:r>
        <w:rPr>
          <w:sz w:val="24"/>
          <w:szCs w:val="24"/>
        </w:rPr>
        <w:t xml:space="preserve">Monitor performance and refine models</w:t>
      </w:r>
    </w:p>
    <w:p>
      <w:pPr>
        <w:pStyle w:val="ListParagraph"/>
        <w:numPr>
          <w:ilvl w:val="0"/>
          <w:numId w:val="2"/>
        </w:numPr>
      </w:pPr>
      <w:r>
        <w:rPr>
          <w:sz w:val="24"/>
          <w:szCs w:val="24"/>
        </w:rPr>
        <w:t xml:space="preserve">Scale bankroll as confidence in system grows</w:t>
      </w:r>
    </w:p>
    <w:p>
      <w:r>
        <w:br w:type="page"/>
      </w:r>
    </w:p>
    <w:p>
      <w:pPr>
        <w:pStyle w:val="Heading1"/>
      </w:pPr>
      <w:r>
        <w:t xml:space="preserve">10. Conclusion and Next Steps</w:t>
      </w:r>
    </w:p>
    <w:p>
      <w:pPr>
        <w:spacing w:before="200" w:after="200"/>
      </w:pPr>
      <w:r>
        <w:rPr>
          <w:sz w:val="24"/>
          <w:szCs w:val="24"/>
        </w:rPr>
        <w:t xml:space="preserve">Building a successful AI/ML-powered betting prediction system requires careful consideration of multiple factors: the choice between LLM integration and custom model development, robust data pipelines for real-time fixtures and odds, comprehensive feature engineering, and disciplined risk management.</w:t>
      </w:r>
    </w:p>
    <w:p>
      <w:pPr>
        <w:spacing w:after="200"/>
      </w:pPr>
      <w:r>
        <w:rPr>
          <w:sz w:val="24"/>
          <w:szCs w:val="24"/>
        </w:rPr>
        <w:t xml:space="preserve">The hybrid approach recommended in this white paper combines the analytical precision of custom machine learning models with the qualitative reasoning capabilities of large language models. This architecture provides the best of both worlds: reliable probability estimates from XGBoost/CatBoost models trained on extensive historical data, enhanced by LLM-powered analysis of news, injuries, and contextual factors.</w:t>
      </w:r>
    </w:p>
    <w:p>
      <w:pPr>
        <w:spacing w:after="200"/>
      </w:pPr>
      <w:r>
        <w:rPr>
          <w:b/>
          <w:bCs/>
          <w:sz w:val="24"/>
          <w:szCs w:val="24"/>
        </w:rPr>
        <w:t xml:space="preserve">Key success factors include:</w:t>
      </w:r>
    </w:p>
    <w:p>
      <w:pPr>
        <w:pStyle w:val="ListParagraph"/>
        <w:numPr>
          <w:ilvl w:val="0"/>
          <w:numId w:val="2"/>
        </w:numPr>
      </w:pPr>
      <w:r>
        <w:rPr>
          <w:sz w:val="24"/>
          <w:szCs w:val="24"/>
        </w:rPr>
        <w:t xml:space="preserve">Focus on Value, Not Just Accuracy: A 55% accurate model that identifies +EV bets is more profitable than a 65% accurate model betting at market odds</w:t>
      </w:r>
    </w:p>
    <w:p>
      <w:pPr>
        <w:pStyle w:val="ListParagraph"/>
        <w:numPr>
          <w:ilvl w:val="0"/>
          <w:numId w:val="2"/>
        </w:numPr>
      </w:pPr>
      <w:r>
        <w:rPr>
          <w:sz w:val="24"/>
          <w:szCs w:val="24"/>
        </w:rPr>
        <w:t xml:space="preserve">Disciplined Bankroll Management: Use fractional Kelly criterion and never exceed 5% of bankroll on a single bet</w:t>
      </w:r>
    </w:p>
    <w:p>
      <w:pPr>
        <w:pStyle w:val="ListParagraph"/>
        <w:numPr>
          <w:ilvl w:val="0"/>
          <w:numId w:val="2"/>
        </w:numPr>
      </w:pPr>
      <w:r>
        <w:rPr>
          <w:sz w:val="24"/>
          <w:szCs w:val="24"/>
        </w:rPr>
        <w:t xml:space="preserve">Portfolio Approach: Distribute bets across 4-5 independent tickets to reduce variance</w:t>
      </w:r>
    </w:p>
    <w:p>
      <w:pPr>
        <w:pStyle w:val="ListParagraph"/>
        <w:numPr>
          <w:ilvl w:val="0"/>
          <w:numId w:val="2"/>
        </w:numPr>
      </w:pPr>
      <w:r>
        <w:rPr>
          <w:sz w:val="24"/>
          <w:szCs w:val="24"/>
        </w:rPr>
        <w:t xml:space="preserve">Continuous Learning: Track results, analyze performance, and refine models based on actual outcomes</w:t>
      </w:r>
    </w:p>
    <w:p>
      <w:pPr>
        <w:pStyle w:val="ListParagraph"/>
        <w:numPr>
          <w:ilvl w:val="0"/>
          <w:numId w:val="2"/>
        </w:numPr>
      </w:pPr>
      <w:r>
        <w:rPr>
          <w:sz w:val="24"/>
          <w:szCs w:val="24"/>
        </w:rPr>
        <w:t xml:space="preserve">Long-Term Perspective: Accept short-term variance; profitability is measured over hundreds of bets, not individual weekends</w:t>
      </w:r>
    </w:p>
    <w:p>
      <w:pPr>
        <w:spacing w:before="400" w:after="200"/>
      </w:pPr>
      <w:r>
        <w:rPr>
          <w:sz w:val="24"/>
          <w:szCs w:val="24"/>
        </w:rPr>
        <w:t xml:space="preserve">The sports betting landscape continues to evolve rapidly with AI integration. Organizations that invest in robust prediction systems, maintain disciplined risk management, and continuously adapt their models to market changes will be best positioned to achieve sustainable profitability in this challenging but potentially rewarding domain.</w:t>
      </w:r>
    </w:p>
    <w:p>
      <w:pPr>
        <w:spacing w:before="400"/>
        <w:jc w:val="center"/>
      </w:pPr>
      <w:r>
        <w:rPr>
          <w:i/>
          <w:iCs/>
          <w:color w:val="718096"/>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b6c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2026-01-09T09:41:49.534Z</dcterms:created>
  <dcterms:modified xsi:type="dcterms:W3CDTF">2026-01-09T09:41:49.535Z</dcterms:modified>
</cp:coreProperties>
</file>

<file path=docProps/custom.xml><?xml version="1.0" encoding="utf-8"?>
<Properties xmlns="http://schemas.openxmlformats.org/officeDocument/2006/custom-properties" xmlns:vt="http://schemas.openxmlformats.org/officeDocument/2006/docPropsVTypes"/>
</file>