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rFonts w:ascii="Times New Roman" w:hAnsi="Times New Roman" w:cs="Times New Roman"/>
          <w:lang w:val="uk-UA"/>
        </w:rPr>
      </w:pPr>
      <w:r>
        <w:rPr/>
        <w:drawing>
          <wp:inline distT="0" distB="0" distL="0" distR="0">
            <wp:extent cx="5888990" cy="107823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 w:left="142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4"/>
          <w:lang w:val="uk-UA"/>
        </w:rPr>
      </w:r>
    </w:p>
    <w:p>
      <w:pPr>
        <w:pStyle w:val="Normal"/>
        <w:ind w:hanging="0"/>
        <w:jc w:val="center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sz w:val="28"/>
          <w:szCs w:val="24"/>
          <w:lang w:val="uk-UA"/>
        </w:rPr>
        <w:t>НАЦІОНАЛЬНИЙ ТЕХНІЧНИЙ УНІВЕРСИТЕТ УКРАЇНИ</w:t>
      </w:r>
    </w:p>
    <w:p>
      <w:pPr>
        <w:pStyle w:val="Normal"/>
        <w:ind w:hanging="0"/>
        <w:jc w:val="center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sz w:val="28"/>
          <w:szCs w:val="24"/>
          <w:lang w:val="uk-UA"/>
        </w:rPr>
        <w:t xml:space="preserve">«КИЇВСЬКИЙ ПОЛІТЕХНІЧНИЙ ІНСТИТУТ імені Ігоря Сікорського» </w:t>
      </w:r>
    </w:p>
    <w:p>
      <w:pPr>
        <w:pStyle w:val="Normal"/>
        <w:ind w:hanging="0"/>
        <w:jc w:val="center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sz w:val="28"/>
          <w:szCs w:val="24"/>
          <w:lang w:val="uk-UA"/>
        </w:rPr>
        <w:t>ФАКУЛЬТЕТ ПРИКЛАДНОЇ МАТЕМАТИКИ</w:t>
      </w:r>
    </w:p>
    <w:p>
      <w:pPr>
        <w:pStyle w:val="Heading1"/>
        <w:rPr>
          <w:bCs w:val="false"/>
          <w:szCs w:val="24"/>
          <w:lang w:val="uk-UA"/>
        </w:rPr>
      </w:pPr>
      <w:r>
        <w:rPr>
          <w:bCs w:val="false"/>
          <w:sz w:val="32"/>
          <w:szCs w:val="24"/>
          <w:lang w:val="uk-UA"/>
        </w:rPr>
        <w:t>Кафедра системного програмування та спеціалізованих комп’ютерних систем</w:t>
      </w:r>
    </w:p>
    <w:p>
      <w:pPr>
        <w:pStyle w:val="Normal"/>
        <w:ind w:hanging="0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szCs w:val="24"/>
          <w:lang w:val="uk-UA"/>
        </w:rPr>
      </w:r>
    </w:p>
    <w:p>
      <w:pPr>
        <w:pStyle w:val="Normal"/>
        <w:ind w:hanging="0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szCs w:val="24"/>
          <w:lang w:val="uk-UA"/>
        </w:rPr>
      </w:r>
    </w:p>
    <w:p>
      <w:pPr>
        <w:pStyle w:val="Normal"/>
        <w:ind w:hanging="0"/>
        <w:jc w:val="center"/>
        <w:rPr>
          <w:rFonts w:ascii="Times New Roman" w:hAnsi="Times New Roman" w:cs="Times New Roman"/>
          <w:szCs w:val="24"/>
          <w:lang w:val="ru-RU"/>
        </w:rPr>
      </w:pPr>
      <w:r>
        <w:rPr>
          <w:rFonts w:cs="Times New Roman" w:ascii="Times New Roman" w:hAnsi="Times New Roman"/>
          <w:b/>
          <w:color w:val="000000"/>
          <w:sz w:val="36"/>
          <w:szCs w:val="24"/>
          <w:lang w:val="ru-RU"/>
        </w:rPr>
        <w:t>Розрахункова робота</w:t>
      </w:r>
    </w:p>
    <w:p>
      <w:pPr>
        <w:pStyle w:val="Normal"/>
        <w:ind w:hanging="0"/>
        <w:jc w:val="center"/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</w:pPr>
      <w:r>
        <w:rPr>
          <w:rFonts w:cs="Times New Roman" w:ascii="Times New Roman" w:hAnsi="Times New Roman"/>
          <w:b/>
          <w:color w:val="000000"/>
          <w:sz w:val="36"/>
          <w:szCs w:val="24"/>
          <w:lang w:val="uk-UA"/>
        </w:rPr>
      </w:r>
    </w:p>
    <w:p>
      <w:pPr>
        <w:pStyle w:val="Normal"/>
        <w:ind w:hanging="0"/>
        <w:jc w:val="center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color w:val="000000"/>
          <w:sz w:val="36"/>
          <w:szCs w:val="24"/>
          <w:lang w:val="uk-UA"/>
        </w:rPr>
        <w:t>з дисципліни</w:t>
      </w:r>
    </w:p>
    <w:p>
      <w:pPr>
        <w:pStyle w:val="Normal"/>
        <w:ind w:hanging="0"/>
        <w:jc w:val="center"/>
        <w:rPr>
          <w:rFonts w:ascii="Times New Roman" w:hAnsi="Times New Roman" w:cs="Times New Roman"/>
          <w:b/>
          <w:color w:val="000000"/>
          <w:sz w:val="44"/>
          <w:szCs w:val="32"/>
          <w:lang w:val="uk-UA"/>
        </w:rPr>
      </w:pPr>
      <w:r>
        <w:rPr>
          <w:rFonts w:cs="Times New Roman" w:ascii="Times New Roman" w:hAnsi="Times New Roman"/>
          <w:b/>
          <w:color w:val="000000"/>
          <w:sz w:val="36"/>
          <w:szCs w:val="32"/>
          <w:lang w:val="uk-UA"/>
        </w:rPr>
        <w:t>«Бази даних і засоби управління</w:t>
      </w:r>
      <w:r>
        <w:rPr>
          <w:rFonts w:cs="Times New Roman" w:ascii="Times New Roman" w:hAnsi="Times New Roman"/>
          <w:b/>
          <w:color w:val="000000"/>
          <w:sz w:val="44"/>
          <w:szCs w:val="32"/>
          <w:lang w:val="uk-UA"/>
        </w:rPr>
        <w:t>»</w:t>
      </w:r>
    </w:p>
    <w:p>
      <w:pPr>
        <w:pStyle w:val="Normal"/>
        <w:ind w:hanging="0"/>
        <w:jc w:val="center"/>
        <w:rPr>
          <w:rFonts w:ascii="Times New Roman" w:hAnsi="Times New Roman"/>
          <w:b/>
          <w:sz w:val="36"/>
          <w:szCs w:val="36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</w:r>
    </w:p>
    <w:p>
      <w:pPr>
        <w:pStyle w:val="Normal"/>
        <w:spacing w:before="0" w:after="160"/>
        <w:ind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>на тему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36"/>
          <w:szCs w:val="36"/>
          <w:lang w:val="uk-UA"/>
        </w:rPr>
        <w:t>«Створення додатку бази даних, орієнтованого на взаємодію з СУБД PostgreSQL»</w:t>
      </w:r>
    </w:p>
    <w:p>
      <w:pPr>
        <w:pStyle w:val="Normal"/>
        <w:ind w:hanging="0"/>
        <w:jc w:val="center"/>
        <w:rPr>
          <w:rFonts w:ascii="Times New Roman" w:hAnsi="Times New Roman" w:cs="Times New Roman"/>
          <w:b/>
          <w:szCs w:val="24"/>
          <w:lang w:val="uk-UA"/>
        </w:rPr>
      </w:pPr>
      <w:r>
        <w:rPr>
          <w:rFonts w:cs="Times New Roman" w:ascii="Times New Roman" w:hAnsi="Times New Roman"/>
          <w:b/>
          <w:szCs w:val="24"/>
          <w:lang w:val="uk-UA"/>
        </w:rPr>
      </w:r>
    </w:p>
    <w:p>
      <w:pPr>
        <w:pStyle w:val="Normal"/>
        <w:ind w:hanging="0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4"/>
          <w:lang w:val="uk-UA"/>
        </w:rPr>
      </w:r>
    </w:p>
    <w:p>
      <w:pPr>
        <w:pStyle w:val="Normal"/>
        <w:ind w:hanging="0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4"/>
          <w:lang w:val="uk-UA"/>
        </w:rPr>
      </w:r>
    </w:p>
    <w:p>
      <w:pPr>
        <w:pStyle w:val="Normal"/>
        <w:ind w:hanging="0"/>
        <w:jc w:val="both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4"/>
          <w:lang w:val="uk-UA"/>
        </w:rPr>
      </w:r>
    </w:p>
    <w:p>
      <w:pPr>
        <w:pStyle w:val="Normal"/>
        <w:ind w:hanging="0"/>
        <w:jc w:val="both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  <w:r>
        <w:rPr>
          <w:rFonts w:cs="Times New Roman" w:ascii="Times New Roman" w:hAnsi="Times New Roman"/>
          <w:b/>
          <w:color w:val="000000"/>
          <w:sz w:val="28"/>
          <w:szCs w:val="24"/>
          <w:lang w:val="uk-UA"/>
        </w:rPr>
      </w:r>
    </w:p>
    <w:p>
      <w:pPr>
        <w:pStyle w:val="Normal"/>
        <w:spacing w:lineRule="auto" w:line="360"/>
        <w:ind w:hanging="0"/>
        <w:jc w:val="right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uk-UA"/>
        </w:rPr>
        <w:t>Виконав: студент ІII курсу</w:t>
      </w:r>
    </w:p>
    <w:p>
      <w:pPr>
        <w:pStyle w:val="Normal"/>
        <w:spacing w:lineRule="auto" w:line="360"/>
        <w:ind w:hanging="0"/>
        <w:jc w:val="right"/>
        <w:rPr>
          <w:rFonts w:ascii="Times New Roman" w:hAnsi="Times New Roman" w:cs="Times New Roman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uk-UA"/>
        </w:rPr>
        <w:t>ФПМ групи КВ-</w:t>
      </w:r>
      <w:r>
        <w:rPr>
          <w:rFonts w:cs="Times New Roman" w:ascii="Times New Roman" w:hAnsi="Times New Roman"/>
          <w:color w:val="000000"/>
          <w:sz w:val="28"/>
          <w:szCs w:val="24"/>
          <w:lang w:val="en-US"/>
        </w:rPr>
        <w:t>11</w:t>
      </w:r>
    </w:p>
    <w:p>
      <w:pPr>
        <w:pStyle w:val="Normal"/>
        <w:spacing w:lineRule="auto" w:line="360"/>
        <w:ind w:hanging="0"/>
        <w:jc w:val="right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uk-UA"/>
        </w:rPr>
        <w:t>Лабазов Володимир Володимирович</w:t>
      </w:r>
    </w:p>
    <w:p>
      <w:pPr>
        <w:pStyle w:val="Normal"/>
        <w:spacing w:lineRule="auto" w:line="360"/>
        <w:ind w:hanging="0" w:left="2832"/>
        <w:jc w:val="center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uk-UA"/>
        </w:rPr>
        <w:t xml:space="preserve">                                          </w:t>
      </w:r>
      <w:r>
        <w:rPr>
          <w:rFonts w:cs="Times New Roman" w:ascii="Times New Roman" w:hAnsi="Times New Roman"/>
          <w:color w:val="000000"/>
          <w:sz w:val="28"/>
          <w:szCs w:val="24"/>
          <w:lang w:val="uk-UA"/>
        </w:rPr>
        <w:t>Перевірив: Петрашенко А.В.</w:t>
      </w:r>
    </w:p>
    <w:p>
      <w:pPr>
        <w:pStyle w:val="Normal"/>
        <w:spacing w:lineRule="auto" w:line="360"/>
        <w:ind w:hanging="0"/>
        <w:jc w:val="right"/>
        <w:rPr>
          <w:rFonts w:ascii="Times New Roman" w:hAnsi="Times New Roman" w:cs="Times New Roman"/>
          <w:szCs w:val="24"/>
          <w:lang w:val="uk-UA"/>
        </w:rPr>
      </w:pPr>
      <w:r>
        <w:rPr>
          <w:rFonts w:cs="Times New Roman" w:ascii="Times New Roman" w:hAnsi="Times New Roman"/>
          <w:szCs w:val="24"/>
          <w:lang w:val="uk-UA"/>
        </w:rPr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uk-UA"/>
        </w:rPr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uk-UA"/>
        </w:rPr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uk-UA"/>
        </w:rPr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uk-UA"/>
        </w:rPr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uk-UA"/>
        </w:rPr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uk-UA"/>
        </w:rPr>
        <w:t>Київ – 2023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Створення додатку бази даних, орієнтованого на взаємодію з СУБД PostgreSQL</w:t>
      </w:r>
    </w:p>
    <w:p>
      <w:pPr>
        <w:pStyle w:val="Normal"/>
        <w:spacing w:before="0" w:after="200"/>
        <w:ind w:hanging="0"/>
        <w:jc w:val="both"/>
        <w:rPr>
          <w:rFonts w:ascii="Times New Roman" w:hAnsi="Times New Roman" w:eastAsia="Times New Roman" w:cs="Times New Roman"/>
          <w:i/>
          <w:i/>
          <w:iCs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uk-UA" w:eastAsia="ru-RU"/>
        </w:rPr>
      </w:r>
    </w:p>
    <w:p>
      <w:pPr>
        <w:pStyle w:val="NormalWeb"/>
        <w:keepNext w:val="false"/>
        <w:keepLines w:val="false"/>
        <w:widowControl/>
        <w:bidi w:val="0"/>
        <w:spacing w:lineRule="atLeast" w:line="12" w:beforeAutospacing="0" w:before="0" w:afterAutospacing="0" w:after="200"/>
        <w:rPr>
          <w:sz w:val="28"/>
          <w:szCs w:val="28"/>
        </w:rPr>
      </w:pPr>
      <w:r>
        <w:rPr>
          <w:rFonts w:cs="Times New Roman"/>
          <w:i/>
          <w:iCs/>
          <w:color w:val="000000"/>
          <w:position w:val="0"/>
          <w:sz w:val="28"/>
          <w:sz w:val="28"/>
          <w:szCs w:val="28"/>
          <w:u w:val="none"/>
          <w:vertAlign w:val="baseline"/>
        </w:rPr>
        <w:t>Метою роботи</w:t>
      </w:r>
      <w:r>
        <w:rPr>
          <w:rFonts w:cs="Times New Roman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є здобуття вмінь програмування прикладних додатків баз даних PostgreSQL.</w:t>
      </w:r>
    </w:p>
    <w:p>
      <w:pPr>
        <w:pStyle w:val="NormalWeb"/>
        <w:keepNext w:val="false"/>
        <w:keepLines w:val="false"/>
        <w:widowControl/>
        <w:bidi w:val="0"/>
        <w:spacing w:lineRule="atLeast" w:line="12" w:beforeAutospacing="0" w:before="0" w:afterAutospacing="0" w:after="200"/>
        <w:rPr/>
      </w:pPr>
      <w:r>
        <w:rPr>
          <w:rFonts w:cs="Times New Roman"/>
          <w:i/>
          <w:iCs/>
          <w:color w:val="000000"/>
          <w:position w:val="0"/>
          <w:sz w:val="28"/>
          <w:sz w:val="28"/>
          <w:szCs w:val="28"/>
          <w:u w:val="none"/>
          <w:vertAlign w:val="baseline"/>
        </w:rPr>
        <w:t>Загальне завдання</w:t>
      </w:r>
      <w:r>
        <w:rPr>
          <w:rFonts w:cs="Times New Roman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роботи полягає у наступному:</w:t>
      </w:r>
    </w:p>
    <w:p>
      <w:pPr>
        <w:pStyle w:val="Normal"/>
        <w:numPr>
          <w:ilvl w:val="0"/>
          <w:numId w:val="1"/>
        </w:numPr>
        <w:spacing w:before="0" w:after="240"/>
        <w:ind w:hanging="425" w:left="425"/>
        <w:jc w:val="both"/>
        <w:rPr>
          <w:rFonts w:ascii="Times New Roman" w:hAnsi="Times New Roman" w:eastAsia="Times New Roman"/>
          <w:sz w:val="28"/>
          <w:szCs w:val="28"/>
          <w:lang w:val="uk-UA" w:eastAsia="ru-RU"/>
        </w:rPr>
      </w:pPr>
      <w:r>
        <w:rPr>
          <w:rFonts w:eastAsia="Times New Roman" w:ascii="Times New Roman" w:hAnsi="Times New Roman"/>
          <w:sz w:val="28"/>
          <w:szCs w:val="28"/>
          <w:lang w:val="uk-UA" w:eastAsia="ru-RU"/>
        </w:rPr>
        <w:t>Реалізувати функції перегляду,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>
      <w:pPr>
        <w:pStyle w:val="Normal"/>
        <w:numPr>
          <w:ilvl w:val="0"/>
          <w:numId w:val="1"/>
        </w:numPr>
        <w:spacing w:before="0" w:after="240"/>
        <w:ind w:hanging="425" w:left="425"/>
        <w:jc w:val="both"/>
        <w:rPr>
          <w:rFonts w:ascii="Times New Roman" w:hAnsi="Times New Roman" w:eastAsia="Times New Roman"/>
          <w:sz w:val="28"/>
          <w:szCs w:val="28"/>
          <w:lang w:val="uk-UA" w:eastAsia="ru-RU"/>
        </w:rPr>
      </w:pPr>
      <w:r>
        <w:rPr>
          <w:rFonts w:eastAsia="Times New Roman" w:ascii="Times New Roman" w:hAnsi="Times New Roman"/>
          <w:sz w:val="28"/>
          <w:szCs w:val="28"/>
          <w:lang w:val="uk-UA" w:eastAsia="ru-RU"/>
        </w:rPr>
        <w:t>Передбачити автоматичне пакетне генерування «рандомізованих» даних у базі.</w:t>
      </w:r>
    </w:p>
    <w:p>
      <w:pPr>
        <w:pStyle w:val="Normal"/>
        <w:numPr>
          <w:ilvl w:val="0"/>
          <w:numId w:val="1"/>
        </w:numPr>
        <w:spacing w:before="0" w:after="240"/>
        <w:ind w:hanging="425" w:left="425"/>
        <w:jc w:val="both"/>
        <w:rPr>
          <w:rFonts w:ascii="Times New Roman" w:hAnsi="Times New Roman" w:eastAsia="Times New Roman"/>
          <w:sz w:val="28"/>
          <w:szCs w:val="28"/>
          <w:lang w:val="uk-UA" w:eastAsia="ru-RU"/>
        </w:rPr>
      </w:pPr>
      <w:r>
        <w:rPr>
          <w:rFonts w:eastAsia="Times New Roman" w:ascii="Times New Roman" w:hAnsi="Times New Roman"/>
          <w:sz w:val="28"/>
          <w:szCs w:val="28"/>
          <w:lang w:val="uk-UA" w:eastAsia="ru-RU"/>
        </w:rPr>
        <w:t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True/False, для дат – у рамках діапазону дат.</w:t>
      </w:r>
    </w:p>
    <w:p>
      <w:pPr>
        <w:pStyle w:val="Normal"/>
        <w:numPr>
          <w:ilvl w:val="0"/>
          <w:numId w:val="1"/>
        </w:numPr>
        <w:spacing w:before="0" w:after="240"/>
        <w:ind w:hanging="425" w:left="425"/>
        <w:jc w:val="both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eastAsia="Times New Roman" w:ascii="Times New Roman" w:hAnsi="Times New Roman"/>
          <w:sz w:val="28"/>
          <w:szCs w:val="28"/>
          <w:lang w:val="uk-UA" w:eastAsia="ru-RU"/>
        </w:rPr>
        <w:t>Програмний код виконати згідно шаблону MVC (модель-подання-контролер).</w:t>
      </w:r>
    </w:p>
    <w:p>
      <w:pPr>
        <w:pStyle w:val="Heading1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</w:p>
    <w:p>
      <w:pPr>
        <w:pStyle w:val="Heading1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</w:p>
    <w:p>
      <w:pPr>
        <w:pStyle w:val="Heading1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</w:p>
    <w:p>
      <w:pPr>
        <w:pStyle w:val="Heading1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</w:p>
    <w:p>
      <w:pPr>
        <w:pStyle w:val="Heading1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</w:p>
    <w:p>
      <w:pPr>
        <w:pStyle w:val="Heading1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</w:p>
    <w:p>
      <w:pPr>
        <w:pStyle w:val="Heading1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</w:p>
    <w:p>
      <w:pPr>
        <w:pStyle w:val="Heading1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</w:p>
    <w:p>
      <w:pPr>
        <w:pStyle w:val="Heading1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Опис предметної галузі з лабораторної роботи №1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При проектуванні бази даних «Система обліку екзаменаційних балів студентів» я виділив наступні сутності: Студент (</w:t>
      </w:r>
      <w:r>
        <w:rPr>
          <w:rFonts w:cs="Times New Roman" w:ascii="Times New Roman" w:hAnsi="Times New Roman"/>
          <w:sz w:val="28"/>
          <w:szCs w:val="28"/>
          <w:lang w:val="en-US"/>
        </w:rPr>
        <w:t>Student</w:t>
      </w:r>
      <w:r>
        <w:rPr>
          <w:rFonts w:cs="Times New Roman" w:ascii="Times New Roman" w:hAnsi="Times New Roman"/>
          <w:sz w:val="28"/>
          <w:szCs w:val="28"/>
          <w:lang w:val="uk-UA"/>
        </w:rPr>
        <w:t>), Група (</w:t>
      </w:r>
      <w:r>
        <w:rPr>
          <w:rFonts w:cs="Times New Roman" w:ascii="Times New Roman" w:hAnsi="Times New Roman"/>
          <w:sz w:val="28"/>
          <w:szCs w:val="28"/>
          <w:lang w:val="en-US"/>
        </w:rPr>
        <w:t>Group</w:t>
      </w:r>
      <w:r>
        <w:rPr>
          <w:rFonts w:cs="Times New Roman" w:ascii="Times New Roman" w:hAnsi="Times New Roman"/>
          <w:sz w:val="28"/>
          <w:szCs w:val="28"/>
          <w:lang w:val="uk-UA"/>
        </w:rPr>
        <w:t>), Предмет (</w:t>
      </w:r>
      <w:r>
        <w:rPr>
          <w:rFonts w:cs="Times New Roman" w:ascii="Times New Roman" w:hAnsi="Times New Roman"/>
          <w:sz w:val="28"/>
          <w:szCs w:val="28"/>
          <w:lang w:val="en-US"/>
        </w:rPr>
        <w:t>Discipline</w:t>
      </w:r>
      <w:r>
        <w:rPr>
          <w:rFonts w:cs="Times New Roman" w:ascii="Times New Roman" w:hAnsi="Times New Roman"/>
          <w:sz w:val="28"/>
          <w:szCs w:val="28"/>
          <w:lang w:val="uk-UA"/>
        </w:rPr>
        <w:t>), Оцінка (</w:t>
      </w:r>
      <w:r>
        <w:rPr>
          <w:rFonts w:cs="Times New Roman" w:ascii="Times New Roman" w:hAnsi="Times New Roman"/>
          <w:sz w:val="28"/>
          <w:szCs w:val="28"/>
          <w:lang w:val="en-US"/>
        </w:rPr>
        <w:t>Mark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).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Група може містити багато студентів , але студент може знаходитись в одній групі (зв'язок 1:N).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Кожен студент має багато оцінок (зв'язок 1: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  <w:lang w:val="uk-UA"/>
        </w:rPr>
        <w:t>).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Кожен студент ходить на не одну дисципліну , і на не одну дисципліну ходять не один студент (зв'язок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  <w:r>
        <w:rPr>
          <w:rFonts w:cs="Times New Roman" w:ascii="Times New Roman" w:hAnsi="Times New Roman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sz w:val="28"/>
          <w:szCs w:val="28"/>
          <w:lang w:val="uk-UA"/>
        </w:rPr>
        <w:t>).</w:t>
      </w:r>
    </w:p>
    <w:p>
      <w:pPr>
        <w:pStyle w:val="Normal"/>
        <w:jc w:val="both"/>
        <w:rPr>
          <w:sz w:val="32"/>
          <w:szCs w:val="32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Кожна оцінка має один предмет з якого вона була отримана , і кожен предмет має одну оцінку за екзамен (зв'язок 1:1).</w:t>
      </w:r>
    </w:p>
    <w:p>
      <w:pPr>
        <w:pStyle w:val="Heading1"/>
        <w:rPr>
          <w:sz w:val="28"/>
          <w:szCs w:val="28"/>
          <w:lang w:val="uk-UA"/>
        </w:rPr>
      </w:pPr>
      <w:r>
        <w:rPr>
          <w:sz w:val="32"/>
          <w:szCs w:val="32"/>
          <w:lang w:val="uk-UA"/>
        </w:rPr>
        <w:t>Таблиця сутностей з описом їх призначення</w:t>
      </w:r>
    </w:p>
    <w:tbl>
      <w:tblPr>
        <w:tblStyle w:val="9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5103"/>
        <w:gridCol w:w="1950"/>
      </w:tblGrid>
      <w:tr>
        <w:trPr/>
        <w:tc>
          <w:tcPr>
            <w:tcW w:w="2518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kern w:val="0"/>
                <w:sz w:val="28"/>
                <w:szCs w:val="28"/>
                <w:lang w:val="uk-UA"/>
              </w:rPr>
              <w:t>Сутність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kern w:val="0"/>
                <w:sz w:val="28"/>
                <w:szCs w:val="28"/>
                <w:lang w:val="uk-UA"/>
              </w:rPr>
              <w:t>Атрибут</w:t>
            </w:r>
          </w:p>
        </w:tc>
        <w:tc>
          <w:tcPr>
            <w:tcW w:w="195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kern w:val="0"/>
                <w:sz w:val="28"/>
                <w:szCs w:val="28"/>
                <w:lang w:val="uk-UA"/>
              </w:rPr>
              <w:t>Тип (розмір)</w:t>
            </w:r>
          </w:p>
        </w:tc>
      </w:tr>
      <w:tr>
        <w:trPr/>
        <w:tc>
          <w:tcPr>
            <w:tcW w:w="2518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lang w:val="uk-UA"/>
              </w:rPr>
            </w:pPr>
            <w:r>
              <w:rPr>
                <w:kern w:val="0"/>
                <w:lang w:val="uk-UA"/>
              </w:rPr>
              <w:t>Сутність «</w:t>
            </w:r>
            <w:r>
              <w:rPr>
                <w:kern w:val="0"/>
                <w:lang w:val="en-US"/>
              </w:rPr>
              <w:t>Student</w:t>
            </w:r>
            <w:r>
              <w:rPr>
                <w:kern w:val="0"/>
                <w:lang w:val="uk-UA"/>
              </w:rPr>
              <w:t>» містить інформацію про студента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lang w:val="uk-UA"/>
              </w:rPr>
            </w:pPr>
            <w:r>
              <w:rPr>
                <w:color w:themeColor="text1" w:val="000000"/>
                <w:kern w:val="0"/>
                <w:lang w:val="uk-UA"/>
                <w14:textFill>
                  <w14:solidFill>
                    <w14:schemeClr w14:val="tx1"/>
                  </w14:solidFill>
                </w14:textFill>
              </w:rPr>
              <w:t xml:space="preserve">id (PK) </w:t>
            </w:r>
            <w:r>
              <w:rPr>
                <w:kern w:val="0"/>
                <w:lang w:val="uk-UA"/>
              </w:rPr>
              <w:t xml:space="preserve">– унікальний id </w:t>
            </w:r>
            <w:r>
              <w:rPr>
                <w:kern w:val="0"/>
                <w:lang w:val="ru-RU"/>
              </w:rPr>
              <w:t>студента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lang w:val="uk-UA"/>
              </w:rPr>
            </w:pPr>
            <w:r>
              <w:rPr>
                <w:kern w:val="0"/>
                <w:lang w:val="uk-UA"/>
              </w:rPr>
              <w:t>name – ім’я студента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lang w:val="uk-UA"/>
              </w:rPr>
            </w:pPr>
            <w:r>
              <w:rPr>
                <w:color w:themeColor="text1" w:val="000000"/>
                <w:kern w:val="0"/>
                <w:lang w:val="en-US"/>
                <w14:textFill>
                  <w14:solidFill>
                    <w14:schemeClr w14:val="tx1"/>
                  </w14:solidFill>
                </w14:textFill>
              </w:rPr>
              <w:t>group</w:t>
            </w:r>
            <w:r>
              <w:rPr>
                <w:color w:themeColor="text1" w:val="000000"/>
                <w:kern w:val="0"/>
                <w:lang w:val="uk-UA"/>
                <w14:textFill>
                  <w14:solidFill>
                    <w14:schemeClr w14:val="tx1"/>
                  </w14:solidFill>
                </w14:textFill>
              </w:rPr>
              <w:t>_id(</w:t>
            </w:r>
            <w:r>
              <w:rPr>
                <w:color w:themeColor="text1" w:val="000000"/>
                <w:kern w:val="0"/>
                <w:lang w:val="en-US"/>
                <w14:textFill>
                  <w14:solidFill>
                    <w14:schemeClr w14:val="tx1"/>
                  </w14:solidFill>
                </w14:textFill>
              </w:rPr>
              <w:t>FK)</w:t>
            </w:r>
            <w:r>
              <w:rPr>
                <w:color w:themeColor="text1" w:val="000000"/>
                <w:kern w:val="0"/>
                <w:lang w:val="uk-UA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kern w:val="0"/>
                <w:lang w:val="uk-UA"/>
              </w:rPr>
              <w:t>– унікальний id власника</w:t>
            </w:r>
          </w:p>
        </w:tc>
        <w:tc>
          <w:tcPr>
            <w:tcW w:w="195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lang w:val="uk-UA"/>
              </w:rPr>
            </w:pPr>
            <w:r>
              <w:rPr>
                <w:kern w:val="0"/>
                <w:lang w:val="uk-UA"/>
              </w:rPr>
              <w:t>Числовий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lang w:val="uk-UA"/>
              </w:rPr>
            </w:pPr>
            <w:r>
              <w:rPr>
                <w:kern w:val="0"/>
                <w:lang w:val="uk-UA"/>
              </w:rPr>
              <w:t>Текстовий (50)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lang w:val="uk-UA"/>
              </w:rPr>
            </w:pPr>
            <w:r>
              <w:rPr>
                <w:kern w:val="0"/>
                <w:lang w:val="uk-UA"/>
              </w:rPr>
              <w:t>Числовий</w:t>
            </w:r>
          </w:p>
        </w:tc>
      </w:tr>
      <w:tr>
        <w:trPr>
          <w:trHeight w:val="409" w:hRule="atLeast"/>
        </w:trPr>
        <w:tc>
          <w:tcPr>
            <w:tcW w:w="2518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lang w:val="uk-UA"/>
              </w:rPr>
            </w:pPr>
            <w:r>
              <w:rPr>
                <w:kern w:val="0"/>
                <w:lang w:val="uk-UA"/>
              </w:rPr>
              <w:t>Сутність «</w:t>
            </w:r>
            <w:r>
              <w:rPr>
                <w:kern w:val="0"/>
                <w:lang w:val="en-US"/>
              </w:rPr>
              <w:t>Group</w:t>
            </w:r>
            <w:r>
              <w:rPr>
                <w:kern w:val="0"/>
                <w:lang w:val="uk-UA"/>
              </w:rPr>
              <w:t>» містить інформацію про групу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lang w:val="uk-UA"/>
              </w:rPr>
            </w:pPr>
            <w:r>
              <w:rPr>
                <w:color w:themeColor="text1" w:val="000000"/>
                <w:kern w:val="0"/>
                <w:lang w:val="uk-UA"/>
                <w14:textFill>
                  <w14:solidFill>
                    <w14:schemeClr w14:val="tx1"/>
                  </w14:solidFill>
                </w14:textFill>
              </w:rPr>
              <w:t xml:space="preserve">id (PK) </w:t>
            </w:r>
            <w:r>
              <w:rPr>
                <w:kern w:val="0"/>
                <w:lang w:val="uk-UA"/>
              </w:rPr>
              <w:t>– унікальний id групи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lang w:val="uk-UA"/>
              </w:rPr>
            </w:pPr>
            <w:r>
              <w:rPr>
                <w:kern w:val="0"/>
                <w:lang w:val="uk-UA"/>
              </w:rPr>
              <w:t>name – назва групи</w:t>
            </w:r>
          </w:p>
        </w:tc>
        <w:tc>
          <w:tcPr>
            <w:tcW w:w="195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lang w:val="uk-UA"/>
              </w:rPr>
            </w:pPr>
            <w:r>
              <w:rPr>
                <w:kern w:val="0"/>
                <w:lang w:val="uk-UA"/>
              </w:rPr>
              <w:t>Числовий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lang w:val="uk-UA"/>
              </w:rPr>
            </w:pPr>
            <w:r>
              <w:rPr>
                <w:kern w:val="0"/>
                <w:lang w:val="uk-UA"/>
              </w:rPr>
              <w:t>Текстовий (</w:t>
            </w:r>
            <w:r>
              <w:rPr>
                <w:kern w:val="0"/>
                <w:lang w:val="en-US"/>
              </w:rPr>
              <w:t>5</w:t>
            </w:r>
            <w:r>
              <w:rPr>
                <w:kern w:val="0"/>
                <w:lang w:val="uk-UA"/>
              </w:rPr>
              <w:t>)</w:t>
            </w:r>
          </w:p>
        </w:tc>
      </w:tr>
      <w:tr>
        <w:trPr/>
        <w:tc>
          <w:tcPr>
            <w:tcW w:w="2518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lang w:val="uk-UA"/>
              </w:rPr>
            </w:pPr>
            <w:r>
              <w:rPr>
                <w:kern w:val="0"/>
                <w:lang w:val="uk-UA"/>
              </w:rPr>
              <w:t>Сутність «</w:t>
            </w:r>
            <w:r>
              <w:rPr>
                <w:kern w:val="0"/>
                <w:lang w:val="en-US"/>
              </w:rPr>
              <w:t>Discipline</w:t>
            </w:r>
            <w:r>
              <w:rPr>
                <w:kern w:val="0"/>
                <w:lang w:val="uk-UA"/>
              </w:rPr>
              <w:t>» містить інформацію про предмет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lang w:val="uk-UA"/>
              </w:rPr>
            </w:pPr>
            <w:r>
              <w:rPr>
                <w:color w:themeColor="text1" w:val="000000"/>
                <w:kern w:val="0"/>
                <w:lang w:val="uk-UA"/>
                <w14:textFill>
                  <w14:solidFill>
                    <w14:schemeClr w14:val="tx1"/>
                  </w14:solidFill>
                </w14:textFill>
              </w:rPr>
              <w:t>id</w:t>
            </w:r>
            <w:r>
              <w:rPr>
                <w:kern w:val="0"/>
                <w:lang w:val="uk-UA"/>
              </w:rPr>
              <w:t xml:space="preserve"> (PK) – унікальний id дисципліни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lang w:val="uk-UA"/>
              </w:rPr>
            </w:pPr>
            <w:r>
              <w:rPr>
                <w:kern w:val="0"/>
                <w:lang w:val="uk-UA"/>
              </w:rPr>
              <w:t>name – назва дисципліни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lang w:val="uk-UA"/>
              </w:rPr>
            </w:pPr>
            <w:r>
              <w:rPr>
                <w:kern w:val="0"/>
                <w:lang w:val="en-US"/>
              </w:rPr>
              <w:t>teacher</w:t>
            </w:r>
            <w:r>
              <w:rPr>
                <w:kern w:val="0"/>
                <w:lang w:val="uk-UA"/>
              </w:rPr>
              <w:t>_name – ім’я викладача дисципліни</w:t>
            </w:r>
          </w:p>
        </w:tc>
        <w:tc>
          <w:tcPr>
            <w:tcW w:w="195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lang w:val="uk-UA"/>
              </w:rPr>
            </w:pPr>
            <w:r>
              <w:rPr>
                <w:kern w:val="0"/>
                <w:lang w:val="uk-UA"/>
              </w:rPr>
              <w:t>Числовий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lang w:val="uk-UA"/>
              </w:rPr>
            </w:pPr>
            <w:r>
              <w:rPr>
                <w:kern w:val="0"/>
                <w:lang w:val="uk-UA"/>
              </w:rPr>
              <w:t>Текстовий (</w:t>
            </w:r>
            <w:r>
              <w:rPr>
                <w:kern w:val="0"/>
                <w:lang w:val="en-US"/>
              </w:rPr>
              <w:t>5</w:t>
            </w:r>
            <w:r>
              <w:rPr>
                <w:kern w:val="0"/>
                <w:lang w:val="uk-UA"/>
              </w:rPr>
              <w:t>0)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lang w:val="uk-UA"/>
              </w:rPr>
            </w:pPr>
            <w:r>
              <w:rPr>
                <w:kern w:val="0"/>
                <w:lang w:val="uk-UA"/>
              </w:rPr>
              <w:t>Текстовий (50)</w:t>
            </w:r>
          </w:p>
        </w:tc>
      </w:tr>
      <w:tr>
        <w:trPr/>
        <w:tc>
          <w:tcPr>
            <w:tcW w:w="2518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lang w:val="uk-UA"/>
              </w:rPr>
            </w:pPr>
            <w:r>
              <w:rPr>
                <w:kern w:val="0"/>
                <w:lang w:val="uk-UA"/>
              </w:rPr>
              <w:t>Сутність «</w:t>
            </w:r>
            <w:r>
              <w:rPr>
                <w:kern w:val="0"/>
                <w:lang w:val="en-US"/>
              </w:rPr>
              <w:t>Mark</w:t>
            </w:r>
            <w:r>
              <w:rPr>
                <w:kern w:val="0"/>
                <w:lang w:val="uk-UA"/>
              </w:rPr>
              <w:t>» містить інформацію про екзаменаційну оцінку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lang w:val="uk-UA"/>
              </w:rPr>
            </w:pPr>
            <w:r>
              <w:rPr>
                <w:kern w:val="0"/>
                <w:lang w:val="en-US"/>
              </w:rPr>
              <w:t>value</w:t>
            </w:r>
            <w:r>
              <w:rPr>
                <w:kern w:val="0"/>
                <w:lang w:val="uk-UA"/>
              </w:rPr>
              <w:t xml:space="preserve"> – оцінка в балах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lang w:val="uk-UA"/>
              </w:rPr>
            </w:pPr>
            <w:r>
              <w:rPr>
                <w:kern w:val="0"/>
                <w:lang w:val="en-US"/>
              </w:rPr>
              <w:t>dicipline_id(FK)</w:t>
            </w:r>
            <w:r>
              <w:rPr>
                <w:kern w:val="0"/>
                <w:lang w:val="uk-UA"/>
              </w:rPr>
              <w:t xml:space="preserve"> – </w:t>
            </w:r>
            <w:r>
              <w:rPr>
                <w:kern w:val="0"/>
                <w:lang w:val="en-US"/>
              </w:rPr>
              <w:t xml:space="preserve">id </w:t>
            </w:r>
            <w:r>
              <w:rPr>
                <w:kern w:val="0"/>
                <w:lang w:val="uk-UA"/>
              </w:rPr>
              <w:t>дисципліни з якої була отримана оцінка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lang w:val="uk-UA"/>
              </w:rPr>
            </w:pPr>
            <w:r>
              <w:rPr>
                <w:kern w:val="0"/>
                <w:lang w:val="en-US"/>
              </w:rPr>
              <w:t>studen</w:t>
            </w:r>
            <w:r>
              <w:rPr>
                <w:kern w:val="0"/>
                <w:lang w:val="uk-UA"/>
              </w:rPr>
              <w:t>t_</w:t>
            </w:r>
            <w:r>
              <w:rPr>
                <w:kern w:val="0"/>
                <w:lang w:val="en-US"/>
              </w:rPr>
              <w:t>id</w:t>
            </w:r>
            <w:r>
              <w:rPr>
                <w:kern w:val="0"/>
                <w:lang w:val="uk-UA"/>
              </w:rPr>
              <w:t>(</w:t>
            </w:r>
            <w:r>
              <w:rPr>
                <w:kern w:val="0"/>
                <w:lang w:val="en-US"/>
              </w:rPr>
              <w:t>FK)</w:t>
            </w:r>
            <w:r>
              <w:rPr>
                <w:kern w:val="0"/>
                <w:lang w:val="uk-UA"/>
              </w:rPr>
              <w:t xml:space="preserve"> – </w:t>
            </w:r>
            <w:r>
              <w:rPr>
                <w:kern w:val="0"/>
                <w:lang w:val="en-US"/>
              </w:rPr>
              <w:t xml:space="preserve">id </w:t>
            </w:r>
            <w:r>
              <w:rPr>
                <w:kern w:val="0"/>
                <w:lang w:val="uk-UA"/>
              </w:rPr>
              <w:t>студента , що отримав оцінку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lang w:val="uk-UA"/>
              </w:rPr>
            </w:pPr>
            <w:r>
              <w:rPr>
                <w:kern w:val="0"/>
                <w:lang w:val="en-US"/>
              </w:rPr>
              <w:t>when_received</w:t>
            </w:r>
            <w:r>
              <w:rPr>
                <w:kern w:val="0"/>
                <w:lang w:val="uk-UA"/>
              </w:rPr>
              <w:t xml:space="preserve"> – унікальний id головного тренера</w:t>
            </w:r>
          </w:p>
        </w:tc>
        <w:tc>
          <w:tcPr>
            <w:tcW w:w="1950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lang w:val="uk-UA"/>
              </w:rPr>
            </w:pPr>
            <w:r>
              <w:rPr>
                <w:kern w:val="0"/>
                <w:lang w:val="uk-UA"/>
              </w:rPr>
              <w:t>Числовий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lang w:val="uk-UA"/>
              </w:rPr>
            </w:pPr>
            <w:r>
              <w:rPr>
                <w:kern w:val="0"/>
                <w:lang w:val="uk-UA"/>
              </w:rPr>
              <w:t>Числовий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lang w:val="uk-UA"/>
              </w:rPr>
            </w:pPr>
            <w:r>
              <w:rPr>
                <w:kern w:val="0"/>
                <w:lang w:val="uk-UA"/>
              </w:rPr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lang w:val="uk-UA"/>
              </w:rPr>
            </w:pPr>
            <w:r>
              <w:rPr>
                <w:kern w:val="0"/>
                <w:lang w:val="uk-UA"/>
              </w:rPr>
              <w:t>Числовий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lang w:val="uk-UA"/>
              </w:rPr>
            </w:pPr>
            <w:r>
              <w:rPr>
                <w:kern w:val="0"/>
                <w:lang w:val="uk-UA"/>
              </w:rPr>
              <w:t>Дата</w:t>
            </w:r>
          </w:p>
        </w:tc>
      </w:tr>
    </w:tbl>
    <w:p>
      <w:pPr>
        <w:pStyle w:val="Normal"/>
        <w:ind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Heading1"/>
        <w:rPr>
          <w:lang w:val="uk-UA"/>
        </w:rPr>
      </w:pPr>
      <w:r>
        <w:rPr>
          <w:sz w:val="32"/>
          <w:szCs w:val="32"/>
          <w:lang w:val="uk-UA"/>
        </w:rPr>
        <w:t>Концептуальна модель предметної області “Система обліку екзаменаційних балів студентів”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5018405" cy="2644775"/>
            <wp:effectExtent l="0" t="0" r="0" b="0"/>
            <wp:docPr id="2" name="Изображение 11" descr="students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1" descr="students_diagram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Рисунок 1 – Концептуальна модель предметної області «Система обліку екзаменаційних балів студентів».</w:t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Нотація: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«</w:t>
      </w:r>
      <w:r>
        <w:rPr>
          <w:rFonts w:cs="Times New Roman" w:ascii="Times New Roman" w:hAnsi="Times New Roman"/>
          <w:sz w:val="28"/>
          <w:szCs w:val="28"/>
          <w:lang w:val="en-US"/>
        </w:rPr>
        <w:t>UML</w:t>
      </w:r>
      <w:r>
        <w:rPr>
          <w:rFonts w:cs="Times New Roman" w:ascii="Times New Roman" w:hAnsi="Times New Roman"/>
          <w:sz w:val="28"/>
          <w:szCs w:val="28"/>
          <w:lang w:val="uk-UA"/>
        </w:rPr>
        <w:t>». Модель побудована засобами програми draw.io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Heading1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Опис процесу перетворення</w:t>
      </w:r>
    </w:p>
    <w:p>
      <w:pPr>
        <w:pStyle w:val="Normal"/>
        <w:jc w:val="both"/>
        <w:rPr>
          <w:sz w:val="32"/>
          <w:szCs w:val="32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Сутності «</w:t>
      </w:r>
      <w:r>
        <w:rPr>
          <w:rFonts w:cs="Times New Roman" w:ascii="Times New Roman" w:hAnsi="Times New Roman"/>
          <w:sz w:val="28"/>
          <w:szCs w:val="28"/>
          <w:lang w:val="en-US"/>
        </w:rPr>
        <w:t>Student</w:t>
      </w:r>
      <w:r>
        <w:rPr>
          <w:rFonts w:cs="Times New Roman" w:ascii="Times New Roman" w:hAnsi="Times New Roman"/>
          <w:sz w:val="28"/>
          <w:szCs w:val="28"/>
          <w:lang w:val="uk-UA"/>
        </w:rPr>
        <w:t>», «</w:t>
      </w:r>
      <w:r>
        <w:rPr>
          <w:rFonts w:cs="Times New Roman" w:ascii="Times New Roman" w:hAnsi="Times New Roman"/>
          <w:sz w:val="28"/>
          <w:szCs w:val="28"/>
          <w:lang w:val="en-US"/>
        </w:rPr>
        <w:t>Group</w:t>
      </w:r>
      <w:r>
        <w:rPr>
          <w:rFonts w:cs="Times New Roman" w:ascii="Times New Roman" w:hAnsi="Times New Roman"/>
          <w:sz w:val="28"/>
          <w:szCs w:val="28"/>
          <w:lang w:val="uk-UA"/>
        </w:rPr>
        <w:t>», «</w:t>
      </w:r>
      <w:r>
        <w:rPr>
          <w:rFonts w:cs="Times New Roman" w:ascii="Times New Roman" w:hAnsi="Times New Roman"/>
          <w:sz w:val="28"/>
          <w:szCs w:val="28"/>
          <w:lang w:val="en-US"/>
        </w:rPr>
        <w:t>Discipline</w:t>
      </w:r>
      <w:r>
        <w:rPr>
          <w:rFonts w:cs="Times New Roman" w:ascii="Times New Roman" w:hAnsi="Times New Roman"/>
          <w:sz w:val="28"/>
          <w:szCs w:val="28"/>
          <w:lang w:val="uk-UA"/>
        </w:rPr>
        <w:t>», «</w:t>
      </w:r>
      <w:r>
        <w:rPr>
          <w:rFonts w:cs="Times New Roman" w:ascii="Times New Roman" w:hAnsi="Times New Roman"/>
          <w:sz w:val="28"/>
          <w:szCs w:val="28"/>
          <w:lang w:val="en-US"/>
        </w:rPr>
        <w:t>Mark</w:t>
      </w:r>
      <w:r>
        <w:rPr>
          <w:rFonts w:cs="Times New Roman" w:ascii="Times New Roman" w:hAnsi="Times New Roman"/>
          <w:sz w:val="28"/>
          <w:szCs w:val="28"/>
          <w:lang w:val="uk-UA"/>
        </w:rPr>
        <w:t>» було перетворено у таблиці. Зв'язок між студентом та предметом (зв'язок багато до багатьох) зумовив появі додаткової таблиці «</w:t>
      </w:r>
      <w:r>
        <w:rPr>
          <w:rFonts w:cs="Times New Roman" w:ascii="Times New Roman" w:hAnsi="Times New Roman"/>
          <w:sz w:val="28"/>
          <w:szCs w:val="28"/>
          <w:lang w:val="en-US"/>
        </w:rPr>
        <w:t>student_disciplines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», яка містить унікальні id студента та дисципліни. </w:t>
      </w:r>
    </w:p>
    <w:p>
      <w:pPr>
        <w:pStyle w:val="Heading1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4374515" cy="2574290"/>
            <wp:effectExtent l="0" t="0" r="0" b="0"/>
            <wp:docPr id="3" name="Изображение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 w:left="0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ind w:hanging="0" w:left="0"/>
        <w:jc w:val="center"/>
        <w:rPr>
          <w:rFonts w:ascii="Times New Roman" w:hAnsi="Times New Roman" w:cs="Times New Roman"/>
          <w:b/>
          <w:bCs/>
          <w:i w:val="false"/>
          <w:i w:val="false"/>
          <w:iCs w:val="false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32"/>
          <w:szCs w:val="32"/>
          <w:lang w:val="uk-UA"/>
        </w:rPr>
        <w:t>Демонстрація роботи програми</w:t>
      </w:r>
    </w:p>
    <w:p>
      <w:pPr>
        <w:pStyle w:val="Normal"/>
        <w:ind w:hanging="0" w:left="0"/>
        <w:jc w:val="center"/>
        <w:rPr>
          <w:rFonts w:ascii="Times New Roman" w:hAnsi="Times New Roman" w:cs="Times New Roman"/>
          <w:b/>
          <w:bCs/>
          <w:i w:val="false"/>
          <w:i w:val="false"/>
          <w:iCs w:val="false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32"/>
          <w:szCs w:val="32"/>
          <w:lang w:val="uk-UA"/>
        </w:rPr>
      </w:r>
    </w:p>
    <w:p>
      <w:pPr>
        <w:pStyle w:val="Normal"/>
        <w:ind w:hanging="0" w:left="0"/>
        <w:jc w:val="left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/>
        </w:rPr>
        <w:t>Головне меню користувача</w:t>
      </w:r>
    </w:p>
    <w:p>
      <w:pPr>
        <w:pStyle w:val="Normal"/>
        <w:ind w:hanging="0" w:left="0"/>
        <w:jc w:val="left"/>
        <w:rPr/>
      </w:pPr>
      <w:r>
        <w:rPr/>
        <w:drawing>
          <wp:inline distT="0" distB="0" distL="0" distR="0">
            <wp:extent cx="5072380" cy="3407410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8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 w:left="0"/>
        <w:jc w:val="left"/>
        <w:rPr/>
      </w:pPr>
      <w:r>
        <w:rPr/>
      </w:r>
    </w:p>
    <w:p>
      <w:pPr>
        <w:pStyle w:val="Normal"/>
        <w:ind w:hanging="0" w:left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Меню створення</w:t>
      </w:r>
    </w:p>
    <w:p>
      <w:pPr>
        <w:pStyle w:val="Normal"/>
        <w:ind w:hanging="0" w:left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Через першу опцію можна видалити всі записи з бд, або перезаповнити її випадково згенерованими даними</w:t>
      </w:r>
    </w:p>
    <w:p>
      <w:pPr>
        <w:pStyle w:val="Normal"/>
        <w:ind w:hanging="0" w:left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Для створення запису в певній таблиці треба вибрати відповідну опцію і ввести необхідні дані </w:t>
      </w:r>
    </w:p>
    <w:p>
      <w:pPr>
        <w:pStyle w:val="Normal"/>
        <w:ind w:hanging="0" w:left="0"/>
        <w:jc w:val="left"/>
        <w:rPr/>
      </w:pPr>
      <w:r>
        <w:rPr/>
        <w:drawing>
          <wp:inline distT="0" distB="0" distL="0" distR="0">
            <wp:extent cx="3051810" cy="3673475"/>
            <wp:effectExtent l="0" t="0" r="0" b="0"/>
            <wp:docPr id="5" name="Изображение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 w:left="0"/>
        <w:jc w:val="left"/>
        <w:rPr/>
      </w:pPr>
      <w:r>
        <w:rPr/>
      </w:r>
    </w:p>
    <w:p>
      <w:pPr>
        <w:pStyle w:val="Normal"/>
        <w:ind w:hanging="0" w:left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Меню читання</w:t>
      </w:r>
    </w:p>
    <w:p>
      <w:pPr>
        <w:pStyle w:val="Normal"/>
        <w:ind w:hanging="0" w:left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Тут потрібно просто вибрати необхідну опцію для показу вмісту певної таблиці</w:t>
      </w:r>
    </w:p>
    <w:p>
      <w:pPr>
        <w:pStyle w:val="Normal"/>
        <w:ind w:hanging="0" w:left="0"/>
        <w:jc w:val="left"/>
        <w:rPr/>
      </w:pPr>
      <w:r>
        <w:rPr/>
        <w:drawing>
          <wp:inline distT="0" distB="0" distL="0" distR="0">
            <wp:extent cx="2542540" cy="4052570"/>
            <wp:effectExtent l="0" t="0" r="0" b="0"/>
            <wp:docPr id="6" name="Изображение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 w:left="0"/>
        <w:jc w:val="left"/>
        <w:rPr/>
      </w:pPr>
      <w:r>
        <w:rPr/>
      </w:r>
    </w:p>
    <w:p>
      <w:pPr>
        <w:pStyle w:val="Normal"/>
        <w:ind w:hanging="0" w:left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Меню модифікації</w:t>
      </w:r>
    </w:p>
    <w:p>
      <w:pPr>
        <w:pStyle w:val="Normal"/>
        <w:ind w:hanging="0" w:left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Для модифікації необхідно вибрати таблицю для модифікації і ввести необхідні дані</w:t>
      </w:r>
    </w:p>
    <w:p>
      <w:pPr>
        <w:pStyle w:val="Normal"/>
        <w:ind w:hanging="0" w:left="0"/>
        <w:jc w:val="left"/>
        <w:rPr/>
      </w:pPr>
      <w:r>
        <w:rPr/>
        <w:drawing>
          <wp:inline distT="0" distB="0" distL="0" distR="0">
            <wp:extent cx="3340735" cy="3029585"/>
            <wp:effectExtent l="0" t="0" r="0" b="0"/>
            <wp:docPr id="7" name="Изображение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73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 w:left="0"/>
        <w:jc w:val="left"/>
        <w:rPr/>
      </w:pPr>
      <w:r>
        <w:rPr/>
      </w:r>
    </w:p>
    <w:p>
      <w:pPr>
        <w:pStyle w:val="Normal"/>
        <w:ind w:hanging="0" w:left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Меню видалення</w:t>
      </w:r>
    </w:p>
    <w:p>
      <w:pPr>
        <w:pStyle w:val="Normal"/>
        <w:ind w:hanging="0" w:left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Для видалення необхідно вибрати таблицю, з якої будуть видалятись дані, і ввести необхідні дані</w:t>
      </w:r>
    </w:p>
    <w:p>
      <w:pPr>
        <w:pStyle w:val="Normal"/>
        <w:ind w:hanging="0" w:left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Записи в дочірніх таблицях видаляються каскадно</w:t>
      </w:r>
    </w:p>
    <w:p>
      <w:pPr>
        <w:pStyle w:val="Normal"/>
        <w:ind w:hanging="0" w:left="0"/>
        <w:jc w:val="left"/>
        <w:rPr/>
      </w:pPr>
      <w:r>
        <w:rPr/>
        <w:drawing>
          <wp:inline distT="0" distB="0" distL="0" distR="0">
            <wp:extent cx="3198495" cy="2929255"/>
            <wp:effectExtent l="0" t="0" r="0" b="0"/>
            <wp:docPr id="8" name="Изображение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49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 w:left="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ind w:hanging="0" w:left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Меню запитів</w:t>
      </w:r>
    </w:p>
    <w:p>
      <w:pPr>
        <w:pStyle w:val="Normal"/>
        <w:ind w:hanging="0" w:left="0"/>
        <w:jc w:val="left"/>
        <w:rPr/>
      </w:pPr>
      <w:r>
        <w:rPr/>
        <w:drawing>
          <wp:inline distT="0" distB="0" distL="0" distR="0">
            <wp:extent cx="3279775" cy="5295900"/>
            <wp:effectExtent l="0" t="0" r="0" b="0"/>
            <wp:docPr id="9" name="Изображение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7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 w:left="0"/>
        <w:jc w:val="left"/>
        <w:rPr/>
      </w:pPr>
      <w:r>
        <w:rPr/>
      </w:r>
    </w:p>
    <w:p>
      <w:pPr>
        <w:pStyle w:val="Normal"/>
        <w:ind w:hanging="0" w:left="0"/>
        <w:jc w:val="left"/>
        <w:rPr/>
      </w:pPr>
      <w:r>
        <w:rPr/>
      </w:r>
    </w:p>
    <w:p>
      <w:pPr>
        <w:pStyle w:val="Normal"/>
        <w:ind w:hanging="0" w:left="0"/>
        <w:jc w:val="left"/>
        <w:rPr/>
      </w:pPr>
      <w:r>
        <w:rPr/>
      </w:r>
    </w:p>
    <w:p>
      <w:pPr>
        <w:pStyle w:val="Normal"/>
        <w:ind w:hanging="0" w:left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Помилки у всьому додатку відловлюються на різних етапах і виводяться відповідні помилкові повідомлення</w:t>
      </w:r>
      <w:bookmarkStart w:id="0" w:name="_GoBack"/>
      <w:bookmarkEnd w:id="0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imSu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st Paragraph" w:uiPriority="34" w:semiHidden="0" w:unhideWhenUsed="0" w:qFormat="1"/>
  </w:latentStyles>
  <w:style w:type="paragraph" w:styleId="Normal" w:default="1">
    <w:name w:val="Normal"/>
    <w:uiPriority w:val="0"/>
    <w:qFormat/>
    <w:pPr>
      <w:widowControl/>
      <w:bidi w:val="0"/>
      <w:spacing w:lineRule="auto" w:line="240" w:before="0" w:after="0"/>
      <w:ind w:firstLine="709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"/>
    <w:uiPriority w:val="0"/>
    <w:qFormat/>
    <w:pPr>
      <w:keepNext w:val="true"/>
      <w:spacing w:lineRule="auto" w:line="276" w:before="0" w:after="200"/>
      <w:ind w:hanging="0"/>
      <w:jc w:val="center"/>
      <w:outlineLvl w:val="0"/>
    </w:pPr>
    <w:rPr>
      <w:rFonts w:ascii="Times New Roman" w:hAnsi="Times New Roman" w:eastAsia="Times New Roman" w:cs="Times New Roman"/>
      <w:b/>
      <w:bCs/>
      <w:sz w:val="52"/>
      <w:szCs w:val="52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uiPriority w:val="0"/>
    <w:qFormat/>
    <w:rPr>
      <w:rFonts w:ascii="Times New Roman" w:hAnsi="Times New Roman" w:eastAsia="Times New Roman" w:cs="Times New Roman"/>
      <w:b/>
      <w:bCs/>
      <w:sz w:val="52"/>
      <w:szCs w:val="52"/>
      <w:lang w:eastAsia="ru-RU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SC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  <w:ind w:hanging="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uiPriority w:val="99"/>
    <w:semiHidden/>
    <w:unhideWhenUsed/>
    <w:qFormat/>
    <w:pPr>
      <w:widowControl/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spacing w:before="0" w:after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-SA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table" w:default="1" w:styleId="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Application>LibreOffice/7.6.2.1$Linux_X86_64 LibreOffice_project/60$Build-1</Application>
  <AppVersion>15.0000</AppVersion>
  <Pages>7</Pages>
  <Words>517</Words>
  <Characters>3412</Characters>
  <CharactersWithSpaces>3912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2020-10-07T15:46:00Z</dcterms:created>
  <dc:creator>Пользователь Windows</dc:creator>
  <dc:description/>
  <dc:language>ru-RU</dc:language>
  <cp:lastModifiedBy/>
  <dcterms:modified xsi:type="dcterms:W3CDTF">2023-11-15T15:13:29Z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47EA97D7B1F542D8B02DBA298B4721DC_13</vt:lpwstr>
  </property>
  <property fmtid="{D5CDD505-2E9C-101B-9397-08002B2CF9AE}" pid="3" name="KSOProductBuildVer">
    <vt:lpwstr>1049-12.2.0.13266</vt:lpwstr>
  </property>
</Properties>
</file>