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Borders>
          <w:bottom w:val="single" w:sz="18" w:space="0" w:color="auto"/>
        </w:tblBorders>
        <w:tblLook w:val="01E0" w:firstRow="1" w:lastRow="1" w:firstColumn="1" w:lastColumn="1" w:noHBand="0" w:noVBand="0"/>
      </w:tblPr>
      <w:tblGrid>
        <w:gridCol w:w="1247"/>
        <w:gridCol w:w="8283"/>
      </w:tblGrid>
      <w:tr w:rsidR="008449E9" w:rsidRPr="00366EA3" w14:paraId="4D45F311" w14:textId="77777777" w:rsidTr="00841A57">
        <w:trPr>
          <w:trHeight w:val="737"/>
        </w:trPr>
        <w:tc>
          <w:tcPr>
            <w:tcW w:w="1247" w:type="dxa"/>
            <w:vAlign w:val="center"/>
          </w:tcPr>
          <w:p w14:paraId="068E3DED" w14:textId="77777777" w:rsidR="008449E9" w:rsidRPr="00366EA3" w:rsidRDefault="008449E9" w:rsidP="0078100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GB"/>
              </w:rPr>
              <w:drawing>
                <wp:inline distT="0" distB="0" distL="0" distR="0" wp14:anchorId="0988E131" wp14:editId="6D3E759D">
                  <wp:extent cx="409575" cy="447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 cy="447675"/>
                          </a:xfrm>
                          <a:prstGeom prst="rect">
                            <a:avLst/>
                          </a:prstGeom>
                          <a:noFill/>
                          <a:ln>
                            <a:noFill/>
                          </a:ln>
                        </pic:spPr>
                      </pic:pic>
                    </a:graphicData>
                  </a:graphic>
                </wp:inline>
              </w:drawing>
            </w:r>
          </w:p>
        </w:tc>
        <w:tc>
          <w:tcPr>
            <w:tcW w:w="8391" w:type="dxa"/>
            <w:vAlign w:val="center"/>
          </w:tcPr>
          <w:p w14:paraId="19EA5184" w14:textId="6B1531EC" w:rsidR="008449E9" w:rsidRPr="00DE1383" w:rsidRDefault="008449E9" w:rsidP="00DE1383">
            <w:pPr>
              <w:pStyle w:val="9-"/>
              <w:ind w:right="-105"/>
              <w:rPr>
                <w:szCs w:val="26"/>
              </w:rPr>
            </w:pPr>
            <w:r w:rsidRPr="00DE1383">
              <w:rPr>
                <w:szCs w:val="26"/>
              </w:rPr>
              <w:t>Зборник радова Факултета техничких наука, Нови</w:t>
            </w:r>
            <w:r w:rsidR="00665C4F">
              <w:rPr>
                <w:szCs w:val="26"/>
              </w:rPr>
              <w:t xml:space="preserve"> </w:t>
            </w:r>
            <w:r w:rsidRPr="00DE1383">
              <w:rPr>
                <w:szCs w:val="26"/>
              </w:rPr>
              <w:t>Сад</w:t>
            </w:r>
          </w:p>
        </w:tc>
      </w:tr>
    </w:tbl>
    <w:p w14:paraId="0F8AC346" w14:textId="77777777" w:rsidR="008449E9" w:rsidRDefault="008449E9" w:rsidP="00297302">
      <w:pPr>
        <w:pStyle w:val="5-"/>
        <w:rPr>
          <w:lang w:val="sr-Latn-CS"/>
        </w:rPr>
      </w:pPr>
      <w:r w:rsidRPr="00366EA3">
        <w:t>УДК</w:t>
      </w:r>
      <w:r>
        <w:t>:</w:t>
      </w:r>
      <w:r w:rsidRPr="00366EA3">
        <w:t xml:space="preserve"> (</w:t>
      </w:r>
      <w:r w:rsidRPr="00366EA3">
        <w:rPr>
          <w:lang w:val="sr-Latn-CS"/>
        </w:rPr>
        <w:t xml:space="preserve">Уписује </w:t>
      </w:r>
      <w:r>
        <w:rPr>
          <w:lang w:val="sr-Latn-CS"/>
        </w:rPr>
        <w:t>редакција</w:t>
      </w:r>
      <w:r w:rsidRPr="00366EA3">
        <w:rPr>
          <w:lang w:val="sr-Latn-CS"/>
        </w:rPr>
        <w:t xml:space="preserve">, оставити </w:t>
      </w:r>
      <w:r>
        <w:rPr>
          <w:lang w:val="sr-Latn-CS"/>
        </w:rPr>
        <w:t>овај</w:t>
      </w:r>
      <w:r w:rsidRPr="00366EA3">
        <w:rPr>
          <w:lang w:val="sr-Latn-CS"/>
        </w:rPr>
        <w:t xml:space="preserve"> ред)</w:t>
      </w:r>
    </w:p>
    <w:p w14:paraId="5971FDB7" w14:textId="77777777" w:rsidR="008449E9" w:rsidRPr="00366EA3" w:rsidRDefault="008449E9" w:rsidP="00297302">
      <w:pPr>
        <w:pStyle w:val="5-"/>
        <w:rPr>
          <w:lang w:val="sr-Latn-CS"/>
        </w:rPr>
      </w:pPr>
      <w:r>
        <w:rPr>
          <w:lang w:val="sr-Latn-CS"/>
        </w:rPr>
        <w:t xml:space="preserve">ДОИ: </w:t>
      </w:r>
      <w:r w:rsidRPr="00B66421">
        <w:rPr>
          <w:lang w:val="sr-Latn-CS"/>
        </w:rPr>
        <w:t>(</w:t>
      </w:r>
      <w:r w:rsidRPr="00245755">
        <w:rPr>
          <w:lang w:val="sr-Latn-CS"/>
        </w:rPr>
        <w:t xml:space="preserve">Уписује редакција, оставити </w:t>
      </w:r>
      <w:r>
        <w:rPr>
          <w:lang w:val="sr-Latn-CS"/>
        </w:rPr>
        <w:t>овај</w:t>
      </w:r>
      <w:r w:rsidRPr="00245755">
        <w:rPr>
          <w:lang w:val="sr-Latn-CS"/>
        </w:rPr>
        <w:t xml:space="preserve"> ред)</w:t>
      </w:r>
    </w:p>
    <w:p w14:paraId="051F328C" w14:textId="77777777" w:rsidR="008449E9" w:rsidRPr="00B66421" w:rsidRDefault="008449E9" w:rsidP="00841A57">
      <w:pPr>
        <w:jc w:val="center"/>
        <w:rPr>
          <w:rFonts w:ascii="Times New Roman" w:eastAsia="Times New Roman" w:hAnsi="Times New Roman" w:cs="Times New Roman"/>
          <w:sz w:val="12"/>
          <w:szCs w:val="24"/>
          <w:lang w:val="sr-Latn-CS"/>
        </w:rPr>
      </w:pPr>
    </w:p>
    <w:p w14:paraId="18E2C8E7" w14:textId="0FB36CE6" w:rsidR="008449E9" w:rsidRPr="00E00C4C" w:rsidRDefault="00E00C4C" w:rsidP="00781004">
      <w:pPr>
        <w:pStyle w:val="6-"/>
        <w:rPr>
          <w:lang w:val="sr-Cyrl-RS"/>
        </w:rPr>
      </w:pPr>
      <w:r>
        <w:rPr>
          <w:lang w:val="sr-Cyrl-RS"/>
        </w:rPr>
        <w:t xml:space="preserve">Софтверско решење за обраду, предикцију и визуализацију података о земљотресима </w:t>
      </w:r>
    </w:p>
    <w:p w14:paraId="4F42078E" w14:textId="77777777" w:rsidR="008449E9" w:rsidRPr="00366EA3" w:rsidRDefault="008449E9" w:rsidP="00841A57">
      <w:pPr>
        <w:jc w:val="center"/>
        <w:rPr>
          <w:rFonts w:ascii="Times New Roman" w:eastAsia="Times New Roman" w:hAnsi="Times New Roman" w:cs="Times New Roman"/>
          <w:iCs/>
          <w:sz w:val="12"/>
          <w:szCs w:val="24"/>
          <w:lang w:val="sr-Latn-CS"/>
        </w:rPr>
      </w:pPr>
    </w:p>
    <w:p w14:paraId="3328B0EC" w14:textId="43F4BC17" w:rsidR="008449E9" w:rsidRPr="00781004" w:rsidRDefault="000D1089" w:rsidP="00781004">
      <w:pPr>
        <w:pStyle w:val="6-"/>
        <w:rPr>
          <w:i/>
          <w:iCs w:val="0"/>
        </w:rPr>
      </w:pPr>
      <w:r>
        <w:rPr>
          <w:i/>
          <w:iCs w:val="0"/>
          <w:lang w:val="en-GB"/>
        </w:rPr>
        <w:t>A</w:t>
      </w:r>
      <w:r>
        <w:rPr>
          <w:i/>
          <w:iCs w:val="0"/>
          <w:lang w:val="sr-Cyrl-RS"/>
        </w:rPr>
        <w:t xml:space="preserve"> </w:t>
      </w:r>
      <w:r w:rsidR="00E00C4C" w:rsidRPr="00E00C4C">
        <w:rPr>
          <w:i/>
          <w:iCs w:val="0"/>
          <w:lang w:val="en-GB"/>
        </w:rPr>
        <w:t>S</w:t>
      </w:r>
      <w:r>
        <w:rPr>
          <w:i/>
          <w:iCs w:val="0"/>
          <w:lang w:val="en-GB"/>
        </w:rPr>
        <w:t>oftware Solution for the Processing, Prediction and Visualization of the Earthquake Data</w:t>
      </w:r>
    </w:p>
    <w:p w14:paraId="3B181B83" w14:textId="411F5AD3" w:rsidR="008449E9" w:rsidRPr="00297302" w:rsidRDefault="00E00C4C" w:rsidP="007F52E5">
      <w:pPr>
        <w:pStyle w:val="4-Autori"/>
        <w:spacing w:before="120"/>
        <w:rPr>
          <w:rStyle w:val="7-Char"/>
          <w:b/>
          <w:iCs/>
        </w:rPr>
      </w:pPr>
      <w:r>
        <w:rPr>
          <w:rStyle w:val="4-AutoriChar"/>
          <w:lang w:val="sr-Cyrl-RS"/>
        </w:rPr>
        <w:t>Нина Кузминац</w:t>
      </w:r>
      <w:r w:rsidR="008449E9" w:rsidRPr="00297302">
        <w:rPr>
          <w:rStyle w:val="4-AutoriChar"/>
        </w:rPr>
        <w:t xml:space="preserve">, </w:t>
      </w:r>
      <w:r>
        <w:rPr>
          <w:rStyle w:val="4-AutoriChar"/>
          <w:lang w:val="sr-Cyrl-RS"/>
        </w:rPr>
        <w:t>Владимир Димитриески</w:t>
      </w:r>
      <w:r w:rsidR="008449E9" w:rsidRPr="00297302">
        <w:rPr>
          <w:rStyle w:val="4-AutoriChar"/>
        </w:rPr>
        <w:t>,</w:t>
      </w:r>
      <w:r w:rsidR="008449E9" w:rsidRPr="00366EA3">
        <w:t xml:space="preserve"> </w:t>
      </w:r>
      <w:r w:rsidR="008449E9" w:rsidRPr="00297302">
        <w:rPr>
          <w:rStyle w:val="7-Char"/>
        </w:rPr>
        <w:t>Факултет техничких наука, Нови Сад</w:t>
      </w:r>
    </w:p>
    <w:p w14:paraId="26E438E6" w14:textId="77777777" w:rsidR="008449E9" w:rsidRPr="00366EA3" w:rsidRDefault="008449E9" w:rsidP="00841A57">
      <w:pPr>
        <w:rPr>
          <w:rFonts w:ascii="Times New Roman" w:eastAsia="Times New Roman" w:hAnsi="Times New Roman" w:cs="Times New Roman"/>
          <w:i/>
          <w:iCs/>
          <w:sz w:val="12"/>
          <w:szCs w:val="12"/>
          <w:lang w:val="sr-Latn-CS"/>
        </w:rPr>
      </w:pPr>
    </w:p>
    <w:p w14:paraId="1C678DE6" w14:textId="77777777" w:rsidR="008449E9" w:rsidRPr="00366EA3" w:rsidRDefault="008449E9" w:rsidP="00841A57">
      <w:pPr>
        <w:rPr>
          <w:rFonts w:ascii="Times New Roman" w:eastAsia="Times New Roman" w:hAnsi="Times New Roman" w:cs="Times New Roman"/>
          <w:iCs/>
          <w:sz w:val="12"/>
          <w:szCs w:val="12"/>
          <w:lang w:val="sr-Latn-CS"/>
        </w:rPr>
        <w:sectPr w:rsidR="008449E9" w:rsidRPr="00366EA3" w:rsidSect="008449E9">
          <w:pgSz w:w="11906" w:h="16838"/>
          <w:pgMar w:top="1134" w:right="1134" w:bottom="1134" w:left="1134" w:header="708" w:footer="708" w:gutter="0"/>
          <w:cols w:space="708"/>
          <w:docGrid w:linePitch="360"/>
        </w:sectPr>
      </w:pPr>
    </w:p>
    <w:p w14:paraId="4BBB68D3" w14:textId="710DF0D3" w:rsidR="008449E9" w:rsidRPr="002D065A" w:rsidRDefault="008449E9" w:rsidP="00297302">
      <w:pPr>
        <w:pStyle w:val="a"/>
      </w:pPr>
      <w:r>
        <w:t>Студијски програм</w:t>
      </w:r>
      <w:r w:rsidRPr="00366EA3">
        <w:t xml:space="preserve"> – </w:t>
      </w:r>
      <w:r w:rsidR="00E00C4C" w:rsidRPr="002D065A">
        <w:rPr>
          <w:lang w:val="sr-Cyrl-RS"/>
        </w:rPr>
        <w:t>РАЧУНАРСТВО И АУТОМАТИКА</w:t>
      </w:r>
      <w:r w:rsidRPr="002D065A">
        <w:t xml:space="preserve"> </w:t>
      </w:r>
    </w:p>
    <w:p w14:paraId="6FB1504C" w14:textId="469BD6CB" w:rsidR="008449E9" w:rsidRDefault="008449E9" w:rsidP="00297302">
      <w:pPr>
        <w:ind w:firstLine="0"/>
        <w:rPr>
          <w:rFonts w:ascii="Times New Roman" w:eastAsia="Times New Roman" w:hAnsi="Times New Roman" w:cs="Times New Roman"/>
          <w:i/>
          <w:iCs/>
          <w:szCs w:val="20"/>
          <w:lang w:val="sr-Latn-CS"/>
        </w:rPr>
      </w:pPr>
      <w:r w:rsidRPr="00297302">
        <w:rPr>
          <w:rStyle w:val="Char"/>
          <w:rFonts w:eastAsiaTheme="minorEastAsia"/>
        </w:rPr>
        <w:t>Кратак садржај</w:t>
      </w:r>
      <w:r w:rsidRPr="00366EA3">
        <w:rPr>
          <w:rFonts w:ascii="Times New Roman" w:eastAsia="Times New Roman" w:hAnsi="Times New Roman" w:cs="Times New Roman"/>
          <w:b/>
          <w:iCs/>
          <w:szCs w:val="20"/>
          <w:lang w:val="sr-Latn-CS"/>
        </w:rPr>
        <w:t xml:space="preserve"> – </w:t>
      </w:r>
      <w:r w:rsidR="001440EB" w:rsidRPr="001440EB">
        <w:rPr>
          <w:rFonts w:ascii="Times New Roman" w:eastAsia="Times New Roman" w:hAnsi="Times New Roman" w:cs="Times New Roman"/>
          <w:i/>
          <w:iCs/>
          <w:szCs w:val="20"/>
          <w:lang w:val="sr-Cyrl-RS"/>
        </w:rPr>
        <w:t>Данас</w:t>
      </w:r>
      <w:r w:rsidR="001440EB" w:rsidRPr="001440EB">
        <w:rPr>
          <w:rFonts w:ascii="Times New Roman" w:eastAsia="Times New Roman" w:hAnsi="Times New Roman" w:cs="Times New Roman"/>
          <w:i/>
          <w:iCs/>
          <w:szCs w:val="20"/>
          <w:lang w:val="sr-Latn-CS"/>
        </w:rPr>
        <w:t xml:space="preserve">, </w:t>
      </w:r>
      <w:r w:rsidR="001440EB" w:rsidRPr="001440EB">
        <w:rPr>
          <w:rFonts w:ascii="Times New Roman" w:eastAsia="Times New Roman" w:hAnsi="Times New Roman" w:cs="Times New Roman"/>
          <w:i/>
          <w:iCs/>
          <w:szCs w:val="20"/>
          <w:lang w:val="sr-Cyrl-RS"/>
        </w:rPr>
        <w:t>услед све веће количине података о сеизмичким активностима, јавља се потреба за системима који ће омогућити благовремено, поуздано и разумљиво праћење и анализу земљотреса.</w:t>
      </w:r>
      <w:r w:rsidR="001440EB" w:rsidRPr="001440EB">
        <w:rPr>
          <w:rFonts w:ascii="Times New Roman" w:eastAsia="Times New Roman" w:hAnsi="Times New Roman" w:cs="Times New Roman"/>
          <w:i/>
          <w:iCs/>
          <w:szCs w:val="20"/>
          <w:lang w:val="sr-Latn-CS"/>
        </w:rPr>
        <w:t xml:space="preserve"> Циљ овог рада је омогућавање анали</w:t>
      </w:r>
      <w:r w:rsidR="000C58B3">
        <w:rPr>
          <w:rFonts w:ascii="Times New Roman" w:eastAsia="Times New Roman" w:hAnsi="Times New Roman" w:cs="Times New Roman"/>
          <w:i/>
          <w:iCs/>
          <w:szCs w:val="20"/>
          <w:lang w:val="sr-Latn-CS"/>
        </w:rPr>
        <w:t>зе сеизмичких података, прогнозе магнитуде и праћења</w:t>
      </w:r>
      <w:r w:rsidR="001440EB" w:rsidRPr="001440EB">
        <w:rPr>
          <w:rFonts w:ascii="Times New Roman" w:eastAsia="Times New Roman" w:hAnsi="Times New Roman" w:cs="Times New Roman"/>
          <w:i/>
          <w:iCs/>
          <w:szCs w:val="20"/>
          <w:lang w:val="sr-Latn-CS"/>
        </w:rPr>
        <w:t xml:space="preserve"> земљотреса у реалном времену уз помоћ развијеног софтверског решења. Стога, имплементирано je софтверско решење koje обједињује пакетну и обраду токова података, примену машинског учења и интерактивну визуализацију ради анализе историјских података, праћења актуелне сеизмичке активности, предикције магнитуде и обавештавања о потенцијално опасним догађајима</w:t>
      </w:r>
      <w:r w:rsidR="001440EB" w:rsidRPr="001440EB">
        <w:rPr>
          <w:rFonts w:ascii="Times New Roman" w:eastAsia="Times New Roman" w:hAnsi="Times New Roman" w:cs="Times New Roman"/>
          <w:i/>
          <w:iCs/>
          <w:szCs w:val="20"/>
          <w:lang w:val="sr-Cyrl-RS"/>
        </w:rPr>
        <w:t>.</w:t>
      </w:r>
    </w:p>
    <w:p w14:paraId="00627829" w14:textId="1DDA533F" w:rsidR="008449E9" w:rsidRPr="00297302" w:rsidRDefault="008449E9" w:rsidP="00BA60DF">
      <w:pPr>
        <w:pStyle w:val="a"/>
        <w:spacing w:before="120" w:after="0"/>
        <w:jc w:val="both"/>
        <w:rPr>
          <w:rStyle w:val="7-SadrajapstraktaikljunihreiChar"/>
          <w:b w:val="0"/>
          <w:bCs/>
        </w:rPr>
      </w:pPr>
      <w:r w:rsidRPr="00366EA3">
        <w:t xml:space="preserve">Кључне речи: </w:t>
      </w:r>
      <w:r w:rsidR="000D1089">
        <w:rPr>
          <w:b w:val="0"/>
          <w:i/>
          <w:lang w:val="sr-Cyrl-RS"/>
        </w:rPr>
        <w:t>п</w:t>
      </w:r>
      <w:r w:rsidR="000D1089" w:rsidRPr="000D1089">
        <w:rPr>
          <w:b w:val="0"/>
          <w:i/>
          <w:lang w:val="sr-Cyrl-RS"/>
        </w:rPr>
        <w:t>акетна обрада података, обрада токова података, визуализација података, предикција магнит</w:t>
      </w:r>
      <w:r w:rsidR="000C58B3">
        <w:rPr>
          <w:b w:val="0"/>
          <w:i/>
          <w:lang w:val="sr-Cyrl-RS"/>
        </w:rPr>
        <w:t>у</w:t>
      </w:r>
      <w:r w:rsidR="000D1089" w:rsidRPr="000D1089">
        <w:rPr>
          <w:b w:val="0"/>
          <w:i/>
          <w:lang w:val="sr-Cyrl-RS"/>
        </w:rPr>
        <w:t>де земљотреса</w:t>
      </w:r>
    </w:p>
    <w:p w14:paraId="5CA87CCF" w14:textId="4402BE94" w:rsidR="008449E9" w:rsidRPr="00366EA3" w:rsidRDefault="00DC0FBE" w:rsidP="00297302">
      <w:pPr>
        <w:ind w:firstLine="0"/>
        <w:rPr>
          <w:rFonts w:ascii="Times New Roman" w:eastAsia="Times New Roman" w:hAnsi="Times New Roman" w:cs="Times New Roman"/>
          <w:i/>
          <w:iCs/>
          <w:szCs w:val="20"/>
          <w:lang w:val="sr-Latn-CS"/>
        </w:rPr>
      </w:pPr>
      <w:r w:rsidRPr="00297302">
        <w:rPr>
          <w:rStyle w:val="Char"/>
          <w:rFonts w:eastAsiaTheme="minorEastAsia"/>
        </w:rPr>
        <w:t>Abstract</w:t>
      </w:r>
      <w:r w:rsidR="008449E9" w:rsidRPr="00297302">
        <w:rPr>
          <w:rStyle w:val="Char"/>
          <w:rFonts w:eastAsiaTheme="minorEastAsia"/>
        </w:rPr>
        <w:t xml:space="preserve"> </w:t>
      </w:r>
      <w:r w:rsidR="008449E9" w:rsidRPr="00366EA3">
        <w:rPr>
          <w:rFonts w:ascii="Times New Roman" w:eastAsia="Times New Roman" w:hAnsi="Times New Roman" w:cs="Times New Roman"/>
          <w:iCs/>
          <w:szCs w:val="20"/>
          <w:lang w:val="sr-Latn-CS"/>
        </w:rPr>
        <w:t xml:space="preserve">– </w:t>
      </w:r>
      <w:r w:rsidR="000D1089">
        <w:rPr>
          <w:rFonts w:ascii="Times New Roman" w:hAnsi="Times New Roman" w:cs="Times New Roman"/>
          <w:i/>
          <w:iCs/>
          <w:szCs w:val="20"/>
          <w:lang w:val="en-US"/>
        </w:rPr>
        <w:t xml:space="preserve">Nowadays, due to the increasing amount of data on seismic activities, there is a growing need for systems that will enable timely, reliable, and comprehensible monitoring and analysis of earthquakes. </w:t>
      </w:r>
      <w:r w:rsidR="003F2222" w:rsidRPr="003F2222">
        <w:rPr>
          <w:rFonts w:ascii="Times New Roman" w:hAnsi="Times New Roman" w:cs="Times New Roman"/>
          <w:i/>
          <w:iCs/>
          <w:szCs w:val="20"/>
          <w:lang w:val="en-US"/>
        </w:rPr>
        <w:t xml:space="preserve">The aim of this work is to enable seismic data analysis, magnitude </w:t>
      </w:r>
      <w:r w:rsidR="000C58B3" w:rsidRPr="000C58B3">
        <w:rPr>
          <w:i/>
        </w:rPr>
        <w:t>prediction</w:t>
      </w:r>
      <w:r w:rsidR="000C58B3">
        <w:t xml:space="preserve"> </w:t>
      </w:r>
      <w:r w:rsidR="003F2222" w:rsidRPr="003F2222">
        <w:rPr>
          <w:rFonts w:ascii="Times New Roman" w:hAnsi="Times New Roman" w:cs="Times New Roman"/>
          <w:i/>
          <w:iCs/>
          <w:szCs w:val="20"/>
          <w:lang w:val="en-US"/>
        </w:rPr>
        <w:t xml:space="preserve">and earthquake monitoring in real time with the help of a developed software solution. Therefore, a software solution was implemented that combines batch and stream processing, application of machine learning and interactive visualization for the purpose of analyzing historical data, monitoring current seismic activity, magnitude prediction and </w:t>
      </w:r>
      <w:r w:rsidR="000C58B3" w:rsidRPr="000C58B3">
        <w:rPr>
          <w:i/>
        </w:rPr>
        <w:t>alerting</w:t>
      </w:r>
      <w:r w:rsidR="000C58B3">
        <w:t xml:space="preserve"> </w:t>
      </w:r>
      <w:r w:rsidR="000C58B3" w:rsidRPr="000C58B3">
        <w:rPr>
          <w:i/>
        </w:rPr>
        <w:t>about</w:t>
      </w:r>
      <w:r w:rsidR="000C58B3">
        <w:t xml:space="preserve"> </w:t>
      </w:r>
      <w:r w:rsidR="003F2222" w:rsidRPr="003F2222">
        <w:rPr>
          <w:rFonts w:ascii="Times New Roman" w:hAnsi="Times New Roman" w:cs="Times New Roman"/>
          <w:i/>
          <w:iCs/>
          <w:szCs w:val="20"/>
          <w:lang w:val="en-US"/>
        </w:rPr>
        <w:t>potentially dangerous events.</w:t>
      </w:r>
    </w:p>
    <w:p w14:paraId="46C8E8B8" w14:textId="6759B599" w:rsidR="008449E9" w:rsidRDefault="00DC0FBE" w:rsidP="00297302">
      <w:pPr>
        <w:ind w:firstLine="0"/>
        <w:rPr>
          <w:rFonts w:ascii="Times New Roman" w:eastAsia="Times New Roman" w:hAnsi="Times New Roman" w:cs="Times New Roman"/>
          <w:i/>
          <w:iCs/>
          <w:szCs w:val="20"/>
          <w:lang w:val="sr-Cyrl-RS"/>
        </w:rPr>
      </w:pPr>
      <w:r w:rsidRPr="00297302">
        <w:rPr>
          <w:rStyle w:val="Char"/>
          <w:rFonts w:eastAsiaTheme="minorEastAsia"/>
        </w:rPr>
        <w:t>Keywords</w:t>
      </w:r>
      <w:r w:rsidR="008449E9" w:rsidRPr="00297302">
        <w:rPr>
          <w:rStyle w:val="Char"/>
          <w:rFonts w:eastAsiaTheme="minorEastAsia"/>
        </w:rPr>
        <w:t>:</w:t>
      </w:r>
      <w:r w:rsidR="000D1089">
        <w:rPr>
          <w:rStyle w:val="Char"/>
          <w:rFonts w:eastAsiaTheme="minorEastAsia"/>
        </w:rPr>
        <w:t xml:space="preserve"> </w:t>
      </w:r>
      <w:r w:rsidR="000D1089">
        <w:rPr>
          <w:rFonts w:ascii="Times New Roman" w:eastAsia="Times New Roman" w:hAnsi="Times New Roman" w:cs="Times New Roman"/>
          <w:i/>
          <w:iCs/>
          <w:szCs w:val="20"/>
        </w:rPr>
        <w:t>batch processing, real-time processing, data visualization, earthquake magnitude prediction</w:t>
      </w:r>
    </w:p>
    <w:p w14:paraId="2494A2B4" w14:textId="77777777" w:rsidR="00503752" w:rsidRPr="00297302" w:rsidRDefault="00503752" w:rsidP="00297302">
      <w:pPr>
        <w:pStyle w:val="8-"/>
        <w:rPr>
          <w:lang w:val="sr-Cyrl-RS"/>
        </w:rPr>
      </w:pPr>
      <w:r w:rsidRPr="001F58A6">
        <w:t>__________________________________________</w:t>
      </w:r>
    </w:p>
    <w:p w14:paraId="75328E48" w14:textId="638C14D1" w:rsidR="008449E9" w:rsidRPr="00297302" w:rsidRDefault="00503752" w:rsidP="000C58B3">
      <w:pPr>
        <w:pStyle w:val="8-"/>
        <w:jc w:val="both"/>
        <w:rPr>
          <w:lang w:val="sr-Cyrl-RS"/>
        </w:rPr>
      </w:pPr>
      <w:r w:rsidRPr="001F58A6">
        <w:rPr>
          <w:b/>
        </w:rPr>
        <w:t>НАПОМЕНА:</w:t>
      </w:r>
      <w:r>
        <w:rPr>
          <w:b/>
        </w:rPr>
        <w:t xml:space="preserve"> </w:t>
      </w:r>
      <w:r w:rsidRPr="001F58A6">
        <w:rPr>
          <w:b/>
          <w:lang w:val="sl-SI"/>
        </w:rPr>
        <w:t xml:space="preserve">Овај рад проистекао је из мастер рада чији ментор је био др </w:t>
      </w:r>
      <w:r w:rsidR="000D1089">
        <w:rPr>
          <w:b/>
          <w:lang w:val="sr-Cyrl-RS"/>
        </w:rPr>
        <w:t>Влад</w:t>
      </w:r>
      <w:r w:rsidR="000C58B3">
        <w:rPr>
          <w:b/>
          <w:lang w:val="sr-Cyrl-RS"/>
        </w:rPr>
        <w:t>и</w:t>
      </w:r>
      <w:r w:rsidR="000D1089">
        <w:rPr>
          <w:b/>
          <w:lang w:val="sr-Cyrl-RS"/>
        </w:rPr>
        <w:t>мир Димитриески</w:t>
      </w:r>
      <w:r w:rsidRPr="001F58A6">
        <w:rPr>
          <w:b/>
          <w:lang w:val="sl-SI"/>
        </w:rPr>
        <w:t xml:space="preserve">, </w:t>
      </w:r>
      <w:r w:rsidR="000D1089">
        <w:rPr>
          <w:b/>
          <w:lang w:val="sr-Cyrl-RS"/>
        </w:rPr>
        <w:t>ван</w:t>
      </w:r>
      <w:r w:rsidRPr="001F58A6">
        <w:rPr>
          <w:b/>
          <w:lang w:val="sl-SI"/>
        </w:rPr>
        <w:t>.</w:t>
      </w:r>
      <w:r>
        <w:rPr>
          <w:b/>
          <w:lang w:val="sl-SI"/>
        </w:rPr>
        <w:t xml:space="preserve"> </w:t>
      </w:r>
      <w:r w:rsidRPr="001F58A6">
        <w:rPr>
          <w:b/>
          <w:lang w:val="sl-SI"/>
        </w:rPr>
        <w:t>проф.</w:t>
      </w:r>
    </w:p>
    <w:p w14:paraId="2F895785" w14:textId="77777777" w:rsidR="008449E9" w:rsidRPr="00366EA3" w:rsidRDefault="008449E9" w:rsidP="00297302">
      <w:pPr>
        <w:pStyle w:val="1-"/>
      </w:pPr>
      <w:r w:rsidRPr="00297302">
        <w:t>УВОД</w:t>
      </w:r>
    </w:p>
    <w:p w14:paraId="5F9F442D" w14:textId="77777777" w:rsidR="00BA60DF" w:rsidRDefault="00BA60DF" w:rsidP="00BA60DF">
      <w:pPr>
        <w:ind w:firstLine="0"/>
        <w:rPr>
          <w:rFonts w:ascii="Times New Roman" w:eastAsia="Times New Roman" w:hAnsi="Times New Roman" w:cs="Times New Roman"/>
          <w:iCs/>
          <w:szCs w:val="20"/>
          <w:lang w:val="sr-Cyrl-RS"/>
        </w:rPr>
      </w:pPr>
      <w:r>
        <w:rPr>
          <w:rFonts w:ascii="Times New Roman" w:eastAsia="Times New Roman" w:hAnsi="Times New Roman" w:cs="Times New Roman"/>
          <w:iCs/>
          <w:szCs w:val="20"/>
          <w:lang w:val="sr-Cyrl-RS"/>
        </w:rPr>
        <w:t xml:space="preserve">Земљотреси представљају један од најзначајнијих природних феномена који директно угрожавају људске </w:t>
      </w:r>
      <w:r>
        <w:rPr>
          <w:rFonts w:ascii="Times New Roman" w:eastAsia="Times New Roman" w:hAnsi="Times New Roman" w:cs="Times New Roman"/>
          <w:iCs/>
          <w:szCs w:val="20"/>
          <w:lang w:val="sr-Cyrl-RS"/>
        </w:rPr>
        <w:t>животе, инфраструктуру и економску стабилност читавих региона.</w:t>
      </w:r>
    </w:p>
    <w:p w14:paraId="4BD462B7" w14:textId="7ACD0A26" w:rsidR="00BA60DF" w:rsidRDefault="00BA60DF" w:rsidP="00BA60DF">
      <w:pPr>
        <w:spacing w:before="0"/>
        <w:ind w:firstLine="0"/>
        <w:rPr>
          <w:rFonts w:ascii="Times New Roman" w:eastAsia="Times New Roman" w:hAnsi="Times New Roman" w:cs="Times New Roman"/>
          <w:iCs/>
          <w:szCs w:val="20"/>
          <w:lang w:val="sr-Cyrl-RS"/>
        </w:rPr>
      </w:pPr>
      <w:r>
        <w:rPr>
          <w:rFonts w:ascii="Times New Roman" w:eastAsia="Times New Roman" w:hAnsi="Times New Roman" w:cs="Times New Roman"/>
          <w:iCs/>
          <w:szCs w:val="20"/>
          <w:lang w:val="sr-Cyrl-RS"/>
        </w:rPr>
        <w:t>Развојем глобалних мрежа сеизмолошких станица и савремених технологија за акумулацију информација, количина података о сеизмичкој активности расте из године у годину. Истовремено, повећава се и потреба за њиховим ефикасним складиштењем, обрадом и анализом</w:t>
      </w:r>
      <w:r w:rsidR="00973ED1">
        <w:rPr>
          <w:rFonts w:ascii="Times New Roman" w:eastAsia="Times New Roman" w:hAnsi="Times New Roman" w:cs="Times New Roman"/>
          <w:iCs/>
          <w:szCs w:val="20"/>
          <w:lang w:val="sr-Cyrl-RS"/>
        </w:rPr>
        <w:t>.</w:t>
      </w:r>
    </w:p>
    <w:p w14:paraId="2DDBE857" w14:textId="65167A59" w:rsidR="00BA60DF" w:rsidRDefault="000F60B1" w:rsidP="00BA60DF">
      <w:pPr>
        <w:spacing w:before="0"/>
        <w:ind w:firstLine="0"/>
        <w:rPr>
          <w:rFonts w:ascii="Times New Roman" w:eastAsia="Times New Roman" w:hAnsi="Times New Roman" w:cs="Times New Roman"/>
          <w:iCs/>
          <w:szCs w:val="20"/>
          <w:lang w:val="sr-Cyrl-RS"/>
        </w:rPr>
      </w:pPr>
      <w:r>
        <w:rPr>
          <w:rFonts w:ascii="Times New Roman" w:eastAsia="Times New Roman" w:hAnsi="Times New Roman" w:cs="Times New Roman"/>
          <w:iCs/>
          <w:szCs w:val="20"/>
          <w:lang w:val="sr-Cyrl-RS"/>
        </w:rPr>
        <w:t>Последњих година</w:t>
      </w:r>
      <w:r w:rsidR="00BA60DF">
        <w:rPr>
          <w:rFonts w:ascii="Times New Roman" w:eastAsia="Times New Roman" w:hAnsi="Times New Roman" w:cs="Times New Roman"/>
          <w:iCs/>
          <w:szCs w:val="20"/>
          <w:lang w:val="sr-Cyrl-RS"/>
        </w:rPr>
        <w:t xml:space="preserve">, све већи значај добијају технике машинског учења. Примењене на историјске сеизмичке податке, оне омогућавају изградњу модела који могу да предвиде одређене карактеристике новооткривених земљотреса или препознају обрасце који нису уочљиви класичним статистичким приступима. </w:t>
      </w:r>
    </w:p>
    <w:p w14:paraId="34CF625A" w14:textId="0716D7DB" w:rsidR="00BA60DF" w:rsidRDefault="000F60B1" w:rsidP="00BA60DF">
      <w:pPr>
        <w:spacing w:before="0"/>
        <w:ind w:firstLine="0"/>
        <w:rPr>
          <w:rFonts w:ascii="Times New Roman" w:eastAsia="Times New Roman" w:hAnsi="Times New Roman" w:cs="Times New Roman"/>
          <w:iCs/>
          <w:szCs w:val="20"/>
          <w:lang w:val="sr-Cyrl-RS"/>
        </w:rPr>
      </w:pPr>
      <w:r>
        <w:rPr>
          <w:rFonts w:ascii="Times New Roman" w:eastAsia="Times New Roman" w:hAnsi="Times New Roman" w:cs="Times New Roman"/>
          <w:iCs/>
          <w:szCs w:val="20"/>
          <w:lang w:val="sr-Cyrl-RS"/>
        </w:rPr>
        <w:t>В</w:t>
      </w:r>
      <w:r w:rsidR="00BA60DF">
        <w:rPr>
          <w:rFonts w:ascii="Times New Roman" w:eastAsia="Times New Roman" w:hAnsi="Times New Roman" w:cs="Times New Roman"/>
          <w:iCs/>
          <w:szCs w:val="20"/>
          <w:lang w:val="sr-Cyrl-RS"/>
        </w:rPr>
        <w:t xml:space="preserve">ажан аспект представља и визуализација сеизмичких података, како историјских, тако и оних који пристижу у реалном времену. Разумевање механизама настанка земљотреса, </w:t>
      </w:r>
      <w:r w:rsidR="00973ED1">
        <w:rPr>
          <w:rFonts w:ascii="Times New Roman" w:eastAsia="Times New Roman" w:hAnsi="Times New Roman" w:cs="Times New Roman"/>
          <w:iCs/>
          <w:szCs w:val="20"/>
          <w:lang w:val="sr-Cyrl-RS"/>
        </w:rPr>
        <w:t>као и идентификација образаца у подацима</w:t>
      </w:r>
      <w:r w:rsidR="00BA60DF">
        <w:rPr>
          <w:rFonts w:ascii="Times New Roman" w:eastAsia="Times New Roman" w:hAnsi="Times New Roman" w:cs="Times New Roman"/>
          <w:iCs/>
          <w:szCs w:val="20"/>
          <w:lang w:val="sr-Cyrl-RS"/>
        </w:rPr>
        <w:t xml:space="preserve">, од пресудног је значаја за унапређивање система раног упозоравања и планирање инфраструктуре отпорне на потресе. </w:t>
      </w:r>
    </w:p>
    <w:p w14:paraId="5EA372BA" w14:textId="5ECA00C1" w:rsidR="00BA60DF" w:rsidRDefault="000F60B1" w:rsidP="00BA60DF">
      <w:pPr>
        <w:spacing w:before="0"/>
        <w:ind w:firstLine="0"/>
        <w:rPr>
          <w:rFonts w:ascii="Times New Roman" w:eastAsia="Times New Roman" w:hAnsi="Times New Roman" w:cs="Times New Roman"/>
          <w:iCs/>
          <w:szCs w:val="20"/>
          <w:lang w:val="sr-Cyrl-RS"/>
        </w:rPr>
      </w:pPr>
      <w:r>
        <w:rPr>
          <w:rFonts w:ascii="Times New Roman" w:eastAsia="Times New Roman" w:hAnsi="Times New Roman" w:cs="Times New Roman"/>
          <w:iCs/>
          <w:szCs w:val="20"/>
          <w:lang w:val="sr-Cyrl-RS"/>
        </w:rPr>
        <w:t>Данас</w:t>
      </w:r>
      <w:r w:rsidR="00BA60DF">
        <w:rPr>
          <w:rFonts w:ascii="Times New Roman" w:eastAsia="Times New Roman" w:hAnsi="Times New Roman" w:cs="Times New Roman"/>
          <w:iCs/>
          <w:szCs w:val="20"/>
          <w:lang w:val="sr-Cyrl-RS"/>
        </w:rPr>
        <w:t>, све више људи има потребу да разуме и прати сеизмичке активности</w:t>
      </w:r>
      <w:r w:rsidR="00BA60DF">
        <w:rPr>
          <w:rFonts w:ascii="Times New Roman" w:eastAsia="Times New Roman" w:hAnsi="Times New Roman" w:cs="Times New Roman"/>
          <w:iCs/>
          <w:szCs w:val="20"/>
        </w:rPr>
        <w:t xml:space="preserve">, </w:t>
      </w:r>
      <w:r w:rsidR="00BA60DF">
        <w:rPr>
          <w:rFonts w:ascii="Times New Roman" w:eastAsia="Times New Roman" w:hAnsi="Times New Roman" w:cs="Times New Roman"/>
          <w:iCs/>
          <w:szCs w:val="20"/>
          <w:lang w:val="sr-Cyrl-RS"/>
        </w:rPr>
        <w:t>због њиховог потенцијално опасног утицаја, што захтева брз и поуздан увид у податке, без оптерећења детаљима начина њихове обраде. Због тога постоји потреба за решењем које омогућава анализу историјских података, праћење актуелних догађаја, процену потенцијалне магнитуде у реалном времену и правовремено упозоравање у случају повећаног сеизмичког ризика, кроз интуитиван и разумљив приказ података.</w:t>
      </w:r>
    </w:p>
    <w:p w14:paraId="1F3432E6" w14:textId="3F753B16" w:rsidR="00BA60DF" w:rsidRDefault="00BA60DF" w:rsidP="00BA60DF">
      <w:pPr>
        <w:spacing w:before="0"/>
        <w:ind w:firstLine="0"/>
        <w:rPr>
          <w:rFonts w:ascii="Times New Roman" w:eastAsia="Times New Roman" w:hAnsi="Times New Roman" w:cs="Times New Roman"/>
          <w:iCs/>
          <w:szCs w:val="20"/>
          <w:lang w:val="sr-Cyrl-RS"/>
        </w:rPr>
      </w:pPr>
      <w:r>
        <w:rPr>
          <w:rFonts w:ascii="Times New Roman" w:eastAsia="Times New Roman" w:hAnsi="Times New Roman" w:cs="Times New Roman"/>
          <w:iCs/>
          <w:szCs w:val="20"/>
          <w:lang w:val="sr-Cyrl-RS"/>
        </w:rPr>
        <w:t>Циљ овог рада је омогућавање анализе сеизмичких података, прогнозу магнитуде и праћење земљотреса у реалном времену уз помоћ развијеног софтверског решења. Комбинацијом анализе историјских података и обраде података који пристижу у реалном времену, софтверско решење представљено у овом раду настоји да обезбеди дубљи увид у обрасце појављивања земљотреса и омогући бржу процену њихове потенцијалне снаге.</w:t>
      </w:r>
    </w:p>
    <w:p w14:paraId="7418D462" w14:textId="2729283E" w:rsidR="008449E9" w:rsidRPr="00E32CBD" w:rsidRDefault="00BA60DF" w:rsidP="00297302">
      <w:pPr>
        <w:pStyle w:val="1-"/>
      </w:pPr>
      <w:r>
        <w:rPr>
          <w:lang w:val="sr-Cyrl-RS"/>
        </w:rPr>
        <w:t>АНАЛИЗА ПОСТОЈЕЋИХ СИСТЕМА</w:t>
      </w:r>
    </w:p>
    <w:p w14:paraId="0438F5CA" w14:textId="77777777" w:rsidR="00BA60DF" w:rsidRDefault="00BA60DF" w:rsidP="00BA60DF">
      <w:pPr>
        <w:ind w:firstLine="0"/>
        <w:rPr>
          <w:rFonts w:ascii="Times New Roman" w:eastAsia="Times New Roman" w:hAnsi="Times New Roman" w:cs="Times New Roman"/>
          <w:iCs/>
          <w:szCs w:val="20"/>
          <w:lang w:val="sr-Cyrl-RS"/>
        </w:rPr>
      </w:pPr>
      <w:r>
        <w:rPr>
          <w:rFonts w:ascii="Times New Roman" w:eastAsia="Times New Roman" w:hAnsi="Times New Roman" w:cs="Times New Roman"/>
          <w:iCs/>
          <w:szCs w:val="20"/>
          <w:lang w:val="sr-Cyrl-RS"/>
        </w:rPr>
        <w:t xml:space="preserve">Анализа сеизмичких података представља кључну компоненту у праћењу сеизмичке активности, процени </w:t>
      </w:r>
      <w:r>
        <w:rPr>
          <w:rFonts w:ascii="Times New Roman" w:eastAsia="Times New Roman" w:hAnsi="Times New Roman" w:cs="Times New Roman"/>
          <w:iCs/>
          <w:szCs w:val="20"/>
          <w:lang w:val="sr-Cyrl-RS"/>
        </w:rPr>
        <w:lastRenderedPageBreak/>
        <w:t>ризика и унапређењу процедура заштите. У наставку поглавља представљени су неки од најзначајнијих софтверских решења који се користе у пракси за обраду података о земљотресима, анализу таласних облика и управљање мрежама сеизмолошких станица.</w:t>
      </w:r>
    </w:p>
    <w:p w14:paraId="5DAF168A" w14:textId="357C99AE" w:rsidR="00BA60DF" w:rsidRDefault="00BA60DF" w:rsidP="00BA60DF">
      <w:pPr>
        <w:spacing w:before="0"/>
        <w:ind w:firstLine="0"/>
        <w:rPr>
          <w:rFonts w:ascii="Times New Roman" w:eastAsia="Times New Roman" w:hAnsi="Times New Roman" w:cs="Times New Roman"/>
          <w:iCs/>
          <w:szCs w:val="20"/>
          <w:lang w:val="sr-Cyrl-RS"/>
        </w:rPr>
      </w:pPr>
      <w:r>
        <w:rPr>
          <w:rFonts w:ascii="Times New Roman" w:eastAsia="Times New Roman" w:hAnsi="Times New Roman" w:cs="Times New Roman"/>
          <w:i/>
          <w:iCs/>
          <w:szCs w:val="20"/>
          <w:lang w:val="sr-Cyrl-RS"/>
        </w:rPr>
        <w:t>SeisComP</w:t>
      </w:r>
      <w:r>
        <w:rPr>
          <w:rFonts w:ascii="Times New Roman" w:eastAsia="Times New Roman" w:hAnsi="Times New Roman" w:cs="Times New Roman"/>
          <w:iCs/>
          <w:szCs w:val="20"/>
          <w:lang w:val="sr-Cyrl-RS"/>
        </w:rPr>
        <w:t xml:space="preserve"> је један од најраспрострањенијих софтверских система за аквизицију, процесирање и дистрибуцију сеизмичких података у реалном времену</w:t>
      </w:r>
      <w:r w:rsidR="00926021">
        <w:rPr>
          <w:rFonts w:ascii="Times New Roman" w:eastAsia="Times New Roman" w:hAnsi="Times New Roman" w:cs="Times New Roman"/>
          <w:iCs/>
          <w:szCs w:val="20"/>
        </w:rPr>
        <w:t xml:space="preserve"> [1]</w:t>
      </w:r>
      <w:r>
        <w:rPr>
          <w:rFonts w:ascii="Times New Roman" w:eastAsia="Times New Roman" w:hAnsi="Times New Roman" w:cs="Times New Roman"/>
          <w:iCs/>
          <w:szCs w:val="20"/>
          <w:lang w:val="sr-Cyrl-RS"/>
        </w:rPr>
        <w:t>. Првенствено се користи у професионалним сеизмолошким центрима. Подржава аутоматску детекцију и локацију земљотреса, рад са више станица, транспорт података у реалном времену. Такође, омогућава стабилан рад националних и регионалних служби, што га чини стандардом у сеизмолошким институцијама.</w:t>
      </w:r>
    </w:p>
    <w:p w14:paraId="21008BAB" w14:textId="7886106A" w:rsidR="00BA60DF" w:rsidRDefault="00BA60DF" w:rsidP="00BA60DF">
      <w:pPr>
        <w:spacing w:before="0"/>
        <w:ind w:firstLine="0"/>
        <w:rPr>
          <w:rFonts w:ascii="Times New Roman" w:eastAsia="Times New Roman" w:hAnsi="Times New Roman" w:cs="Times New Roman"/>
          <w:iCs/>
          <w:szCs w:val="20"/>
          <w:lang w:val="sr-Cyrl-RS"/>
        </w:rPr>
      </w:pPr>
      <w:r>
        <w:rPr>
          <w:rFonts w:ascii="Times New Roman" w:eastAsia="Times New Roman" w:hAnsi="Times New Roman" w:cs="Times New Roman"/>
          <w:i/>
          <w:iCs/>
          <w:szCs w:val="20"/>
          <w:lang w:val="sr-Cyrl-RS"/>
        </w:rPr>
        <w:t>ObsPy</w:t>
      </w:r>
      <w:r>
        <w:rPr>
          <w:rFonts w:ascii="Times New Roman" w:eastAsia="Times New Roman" w:hAnsi="Times New Roman" w:cs="Times New Roman"/>
          <w:iCs/>
          <w:szCs w:val="20"/>
          <w:lang w:val="sr-Cyrl-RS"/>
        </w:rPr>
        <w:t xml:space="preserve"> је </w:t>
      </w:r>
      <w:r>
        <w:rPr>
          <w:rFonts w:ascii="Times New Roman" w:eastAsia="Times New Roman" w:hAnsi="Times New Roman" w:cs="Times New Roman"/>
          <w:i/>
          <w:iCs/>
          <w:szCs w:val="20"/>
          <w:lang w:val="sr-Cyrl-RS"/>
        </w:rPr>
        <w:t>Python</w:t>
      </w:r>
      <w:r>
        <w:rPr>
          <w:rFonts w:ascii="Times New Roman" w:eastAsia="Times New Roman" w:hAnsi="Times New Roman" w:cs="Times New Roman"/>
          <w:iCs/>
          <w:szCs w:val="20"/>
          <w:lang w:val="sr-Cyrl-RS"/>
        </w:rPr>
        <w:t xml:space="preserve"> радни оквир отвореног кода намењен читању, обради и анализи сеизмичких података</w:t>
      </w:r>
      <w:r w:rsidR="00926021">
        <w:rPr>
          <w:rFonts w:ascii="Times New Roman" w:eastAsia="Times New Roman" w:hAnsi="Times New Roman" w:cs="Times New Roman"/>
          <w:iCs/>
          <w:szCs w:val="20"/>
        </w:rPr>
        <w:t xml:space="preserve"> [2]</w:t>
      </w:r>
      <w:r>
        <w:rPr>
          <w:rFonts w:ascii="Times New Roman" w:eastAsia="Times New Roman" w:hAnsi="Times New Roman" w:cs="Times New Roman"/>
          <w:iCs/>
          <w:szCs w:val="20"/>
          <w:lang w:val="sr-Cyrl-RS"/>
        </w:rPr>
        <w:t xml:space="preserve">. Подржава све кључне формате сеизмичких података и интеграцију са глобалним сервисима попут </w:t>
      </w:r>
      <w:r>
        <w:rPr>
          <w:rFonts w:ascii="Times New Roman" w:eastAsia="Times New Roman" w:hAnsi="Times New Roman" w:cs="Times New Roman"/>
          <w:i/>
          <w:iCs/>
          <w:szCs w:val="20"/>
          <w:lang w:val="sr-Cyrl-RS"/>
        </w:rPr>
        <w:t>IRIS</w:t>
      </w:r>
      <w:r>
        <w:rPr>
          <w:rFonts w:ascii="Times New Roman" w:eastAsia="Times New Roman" w:hAnsi="Times New Roman" w:cs="Times New Roman"/>
          <w:iCs/>
          <w:szCs w:val="20"/>
          <w:lang w:val="sr-Cyrl-RS"/>
        </w:rPr>
        <w:t xml:space="preserve">-а, </w:t>
      </w:r>
      <w:r>
        <w:rPr>
          <w:rFonts w:ascii="Times New Roman" w:eastAsia="Times New Roman" w:hAnsi="Times New Roman" w:cs="Times New Roman"/>
          <w:i/>
          <w:iCs/>
          <w:szCs w:val="20"/>
          <w:lang w:val="sr-Cyrl-RS"/>
        </w:rPr>
        <w:t>GFZ</w:t>
      </w:r>
      <w:r>
        <w:rPr>
          <w:rFonts w:ascii="Times New Roman" w:eastAsia="Times New Roman" w:hAnsi="Times New Roman" w:cs="Times New Roman"/>
          <w:iCs/>
          <w:szCs w:val="20"/>
          <w:lang w:val="sr-Cyrl-RS"/>
        </w:rPr>
        <w:t xml:space="preserve">-а или </w:t>
      </w:r>
      <w:r>
        <w:rPr>
          <w:rFonts w:ascii="Times New Roman" w:eastAsia="Times New Roman" w:hAnsi="Times New Roman" w:cs="Times New Roman"/>
          <w:i/>
          <w:iCs/>
          <w:szCs w:val="20"/>
          <w:lang w:val="sr-Cyrl-RS"/>
        </w:rPr>
        <w:t>ORFEUS</w:t>
      </w:r>
      <w:r>
        <w:rPr>
          <w:rFonts w:ascii="Times New Roman" w:eastAsia="Times New Roman" w:hAnsi="Times New Roman" w:cs="Times New Roman"/>
          <w:iCs/>
          <w:szCs w:val="20"/>
          <w:lang w:val="sr-Cyrl-RS"/>
        </w:rPr>
        <w:t xml:space="preserve">-а. Пружа развојне алате за филтрирање сигнала, корекције инструмента, </w:t>
      </w:r>
      <w:r>
        <w:rPr>
          <w:rFonts w:ascii="Times New Roman" w:eastAsia="Times New Roman" w:hAnsi="Times New Roman" w:cs="Times New Roman"/>
          <w:i/>
          <w:iCs/>
          <w:szCs w:val="20"/>
          <w:lang w:val="sr-Cyrl-RS"/>
        </w:rPr>
        <w:t>STA/LTA</w:t>
      </w:r>
      <w:r>
        <w:rPr>
          <w:rFonts w:ascii="Times New Roman" w:eastAsia="Times New Roman" w:hAnsi="Times New Roman" w:cs="Times New Roman"/>
          <w:iCs/>
          <w:szCs w:val="20"/>
          <w:lang w:val="sr-Cyrl-RS"/>
        </w:rPr>
        <w:t xml:space="preserve"> детекцију и визуализацију. </w:t>
      </w:r>
      <w:r>
        <w:rPr>
          <w:rFonts w:ascii="Times New Roman" w:eastAsia="Times New Roman" w:hAnsi="Times New Roman" w:cs="Times New Roman"/>
          <w:i/>
          <w:iCs/>
          <w:szCs w:val="20"/>
          <w:lang w:val="sr-Cyrl-RS"/>
        </w:rPr>
        <w:t>ObsPy</w:t>
      </w:r>
      <w:r>
        <w:rPr>
          <w:rFonts w:ascii="Times New Roman" w:eastAsia="Times New Roman" w:hAnsi="Times New Roman" w:cs="Times New Roman"/>
          <w:iCs/>
          <w:szCs w:val="20"/>
          <w:lang w:val="sr-Cyrl-RS"/>
        </w:rPr>
        <w:t xml:space="preserve"> је кључан алат у истраживању и изради научних и оперативних апликација. </w:t>
      </w:r>
    </w:p>
    <w:p w14:paraId="2CFAE94D" w14:textId="6C348B0A" w:rsidR="00BA60DF" w:rsidRDefault="00BA60DF" w:rsidP="00BA60DF">
      <w:pPr>
        <w:spacing w:before="0"/>
        <w:ind w:firstLine="0"/>
        <w:rPr>
          <w:rFonts w:ascii="Times New Roman" w:eastAsia="Times New Roman" w:hAnsi="Times New Roman" w:cs="Times New Roman"/>
          <w:iCs/>
          <w:szCs w:val="20"/>
          <w:lang w:val="sr-Cyrl-RS"/>
        </w:rPr>
      </w:pPr>
      <w:r>
        <w:rPr>
          <w:rFonts w:ascii="Times New Roman" w:eastAsia="Times New Roman" w:hAnsi="Times New Roman" w:cs="Times New Roman"/>
          <w:i/>
          <w:iCs/>
          <w:szCs w:val="20"/>
          <w:lang w:val="sr-Cyrl-RS"/>
        </w:rPr>
        <w:t>SEISAN</w:t>
      </w:r>
      <w:r>
        <w:rPr>
          <w:rFonts w:ascii="Times New Roman" w:eastAsia="Times New Roman" w:hAnsi="Times New Roman" w:cs="Times New Roman"/>
          <w:iCs/>
          <w:szCs w:val="20"/>
          <w:lang w:val="sr-Cyrl-RS"/>
        </w:rPr>
        <w:t>, систем за сеизмичку анализу, је скуп програма и једноставна база података за анализу земљотреса из аналогних и дигиталних података</w:t>
      </w:r>
      <w:r w:rsidR="00926021">
        <w:rPr>
          <w:rFonts w:ascii="Times New Roman" w:eastAsia="Times New Roman" w:hAnsi="Times New Roman" w:cs="Times New Roman"/>
          <w:iCs/>
          <w:szCs w:val="20"/>
        </w:rPr>
        <w:t xml:space="preserve"> [3]</w:t>
      </w:r>
      <w:r>
        <w:rPr>
          <w:rFonts w:ascii="Times New Roman" w:eastAsia="Times New Roman" w:hAnsi="Times New Roman" w:cs="Times New Roman"/>
          <w:iCs/>
          <w:szCs w:val="20"/>
          <w:lang w:val="sr-Cyrl-RS"/>
        </w:rPr>
        <w:t xml:space="preserve">. </w:t>
      </w:r>
      <w:r>
        <w:rPr>
          <w:rFonts w:ascii="Times New Roman" w:eastAsia="Times New Roman" w:hAnsi="Times New Roman" w:cs="Times New Roman"/>
          <w:szCs w:val="20"/>
          <w:lang w:val="en-US"/>
        </w:rPr>
        <w:t xml:space="preserve">Садржи </w:t>
      </w:r>
      <w:r>
        <w:rPr>
          <w:rFonts w:ascii="Times New Roman" w:eastAsia="Times New Roman" w:hAnsi="Times New Roman" w:cs="Times New Roman"/>
          <w:i/>
          <w:szCs w:val="20"/>
          <w:lang w:val="en-US"/>
        </w:rPr>
        <w:t>GUI</w:t>
      </w:r>
      <w:r>
        <w:rPr>
          <w:rFonts w:ascii="Times New Roman" w:eastAsia="Times New Roman" w:hAnsi="Times New Roman" w:cs="Times New Roman"/>
          <w:szCs w:val="20"/>
          <w:lang w:val="en-US"/>
        </w:rPr>
        <w:t xml:space="preserve"> и служи за </w:t>
      </w:r>
      <w:r>
        <w:rPr>
          <w:rFonts w:ascii="Times New Roman" w:eastAsia="Times New Roman" w:hAnsi="Times New Roman" w:cs="Times New Roman"/>
          <w:szCs w:val="20"/>
          <w:lang w:val="sr-Cyrl-RS"/>
        </w:rPr>
        <w:t>одређивање сеизмичког момента</w:t>
      </w:r>
      <w:r>
        <w:rPr>
          <w:rFonts w:ascii="Times New Roman" w:eastAsia="Times New Roman" w:hAnsi="Times New Roman" w:cs="Times New Roman"/>
          <w:szCs w:val="20"/>
          <w:lang w:val="en-US"/>
        </w:rPr>
        <w:t xml:space="preserve">, </w:t>
      </w:r>
      <w:r w:rsidR="003F2222">
        <w:rPr>
          <w:rFonts w:ascii="Times New Roman" w:eastAsia="Times New Roman" w:hAnsi="Times New Roman" w:cs="Times New Roman"/>
          <w:szCs w:val="20"/>
          <w:lang w:val="en-US"/>
        </w:rPr>
        <w:t xml:space="preserve">локација, </w:t>
      </w:r>
      <w:r>
        <w:rPr>
          <w:rFonts w:ascii="Times New Roman" w:eastAsia="Times New Roman" w:hAnsi="Times New Roman" w:cs="Times New Roman"/>
          <w:szCs w:val="20"/>
          <w:lang w:val="en-US"/>
        </w:rPr>
        <w:t>анализу спектра</w:t>
      </w:r>
      <w:r w:rsidR="003F2222">
        <w:rPr>
          <w:rFonts w:ascii="Times New Roman" w:eastAsia="Times New Roman" w:hAnsi="Times New Roman" w:cs="Times New Roman"/>
          <w:szCs w:val="20"/>
          <w:lang w:val="sr-Cyrl-RS"/>
        </w:rPr>
        <w:t xml:space="preserve"> итд</w:t>
      </w:r>
      <w:r>
        <w:rPr>
          <w:rFonts w:ascii="Times New Roman" w:eastAsia="Times New Roman" w:hAnsi="Times New Roman" w:cs="Times New Roman"/>
          <w:szCs w:val="20"/>
          <w:lang w:val="en-US"/>
        </w:rPr>
        <w:t>. Намeњен је пост-сеизмичкој анализи, а често се користи у научним институцијама. Корисницима омогућава уређивање догађаја и статистичке извештаје</w:t>
      </w:r>
      <w:r>
        <w:rPr>
          <w:rFonts w:ascii="Times New Roman" w:eastAsia="Times New Roman" w:hAnsi="Times New Roman" w:cs="Times New Roman"/>
          <w:iCs/>
          <w:szCs w:val="20"/>
          <w:lang w:val="sr-Cyrl-RS"/>
        </w:rPr>
        <w:t>.</w:t>
      </w:r>
    </w:p>
    <w:p w14:paraId="30D50212" w14:textId="6CC9DE96" w:rsidR="00BA60DF" w:rsidRDefault="00BA60DF" w:rsidP="00BA60DF">
      <w:pPr>
        <w:spacing w:before="0"/>
        <w:ind w:firstLine="0"/>
        <w:rPr>
          <w:rFonts w:ascii="Times New Roman" w:eastAsia="Times New Roman" w:hAnsi="Times New Roman" w:cs="Times New Roman"/>
          <w:iCs/>
          <w:szCs w:val="20"/>
          <w:lang w:val="sr-Cyrl-RS"/>
        </w:rPr>
      </w:pPr>
      <w:r>
        <w:rPr>
          <w:rFonts w:ascii="Times New Roman" w:eastAsia="Times New Roman" w:hAnsi="Times New Roman" w:cs="Times New Roman"/>
          <w:i/>
          <w:iCs/>
          <w:szCs w:val="20"/>
          <w:lang w:val="sr-Cyrl-RS"/>
        </w:rPr>
        <w:t>USGS</w:t>
      </w:r>
      <w:r>
        <w:rPr>
          <w:rFonts w:ascii="Times New Roman" w:eastAsia="Times New Roman" w:hAnsi="Times New Roman" w:cs="Times New Roman"/>
          <w:iCs/>
          <w:szCs w:val="20"/>
          <w:lang w:val="sr-Cyrl-RS"/>
        </w:rPr>
        <w:t xml:space="preserve"> је глобално</w:t>
      </w:r>
      <w:r>
        <w:rPr>
          <w:rFonts w:ascii="Times New Roman" w:eastAsia="Times New Roman" w:hAnsi="Times New Roman" w:cs="Times New Roman"/>
          <w:szCs w:val="20"/>
          <w:lang w:val="sr-Latn-CS"/>
        </w:rPr>
        <w:t xml:space="preserve"> најпознатија платформа за праћење земљотреса, пружајући </w:t>
      </w:r>
      <w:r>
        <w:rPr>
          <w:rFonts w:ascii="Times New Roman" w:eastAsia="Times New Roman" w:hAnsi="Times New Roman" w:cs="Times New Roman"/>
          <w:i/>
          <w:szCs w:val="20"/>
          <w:lang w:val="sr-Latn-CS"/>
        </w:rPr>
        <w:t>ComCat</w:t>
      </w:r>
      <w:r>
        <w:rPr>
          <w:rFonts w:ascii="Times New Roman" w:eastAsia="Times New Roman" w:hAnsi="Times New Roman" w:cs="Times New Roman"/>
          <w:szCs w:val="20"/>
          <w:lang w:val="sr-Latn-CS"/>
        </w:rPr>
        <w:t xml:space="preserve"> каталог, </w:t>
      </w:r>
      <w:r>
        <w:rPr>
          <w:rFonts w:ascii="Times New Roman" w:eastAsia="Times New Roman" w:hAnsi="Times New Roman" w:cs="Times New Roman"/>
          <w:i/>
          <w:szCs w:val="20"/>
          <w:lang w:val="sr-Latn-CS"/>
        </w:rPr>
        <w:t>API</w:t>
      </w:r>
      <w:r>
        <w:rPr>
          <w:rFonts w:ascii="Times New Roman" w:eastAsia="Times New Roman" w:hAnsi="Times New Roman" w:cs="Times New Roman"/>
          <w:szCs w:val="20"/>
          <w:lang w:val="sr-Latn-CS"/>
        </w:rPr>
        <w:t xml:space="preserve">-је, интерактивне мапе земљотреса и </w:t>
      </w:r>
      <w:r>
        <w:rPr>
          <w:rFonts w:ascii="Times New Roman" w:eastAsia="Times New Roman" w:hAnsi="Times New Roman" w:cs="Times New Roman"/>
          <w:i/>
          <w:szCs w:val="20"/>
          <w:lang w:val="sr-Latn-CS"/>
        </w:rPr>
        <w:t>ShakeMap</w:t>
      </w:r>
      <w:r>
        <w:rPr>
          <w:rFonts w:ascii="Times New Roman" w:eastAsia="Times New Roman" w:hAnsi="Times New Roman" w:cs="Times New Roman"/>
          <w:szCs w:val="20"/>
          <w:lang w:val="sr-Latn-CS"/>
        </w:rPr>
        <w:t xml:space="preserve"> </w:t>
      </w:r>
      <w:r>
        <w:rPr>
          <w:rFonts w:ascii="Times New Roman" w:eastAsia="Times New Roman" w:hAnsi="Times New Roman" w:cs="Times New Roman"/>
          <w:szCs w:val="20"/>
          <w:lang w:val="sr-Cyrl-RS"/>
        </w:rPr>
        <w:t>карте померања тла</w:t>
      </w:r>
      <w:r w:rsidR="00926021">
        <w:rPr>
          <w:rFonts w:ascii="Times New Roman" w:eastAsia="Times New Roman" w:hAnsi="Times New Roman" w:cs="Times New Roman"/>
          <w:szCs w:val="20"/>
        </w:rPr>
        <w:t xml:space="preserve"> [4]</w:t>
      </w:r>
      <w:r>
        <w:rPr>
          <w:rFonts w:ascii="Times New Roman" w:eastAsia="Times New Roman" w:hAnsi="Times New Roman" w:cs="Times New Roman"/>
          <w:szCs w:val="20"/>
          <w:lang w:val="sr-Latn-CS"/>
        </w:rPr>
        <w:t xml:space="preserve">. Поред тога, </w:t>
      </w:r>
      <w:r>
        <w:rPr>
          <w:rFonts w:ascii="Times New Roman" w:eastAsia="Times New Roman" w:hAnsi="Times New Roman" w:cs="Times New Roman"/>
          <w:i/>
          <w:szCs w:val="20"/>
          <w:lang w:val="sr-Latn-CS"/>
        </w:rPr>
        <w:t>USGS</w:t>
      </w:r>
      <w:r>
        <w:rPr>
          <w:rFonts w:ascii="Times New Roman" w:eastAsia="Times New Roman" w:hAnsi="Times New Roman" w:cs="Times New Roman"/>
          <w:szCs w:val="20"/>
          <w:lang w:val="sr-Latn-CS"/>
        </w:rPr>
        <w:t xml:space="preserve"> развија </w:t>
      </w:r>
      <w:r>
        <w:rPr>
          <w:rFonts w:ascii="Times New Roman" w:eastAsia="Times New Roman" w:hAnsi="Times New Roman" w:cs="Times New Roman"/>
          <w:i/>
          <w:szCs w:val="20"/>
          <w:lang w:val="sr-Latn-CS"/>
        </w:rPr>
        <w:t>PAGER</w:t>
      </w:r>
      <w:r>
        <w:rPr>
          <w:rFonts w:ascii="Times New Roman" w:eastAsia="Times New Roman" w:hAnsi="Times New Roman" w:cs="Times New Roman"/>
          <w:szCs w:val="20"/>
          <w:lang w:val="sr-Latn-CS"/>
        </w:rPr>
        <w:t xml:space="preserve"> систем за процене</w:t>
      </w:r>
      <w:r>
        <w:rPr>
          <w:rFonts w:ascii="Times New Roman" w:eastAsia="Times New Roman" w:hAnsi="Times New Roman" w:cs="Times New Roman"/>
          <w:szCs w:val="20"/>
          <w:lang w:val="sr-Cyrl-RS"/>
        </w:rPr>
        <w:t xml:space="preserve"> фаталних случајева и економских губитака</w:t>
      </w:r>
      <w:r>
        <w:rPr>
          <w:rFonts w:ascii="Times New Roman" w:eastAsia="Times New Roman" w:hAnsi="Times New Roman" w:cs="Times New Roman"/>
          <w:szCs w:val="20"/>
          <w:lang w:val="sr-Latn-CS"/>
        </w:rPr>
        <w:t xml:space="preserve"> након потреса. Платформа је референтни извор за глобална </w:t>
      </w:r>
      <w:r>
        <w:rPr>
          <w:rFonts w:ascii="Times New Roman" w:eastAsia="Times New Roman" w:hAnsi="Times New Roman" w:cs="Times New Roman"/>
          <w:iCs/>
          <w:szCs w:val="20"/>
          <w:lang w:val="sr-Cyrl-RS"/>
        </w:rPr>
        <w:t>обавештења и податке у реалном времену.</w:t>
      </w:r>
    </w:p>
    <w:p w14:paraId="76BD30DF" w14:textId="7705456D" w:rsidR="00BA60DF" w:rsidRDefault="00BA60DF" w:rsidP="00BA60DF">
      <w:pPr>
        <w:spacing w:before="0"/>
        <w:ind w:firstLine="0"/>
        <w:rPr>
          <w:rFonts w:ascii="Times New Roman" w:eastAsia="Times New Roman" w:hAnsi="Times New Roman" w:cs="Times New Roman"/>
          <w:iCs/>
          <w:szCs w:val="20"/>
          <w:lang w:val="sr-Cyrl-RS"/>
        </w:rPr>
      </w:pPr>
      <w:r>
        <w:rPr>
          <w:rFonts w:ascii="Times New Roman" w:eastAsia="Times New Roman" w:hAnsi="Times New Roman" w:cs="Times New Roman"/>
          <w:i/>
          <w:iCs/>
          <w:szCs w:val="20"/>
          <w:lang w:val="sr-Cyrl-RS"/>
        </w:rPr>
        <w:t xml:space="preserve">EMSC </w:t>
      </w:r>
      <w:r>
        <w:rPr>
          <w:rFonts w:ascii="Times New Roman" w:eastAsia="Times New Roman" w:hAnsi="Times New Roman" w:cs="Times New Roman"/>
          <w:iCs/>
          <w:szCs w:val="20"/>
          <w:lang w:val="sr-Cyrl-RS"/>
        </w:rPr>
        <w:t>је међународна организација</w:t>
      </w:r>
      <w:r>
        <w:rPr>
          <w:rFonts w:ascii="Times New Roman" w:eastAsia="Times New Roman" w:hAnsi="Times New Roman" w:cs="Times New Roman"/>
          <w:szCs w:val="20"/>
          <w:lang w:val="sr-Latn-CS"/>
        </w:rPr>
        <w:t xml:space="preserve"> која обједињује податке из бројних сеизмолошких мрежа и прикупљање извора путем заједнице</w:t>
      </w:r>
      <w:r w:rsidR="00926021">
        <w:rPr>
          <w:rFonts w:ascii="Times New Roman" w:eastAsia="Times New Roman" w:hAnsi="Times New Roman" w:cs="Times New Roman"/>
          <w:szCs w:val="20"/>
          <w:lang w:val="sr-Latn-CS"/>
        </w:rPr>
        <w:t xml:space="preserve"> [5]</w:t>
      </w:r>
      <w:r>
        <w:rPr>
          <w:rFonts w:ascii="Times New Roman" w:eastAsia="Times New Roman" w:hAnsi="Times New Roman" w:cs="Times New Roman"/>
          <w:szCs w:val="20"/>
          <w:lang w:val="sr-Latn-CS"/>
        </w:rPr>
        <w:t xml:space="preserve">. Њихова апликација </w:t>
      </w:r>
      <w:r>
        <w:rPr>
          <w:rFonts w:ascii="Times New Roman" w:eastAsia="Times New Roman" w:hAnsi="Times New Roman" w:cs="Times New Roman"/>
          <w:i/>
          <w:szCs w:val="20"/>
          <w:lang w:val="sr-Latn-CS"/>
        </w:rPr>
        <w:t>LastQuake</w:t>
      </w:r>
      <w:r>
        <w:rPr>
          <w:rFonts w:ascii="Times New Roman" w:eastAsia="Times New Roman" w:hAnsi="Times New Roman" w:cs="Times New Roman"/>
          <w:szCs w:val="20"/>
          <w:lang w:val="sr-Latn-CS"/>
        </w:rPr>
        <w:t xml:space="preserve"> користи аутоматско препознавање повећања активности корисника (посете сајту, мобилна апликација, друштвене мреже) како би детектовала потресе у реалном времену</w:t>
      </w:r>
      <w:r w:rsidR="00926021">
        <w:rPr>
          <w:rFonts w:ascii="Times New Roman" w:eastAsia="Times New Roman" w:hAnsi="Times New Roman" w:cs="Times New Roman"/>
          <w:szCs w:val="20"/>
          <w:lang w:val="sr-Latn-CS"/>
        </w:rPr>
        <w:t xml:space="preserve"> [6]</w:t>
      </w:r>
      <w:r>
        <w:rPr>
          <w:rFonts w:ascii="Times New Roman" w:eastAsia="Times New Roman" w:hAnsi="Times New Roman" w:cs="Times New Roman"/>
          <w:szCs w:val="20"/>
          <w:lang w:val="sr-Latn-CS"/>
        </w:rPr>
        <w:t xml:space="preserve">. Пружа брза обавештења, атрактивне мапе, листе догађаја и пријаве </w:t>
      </w:r>
      <w:r>
        <w:rPr>
          <w:rFonts w:ascii="Times New Roman" w:eastAsia="Times New Roman" w:hAnsi="Times New Roman" w:cs="Times New Roman"/>
          <w:iCs/>
          <w:szCs w:val="20"/>
          <w:lang w:val="sr-Cyrl-RS"/>
        </w:rPr>
        <w:t>примећених земљотреса од стране становништва.</w:t>
      </w:r>
    </w:p>
    <w:p w14:paraId="64B6A59C" w14:textId="77777777" w:rsidR="00973ED1" w:rsidRDefault="00BA60DF" w:rsidP="00973ED1">
      <w:pPr>
        <w:spacing w:before="0"/>
        <w:ind w:firstLine="0"/>
        <w:rPr>
          <w:rFonts w:ascii="Times New Roman" w:eastAsia="Times New Roman" w:hAnsi="Times New Roman" w:cs="Times New Roman"/>
          <w:iCs/>
          <w:szCs w:val="20"/>
          <w:lang w:val="sr-Cyrl-RS"/>
        </w:rPr>
      </w:pPr>
      <w:r>
        <w:rPr>
          <w:rFonts w:ascii="Times New Roman" w:eastAsia="Times New Roman" w:hAnsi="Times New Roman" w:cs="Times New Roman"/>
          <w:i/>
          <w:iCs/>
          <w:szCs w:val="20"/>
          <w:lang w:val="sr-Cyrl-RS"/>
        </w:rPr>
        <w:t>GEOFON</w:t>
      </w:r>
      <w:r>
        <w:rPr>
          <w:rFonts w:ascii="Times New Roman" w:eastAsia="Times New Roman" w:hAnsi="Times New Roman" w:cs="Times New Roman"/>
          <w:iCs/>
          <w:szCs w:val="20"/>
          <w:lang w:val="sr-Cyrl-RS"/>
        </w:rPr>
        <w:t xml:space="preserve"> (</w:t>
      </w:r>
      <w:r>
        <w:rPr>
          <w:rFonts w:ascii="Times New Roman" w:eastAsia="Times New Roman" w:hAnsi="Times New Roman" w:cs="Times New Roman"/>
          <w:i/>
          <w:iCs/>
          <w:szCs w:val="20"/>
          <w:lang w:val="sr-Cyrl-RS"/>
        </w:rPr>
        <w:t>GFZ Potsdam</w:t>
      </w:r>
      <w:r>
        <w:rPr>
          <w:rFonts w:ascii="Times New Roman" w:eastAsia="Times New Roman" w:hAnsi="Times New Roman" w:cs="Times New Roman"/>
          <w:iCs/>
          <w:szCs w:val="20"/>
          <w:lang w:val="sr-Cyrl-RS"/>
        </w:rPr>
        <w:t>) корисницима пружа приступ опсежној међународној мрежи трајних сеизмолошких станица и богатој архиви записа</w:t>
      </w:r>
      <w:r>
        <w:rPr>
          <w:rFonts w:ascii="Times New Roman" w:eastAsia="Times New Roman" w:hAnsi="Times New Roman" w:cs="Times New Roman"/>
          <w:iCs/>
          <w:szCs w:val="20"/>
        </w:rPr>
        <w:t xml:space="preserve"> о </w:t>
      </w:r>
      <w:r>
        <w:rPr>
          <w:rFonts w:ascii="Times New Roman" w:eastAsia="Times New Roman" w:hAnsi="Times New Roman" w:cs="Times New Roman"/>
          <w:iCs/>
          <w:szCs w:val="20"/>
          <w:lang w:val="sr-Cyrl-RS"/>
        </w:rPr>
        <w:t xml:space="preserve">сеизмолошким </w:t>
      </w:r>
      <w:r>
        <w:rPr>
          <w:rFonts w:ascii="Times New Roman" w:eastAsia="Times New Roman" w:hAnsi="Times New Roman" w:cs="Times New Roman"/>
          <w:iCs/>
          <w:szCs w:val="20"/>
        </w:rPr>
        <w:t>таласима</w:t>
      </w:r>
      <w:r>
        <w:rPr>
          <w:rFonts w:ascii="Times New Roman" w:eastAsia="Times New Roman" w:hAnsi="Times New Roman" w:cs="Times New Roman"/>
          <w:iCs/>
          <w:szCs w:val="20"/>
          <w:lang w:val="sr-Cyrl-RS"/>
        </w:rPr>
        <w:t>, укључујући податке у реалном времену и архивске записе, као и алате и веб-сервисе за преузимање и анализу тих података</w:t>
      </w:r>
      <w:r>
        <w:t xml:space="preserve">. </w:t>
      </w:r>
      <w:r>
        <w:rPr>
          <w:rFonts w:ascii="Times New Roman" w:eastAsia="Times New Roman" w:hAnsi="Times New Roman" w:cs="Times New Roman"/>
          <w:iCs/>
          <w:szCs w:val="20"/>
        </w:rPr>
        <w:t>Такође</w:t>
      </w:r>
      <w:r>
        <w:rPr>
          <w:rFonts w:ascii="Times New Roman" w:eastAsia="Times New Roman" w:hAnsi="Times New Roman" w:cs="Times New Roman"/>
          <w:iCs/>
          <w:szCs w:val="20"/>
          <w:lang w:val="sr-Cyrl-RS"/>
        </w:rPr>
        <w:t>, омогућава аутоматско одређивање основних параметара земљотреса и дистрибуцију параметара догађаја научној заједници, центрима за рано упозоравање и другим релевантним институцијама.</w:t>
      </w:r>
    </w:p>
    <w:p w14:paraId="13D4B57E" w14:textId="4DFC32C7" w:rsidR="00BA60DF" w:rsidRDefault="00BA60DF" w:rsidP="00973ED1">
      <w:pPr>
        <w:spacing w:before="0"/>
        <w:ind w:firstLine="0"/>
        <w:rPr>
          <w:rFonts w:ascii="Times New Roman" w:eastAsiaTheme="minorHAnsi" w:hAnsi="Times New Roman" w:cs="Times New Roman"/>
          <w:sz w:val="24"/>
          <w:szCs w:val="24"/>
          <w:lang w:eastAsia="en-GB"/>
        </w:rPr>
      </w:pPr>
      <w:r>
        <w:rPr>
          <w:rFonts w:ascii="Times New Roman" w:eastAsia="Times New Roman" w:hAnsi="Times New Roman" w:cs="Times New Roman"/>
          <w:szCs w:val="20"/>
          <w:lang w:val="sr-Latn-CS"/>
        </w:rPr>
        <w:t xml:space="preserve">Наведена софтверска решења и интернет платформе представљају основу савремене сеизмолошке праксе, али су углавном усмерене на прикупљање, основну </w:t>
      </w:r>
      <w:r>
        <w:rPr>
          <w:rFonts w:ascii="Times New Roman" w:eastAsia="Times New Roman" w:hAnsi="Times New Roman" w:cs="Times New Roman"/>
          <w:szCs w:val="20"/>
          <w:lang w:val="sr-Latn-CS"/>
        </w:rPr>
        <w:t>анализу и приказ података. Развој сопственог решења произилази из потребе за дубљом аналитиком, интеграцијом великих историјских скупова података и обрадом догађаја у реалном времену, као и применом техника машинског учења.</w:t>
      </w:r>
      <w:r>
        <w:rPr>
          <w:rFonts w:ascii="Times New Roman" w:eastAsia="Times New Roman" w:hAnsi="Times New Roman" w:cs="Times New Roman"/>
          <w:szCs w:val="20"/>
          <w:lang w:val="sr-Cyrl-RS"/>
        </w:rPr>
        <w:t xml:space="preserve"> </w:t>
      </w:r>
      <w:r>
        <w:rPr>
          <w:rFonts w:ascii="Times New Roman" w:eastAsia="Times New Roman" w:hAnsi="Times New Roman" w:cs="Times New Roman"/>
          <w:szCs w:val="20"/>
          <w:lang w:val="sr-Latn-CS"/>
        </w:rPr>
        <w:t xml:space="preserve">Предложено софтверско решење, описано у овом раду, обједињује обраду историјских и података у реалном времену, кориснички прилагођене упите, предикцију магнитуде и интерактивну визуализацију. На тај начин не надовезује се само на постојеће изворе података, већ омогућава напредну анализу, аутоматизовано доношење закључака и благовремено информисање корисника, што га издваја као аналитички и </w:t>
      </w:r>
      <w:r>
        <w:rPr>
          <w:rFonts w:ascii="Times New Roman" w:eastAsia="Times New Roman" w:hAnsi="Times New Roman" w:cs="Times New Roman"/>
          <w:iCs/>
          <w:szCs w:val="20"/>
          <w:lang w:val="sr-Cyrl-RS"/>
        </w:rPr>
        <w:t>предиктивни алат у односу на постојећа решења.</w:t>
      </w:r>
      <w:r>
        <w:rPr>
          <w:rFonts w:ascii="Times New Roman" w:eastAsiaTheme="minorHAnsi" w:hAnsi="Times New Roman" w:cs="Times New Roman"/>
          <w:sz w:val="24"/>
          <w:szCs w:val="24"/>
          <w:lang w:eastAsia="en-GB"/>
        </w:rPr>
        <w:t xml:space="preserve"> </w:t>
      </w:r>
    </w:p>
    <w:p w14:paraId="4C513703" w14:textId="67A6EBCD" w:rsidR="008449E9" w:rsidRDefault="00BA60DF" w:rsidP="00BA60DF">
      <w:pPr>
        <w:pStyle w:val="1-"/>
        <w:rPr>
          <w:lang w:val="sr-Cyrl-RS"/>
        </w:rPr>
      </w:pPr>
      <w:r w:rsidRPr="00BA60DF">
        <w:t>АРХИТЕКТУРА СОФТВЕРСКОГ РЕШЕЊА</w:t>
      </w:r>
    </w:p>
    <w:p w14:paraId="339FA91B" w14:textId="791A8B80" w:rsidR="00BA60DF" w:rsidRDefault="00BA60DF" w:rsidP="00BA60DF">
      <w:pPr>
        <w:pStyle w:val="0-"/>
      </w:pPr>
      <w:r>
        <w:t xml:space="preserve">Софтверско решење за обраду, предикцију и визуализацију сеизмичких података заснива се на скупу међусобно интегрисаних компоненти које заједно формирају јединствено софтверско решење за обраду података у пакетном режиму и у режиму обраде у реалном времену, предикцију магнитуде и визуализацију резултата. Архитектура софтверског решења приказана је на </w:t>
      </w:r>
      <w:hyperlink w:anchor="Слика31" w:history="1">
        <w:r w:rsidRPr="002D1A07">
          <w:rPr>
            <w:rStyle w:val="Hyperlink"/>
          </w:rPr>
          <w:t>слиц</w:t>
        </w:r>
        <w:r w:rsidRPr="002D1A07">
          <w:rPr>
            <w:rStyle w:val="Hyperlink"/>
          </w:rPr>
          <w:t>и</w:t>
        </w:r>
        <w:r w:rsidRPr="002D1A07">
          <w:rPr>
            <w:rStyle w:val="Hyperlink"/>
          </w:rPr>
          <w:t xml:space="preserve"> 3.1</w:t>
        </w:r>
      </w:hyperlink>
      <w:r>
        <w:t xml:space="preserve"> и организована је у четири функционалне целине: пакетну обраду података, обраду токова података, модул за предикцију магнитуде и визуализациони модул.</w:t>
      </w:r>
    </w:p>
    <w:p w14:paraId="0F27445B" w14:textId="77777777" w:rsidR="00BA60DF" w:rsidRDefault="00BA60DF" w:rsidP="00BA60DF">
      <w:pPr>
        <w:pStyle w:val="0-"/>
      </w:pPr>
      <w:r>
        <w:t>Ове целине функционишу као засебне, али повезане компоненте, које размењују податке путем заједничких складишта и комуникационих механизама. На тај начин софтверско решење омогућава да се историјски подаци, текући догађаји и предиктивни резултати интегришу у кохерентан процес континуиране анализе.</w:t>
      </w:r>
    </w:p>
    <w:p w14:paraId="70761ED6" w14:textId="5BC7082C" w:rsidR="00BA60DF" w:rsidRPr="00BA60DF" w:rsidRDefault="00BA60DF" w:rsidP="007F52E5">
      <w:pPr>
        <w:pStyle w:val="2-"/>
      </w:pPr>
      <w:r w:rsidRPr="00BA60DF">
        <w:t>Пакетна обрада података</w:t>
      </w:r>
    </w:p>
    <w:p w14:paraId="7E89F864" w14:textId="3D7B41C0" w:rsidR="00BA60DF" w:rsidRDefault="00BA60DF" w:rsidP="00BA60DF">
      <w:pPr>
        <w:pStyle w:val="0-"/>
      </w:pPr>
      <w:r>
        <w:t xml:space="preserve">Прва компонента платформе </w:t>
      </w:r>
      <w:r w:rsidR="00197893">
        <w:rPr>
          <w:lang w:val="sr-Cyrl-RS"/>
        </w:rPr>
        <w:t>представља</w:t>
      </w:r>
      <w:r>
        <w:t xml:space="preserve"> </w:t>
      </w:r>
      <w:r w:rsidR="00197893">
        <w:rPr>
          <w:lang w:val="sr-Cyrl-RS"/>
        </w:rPr>
        <w:t xml:space="preserve">модул за пакетну обраду података (енгл. </w:t>
      </w:r>
      <w:r w:rsidR="00197893">
        <w:rPr>
          <w:i/>
          <w:lang w:val="en-GB"/>
        </w:rPr>
        <w:t>B</w:t>
      </w:r>
      <w:r w:rsidR="00197893" w:rsidRPr="00197893">
        <w:rPr>
          <w:i/>
          <w:lang w:val="en-GB"/>
        </w:rPr>
        <w:t>atch processing module</w:t>
      </w:r>
      <w:r w:rsidR="00197893">
        <w:rPr>
          <w:lang w:val="sr-Cyrl-RS"/>
        </w:rPr>
        <w:t xml:space="preserve">) и </w:t>
      </w:r>
      <w:r>
        <w:t xml:space="preserve">представљена је у горњем левом углу на </w:t>
      </w:r>
      <w:hyperlink w:anchor="Слика31" w:history="1">
        <w:r w:rsidRPr="00197893">
          <w:rPr>
            <w:rStyle w:val="Hyperlink"/>
          </w:rPr>
          <w:t>слици 3.1</w:t>
        </w:r>
      </w:hyperlink>
      <w:r>
        <w:t>. Пакетна обрада обухвата систем за управљање великим историјским скуповима података о сеизмичкој активности. У овом делу софтверског решења врши се централизовано прикупљање, складиштење и трансформација података ради формирања стабилне аналитичке основе.</w:t>
      </w:r>
    </w:p>
    <w:p w14:paraId="596D3F2C" w14:textId="72428940" w:rsidR="00BA60DF" w:rsidRDefault="00BA60DF" w:rsidP="00BA60DF">
      <w:pPr>
        <w:pStyle w:val="0-"/>
      </w:pPr>
      <w:r>
        <w:t xml:space="preserve">Историјски подаци преузимају се из спољних извора и смештају у </w:t>
      </w:r>
      <w:r w:rsidRPr="002D065A">
        <w:rPr>
          <w:i/>
        </w:rPr>
        <w:t>HDFS</w:t>
      </w:r>
      <w:r>
        <w:t xml:space="preserve">, у оквиру сирове зоне која служи као трајни репозиторијум неизмењених оригиналних датотека. Ова зона обезбеђује накнадну реконструкцију било ког корака обраде. Над подацима се затим извршава обрада у оквиру окружења </w:t>
      </w:r>
      <w:r w:rsidRPr="002D065A">
        <w:rPr>
          <w:i/>
        </w:rPr>
        <w:t>Apache</w:t>
      </w:r>
      <w:r>
        <w:t xml:space="preserve"> </w:t>
      </w:r>
      <w:r w:rsidRPr="002D065A">
        <w:rPr>
          <w:i/>
        </w:rPr>
        <w:t>Spark</w:t>
      </w:r>
      <w:r>
        <w:t xml:space="preserve">. </w:t>
      </w:r>
      <w:r w:rsidRPr="002D1A07">
        <w:rPr>
          <w:i/>
        </w:rPr>
        <w:t>Spark</w:t>
      </w:r>
      <w:r>
        <w:t xml:space="preserve"> је задужен за скалабилну трансформацију, укључујући структурирање података, припрему временских и геолокационих атрибута и формирање аналитичких скупова. Резултати се складиште у зони трансформација </w:t>
      </w:r>
      <w:r w:rsidRPr="002D065A">
        <w:rPr>
          <w:i/>
        </w:rPr>
        <w:t>HDFS</w:t>
      </w:r>
      <w:r>
        <w:t>-а, где добијају уједначен формат погодан за аналитичке упите и даљу употребу у модулу машинског учења.</w:t>
      </w:r>
      <w:r w:rsidR="00973ED1">
        <w:rPr>
          <w:lang w:val="sr-Cyrl-RS"/>
        </w:rPr>
        <w:t xml:space="preserve"> </w:t>
      </w:r>
      <w:r>
        <w:t xml:space="preserve">Коначни обрађени подаци уписују се у базу података </w:t>
      </w:r>
      <w:r w:rsidRPr="002D065A">
        <w:rPr>
          <w:i/>
        </w:rPr>
        <w:t>PostgreSQL</w:t>
      </w:r>
      <w:r>
        <w:t xml:space="preserve"> која представља уређену </w:t>
      </w:r>
      <w:r w:rsidRPr="00973ED1">
        <w:t>зону, који у</w:t>
      </w:r>
      <w:r w:rsidR="007B0940" w:rsidRPr="00973ED1">
        <w:t xml:space="preserve"> </w:t>
      </w:r>
      <w:r>
        <w:t xml:space="preserve">архитектури обавља улогу централизоване аналитичке базе података. </w:t>
      </w:r>
    </w:p>
    <w:p w14:paraId="5878E9CA" w14:textId="77777777" w:rsidR="00973ED1" w:rsidRDefault="00973ED1" w:rsidP="00BA60DF">
      <w:pPr>
        <w:pStyle w:val="0-"/>
        <w:sectPr w:rsidR="00973ED1" w:rsidSect="007B0940">
          <w:type w:val="continuous"/>
          <w:pgSz w:w="11906" w:h="16838"/>
          <w:pgMar w:top="1134" w:right="1134" w:bottom="1134" w:left="1134" w:header="708" w:footer="708" w:gutter="0"/>
          <w:cols w:num="2" w:space="284"/>
          <w:docGrid w:linePitch="360"/>
        </w:sectPr>
      </w:pPr>
    </w:p>
    <w:p w14:paraId="7D98504F" w14:textId="31ADD635" w:rsidR="00973ED1" w:rsidRDefault="00973ED1" w:rsidP="00973ED1">
      <w:pPr>
        <w:pStyle w:val="0-"/>
        <w:jc w:val="center"/>
      </w:pPr>
      <w:bookmarkStart w:id="0" w:name="Слика31"/>
      <w:r>
        <w:rPr>
          <w:noProof/>
          <w:lang w:val="en-GB" w:eastAsia="en-GB"/>
        </w:rPr>
        <w:lastRenderedPageBreak/>
        <w:drawing>
          <wp:inline distT="0" distB="0" distL="0" distR="0" wp14:anchorId="74FF7156" wp14:editId="3846F783">
            <wp:extent cx="4932000" cy="319320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extLst>
                        <a:ext uri="{28A0092B-C50C-407E-A947-70E740481C1C}">
                          <a14:useLocalDpi xmlns:a14="http://schemas.microsoft.com/office/drawing/2010/main" val="0"/>
                        </a:ext>
                      </a:extLst>
                    </a:blip>
                    <a:srcRect/>
                    <a:stretch/>
                  </pic:blipFill>
                  <pic:spPr bwMode="auto">
                    <a:xfrm>
                      <a:off x="0" y="0"/>
                      <a:ext cx="4932000" cy="3193200"/>
                    </a:xfrm>
                    <a:prstGeom prst="rect">
                      <a:avLst/>
                    </a:prstGeom>
                    <a:noFill/>
                    <a:ln>
                      <a:noFill/>
                    </a:ln>
                    <a:extLst>
                      <a:ext uri="{53640926-AAD7-44D8-BBD7-CCE9431645EC}">
                        <a14:shadowObscured xmlns:a14="http://schemas.microsoft.com/office/drawing/2010/main"/>
                      </a:ext>
                    </a:extLst>
                  </pic:spPr>
                </pic:pic>
              </a:graphicData>
            </a:graphic>
          </wp:inline>
        </w:drawing>
      </w:r>
      <w:bookmarkEnd w:id="0"/>
    </w:p>
    <w:p w14:paraId="012492BB" w14:textId="59683319" w:rsidR="00973ED1" w:rsidRDefault="00973ED1" w:rsidP="00FC0AA5">
      <w:pPr>
        <w:spacing w:after="120"/>
        <w:ind w:firstLine="0"/>
        <w:jc w:val="center"/>
        <w:rPr>
          <w:rFonts w:ascii="Times New Roman" w:eastAsiaTheme="minorHAnsi" w:hAnsi="Times New Roman" w:cs="Times New Roman"/>
          <w:sz w:val="24"/>
          <w:szCs w:val="24"/>
          <w:lang w:eastAsia="en-GB"/>
        </w:rPr>
      </w:pPr>
      <w:r>
        <w:rPr>
          <w:rFonts w:ascii="Times New Roman" w:hAnsi="Times New Roman" w:cs="Times New Roman"/>
          <w:szCs w:val="20"/>
          <w:lang w:val="sr-Cyrl-RS"/>
        </w:rPr>
        <w:t>Слика 3.1 – Архитектура софтв</w:t>
      </w:r>
      <w:r>
        <w:rPr>
          <w:rFonts w:ascii="Times New Roman" w:hAnsi="Times New Roman" w:cs="Times New Roman"/>
          <w:szCs w:val="20"/>
        </w:rPr>
        <w:t>e</w:t>
      </w:r>
      <w:r>
        <w:rPr>
          <w:rFonts w:ascii="Times New Roman" w:hAnsi="Times New Roman" w:cs="Times New Roman"/>
          <w:szCs w:val="20"/>
          <w:lang w:val="sr-Cyrl-RS"/>
        </w:rPr>
        <w:t>рског решења</w:t>
      </w:r>
    </w:p>
    <w:p w14:paraId="0E64C975" w14:textId="77777777" w:rsidR="00973ED1" w:rsidRDefault="00973ED1" w:rsidP="00FC0AA5">
      <w:pPr>
        <w:pStyle w:val="0-"/>
        <w:spacing w:before="120" w:after="120"/>
      </w:pPr>
    </w:p>
    <w:p w14:paraId="7FD34EA1" w14:textId="77777777" w:rsidR="00973ED1" w:rsidRDefault="00973ED1" w:rsidP="00BA60DF">
      <w:pPr>
        <w:pStyle w:val="0-"/>
        <w:sectPr w:rsidR="00973ED1" w:rsidSect="00973ED1">
          <w:type w:val="continuous"/>
          <w:pgSz w:w="11906" w:h="16838"/>
          <w:pgMar w:top="1134" w:right="1134" w:bottom="1134" w:left="1134" w:header="708" w:footer="708" w:gutter="0"/>
          <w:cols w:space="284"/>
          <w:docGrid w:linePitch="360"/>
        </w:sectPr>
      </w:pPr>
    </w:p>
    <w:p w14:paraId="4F1D4E4E" w14:textId="2D3D6372" w:rsidR="00BA60DF" w:rsidRDefault="00BA60DF" w:rsidP="001F2F29">
      <w:pPr>
        <w:pStyle w:val="2-"/>
        <w:spacing w:before="0"/>
      </w:pPr>
      <w:r>
        <w:t>Обрада токова података</w:t>
      </w:r>
    </w:p>
    <w:p w14:paraId="16B17B68" w14:textId="3606C927" w:rsidR="00BA60DF" w:rsidRDefault="00BA60DF" w:rsidP="00BA60DF">
      <w:pPr>
        <w:pStyle w:val="0-"/>
      </w:pPr>
      <w:r>
        <w:t>Другу функционалну целину чини модул за обраду података</w:t>
      </w:r>
      <w:r w:rsidR="00197893">
        <w:t xml:space="preserve"> </w:t>
      </w:r>
      <w:r>
        <w:t>у реалном времену</w:t>
      </w:r>
      <w:r w:rsidR="00197893">
        <w:rPr>
          <w:lang w:val="sr-Cyrl-RS"/>
        </w:rPr>
        <w:t xml:space="preserve"> (енгл. </w:t>
      </w:r>
      <w:r w:rsidR="00197893" w:rsidRPr="00197893">
        <w:rPr>
          <w:i/>
          <w:lang w:val="en-GB"/>
        </w:rPr>
        <w:t>Real-time processing module</w:t>
      </w:r>
      <w:r w:rsidR="00197893">
        <w:t xml:space="preserve">) и </w:t>
      </w:r>
      <w:r>
        <w:t xml:space="preserve">представљен </w:t>
      </w:r>
      <w:r w:rsidR="00197893">
        <w:rPr>
          <w:lang w:val="sr-Cyrl-RS"/>
        </w:rPr>
        <w:t xml:space="preserve">је </w:t>
      </w:r>
      <w:r>
        <w:t xml:space="preserve">испод </w:t>
      </w:r>
      <w:r w:rsidR="00197893">
        <w:rPr>
          <w:lang w:val="sr-Cyrl-RS"/>
        </w:rPr>
        <w:t xml:space="preserve">модула за </w:t>
      </w:r>
      <w:r>
        <w:t>пакетн</w:t>
      </w:r>
      <w:r w:rsidR="00197893">
        <w:rPr>
          <w:lang w:val="sr-Cyrl-RS"/>
        </w:rPr>
        <w:t>у</w:t>
      </w:r>
      <w:r w:rsidR="00197893">
        <w:t xml:space="preserve"> обраду</w:t>
      </w:r>
      <w:r>
        <w:t xml:space="preserve"> података на </w:t>
      </w:r>
      <w:hyperlink w:anchor="Слика31" w:history="1">
        <w:r w:rsidRPr="00197893">
          <w:rPr>
            <w:rStyle w:val="Hyperlink"/>
          </w:rPr>
          <w:t>сл</w:t>
        </w:r>
        <w:r w:rsidRPr="00197893">
          <w:rPr>
            <w:rStyle w:val="Hyperlink"/>
          </w:rPr>
          <w:t>и</w:t>
        </w:r>
        <w:r w:rsidRPr="00197893">
          <w:rPr>
            <w:rStyle w:val="Hyperlink"/>
          </w:rPr>
          <w:t>ц</w:t>
        </w:r>
        <w:r w:rsidRPr="00197893">
          <w:rPr>
            <w:rStyle w:val="Hyperlink"/>
          </w:rPr>
          <w:t>и</w:t>
        </w:r>
        <w:r w:rsidRPr="00197893">
          <w:rPr>
            <w:rStyle w:val="Hyperlink"/>
          </w:rPr>
          <w:t xml:space="preserve"> 3.1</w:t>
        </w:r>
      </w:hyperlink>
      <w:r>
        <w:t xml:space="preserve">. </w:t>
      </w:r>
      <w:r w:rsidR="00B4110C">
        <w:rPr>
          <w:lang w:val="sr-Cyrl-RS"/>
        </w:rPr>
        <w:t>У оквиру овог модула,</w:t>
      </w:r>
      <w:r w:rsidR="00B4110C">
        <w:t xml:space="preserve"> п</w:t>
      </w:r>
      <w:r>
        <w:t>о</w:t>
      </w:r>
      <w:r w:rsidR="00B4110C">
        <w:t xml:space="preserve">даци се преузимају у реалном времену из </w:t>
      </w:r>
      <w:r w:rsidR="00B4110C" w:rsidRPr="002D065A">
        <w:rPr>
          <w:i/>
        </w:rPr>
        <w:t>USGS</w:t>
      </w:r>
      <w:r w:rsidR="00B4110C">
        <w:t xml:space="preserve"> </w:t>
      </w:r>
      <w:r w:rsidR="00B4110C" w:rsidRPr="002D065A">
        <w:rPr>
          <w:i/>
        </w:rPr>
        <w:t>API</w:t>
      </w:r>
      <w:r w:rsidR="00B4110C">
        <w:t>-</w:t>
      </w:r>
      <w:r>
        <w:t xml:space="preserve">ја и представљају текуће сеизмичке догађаје који се глобално ажурирају у кратким интервалима. Пристижући догађаји прво се прослеђују преко платформе </w:t>
      </w:r>
      <w:r w:rsidRPr="00B4110C">
        <w:rPr>
          <w:i/>
        </w:rPr>
        <w:t>Kafka</w:t>
      </w:r>
      <w:r>
        <w:t xml:space="preserve">. </w:t>
      </w:r>
      <w:r w:rsidRPr="00B4110C">
        <w:rPr>
          <w:i/>
        </w:rPr>
        <w:t>Kafka</w:t>
      </w:r>
      <w:r>
        <w:t xml:space="preserve"> омогућава хоризонталну скалабилност, високу пропусност и гарантовану испоруку порука, што софтверско решење чини отпорним на прекиде и нестабилности у спољним сервисима.</w:t>
      </w:r>
    </w:p>
    <w:p w14:paraId="31D80CB7" w14:textId="77777777" w:rsidR="00BA60DF" w:rsidRDefault="00BA60DF" w:rsidP="00BA60DF">
      <w:pPr>
        <w:pStyle w:val="0-"/>
      </w:pPr>
      <w:r w:rsidRPr="002D065A">
        <w:rPr>
          <w:i/>
        </w:rPr>
        <w:t>Spark Structured Streaming</w:t>
      </w:r>
      <w:r>
        <w:t xml:space="preserve"> је интегрисан као конзумент токова </w:t>
      </w:r>
      <w:r w:rsidRPr="002D065A">
        <w:rPr>
          <w:i/>
        </w:rPr>
        <w:t>Kafka</w:t>
      </w:r>
      <w:r>
        <w:t xml:space="preserve">. </w:t>
      </w:r>
      <w:r w:rsidRPr="002D065A">
        <w:rPr>
          <w:i/>
        </w:rPr>
        <w:t>Spark Structured Streaming</w:t>
      </w:r>
      <w:r>
        <w:t xml:space="preserve"> у архитектури обавља улогу механизма за континуирано структурирање података и њихово прилагођавање за даље коришћење у складишту и модулима предикције. Резултати добијени након извршавања упита над трансформисаним подацима се уписују у базу података </w:t>
      </w:r>
      <w:r w:rsidRPr="00B4110C">
        <w:rPr>
          <w:i/>
        </w:rPr>
        <w:t>MongoDB</w:t>
      </w:r>
      <w:r>
        <w:t>, која служи као складиште полуструктурираних података у реалном времену. Ова компонента архитектуре омогућава да софтверско решење реагује на нове догађаје у року од неколико секунди, што је неопходно за апликације чија је сврха праћење сеизмичке активности у реалном времену.</w:t>
      </w:r>
    </w:p>
    <w:p w14:paraId="486C8A58" w14:textId="5759DB42" w:rsidR="00BA60DF" w:rsidRDefault="00BA60DF" w:rsidP="007F52E5">
      <w:pPr>
        <w:pStyle w:val="2-"/>
      </w:pPr>
      <w:r>
        <w:t>Визуализација података</w:t>
      </w:r>
    </w:p>
    <w:p w14:paraId="214E3652" w14:textId="6448225E" w:rsidR="00BA60DF" w:rsidRDefault="00BA60DF" w:rsidP="00BA60DF">
      <w:pPr>
        <w:pStyle w:val="0-"/>
      </w:pPr>
      <w:r>
        <w:t>Визуализациони модул</w:t>
      </w:r>
      <w:r w:rsidR="00197893">
        <w:t xml:space="preserve"> (</w:t>
      </w:r>
      <w:r w:rsidR="00197893">
        <w:rPr>
          <w:lang w:val="sr-Cyrl-RS"/>
        </w:rPr>
        <w:t xml:space="preserve">енгл. </w:t>
      </w:r>
      <w:r w:rsidR="00197893" w:rsidRPr="00197893">
        <w:rPr>
          <w:i/>
          <w:lang w:val="sr-Cyrl-RS"/>
        </w:rPr>
        <w:t>Visualization module</w:t>
      </w:r>
      <w:r w:rsidR="00197893">
        <w:t>)</w:t>
      </w:r>
      <w:r>
        <w:t xml:space="preserve">, приказан у горњем десном углу на </w:t>
      </w:r>
      <w:hyperlink w:anchor="Слика31" w:history="1">
        <w:r w:rsidRPr="00B4110C">
          <w:rPr>
            <w:rStyle w:val="Hyperlink"/>
          </w:rPr>
          <w:t>слиц</w:t>
        </w:r>
        <w:r w:rsidRPr="00B4110C">
          <w:rPr>
            <w:rStyle w:val="Hyperlink"/>
          </w:rPr>
          <w:t>и</w:t>
        </w:r>
        <w:r w:rsidRPr="00B4110C">
          <w:rPr>
            <w:rStyle w:val="Hyperlink"/>
          </w:rPr>
          <w:t xml:space="preserve"> 3</w:t>
        </w:r>
        <w:r w:rsidRPr="00B4110C">
          <w:rPr>
            <w:rStyle w:val="Hyperlink"/>
          </w:rPr>
          <w:t>.</w:t>
        </w:r>
        <w:r w:rsidRPr="00B4110C">
          <w:rPr>
            <w:rStyle w:val="Hyperlink"/>
          </w:rPr>
          <w:t>1</w:t>
        </w:r>
      </w:hyperlink>
      <w:r>
        <w:t xml:space="preserve">,  представља кориснички оријентисан део архитектуре и интегрише резултате пакетне обраде и обраде токова података у јединствен интерфејс. Овај модул обухвата два комплементарна подсистема: аналитичку </w:t>
      </w:r>
      <w:r w:rsidR="00665C4F">
        <w:rPr>
          <w:lang w:val="sr-Cyrl-RS"/>
        </w:rPr>
        <w:t>в</w:t>
      </w:r>
      <w:r>
        <w:t xml:space="preserve">изуализацију историјских података и динамичку </w:t>
      </w:r>
      <w:r w:rsidR="00665C4F">
        <w:rPr>
          <w:lang w:val="sr-Cyrl-RS"/>
        </w:rPr>
        <w:t>ге</w:t>
      </w:r>
      <w:r>
        <w:t xml:space="preserve">опросторну визуализацију догађаја у реалном </w:t>
      </w:r>
      <w:r>
        <w:t>времену.</w:t>
      </w:r>
      <w:r w:rsidR="00487942">
        <w:t xml:space="preserve"> </w:t>
      </w:r>
      <w:r>
        <w:t xml:space="preserve">Аналитички део је заснован на платформи  </w:t>
      </w:r>
      <w:r w:rsidRPr="002D065A">
        <w:rPr>
          <w:i/>
        </w:rPr>
        <w:t>Metabase</w:t>
      </w:r>
      <w:r>
        <w:t xml:space="preserve">, која се ослања на </w:t>
      </w:r>
      <w:r w:rsidRPr="002D065A">
        <w:rPr>
          <w:i/>
        </w:rPr>
        <w:t>PostgreSQL</w:t>
      </w:r>
      <w:r>
        <w:t xml:space="preserve"> као извор података. У овој компоненти користе се агрегирани и историјски подаци настали током пакетне обраде, уз могућност формирања контролних табли, статистичких</w:t>
      </w:r>
      <w:r w:rsidR="00456EF7">
        <w:t xml:space="preserve"> прегледа и временских анализа.</w:t>
      </w:r>
      <w:r w:rsidR="00456EF7">
        <w:rPr>
          <w:lang w:val="sr-Cyrl-RS"/>
        </w:rPr>
        <w:t xml:space="preserve"> </w:t>
      </w:r>
      <w:r>
        <w:t xml:space="preserve">Други подсистем реализује визуализацију у реалном времену путем алата </w:t>
      </w:r>
      <w:r w:rsidRPr="002D065A">
        <w:rPr>
          <w:i/>
        </w:rPr>
        <w:t>Kepler.gl</w:t>
      </w:r>
      <w:r w:rsidR="00E958A1">
        <w:rPr>
          <w:i/>
          <w:lang w:val="sr-Cyrl-RS"/>
        </w:rPr>
        <w:t xml:space="preserve">, </w:t>
      </w:r>
      <w:r w:rsidR="00E958A1">
        <w:rPr>
          <w:lang w:val="sr-Cyrl-RS"/>
        </w:rPr>
        <w:t xml:space="preserve">односно </w:t>
      </w:r>
      <w:r w:rsidR="00E958A1">
        <w:t>праћење актуелне сеизмичке активности путем интерактивне мапе</w:t>
      </w:r>
      <w:r w:rsidR="00913116">
        <w:t xml:space="preserve">. </w:t>
      </w:r>
      <w:r>
        <w:t xml:space="preserve">Визуализација се заснива на подацима о земљотресима који тренутно пристижу у реалном времену, као и на подацима који су раније примљени у реалном времену и били сачувани у бази података </w:t>
      </w:r>
      <w:r w:rsidRPr="002D065A">
        <w:rPr>
          <w:i/>
        </w:rPr>
        <w:t>MongoDB</w:t>
      </w:r>
      <w:r>
        <w:t xml:space="preserve">. </w:t>
      </w:r>
      <w:r w:rsidR="00E958A1">
        <w:t>П</w:t>
      </w:r>
      <w:r>
        <w:t xml:space="preserve">одаци које серверски слој прими у реалном времену чувају се у бази података како би обезбедили историјски преглед догађаја насталих у реалном времену, што омогућава да корисник приликом отварања </w:t>
      </w:r>
      <w:r w:rsidRPr="002D065A">
        <w:rPr>
          <w:i/>
        </w:rPr>
        <w:t>Kepler.gl</w:t>
      </w:r>
      <w:r>
        <w:t xml:space="preserve"> мапе има комплетан увид у раније и актуелне земљо</w:t>
      </w:r>
      <w:r w:rsidR="00E958A1">
        <w:t>тресе, без приказа празне мапе.</w:t>
      </w:r>
    </w:p>
    <w:p w14:paraId="50869B90" w14:textId="77777777" w:rsidR="00BA60DF" w:rsidRDefault="00BA60DF" w:rsidP="00BA60DF">
      <w:pPr>
        <w:pStyle w:val="0-"/>
      </w:pPr>
      <w:r>
        <w:t>Комбинацијом ова два визуализациона механизма софтверско решење пружа истовремено увид у дугорочне трендове и тренутна дешавања, чинећи визуализацију кључним делом целокупне архитектуре.</w:t>
      </w:r>
    </w:p>
    <w:p w14:paraId="570AD0DB" w14:textId="5BAB62AE" w:rsidR="00BA60DF" w:rsidRDefault="00BA60DF" w:rsidP="007F52E5">
      <w:pPr>
        <w:pStyle w:val="2-"/>
      </w:pPr>
      <w:r>
        <w:t>Модул за предикцију магнитуде</w:t>
      </w:r>
    </w:p>
    <w:p w14:paraId="4858A4BD" w14:textId="2EA99352" w:rsidR="00BA60DF" w:rsidRDefault="00BA60DF" w:rsidP="00BA60DF">
      <w:pPr>
        <w:pStyle w:val="0-"/>
      </w:pPr>
      <w:r>
        <w:t>Модул за предикцију магнитуде</w:t>
      </w:r>
      <w:r w:rsidR="00197893">
        <w:t xml:space="preserve">  (</w:t>
      </w:r>
      <w:r w:rsidR="00197893">
        <w:rPr>
          <w:lang w:val="sr-Cyrl-RS"/>
        </w:rPr>
        <w:t xml:space="preserve">енгл. </w:t>
      </w:r>
      <w:r w:rsidR="00197893" w:rsidRPr="00197893">
        <w:rPr>
          <w:i/>
        </w:rPr>
        <w:t>Prediction module</w:t>
      </w:r>
      <w:r w:rsidR="00197893">
        <w:t>)</w:t>
      </w:r>
      <w:r>
        <w:t xml:space="preserve">, приказан у доњем десном углу на </w:t>
      </w:r>
      <w:hyperlink w:anchor="Слика31" w:history="1">
        <w:r w:rsidRPr="00B4110C">
          <w:rPr>
            <w:rStyle w:val="Hyperlink"/>
          </w:rPr>
          <w:t>слиц</w:t>
        </w:r>
        <w:r w:rsidRPr="00B4110C">
          <w:rPr>
            <w:rStyle w:val="Hyperlink"/>
          </w:rPr>
          <w:t>и</w:t>
        </w:r>
        <w:r w:rsidRPr="00B4110C">
          <w:rPr>
            <w:rStyle w:val="Hyperlink"/>
          </w:rPr>
          <w:t xml:space="preserve"> </w:t>
        </w:r>
        <w:r w:rsidRPr="00B4110C">
          <w:rPr>
            <w:rStyle w:val="Hyperlink"/>
          </w:rPr>
          <w:t>3.1</w:t>
        </w:r>
      </w:hyperlink>
      <w:r>
        <w:t>, представља интелигентни део архитектуре који се ослања на машинско учење ради пр</w:t>
      </w:r>
      <w:r w:rsidR="00B4110C">
        <w:rPr>
          <w:lang w:val="sr-Cyrl-RS"/>
        </w:rPr>
        <w:t>едикције</w:t>
      </w:r>
      <w:r>
        <w:t xml:space="preserve"> </w:t>
      </w:r>
      <w:r w:rsidR="00B4110C">
        <w:rPr>
          <w:lang w:val="sr-Cyrl-RS"/>
        </w:rPr>
        <w:t>магнитуде</w:t>
      </w:r>
      <w:r>
        <w:t xml:space="preserve"> земљотреса. Он је структуриран као комбинација процеса обучавања и процеса извођења предикције.</w:t>
      </w:r>
      <w:r w:rsidR="00913116">
        <w:rPr>
          <w:lang w:val="sr-Cyrl-RS"/>
        </w:rPr>
        <w:t xml:space="preserve"> </w:t>
      </w:r>
      <w:r>
        <w:t xml:space="preserve">Обучавање се изводи периодично, где библиотека </w:t>
      </w:r>
      <w:r w:rsidRPr="002D065A">
        <w:rPr>
          <w:i/>
        </w:rPr>
        <w:t>Spark ML</w:t>
      </w:r>
      <w:r>
        <w:t xml:space="preserve"> користи припремљене историјске податке за изградњу модела. Одабране колоне се комбиновањем у вектор припремају за улаз у модел користећи </w:t>
      </w:r>
      <w:r w:rsidRPr="00FC0AA5">
        <w:rPr>
          <w:i/>
        </w:rPr>
        <w:t>VectorAssembler</w:t>
      </w:r>
      <w:r>
        <w:t xml:space="preserve">, чиме се испуњавају формални услови библиотеке </w:t>
      </w:r>
      <w:r w:rsidRPr="002D065A">
        <w:rPr>
          <w:i/>
        </w:rPr>
        <w:t>Spark ML</w:t>
      </w:r>
      <w:r>
        <w:t xml:space="preserve">. На тај начин се свака </w:t>
      </w:r>
      <w:r>
        <w:lastRenderedPageBreak/>
        <w:t xml:space="preserve">појединачна евиденција своди на структуру погодну за обучавање и тестирање. За предикцију је изабран модел </w:t>
      </w:r>
      <w:r w:rsidRPr="001440EB">
        <w:rPr>
          <w:i/>
        </w:rPr>
        <w:t>RandomForestRegressor</w:t>
      </w:r>
      <w:r>
        <w:t xml:space="preserve"> јер омогућава учење нелинеарних односа између атрибута и добро подноси шум и нестандардну расподелу података типичну за сеизмичке догађаје. </w:t>
      </w:r>
    </w:p>
    <w:p w14:paraId="0BB4CAB1" w14:textId="3473A3C9" w:rsidR="00BA60DF" w:rsidRDefault="00BA60DF" w:rsidP="00BA60DF">
      <w:pPr>
        <w:pStyle w:val="0-"/>
      </w:pPr>
      <w:r>
        <w:t xml:space="preserve">Након завршетка обучавања, модел се процењује помоћу </w:t>
      </w:r>
      <w:r w:rsidR="0020124C">
        <w:t>метрика</w:t>
      </w:r>
      <w:r>
        <w:t xml:space="preserve"> </w:t>
      </w:r>
      <w:r w:rsidRPr="002D065A">
        <w:rPr>
          <w:i/>
        </w:rPr>
        <w:t>RMSE</w:t>
      </w:r>
      <w:r>
        <w:t xml:space="preserve">, </w:t>
      </w:r>
      <w:r w:rsidRPr="002D065A">
        <w:rPr>
          <w:i/>
        </w:rPr>
        <w:t>MAE</w:t>
      </w:r>
      <w:r>
        <w:t xml:space="preserve"> и </w:t>
      </w:r>
      <w:r w:rsidRPr="002D065A">
        <w:rPr>
          <w:i/>
        </w:rPr>
        <w:t>R²</w:t>
      </w:r>
      <w:r w:rsidRPr="002D065A">
        <w:t>.</w:t>
      </w:r>
      <w:r>
        <w:t xml:space="preserve"> Ове мере омогућавају да се оцени колико добро модел реконструише стварну магнитуду и у којој мери објашњава варијансу присутну у подацима. Ниске вредности </w:t>
      </w:r>
      <w:r w:rsidRPr="002D065A">
        <w:rPr>
          <w:i/>
        </w:rPr>
        <w:t>RMSE</w:t>
      </w:r>
      <w:r>
        <w:t xml:space="preserve"> и </w:t>
      </w:r>
      <w:r w:rsidRPr="002D065A">
        <w:rPr>
          <w:i/>
        </w:rPr>
        <w:t>MAE</w:t>
      </w:r>
      <w:r>
        <w:t xml:space="preserve">, добијене приликом евалуације модела, указују на добру тачност и стабилност предикција магнитуде земљотреса, док вредност коефицијента детерминације </w:t>
      </w:r>
      <w:r w:rsidRPr="002D065A">
        <w:rPr>
          <w:i/>
        </w:rPr>
        <w:t>R²</w:t>
      </w:r>
      <w:r>
        <w:t xml:space="preserve"> показује да модел објашњава већину варијабилности у подацима.</w:t>
      </w:r>
    </w:p>
    <w:p w14:paraId="31D0AE96" w14:textId="77777777" w:rsidR="00BA60DF" w:rsidRDefault="00BA60DF" w:rsidP="00BA60DF">
      <w:pPr>
        <w:pStyle w:val="0-"/>
      </w:pPr>
      <w:r>
        <w:t>Обучени модел се затим чува у централизованом складишту модела које је доступно осталим компонентама софтверског решења.</w:t>
      </w:r>
    </w:p>
    <w:p w14:paraId="2DC67281" w14:textId="15D06EF9" w:rsidR="00BA60DF" w:rsidRDefault="00BA60DF" w:rsidP="00BA60DF">
      <w:pPr>
        <w:pStyle w:val="0-"/>
      </w:pPr>
      <w:r>
        <w:t xml:space="preserve">У реалном времену, модул за предикцију магнитуде учитава већ обучени модел и примењује га на нове догађаје који пристижу кроз платформу  </w:t>
      </w:r>
      <w:r w:rsidRPr="001440EB">
        <w:rPr>
          <w:i/>
        </w:rPr>
        <w:t>Kafka</w:t>
      </w:r>
      <w:r>
        <w:t xml:space="preserve">. Предикције се затим уписују у базу података </w:t>
      </w:r>
      <w:r w:rsidRPr="001440EB">
        <w:rPr>
          <w:i/>
        </w:rPr>
        <w:t>MongoDB</w:t>
      </w:r>
      <w:r>
        <w:t xml:space="preserve"> и постају доступне визуализационим и обавештавајућим подсистемима. </w:t>
      </w:r>
      <w:r w:rsidR="00327F5B">
        <w:t>О</w:t>
      </w:r>
      <w:r>
        <w:t xml:space="preserve">вај модул такође обухвата логику за генерисање </w:t>
      </w:r>
      <w:r w:rsidR="004B2A16">
        <w:rPr>
          <w:lang w:val="sr-Cyrl-RS"/>
        </w:rPr>
        <w:t>упозоравајућих</w:t>
      </w:r>
      <w:r>
        <w:t xml:space="preserve"> сигнала када предикција пређе унапред дефинисан праг.</w:t>
      </w:r>
    </w:p>
    <w:p w14:paraId="62B85770" w14:textId="312399AD" w:rsidR="00BA60DF" w:rsidRDefault="00BA60DF" w:rsidP="00BA60DF">
      <w:pPr>
        <w:pStyle w:val="0-"/>
      </w:pPr>
      <w:r>
        <w:t>Оваква организација омогућава да софтверско решење комбинује историјске податке, догађаје у реалном времену и машинско учење у јединствен, аутоматизован и скалабилан предиктивни механизам.</w:t>
      </w:r>
    </w:p>
    <w:p w14:paraId="6AAB33C8" w14:textId="240726EB" w:rsidR="007B0940" w:rsidRPr="007B0940" w:rsidRDefault="007B0940" w:rsidP="007B0940">
      <w:pPr>
        <w:pStyle w:val="0-"/>
        <w:spacing w:before="240" w:after="240"/>
        <w:rPr>
          <w:rFonts w:ascii="Times New Roman" w:hAnsi="Times New Roman" w:cs="Times New Roman"/>
          <w:b/>
          <w:iCs/>
          <w:szCs w:val="20"/>
        </w:rPr>
      </w:pPr>
      <w:r>
        <w:rPr>
          <w:rFonts w:ascii="Times New Roman" w:hAnsi="Times New Roman" w:cs="Times New Roman"/>
          <w:b/>
          <w:iCs/>
          <w:szCs w:val="20"/>
        </w:rPr>
        <w:t xml:space="preserve">4. </w:t>
      </w:r>
      <w:r w:rsidRPr="007B0940">
        <w:rPr>
          <w:rFonts w:ascii="Times New Roman" w:hAnsi="Times New Roman" w:cs="Times New Roman"/>
          <w:b/>
          <w:iCs/>
          <w:szCs w:val="20"/>
        </w:rPr>
        <w:t>ЗАКЉУЧАК</w:t>
      </w:r>
    </w:p>
    <w:p w14:paraId="44EE76DE" w14:textId="7EF8484F" w:rsidR="007B0940" w:rsidRDefault="007B0940" w:rsidP="00FC0AA5">
      <w:pPr>
        <w:spacing w:before="0"/>
        <w:ind w:firstLine="0"/>
        <w:rPr>
          <w:rFonts w:ascii="Times New Roman" w:hAnsi="Times New Roman" w:cs="Times New Roman"/>
          <w:lang w:val="sr-Cyrl-RS"/>
        </w:rPr>
      </w:pPr>
      <w:r>
        <w:rPr>
          <w:rFonts w:ascii="Times New Roman" w:hAnsi="Times New Roman" w:cs="Times New Roman"/>
          <w:lang w:val="sr-Cyrl-RS"/>
        </w:rPr>
        <w:t>Примарни циљ развијеног софтверског решења је омогућавање анализе сеизмичких података, прогнозе магнитуде и праћења земљотреса у реалном времену. Софтверско решење обезбеђује интегрисану обраду историјских и текућих података, као и упозоравање у случају потенцијално опасних сеизмичких активности.</w:t>
      </w:r>
    </w:p>
    <w:p w14:paraId="0B52FC1E" w14:textId="77777777" w:rsidR="007B0940" w:rsidRDefault="007B0940" w:rsidP="00327F5B">
      <w:pPr>
        <w:spacing w:before="0"/>
        <w:ind w:firstLine="0"/>
        <w:rPr>
          <w:rFonts w:ascii="Times New Roman" w:hAnsi="Times New Roman" w:cs="Times New Roman"/>
          <w:lang w:val="sr-Cyrl-RS"/>
        </w:rPr>
      </w:pPr>
      <w:r>
        <w:rPr>
          <w:rFonts w:ascii="Times New Roman" w:hAnsi="Times New Roman" w:cs="Times New Roman"/>
          <w:lang w:val="sr-Cyrl-RS"/>
        </w:rPr>
        <w:t xml:space="preserve">Коришћењем платформи </w:t>
      </w:r>
      <w:r>
        <w:rPr>
          <w:rFonts w:ascii="Times New Roman" w:hAnsi="Times New Roman" w:cs="Times New Roman"/>
          <w:i/>
          <w:lang w:val="sr-Cyrl-RS"/>
        </w:rPr>
        <w:t>Spark</w:t>
      </w:r>
      <w:r>
        <w:rPr>
          <w:rFonts w:ascii="Times New Roman" w:hAnsi="Times New Roman" w:cs="Times New Roman"/>
          <w:lang w:val="sr-Cyrl-RS"/>
        </w:rPr>
        <w:t xml:space="preserve"> и </w:t>
      </w:r>
      <w:r>
        <w:rPr>
          <w:rFonts w:ascii="Times New Roman" w:hAnsi="Times New Roman" w:cs="Times New Roman"/>
          <w:i/>
          <w:lang w:val="sr-Cyrl-RS"/>
        </w:rPr>
        <w:t>Kafka</w:t>
      </w:r>
      <w:r>
        <w:rPr>
          <w:rFonts w:ascii="Times New Roman" w:hAnsi="Times New Roman" w:cs="Times New Roman"/>
          <w:lang w:val="sr-Cyrl-RS"/>
        </w:rPr>
        <w:t xml:space="preserve"> и компоненте </w:t>
      </w:r>
      <w:r>
        <w:rPr>
          <w:rFonts w:ascii="Times New Roman" w:hAnsi="Times New Roman" w:cs="Times New Roman"/>
          <w:i/>
          <w:lang w:val="sr-Cyrl-RS"/>
        </w:rPr>
        <w:t>Spark</w:t>
      </w:r>
      <w:r>
        <w:rPr>
          <w:rFonts w:ascii="Times New Roman" w:hAnsi="Times New Roman" w:cs="Times New Roman"/>
          <w:i/>
        </w:rPr>
        <w:t xml:space="preserve"> Structured</w:t>
      </w:r>
      <w:r>
        <w:rPr>
          <w:rFonts w:ascii="Times New Roman" w:hAnsi="Times New Roman" w:cs="Times New Roman"/>
          <w:i/>
          <w:lang w:val="sr-Cyrl-RS"/>
        </w:rPr>
        <w:t xml:space="preserve"> Streaming</w:t>
      </w:r>
      <w:r>
        <w:rPr>
          <w:rFonts w:ascii="Times New Roman" w:hAnsi="Times New Roman" w:cs="Times New Roman"/>
          <w:lang w:val="sr-Cyrl-RS"/>
        </w:rPr>
        <w:t xml:space="preserve"> омогућено је континуирано прикупљање, обрада и трансформација података, уз скалабилну и флексибилну архитектуру. Модел машинског учења, обучен над историјским подацима, примењује се над новим догађајима у реалном времену, уз сталну процену тачности предикције.</w:t>
      </w:r>
    </w:p>
    <w:p w14:paraId="099EB9BB" w14:textId="79184E02" w:rsidR="007B0940" w:rsidRDefault="007B0940" w:rsidP="00327F5B">
      <w:pPr>
        <w:spacing w:before="0"/>
        <w:ind w:firstLine="0"/>
        <w:rPr>
          <w:rFonts w:ascii="Times New Roman" w:hAnsi="Times New Roman" w:cs="Times New Roman"/>
          <w:lang w:val="sr-Cyrl-RS"/>
        </w:rPr>
      </w:pPr>
      <w:r>
        <w:rPr>
          <w:rFonts w:ascii="Times New Roman" w:hAnsi="Times New Roman" w:cs="Times New Roman"/>
          <w:lang w:val="sr-Cyrl-RS"/>
        </w:rPr>
        <w:t xml:space="preserve">У случају прекорачења дефинисаног прага прогнозиране магнитуде, систем шаље обавештење путем електронске поште. Резултати пакетне обраде приказују се кроз </w:t>
      </w:r>
      <w:r>
        <w:rPr>
          <w:rFonts w:ascii="Times New Roman" w:hAnsi="Times New Roman" w:cs="Times New Roman"/>
          <w:i/>
          <w:lang w:val="sr-Cyrl-RS"/>
        </w:rPr>
        <w:t>Metabase</w:t>
      </w:r>
      <w:r>
        <w:rPr>
          <w:rFonts w:ascii="Times New Roman" w:hAnsi="Times New Roman" w:cs="Times New Roman"/>
          <w:lang w:val="sr-Cyrl-RS"/>
        </w:rPr>
        <w:t xml:space="preserve">, док се подаци који пристижу у реалном времену визуализују на мапи у алату </w:t>
      </w:r>
      <w:r>
        <w:rPr>
          <w:rFonts w:ascii="Times New Roman" w:hAnsi="Times New Roman" w:cs="Times New Roman"/>
          <w:i/>
          <w:lang w:val="sr-Cyrl-RS"/>
        </w:rPr>
        <w:t xml:space="preserve">Kepler.gl, </w:t>
      </w:r>
      <w:r>
        <w:rPr>
          <w:rFonts w:ascii="Times New Roman" w:hAnsi="Times New Roman" w:cs="Times New Roman"/>
          <w:lang w:val="sr-Cyrl-RS"/>
        </w:rPr>
        <w:t xml:space="preserve">као што је приказано на </w:t>
      </w:r>
      <w:hyperlink w:anchor="Слика41" w:history="1">
        <w:r w:rsidRPr="00503718">
          <w:rPr>
            <w:rStyle w:val="Hyperlink"/>
            <w:rFonts w:ascii="Times New Roman" w:hAnsi="Times New Roman" w:cs="Times New Roman"/>
          </w:rPr>
          <w:t>сли</w:t>
        </w:r>
        <w:r w:rsidRPr="00503718">
          <w:rPr>
            <w:rStyle w:val="Hyperlink"/>
            <w:rFonts w:ascii="Times New Roman" w:hAnsi="Times New Roman" w:cs="Times New Roman"/>
          </w:rPr>
          <w:t>ц</w:t>
        </w:r>
        <w:r w:rsidRPr="00503718">
          <w:rPr>
            <w:rStyle w:val="Hyperlink"/>
            <w:rFonts w:ascii="Times New Roman" w:hAnsi="Times New Roman" w:cs="Times New Roman"/>
          </w:rPr>
          <w:t>и</w:t>
        </w:r>
        <w:r w:rsidRPr="00503718">
          <w:rPr>
            <w:rStyle w:val="Hyperlink"/>
            <w:rFonts w:ascii="Times New Roman" w:hAnsi="Times New Roman" w:cs="Times New Roman"/>
          </w:rPr>
          <w:t xml:space="preserve"> 4.1.</w:t>
        </w:r>
      </w:hyperlink>
      <w:r w:rsidR="00B4110C">
        <w:t xml:space="preserve"> Сваки </w:t>
      </w:r>
      <w:r w:rsidR="00975C52">
        <w:t>земљотрес је приказан</w:t>
      </w:r>
      <w:r w:rsidR="00B4110C">
        <w:t xml:space="preserve"> </w:t>
      </w:r>
      <w:r w:rsidR="007A1025">
        <w:rPr>
          <w:lang w:val="sr-Cyrl-RS"/>
        </w:rPr>
        <w:t>као</w:t>
      </w:r>
      <w:r w:rsidR="00B4110C">
        <w:t xml:space="preserve"> </w:t>
      </w:r>
      <w:r w:rsidR="007A1025">
        <w:rPr>
          <w:rStyle w:val="Strong"/>
          <w:b w:val="0"/>
        </w:rPr>
        <w:t>тачка</w:t>
      </w:r>
      <w:r w:rsidR="00B4110C" w:rsidRPr="002D065A">
        <w:rPr>
          <w:rStyle w:val="Strong"/>
          <w:b w:val="0"/>
        </w:rPr>
        <w:t xml:space="preserve"> на мапи</w:t>
      </w:r>
      <w:r w:rsidR="00B4110C">
        <w:t xml:space="preserve">, </w:t>
      </w:r>
      <w:r w:rsidR="007A1025">
        <w:rPr>
          <w:lang w:val="sr-Cyrl-RS"/>
        </w:rPr>
        <w:t>где</w:t>
      </w:r>
      <w:r w:rsidR="00B4110C">
        <w:t xml:space="preserve"> </w:t>
      </w:r>
      <w:r w:rsidR="00B4110C" w:rsidRPr="002D065A">
        <w:rPr>
          <w:rStyle w:val="Strong"/>
          <w:b w:val="0"/>
        </w:rPr>
        <w:t>различите боје ука</w:t>
      </w:r>
      <w:r w:rsidR="002D065A">
        <w:rPr>
          <w:rStyle w:val="Strong"/>
          <w:b w:val="0"/>
        </w:rPr>
        <w:t>зују на разлике у магнитуди</w:t>
      </w:r>
      <w:r w:rsidR="00AD785A">
        <w:t xml:space="preserve"> и</w:t>
      </w:r>
      <w:r w:rsidR="002D065A">
        <w:t xml:space="preserve"> </w:t>
      </w:r>
      <w:r w:rsidR="00AD785A">
        <w:t>н</w:t>
      </w:r>
      <w:r w:rsidR="00B4110C">
        <w:t xml:space="preserve">ајвећа концентрација земљотреса јавља </w:t>
      </w:r>
      <w:r w:rsidR="007A1025">
        <w:rPr>
          <w:lang w:val="sr-Cyrl-RS"/>
        </w:rPr>
        <w:t xml:space="preserve">се </w:t>
      </w:r>
      <w:r w:rsidR="00B4110C">
        <w:t xml:space="preserve">дуж </w:t>
      </w:r>
      <w:r w:rsidR="00B4110C" w:rsidRPr="002D065A">
        <w:rPr>
          <w:rStyle w:val="Strong"/>
          <w:b w:val="0"/>
        </w:rPr>
        <w:t>тектонских плоча</w:t>
      </w:r>
      <w:r w:rsidR="00B4110C">
        <w:t>.</w:t>
      </w:r>
      <w:r w:rsidR="007A1025">
        <w:rPr>
          <w:rStyle w:val="Hyperlink"/>
          <w:rFonts w:ascii="Times New Roman" w:hAnsi="Times New Roman" w:cs="Times New Roman"/>
          <w:u w:val="none"/>
          <w:lang w:val="sr-Cyrl-RS"/>
        </w:rPr>
        <w:t xml:space="preserve"> </w:t>
      </w:r>
      <w:r>
        <w:rPr>
          <w:rFonts w:ascii="Times New Roman" w:hAnsi="Times New Roman" w:cs="Times New Roman"/>
          <w:lang w:val="sr-Cyrl-RS"/>
        </w:rPr>
        <w:t xml:space="preserve">Резултати постигнути током развоја софтверског решења показали су да је могуће интегрисати пакетну обраду и обраду токова података са моделом машинског учења и обезбедити платформу која у реалном времену обрађује земљотресе, предвиђа њихову магнитуду и пружа корисне и правовремене информације кроз визуализационе алате. </w:t>
      </w:r>
    </w:p>
    <w:p w14:paraId="29480291" w14:textId="42FA9FEE" w:rsidR="007B0940" w:rsidRDefault="007B0940" w:rsidP="00327F5B">
      <w:pPr>
        <w:ind w:firstLine="0"/>
        <w:jc w:val="center"/>
        <w:rPr>
          <w:rFonts w:ascii="Times New Roman" w:hAnsi="Times New Roman" w:cs="Times New Roman"/>
          <w:lang w:val="sr-Cyrl-RS"/>
        </w:rPr>
      </w:pPr>
      <w:bookmarkStart w:id="1" w:name="Слика41"/>
      <w:r>
        <w:rPr>
          <w:rFonts w:ascii="Times New Roman" w:hAnsi="Times New Roman" w:cs="Times New Roman"/>
          <w:noProof/>
          <w:sz w:val="24"/>
          <w:szCs w:val="24"/>
          <w:lang w:eastAsia="en-GB"/>
        </w:rPr>
        <w:drawing>
          <wp:inline distT="0" distB="0" distL="0" distR="0" wp14:anchorId="6716A455" wp14:editId="3033B737">
            <wp:extent cx="2838450" cy="1278663"/>
            <wp:effectExtent l="19050" t="19050" r="1905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b="2026"/>
                    <a:stretch>
                      <a:fillRect/>
                    </a:stretch>
                  </pic:blipFill>
                  <pic:spPr bwMode="auto">
                    <a:xfrm>
                      <a:off x="0" y="0"/>
                      <a:ext cx="2840175" cy="1279440"/>
                    </a:xfrm>
                    <a:prstGeom prst="rect">
                      <a:avLst/>
                    </a:prstGeom>
                    <a:noFill/>
                    <a:ln w="9525" cmpd="sng">
                      <a:solidFill>
                        <a:srgbClr val="BBD3FB"/>
                      </a:solidFill>
                      <a:miter lim="800000"/>
                      <a:headEnd/>
                      <a:tailEnd/>
                    </a:ln>
                    <a:effectLst/>
                  </pic:spPr>
                </pic:pic>
              </a:graphicData>
            </a:graphic>
          </wp:inline>
        </w:drawing>
      </w:r>
      <w:bookmarkEnd w:id="1"/>
    </w:p>
    <w:p w14:paraId="4A974107" w14:textId="77777777" w:rsidR="007B0940" w:rsidRDefault="007B0940" w:rsidP="00327F5B">
      <w:pPr>
        <w:spacing w:after="120" w:line="276" w:lineRule="auto"/>
        <w:ind w:firstLine="357"/>
        <w:jc w:val="center"/>
        <w:rPr>
          <w:rFonts w:ascii="Times New Roman" w:hAnsi="Times New Roman" w:cs="Times New Roman"/>
          <w:lang w:val="sr-Cyrl-RS"/>
        </w:rPr>
      </w:pPr>
      <w:r>
        <w:rPr>
          <w:rFonts w:ascii="Times New Roman" w:hAnsi="Times New Roman" w:cs="Times New Roman"/>
          <w:lang w:val="sr-Cyrl-RS"/>
        </w:rPr>
        <w:t xml:space="preserve">Слика 4.1 Визуализација земљотреса који се догађају у реалном времену уз помоћ </w:t>
      </w:r>
      <w:r>
        <w:rPr>
          <w:rFonts w:ascii="Times New Roman" w:hAnsi="Times New Roman" w:cs="Times New Roman"/>
          <w:i/>
          <w:lang w:val="sr-Cyrl-RS"/>
        </w:rPr>
        <w:t>Kepler.gl</w:t>
      </w:r>
    </w:p>
    <w:p w14:paraId="27A686E8" w14:textId="3830B3C6" w:rsidR="007B0940" w:rsidRDefault="007B0940" w:rsidP="00327F5B">
      <w:pPr>
        <w:spacing w:before="0"/>
        <w:ind w:firstLine="0"/>
        <w:rPr>
          <w:rFonts w:ascii="Times New Roman" w:hAnsi="Times New Roman" w:cs="Times New Roman"/>
          <w:lang w:val="sr-Cyrl-RS"/>
        </w:rPr>
      </w:pPr>
      <w:r>
        <w:rPr>
          <w:rFonts w:ascii="Times New Roman" w:hAnsi="Times New Roman" w:cs="Times New Roman"/>
          <w:lang w:val="sr-Cyrl-RS"/>
        </w:rPr>
        <w:t xml:space="preserve">Иако софтверско решење показује висок ниво функционалности и стабилности, постоје ограничења која треба имати у виду. Прецизност модела машинског учења зависи од квалитета и обима историјских података, док кашњења у долазним догађајима могу утицати на правовременост предвиђања. Такође, инфраструктурни захтеви окружења </w:t>
      </w:r>
      <w:r>
        <w:rPr>
          <w:rFonts w:ascii="Times New Roman" w:hAnsi="Times New Roman" w:cs="Times New Roman"/>
          <w:i/>
          <w:lang w:val="sr-Cyrl-RS"/>
        </w:rPr>
        <w:t>Spark</w:t>
      </w:r>
      <w:r>
        <w:rPr>
          <w:rFonts w:ascii="Times New Roman" w:hAnsi="Times New Roman" w:cs="Times New Roman"/>
          <w:lang w:val="sr-Cyrl-RS"/>
        </w:rPr>
        <w:t xml:space="preserve"> могу бити значајни у условима велике фреквенције података.</w:t>
      </w:r>
    </w:p>
    <w:p w14:paraId="3A923232" w14:textId="157803A6" w:rsidR="007B0940" w:rsidRDefault="007B0940" w:rsidP="00327F5B">
      <w:pPr>
        <w:spacing w:before="0"/>
        <w:ind w:firstLine="0"/>
        <w:rPr>
          <w:rFonts w:ascii="Times New Roman" w:hAnsi="Times New Roman" w:cs="Times New Roman"/>
          <w:lang w:val="sr-Cyrl-RS"/>
        </w:rPr>
      </w:pPr>
      <w:r>
        <w:rPr>
          <w:rFonts w:ascii="Times New Roman" w:hAnsi="Times New Roman" w:cs="Times New Roman"/>
          <w:lang w:val="sr-Cyrl-RS"/>
        </w:rPr>
        <w:t xml:space="preserve">Потенцијална проширења софтверског решења </w:t>
      </w:r>
      <w:r w:rsidR="0020124C">
        <w:rPr>
          <w:rFonts w:ascii="Times New Roman" w:hAnsi="Times New Roman" w:cs="Times New Roman"/>
          <w:lang w:val="sr-Cyrl-RS"/>
        </w:rPr>
        <w:t>укључују</w:t>
      </w:r>
      <w:r>
        <w:rPr>
          <w:rFonts w:ascii="Times New Roman" w:hAnsi="Times New Roman" w:cs="Times New Roman"/>
          <w:lang w:val="sr-Cyrl-RS"/>
        </w:rPr>
        <w:t xml:space="preserve"> увођење напреднијих модела машинског учења, побољшани </w:t>
      </w:r>
      <w:r>
        <w:rPr>
          <w:rFonts w:ascii="Times New Roman" w:hAnsi="Times New Roman" w:cs="Times New Roman"/>
          <w:i/>
          <w:lang w:val="sr-Cyrl-RS"/>
        </w:rPr>
        <w:t>feature engineering</w:t>
      </w:r>
      <w:r>
        <w:rPr>
          <w:rFonts w:ascii="Times New Roman" w:hAnsi="Times New Roman" w:cs="Times New Roman"/>
          <w:lang w:val="sr-Cyrl-RS"/>
        </w:rPr>
        <w:t xml:space="preserve"> и интеграцију података из </w:t>
      </w:r>
      <w:r w:rsidR="0020124C">
        <w:rPr>
          <w:rFonts w:ascii="Times New Roman" w:hAnsi="Times New Roman" w:cs="Times New Roman"/>
          <w:lang w:val="sr-Cyrl-RS"/>
        </w:rPr>
        <w:t>више</w:t>
      </w:r>
      <w:r>
        <w:rPr>
          <w:rFonts w:ascii="Times New Roman" w:hAnsi="Times New Roman" w:cs="Times New Roman"/>
          <w:lang w:val="sr-Cyrl-RS"/>
        </w:rPr>
        <w:t xml:space="preserve"> сеизмичких извора. </w:t>
      </w:r>
      <w:r w:rsidR="0020124C">
        <w:rPr>
          <w:rFonts w:ascii="Times New Roman" w:hAnsi="Times New Roman" w:cs="Times New Roman"/>
          <w:lang w:val="sr-Cyrl-RS"/>
        </w:rPr>
        <w:t>Такође</w:t>
      </w:r>
      <w:r>
        <w:rPr>
          <w:rFonts w:ascii="Times New Roman" w:hAnsi="Times New Roman" w:cs="Times New Roman"/>
          <w:lang w:val="sr-Cyrl-RS"/>
        </w:rPr>
        <w:t>, софтверско решење се може проширити механизмима за геопросторну анализу, предвиђањем накнадних потреса и интеграцијом са постојећим платформама за цивилну заштиту, чиме би се унапредио квалитет раног упозоравања.</w:t>
      </w:r>
    </w:p>
    <w:p w14:paraId="159C7FAF" w14:textId="77777777" w:rsidR="007B0940" w:rsidRDefault="007B0940" w:rsidP="00487942">
      <w:pPr>
        <w:spacing w:before="240" w:after="240"/>
        <w:ind w:firstLine="0"/>
        <w:jc w:val="left"/>
        <w:rPr>
          <w:rFonts w:ascii="Times New Roman" w:eastAsia="Times New Roman" w:hAnsi="Times New Roman" w:cs="Times New Roman"/>
          <w:b/>
          <w:iCs/>
          <w:szCs w:val="20"/>
          <w:lang w:val="sr-Cyrl-RS"/>
        </w:rPr>
      </w:pPr>
      <w:r>
        <w:rPr>
          <w:rFonts w:ascii="Times New Roman" w:eastAsia="Times New Roman" w:hAnsi="Times New Roman" w:cs="Times New Roman"/>
          <w:b/>
          <w:iCs/>
          <w:szCs w:val="20"/>
          <w:lang w:val="en-US"/>
        </w:rPr>
        <w:t>5</w:t>
      </w:r>
      <w:r>
        <w:rPr>
          <w:rFonts w:ascii="Times New Roman" w:eastAsia="Times New Roman" w:hAnsi="Times New Roman" w:cs="Times New Roman"/>
          <w:b/>
          <w:iCs/>
          <w:szCs w:val="20"/>
          <w:lang w:val="sr-Latn-CS"/>
        </w:rPr>
        <w:t xml:space="preserve">. </w:t>
      </w:r>
      <w:r>
        <w:rPr>
          <w:rFonts w:ascii="Times New Roman" w:eastAsia="Times New Roman" w:hAnsi="Times New Roman" w:cs="Times New Roman"/>
          <w:b/>
          <w:iCs/>
          <w:szCs w:val="20"/>
          <w:lang w:val="sr-Cyrl-RS"/>
        </w:rPr>
        <w:t>ЛИТЕРАТУРА</w:t>
      </w:r>
    </w:p>
    <w:p w14:paraId="3C846D8C" w14:textId="153B0583" w:rsidR="00324AB9" w:rsidRDefault="007B0940" w:rsidP="00324AB9">
      <w:pPr>
        <w:ind w:left="284" w:hanging="284"/>
        <w:jc w:val="left"/>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[1]</w:t>
      </w:r>
      <w:r>
        <w:rPr>
          <w:rFonts w:ascii="Times New Roman" w:eastAsia="Times New Roman" w:hAnsi="Times New Roman" w:cs="Times New Roman"/>
          <w:iCs/>
          <w:szCs w:val="20"/>
          <w:lang w:val="sr-Latn-CS"/>
        </w:rPr>
        <w:tab/>
      </w:r>
      <w:r w:rsidR="002806C1">
        <w:rPr>
          <w:rFonts w:ascii="Times New Roman" w:eastAsia="Times New Roman" w:hAnsi="Times New Roman" w:cs="Times New Roman"/>
          <w:iCs/>
          <w:szCs w:val="20"/>
          <w:lang w:val="sr-Latn-CS"/>
        </w:rPr>
        <w:t>”</w:t>
      </w:r>
      <w:r w:rsidR="002806C1" w:rsidRPr="002806C1">
        <w:rPr>
          <w:rFonts w:ascii="Times New Roman" w:eastAsia="Times New Roman" w:hAnsi="Times New Roman" w:cs="Times New Roman"/>
          <w:iCs/>
          <w:szCs w:val="20"/>
          <w:lang w:val="sr-Latn-CS"/>
        </w:rPr>
        <w:t>SeisComP seismological software</w:t>
      </w:r>
      <w:r w:rsidR="002806C1">
        <w:rPr>
          <w:rFonts w:ascii="Times New Roman" w:eastAsia="Times New Roman" w:hAnsi="Times New Roman" w:cs="Times New Roman"/>
          <w:iCs/>
          <w:szCs w:val="20"/>
          <w:lang w:val="sr-Latn-CS"/>
        </w:rPr>
        <w:t>.</w:t>
      </w:r>
      <w:r w:rsidR="00324AB9">
        <w:rPr>
          <w:rFonts w:ascii="Times New Roman" w:eastAsia="Times New Roman" w:hAnsi="Times New Roman" w:cs="Times New Roman"/>
          <w:iCs/>
          <w:szCs w:val="20"/>
          <w:lang w:val="sr-Latn-CS"/>
        </w:rPr>
        <w:t>”</w:t>
      </w:r>
      <w:r w:rsidR="002806C1">
        <w:rPr>
          <w:rFonts w:ascii="Times New Roman" w:eastAsia="Times New Roman" w:hAnsi="Times New Roman" w:cs="Times New Roman"/>
          <w:iCs/>
          <w:szCs w:val="20"/>
          <w:lang w:val="sr-Latn-CS"/>
        </w:rPr>
        <w:t xml:space="preserve"> </w:t>
      </w:r>
      <w:r w:rsidR="00324AB9" w:rsidRPr="00324AB9">
        <w:rPr>
          <w:rFonts w:ascii="Times New Roman" w:eastAsia="Times New Roman" w:hAnsi="Times New Roman" w:cs="Times New Roman"/>
          <w:iCs/>
          <w:szCs w:val="20"/>
          <w:lang w:val="sr-Latn-CS"/>
        </w:rPr>
        <w:t xml:space="preserve">[Online]. Available: </w:t>
      </w:r>
      <w:r w:rsidR="002806C1" w:rsidRPr="002806C1">
        <w:rPr>
          <w:rFonts w:ascii="Times New Roman" w:eastAsia="Times New Roman" w:hAnsi="Times New Roman" w:cs="Times New Roman"/>
          <w:iCs/>
          <w:szCs w:val="20"/>
          <w:lang w:val="sr-Latn-CS"/>
        </w:rPr>
        <w:t>h</w:t>
      </w:r>
      <w:bookmarkStart w:id="2" w:name="_GoBack"/>
      <w:bookmarkEnd w:id="2"/>
      <w:r w:rsidR="002806C1" w:rsidRPr="002806C1">
        <w:rPr>
          <w:rFonts w:ascii="Times New Roman" w:eastAsia="Times New Roman" w:hAnsi="Times New Roman" w:cs="Times New Roman"/>
          <w:iCs/>
          <w:szCs w:val="20"/>
          <w:lang w:val="sr-Latn-CS"/>
        </w:rPr>
        <w:t>ttps://www.seiscomp.de/</w:t>
      </w:r>
      <w:r w:rsidR="00324AB9">
        <w:rPr>
          <w:rFonts w:ascii="Times New Roman" w:eastAsia="Times New Roman" w:hAnsi="Times New Roman" w:cs="Times New Roman"/>
          <w:iCs/>
          <w:szCs w:val="20"/>
          <w:lang w:val="sr-Latn-CS"/>
        </w:rPr>
        <w:t>. [Accessed: 01</w:t>
      </w:r>
      <w:r w:rsidR="00324AB9" w:rsidRPr="00324AB9">
        <w:rPr>
          <w:rFonts w:ascii="Times New Roman" w:eastAsia="Times New Roman" w:hAnsi="Times New Roman" w:cs="Times New Roman"/>
          <w:iCs/>
          <w:szCs w:val="20"/>
          <w:lang w:val="sr-Latn-CS"/>
        </w:rPr>
        <w:t>-Dec-2025].</w:t>
      </w:r>
    </w:p>
    <w:p w14:paraId="02E98A0D" w14:textId="6A6469BD" w:rsidR="007B0940" w:rsidRDefault="00AF209B" w:rsidP="00324AB9">
      <w:pPr>
        <w:ind w:left="284" w:hanging="284"/>
        <w:jc w:val="left"/>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 xml:space="preserve">[2] </w:t>
      </w:r>
      <w:r w:rsidR="006D2134" w:rsidRPr="006D2134">
        <w:rPr>
          <w:rFonts w:ascii="Times New Roman" w:eastAsia="Times New Roman" w:hAnsi="Times New Roman" w:cs="Times New Roman"/>
          <w:iCs/>
          <w:szCs w:val="20"/>
          <w:lang w:val="sr-Latn-CS"/>
        </w:rPr>
        <w:t>“ObsPy Documentation</w:t>
      </w:r>
      <w:r w:rsidRPr="00AF209B">
        <w:t xml:space="preserve"> </w:t>
      </w:r>
      <w:r w:rsidRPr="00AF209B">
        <w:rPr>
          <w:rFonts w:ascii="Times New Roman" w:eastAsia="Times New Roman" w:hAnsi="Times New Roman" w:cs="Times New Roman"/>
          <w:iCs/>
          <w:szCs w:val="20"/>
          <w:lang w:val="sr-Latn-CS"/>
        </w:rPr>
        <w:t>(1.4.2)</w:t>
      </w:r>
      <w:r w:rsidR="006D2134" w:rsidRPr="006D2134">
        <w:rPr>
          <w:rFonts w:ascii="Times New Roman" w:eastAsia="Times New Roman" w:hAnsi="Times New Roman" w:cs="Times New Roman"/>
          <w:iCs/>
          <w:szCs w:val="20"/>
          <w:lang w:val="sr-Latn-CS"/>
        </w:rPr>
        <w:t>.”</w:t>
      </w:r>
      <w:r>
        <w:rPr>
          <w:rFonts w:ascii="Times New Roman" w:eastAsia="Times New Roman" w:hAnsi="Times New Roman" w:cs="Times New Roman"/>
          <w:iCs/>
          <w:szCs w:val="20"/>
          <w:lang w:val="sr-Latn-CS"/>
        </w:rPr>
        <w:t xml:space="preserve"> </w:t>
      </w:r>
      <w:r w:rsidR="00B809DD">
        <w:rPr>
          <w:rFonts w:ascii="Times New Roman" w:eastAsia="Times New Roman" w:hAnsi="Times New Roman" w:cs="Times New Roman"/>
          <w:iCs/>
          <w:szCs w:val="20"/>
          <w:lang w:val="sr-Latn-CS"/>
        </w:rPr>
        <w:t xml:space="preserve">[Online]. Available: </w:t>
      </w:r>
      <w:r w:rsidR="006D2134" w:rsidRPr="006D2134">
        <w:rPr>
          <w:rFonts w:ascii="Times New Roman" w:eastAsia="Times New Roman" w:hAnsi="Times New Roman" w:cs="Times New Roman"/>
          <w:iCs/>
          <w:szCs w:val="20"/>
          <w:lang w:val="sr-Latn-CS"/>
        </w:rPr>
        <w:t xml:space="preserve"> </w:t>
      </w:r>
      <w:r w:rsidR="00077239" w:rsidRPr="00077239">
        <w:rPr>
          <w:rFonts w:ascii="Times New Roman" w:eastAsia="Times New Roman" w:hAnsi="Times New Roman" w:cs="Times New Roman"/>
          <w:iCs/>
          <w:szCs w:val="20"/>
          <w:lang w:val="sr-Latn-CS"/>
        </w:rPr>
        <w:t>https://docs.obspy.org/</w:t>
      </w:r>
      <w:r w:rsidR="002358BC">
        <w:rPr>
          <w:rFonts w:ascii="Times New Roman" w:eastAsia="Times New Roman" w:hAnsi="Times New Roman" w:cs="Times New Roman"/>
          <w:iCs/>
          <w:szCs w:val="20"/>
          <w:lang w:val="sr-Cyrl-RS"/>
        </w:rPr>
        <w:t>.</w:t>
      </w:r>
      <w:r w:rsidR="00077239" w:rsidRPr="00077239">
        <w:rPr>
          <w:rFonts w:ascii="Times New Roman" w:eastAsia="Times New Roman" w:hAnsi="Times New Roman" w:cs="Times New Roman"/>
          <w:iCs/>
          <w:szCs w:val="20"/>
          <w:lang w:val="sr-Latn-CS"/>
        </w:rPr>
        <w:t xml:space="preserve"> </w:t>
      </w:r>
      <w:r w:rsidR="00324AB9">
        <w:rPr>
          <w:rFonts w:ascii="Times New Roman" w:eastAsia="Times New Roman" w:hAnsi="Times New Roman" w:cs="Times New Roman"/>
          <w:iCs/>
          <w:szCs w:val="20"/>
          <w:lang w:val="sr-Latn-CS"/>
        </w:rPr>
        <w:t>[Accessed: 01</w:t>
      </w:r>
      <w:r w:rsidR="00B809DD">
        <w:rPr>
          <w:rFonts w:ascii="Times New Roman" w:eastAsia="Times New Roman" w:hAnsi="Times New Roman" w:cs="Times New Roman"/>
          <w:iCs/>
          <w:szCs w:val="20"/>
          <w:lang w:val="sr-Latn-CS"/>
        </w:rPr>
        <w:t>-Dec-2025]</w:t>
      </w:r>
      <w:r w:rsidR="002C7F42">
        <w:rPr>
          <w:rFonts w:ascii="Times New Roman" w:eastAsia="Times New Roman" w:hAnsi="Times New Roman" w:cs="Times New Roman"/>
          <w:iCs/>
          <w:szCs w:val="20"/>
          <w:lang w:val="sr-Latn-CS"/>
        </w:rPr>
        <w:t>.</w:t>
      </w:r>
    </w:p>
    <w:p w14:paraId="5461D755" w14:textId="29397072" w:rsidR="007B0940" w:rsidRPr="00B809DD" w:rsidRDefault="007B0940" w:rsidP="00B809DD">
      <w:pPr>
        <w:ind w:left="284" w:hanging="284"/>
        <w:jc w:val="left"/>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[3]</w:t>
      </w:r>
      <w:r>
        <w:rPr>
          <w:rFonts w:ascii="Times New Roman" w:eastAsia="Times New Roman" w:hAnsi="Times New Roman" w:cs="Times New Roman"/>
          <w:iCs/>
          <w:szCs w:val="20"/>
          <w:lang w:val="sr-Latn-CS"/>
        </w:rPr>
        <w:tab/>
      </w:r>
      <w:r w:rsidR="006D2134" w:rsidRPr="006D2134">
        <w:rPr>
          <w:rFonts w:ascii="Times New Roman" w:eastAsia="Times New Roman" w:hAnsi="Times New Roman" w:cs="Times New Roman"/>
          <w:iCs/>
          <w:szCs w:val="20"/>
          <w:lang w:val="sr-Latn-CS"/>
        </w:rPr>
        <w:t>“SEISAN</w:t>
      </w:r>
      <w:r w:rsidR="00B809DD">
        <w:rPr>
          <w:rFonts w:ascii="Times New Roman" w:eastAsia="Times New Roman" w:hAnsi="Times New Roman" w:cs="Times New Roman"/>
          <w:iCs/>
          <w:szCs w:val="20"/>
          <w:lang w:val="sr-Latn-CS"/>
        </w:rPr>
        <w:t>.”</w:t>
      </w:r>
      <w:r w:rsidR="00B809DD" w:rsidRPr="006D2134">
        <w:rPr>
          <w:rFonts w:ascii="Times New Roman" w:eastAsia="Times New Roman" w:hAnsi="Times New Roman" w:cs="Times New Roman"/>
          <w:iCs/>
          <w:szCs w:val="20"/>
          <w:lang w:val="sr-Latn-CS"/>
        </w:rPr>
        <w:t xml:space="preserve"> </w:t>
      </w:r>
      <w:r w:rsidR="00B809DD">
        <w:rPr>
          <w:rFonts w:ascii="Times New Roman" w:eastAsia="Times New Roman" w:hAnsi="Times New Roman" w:cs="Times New Roman"/>
          <w:iCs/>
          <w:szCs w:val="20"/>
          <w:lang w:val="sr-Latn-CS"/>
        </w:rPr>
        <w:t xml:space="preserve">[Online]. Available: </w:t>
      </w:r>
      <w:r w:rsidR="00B809DD" w:rsidRPr="006D2134">
        <w:rPr>
          <w:rFonts w:ascii="Times New Roman" w:eastAsia="Times New Roman" w:hAnsi="Times New Roman" w:cs="Times New Roman"/>
          <w:iCs/>
          <w:szCs w:val="20"/>
          <w:lang w:val="sr-Latn-CS"/>
        </w:rPr>
        <w:t xml:space="preserve"> </w:t>
      </w:r>
      <w:r w:rsidR="00077239" w:rsidRPr="00077239">
        <w:rPr>
          <w:rFonts w:ascii="Times New Roman" w:eastAsia="Times New Roman" w:hAnsi="Times New Roman" w:cs="Times New Roman"/>
          <w:iCs/>
          <w:szCs w:val="20"/>
          <w:lang w:val="sr-Latn-CS"/>
        </w:rPr>
        <w:t>https://seisan.info/</w:t>
      </w:r>
      <w:r w:rsidR="002C7F42">
        <w:rPr>
          <w:rFonts w:ascii="Times New Roman" w:eastAsia="Times New Roman" w:hAnsi="Times New Roman" w:cs="Times New Roman"/>
          <w:iCs/>
          <w:szCs w:val="20"/>
          <w:lang w:val="sr-Latn-CS"/>
        </w:rPr>
        <w:t>.</w:t>
      </w:r>
      <w:r w:rsidR="00077239" w:rsidRPr="00077239">
        <w:rPr>
          <w:rFonts w:ascii="Times New Roman" w:eastAsia="Times New Roman" w:hAnsi="Times New Roman" w:cs="Times New Roman"/>
          <w:iCs/>
          <w:szCs w:val="20"/>
          <w:lang w:val="sr-Latn-CS"/>
        </w:rPr>
        <w:t xml:space="preserve"> </w:t>
      </w:r>
      <w:r w:rsidR="00324AB9">
        <w:rPr>
          <w:rFonts w:ascii="Times New Roman" w:eastAsia="Times New Roman" w:hAnsi="Times New Roman" w:cs="Times New Roman"/>
          <w:iCs/>
          <w:szCs w:val="20"/>
          <w:lang w:val="sr-Latn-CS"/>
        </w:rPr>
        <w:t>[Accessed: 01</w:t>
      </w:r>
      <w:r w:rsidR="00B809DD">
        <w:rPr>
          <w:rFonts w:ascii="Times New Roman" w:eastAsia="Times New Roman" w:hAnsi="Times New Roman" w:cs="Times New Roman"/>
          <w:iCs/>
          <w:szCs w:val="20"/>
          <w:lang w:val="sr-Latn-CS"/>
        </w:rPr>
        <w:t>-Dec-2025]</w:t>
      </w:r>
      <w:r w:rsidR="002C7F42">
        <w:rPr>
          <w:rFonts w:ascii="Times New Roman" w:eastAsia="Times New Roman" w:hAnsi="Times New Roman" w:cs="Times New Roman"/>
          <w:iCs/>
          <w:szCs w:val="20"/>
          <w:lang w:val="sr-Latn-CS"/>
        </w:rPr>
        <w:t>.</w:t>
      </w:r>
    </w:p>
    <w:p w14:paraId="38BADAAC" w14:textId="2DEEFECB" w:rsidR="00926021" w:rsidRPr="00913116" w:rsidRDefault="00926021" w:rsidP="007B0940">
      <w:pPr>
        <w:ind w:left="284" w:hanging="284"/>
        <w:jc w:val="left"/>
        <w:rPr>
          <w:rFonts w:ascii="Times New Roman" w:eastAsia="Times New Roman" w:hAnsi="Times New Roman" w:cs="Times New Roman"/>
          <w:iCs/>
          <w:szCs w:val="20"/>
          <w:lang w:val="sr-Cyrl-RS"/>
        </w:rPr>
      </w:pPr>
      <w:r>
        <w:rPr>
          <w:rFonts w:ascii="Times New Roman" w:eastAsia="Times New Roman" w:hAnsi="Times New Roman" w:cs="Times New Roman"/>
          <w:iCs/>
          <w:szCs w:val="20"/>
          <w:lang w:val="sr-Latn-CS"/>
        </w:rPr>
        <w:t>[4]</w:t>
      </w:r>
      <w:r w:rsidR="002C7F42">
        <w:rPr>
          <w:rFonts w:ascii="Times New Roman" w:eastAsia="Times New Roman" w:hAnsi="Times New Roman" w:cs="Times New Roman"/>
          <w:iCs/>
          <w:szCs w:val="20"/>
          <w:lang w:val="sr-Latn-CS"/>
        </w:rPr>
        <w:t xml:space="preserve"> </w:t>
      </w:r>
      <w:r w:rsidR="006D2134" w:rsidRPr="006D2134">
        <w:rPr>
          <w:rFonts w:ascii="Times New Roman" w:eastAsia="Times New Roman" w:hAnsi="Times New Roman" w:cs="Times New Roman"/>
          <w:iCs/>
          <w:szCs w:val="20"/>
          <w:lang w:val="sr-Latn-CS"/>
        </w:rPr>
        <w:t>“Earthquake Hazards Program</w:t>
      </w:r>
      <w:r w:rsidR="00AF209B" w:rsidRPr="00AF209B">
        <w:t xml:space="preserve"> </w:t>
      </w:r>
      <w:r w:rsidR="00AF209B" w:rsidRPr="00AF209B">
        <w:rPr>
          <w:rFonts w:ascii="Times New Roman" w:eastAsia="Times New Roman" w:hAnsi="Times New Roman" w:cs="Times New Roman"/>
          <w:iCs/>
          <w:szCs w:val="20"/>
          <w:lang w:val="sr-Latn-CS"/>
        </w:rPr>
        <w:t>| U.S. Geological Survey</w:t>
      </w:r>
      <w:r w:rsidR="006D2134" w:rsidRPr="006D2134">
        <w:rPr>
          <w:rFonts w:ascii="Times New Roman" w:eastAsia="Times New Roman" w:hAnsi="Times New Roman" w:cs="Times New Roman"/>
          <w:iCs/>
          <w:szCs w:val="20"/>
          <w:lang w:val="sr-Latn-CS"/>
        </w:rPr>
        <w:t>.”</w:t>
      </w:r>
      <w:r w:rsidR="00AF209B">
        <w:rPr>
          <w:rFonts w:ascii="Times New Roman" w:eastAsia="Times New Roman" w:hAnsi="Times New Roman" w:cs="Times New Roman"/>
          <w:iCs/>
          <w:szCs w:val="20"/>
          <w:lang w:val="sr-Latn-CS"/>
        </w:rPr>
        <w:t xml:space="preserve"> </w:t>
      </w:r>
      <w:r w:rsidR="006D2134">
        <w:rPr>
          <w:rFonts w:ascii="Times New Roman" w:eastAsia="Times New Roman" w:hAnsi="Times New Roman" w:cs="Times New Roman"/>
          <w:iCs/>
          <w:szCs w:val="20"/>
          <w:lang w:val="sr-Latn-CS"/>
        </w:rPr>
        <w:t>[Online]</w:t>
      </w:r>
      <w:r w:rsidR="00B809DD">
        <w:rPr>
          <w:rFonts w:ascii="Times New Roman" w:eastAsia="Times New Roman" w:hAnsi="Times New Roman" w:cs="Times New Roman"/>
          <w:iCs/>
          <w:szCs w:val="20"/>
          <w:lang w:val="sr-Latn-CS"/>
        </w:rPr>
        <w:t>. Available:</w:t>
      </w:r>
      <w:r w:rsidR="006D2134" w:rsidRPr="006D2134">
        <w:rPr>
          <w:rFonts w:ascii="Times New Roman" w:eastAsia="Times New Roman" w:hAnsi="Times New Roman" w:cs="Times New Roman"/>
          <w:iCs/>
          <w:szCs w:val="20"/>
          <w:lang w:val="sr-Latn-CS"/>
        </w:rPr>
        <w:t xml:space="preserve"> </w:t>
      </w:r>
      <w:r w:rsidR="00B809DD" w:rsidRPr="002358BC">
        <w:rPr>
          <w:rFonts w:ascii="Times New Roman" w:eastAsia="Times New Roman" w:hAnsi="Times New Roman" w:cs="Times New Roman"/>
          <w:iCs/>
          <w:szCs w:val="20"/>
          <w:lang w:val="sr-Latn-CS"/>
        </w:rPr>
        <w:t>https://www.usgs.gov/programs/e</w:t>
      </w:r>
      <w:r w:rsidR="00B809DD" w:rsidRPr="002358BC">
        <w:rPr>
          <w:rFonts w:ascii="Times New Roman" w:eastAsia="Times New Roman" w:hAnsi="Times New Roman" w:cs="Times New Roman"/>
          <w:iCs/>
          <w:szCs w:val="20"/>
          <w:lang w:val="sr-Latn-CS"/>
        </w:rPr>
        <w:t>a</w:t>
      </w:r>
      <w:r w:rsidR="00B809DD" w:rsidRPr="002358BC">
        <w:rPr>
          <w:rFonts w:ascii="Times New Roman" w:eastAsia="Times New Roman" w:hAnsi="Times New Roman" w:cs="Times New Roman"/>
          <w:iCs/>
          <w:szCs w:val="20"/>
          <w:lang w:val="sr-Latn-CS"/>
        </w:rPr>
        <w:t>rthqua</w:t>
      </w:r>
      <w:r w:rsidR="00B809DD" w:rsidRPr="002358BC">
        <w:rPr>
          <w:rFonts w:ascii="Times New Roman" w:eastAsia="Times New Roman" w:hAnsi="Times New Roman" w:cs="Times New Roman"/>
          <w:iCs/>
          <w:szCs w:val="20"/>
          <w:lang w:val="sr-Latn-CS"/>
        </w:rPr>
        <w:t>k</w:t>
      </w:r>
      <w:r w:rsidR="00B809DD" w:rsidRPr="002358BC">
        <w:rPr>
          <w:rFonts w:ascii="Times New Roman" w:eastAsia="Times New Roman" w:hAnsi="Times New Roman" w:cs="Times New Roman"/>
          <w:iCs/>
          <w:szCs w:val="20"/>
          <w:lang w:val="sr-Latn-CS"/>
        </w:rPr>
        <w:t>e-hazards/</w:t>
      </w:r>
      <w:r w:rsidR="00324AB9">
        <w:rPr>
          <w:rFonts w:ascii="Times New Roman" w:eastAsia="Times New Roman" w:hAnsi="Times New Roman" w:cs="Times New Roman"/>
          <w:iCs/>
          <w:szCs w:val="20"/>
          <w:lang w:val="sr-Latn-CS"/>
        </w:rPr>
        <w:t>. [Accessed: 01</w:t>
      </w:r>
      <w:r w:rsidR="00B809DD">
        <w:rPr>
          <w:rFonts w:ascii="Times New Roman" w:eastAsia="Times New Roman" w:hAnsi="Times New Roman" w:cs="Times New Roman"/>
          <w:iCs/>
          <w:szCs w:val="20"/>
          <w:lang w:val="sr-Latn-CS"/>
        </w:rPr>
        <w:t>-Dec-2025]</w:t>
      </w:r>
      <w:r w:rsidR="002C7F42">
        <w:rPr>
          <w:rFonts w:ascii="Times New Roman" w:eastAsia="Times New Roman" w:hAnsi="Times New Roman" w:cs="Times New Roman"/>
          <w:iCs/>
          <w:szCs w:val="20"/>
          <w:lang w:val="sr-Latn-CS"/>
        </w:rPr>
        <w:t>.</w:t>
      </w:r>
    </w:p>
    <w:p w14:paraId="4FA237F1" w14:textId="5E70F189" w:rsidR="00B809DD" w:rsidRDefault="00926021" w:rsidP="007B0940">
      <w:pPr>
        <w:ind w:left="284" w:hanging="284"/>
        <w:jc w:val="left"/>
        <w:rPr>
          <w:rFonts w:ascii="Times New Roman" w:eastAsia="Times New Roman" w:hAnsi="Times New Roman" w:cs="Times New Roman"/>
          <w:iCs/>
          <w:szCs w:val="20"/>
          <w:lang w:val="sr-Latn-CS"/>
        </w:rPr>
      </w:pPr>
      <w:r>
        <w:rPr>
          <w:rFonts w:ascii="Times New Roman" w:eastAsia="Times New Roman" w:hAnsi="Times New Roman" w:cs="Times New Roman"/>
          <w:iCs/>
          <w:szCs w:val="20"/>
          <w:lang w:val="sr-Latn-CS"/>
        </w:rPr>
        <w:t>[5</w:t>
      </w:r>
      <w:r w:rsidR="007B0940">
        <w:rPr>
          <w:rFonts w:ascii="Times New Roman" w:eastAsia="Times New Roman" w:hAnsi="Times New Roman" w:cs="Times New Roman"/>
          <w:iCs/>
          <w:szCs w:val="20"/>
          <w:lang w:val="sr-Latn-CS"/>
        </w:rPr>
        <w:t>]</w:t>
      </w:r>
      <w:r w:rsidR="007B0940">
        <w:rPr>
          <w:rFonts w:ascii="Times New Roman" w:eastAsia="Times New Roman" w:hAnsi="Times New Roman" w:cs="Times New Roman"/>
          <w:iCs/>
          <w:szCs w:val="20"/>
          <w:lang w:val="sr-Latn-CS"/>
        </w:rPr>
        <w:tab/>
      </w:r>
      <w:r w:rsidR="006D2134" w:rsidRPr="006D2134">
        <w:rPr>
          <w:rFonts w:ascii="Times New Roman" w:eastAsia="Times New Roman" w:hAnsi="Times New Roman" w:cs="Times New Roman"/>
          <w:iCs/>
          <w:szCs w:val="20"/>
          <w:lang w:val="sr-Latn-CS"/>
        </w:rPr>
        <w:t>“EMSC – European-Mediterranean Seismological Centre.”</w:t>
      </w:r>
      <w:r w:rsidR="00AF209B">
        <w:rPr>
          <w:rFonts w:ascii="Times New Roman" w:eastAsia="Times New Roman" w:hAnsi="Times New Roman" w:cs="Times New Roman"/>
          <w:iCs/>
          <w:szCs w:val="20"/>
          <w:lang w:val="sr-Latn-CS"/>
        </w:rPr>
        <w:t xml:space="preserve"> [Online]. Available: </w:t>
      </w:r>
      <w:r w:rsidR="00077239" w:rsidRPr="00077239">
        <w:rPr>
          <w:rFonts w:ascii="Times New Roman" w:eastAsia="Times New Roman" w:hAnsi="Times New Roman" w:cs="Times New Roman"/>
          <w:iCs/>
          <w:szCs w:val="20"/>
          <w:lang w:val="sr-Latn-CS"/>
        </w:rPr>
        <w:t>https://www.emsc-csem.org/</w:t>
      </w:r>
      <w:r w:rsidR="002358BC">
        <w:rPr>
          <w:rFonts w:ascii="Times New Roman" w:eastAsia="Times New Roman" w:hAnsi="Times New Roman" w:cs="Times New Roman"/>
          <w:iCs/>
          <w:szCs w:val="20"/>
          <w:lang w:val="sr-Cyrl-RS"/>
        </w:rPr>
        <w:t>.</w:t>
      </w:r>
      <w:r w:rsidR="00913116">
        <w:rPr>
          <w:rFonts w:ascii="Times New Roman" w:eastAsia="Times New Roman" w:hAnsi="Times New Roman" w:cs="Times New Roman"/>
          <w:iCs/>
          <w:szCs w:val="20"/>
          <w:lang w:val="sr-Latn-CS"/>
        </w:rPr>
        <w:t xml:space="preserve"> </w:t>
      </w:r>
      <w:r w:rsidR="00B809DD">
        <w:rPr>
          <w:rFonts w:ascii="Times New Roman" w:eastAsia="Times New Roman" w:hAnsi="Times New Roman" w:cs="Times New Roman"/>
          <w:iCs/>
          <w:szCs w:val="20"/>
          <w:lang w:val="sr-Latn-CS"/>
        </w:rPr>
        <w:t xml:space="preserve">[Accessed: </w:t>
      </w:r>
      <w:r w:rsidR="00324AB9">
        <w:rPr>
          <w:rFonts w:ascii="Times New Roman" w:eastAsia="Times New Roman" w:hAnsi="Times New Roman" w:cs="Times New Roman"/>
          <w:iCs/>
          <w:szCs w:val="20"/>
          <w:lang w:val="sr-Latn-CS"/>
        </w:rPr>
        <w:t>01</w:t>
      </w:r>
      <w:r w:rsidR="00B809DD">
        <w:rPr>
          <w:rFonts w:ascii="Times New Roman" w:eastAsia="Times New Roman" w:hAnsi="Times New Roman" w:cs="Times New Roman"/>
          <w:iCs/>
          <w:szCs w:val="20"/>
          <w:lang w:val="sr-Latn-CS"/>
        </w:rPr>
        <w:t>-Dec-2025]</w:t>
      </w:r>
      <w:r w:rsidR="002C7F42">
        <w:rPr>
          <w:rFonts w:ascii="Times New Roman" w:eastAsia="Times New Roman" w:hAnsi="Times New Roman" w:cs="Times New Roman"/>
          <w:iCs/>
          <w:szCs w:val="20"/>
          <w:lang w:val="sr-Latn-CS"/>
        </w:rPr>
        <w:t>.</w:t>
      </w:r>
      <w:r w:rsidR="00B809DD">
        <w:rPr>
          <w:rFonts w:ascii="Times New Roman" w:eastAsia="Times New Roman" w:hAnsi="Times New Roman" w:cs="Times New Roman"/>
          <w:iCs/>
          <w:szCs w:val="20"/>
          <w:lang w:val="sr-Latn-CS"/>
        </w:rPr>
        <w:t xml:space="preserve"> </w:t>
      </w:r>
    </w:p>
    <w:p w14:paraId="3AE815E5" w14:textId="14F036BF" w:rsidR="00B809DD" w:rsidRDefault="00E958A1" w:rsidP="00B809DD">
      <w:pPr>
        <w:ind w:left="284" w:hanging="284"/>
        <w:jc w:val="left"/>
        <w:rPr>
          <w:rFonts w:ascii="Times New Roman" w:eastAsia="Times New Roman" w:hAnsi="Times New Roman" w:cs="Times New Roman"/>
          <w:iCs/>
          <w:szCs w:val="20"/>
          <w:lang w:val="sr-Latn-CS"/>
        </w:rPr>
      </w:pPr>
      <w:r>
        <w:rPr>
          <w:noProof/>
          <w:lang w:eastAsia="en-GB"/>
        </w:rPr>
        <w:drawing>
          <wp:anchor distT="0" distB="0" distL="114300" distR="114300" simplePos="0" relativeHeight="251658240" behindDoc="1" locked="0" layoutInCell="1" allowOverlap="1" wp14:anchorId="2947F446" wp14:editId="0B576E77">
            <wp:simplePos x="0" y="0"/>
            <wp:positionH relativeFrom="column">
              <wp:posOffset>63500</wp:posOffset>
            </wp:positionH>
            <wp:positionV relativeFrom="page">
              <wp:posOffset>8581390</wp:posOffset>
            </wp:positionV>
            <wp:extent cx="899795" cy="12954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b="13265"/>
                    <a:stretch/>
                  </pic:blipFill>
                  <pic:spPr bwMode="auto">
                    <a:xfrm>
                      <a:off x="0" y="0"/>
                      <a:ext cx="899795" cy="1295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6021">
        <w:rPr>
          <w:rFonts w:ascii="Times New Roman" w:eastAsia="Times New Roman" w:hAnsi="Times New Roman" w:cs="Times New Roman"/>
          <w:iCs/>
          <w:szCs w:val="20"/>
          <w:lang w:val="sr-Latn-CS"/>
        </w:rPr>
        <w:t>[6</w:t>
      </w:r>
      <w:r w:rsidR="00913116">
        <w:rPr>
          <w:rFonts w:ascii="Times New Roman" w:eastAsia="Times New Roman" w:hAnsi="Times New Roman" w:cs="Times New Roman"/>
          <w:iCs/>
          <w:szCs w:val="20"/>
          <w:lang w:val="sr-Latn-CS"/>
        </w:rPr>
        <w:t>]</w:t>
      </w:r>
      <w:r w:rsidR="00913116">
        <w:rPr>
          <w:rFonts w:ascii="Times New Roman" w:eastAsia="Times New Roman" w:hAnsi="Times New Roman" w:cs="Times New Roman"/>
          <w:iCs/>
          <w:szCs w:val="20"/>
          <w:lang w:val="sr-Latn-CS"/>
        </w:rPr>
        <w:tab/>
      </w:r>
      <w:r w:rsidR="006D2134" w:rsidRPr="006D2134">
        <w:rPr>
          <w:rFonts w:ascii="Times New Roman" w:eastAsia="Times New Roman" w:hAnsi="Times New Roman" w:cs="Times New Roman"/>
          <w:iCs/>
          <w:szCs w:val="20"/>
          <w:lang w:val="sr-Latn-CS"/>
        </w:rPr>
        <w:t>“LastQuake</w:t>
      </w:r>
      <w:r w:rsidR="00AF209B">
        <w:rPr>
          <w:rFonts w:ascii="Times New Roman" w:eastAsia="Times New Roman" w:hAnsi="Times New Roman" w:cs="Times New Roman"/>
          <w:iCs/>
          <w:szCs w:val="20"/>
          <w:lang w:val="sr-Latn-CS"/>
        </w:rPr>
        <w:t xml:space="preserve">.” </w:t>
      </w:r>
      <w:r w:rsidR="00841A57">
        <w:rPr>
          <w:rFonts w:ascii="Times New Roman" w:eastAsia="Times New Roman" w:hAnsi="Times New Roman" w:cs="Times New Roman"/>
          <w:iCs/>
          <w:szCs w:val="20"/>
          <w:lang w:val="sr-Latn-CS"/>
        </w:rPr>
        <w:t xml:space="preserve">[Online]. Available: </w:t>
      </w:r>
      <w:r w:rsidR="00077239" w:rsidRPr="00077239">
        <w:rPr>
          <w:rFonts w:ascii="Times New Roman" w:eastAsia="Times New Roman" w:hAnsi="Times New Roman" w:cs="Times New Roman"/>
          <w:iCs/>
          <w:szCs w:val="20"/>
          <w:lang w:val="sr-Latn-CS"/>
        </w:rPr>
        <w:t>https://m.emsc.eu/</w:t>
      </w:r>
      <w:r w:rsidR="002358BC">
        <w:rPr>
          <w:rFonts w:ascii="Times New Roman" w:eastAsia="Times New Roman" w:hAnsi="Times New Roman" w:cs="Times New Roman"/>
          <w:iCs/>
          <w:szCs w:val="20"/>
          <w:lang w:val="sr-Cyrl-RS"/>
        </w:rPr>
        <w:t>.</w:t>
      </w:r>
      <w:r w:rsidR="00077239" w:rsidRPr="00077239">
        <w:rPr>
          <w:rFonts w:ascii="Times New Roman" w:eastAsia="Times New Roman" w:hAnsi="Times New Roman" w:cs="Times New Roman"/>
          <w:iCs/>
          <w:szCs w:val="20"/>
          <w:lang w:val="sr-Latn-CS"/>
        </w:rPr>
        <w:t xml:space="preserve"> </w:t>
      </w:r>
      <w:r w:rsidR="00AF209B">
        <w:rPr>
          <w:rFonts w:ascii="Times New Roman" w:eastAsia="Times New Roman" w:hAnsi="Times New Roman" w:cs="Times New Roman"/>
          <w:iCs/>
          <w:szCs w:val="20"/>
          <w:lang w:val="sr-Latn-CS"/>
        </w:rPr>
        <w:t>[Accessed: 01</w:t>
      </w:r>
      <w:r w:rsidR="00B809DD">
        <w:rPr>
          <w:rFonts w:ascii="Times New Roman" w:eastAsia="Times New Roman" w:hAnsi="Times New Roman" w:cs="Times New Roman"/>
          <w:iCs/>
          <w:szCs w:val="20"/>
          <w:lang w:val="sr-Latn-CS"/>
        </w:rPr>
        <w:t>-Dec-2025]</w:t>
      </w:r>
      <w:r w:rsidR="002C7F42">
        <w:rPr>
          <w:rFonts w:ascii="Times New Roman" w:eastAsia="Times New Roman" w:hAnsi="Times New Roman" w:cs="Times New Roman"/>
          <w:iCs/>
          <w:szCs w:val="20"/>
          <w:lang w:val="sr-Latn-CS"/>
        </w:rPr>
        <w:t>.</w:t>
      </w:r>
    </w:p>
    <w:p w14:paraId="3CF0324E" w14:textId="749CC73B" w:rsidR="007B0940" w:rsidRDefault="007B0940" w:rsidP="00B809DD">
      <w:pPr>
        <w:ind w:left="284" w:hanging="284"/>
        <w:jc w:val="left"/>
        <w:rPr>
          <w:rFonts w:ascii="Times New Roman" w:eastAsia="Times New Roman" w:hAnsi="Times New Roman" w:cs="Times New Roman"/>
          <w:b/>
          <w:iCs/>
          <w:szCs w:val="20"/>
          <w:lang w:val="sl-SI"/>
        </w:rPr>
      </w:pPr>
      <w:r>
        <w:rPr>
          <w:rFonts w:ascii="Times New Roman" w:eastAsia="Times New Roman" w:hAnsi="Times New Roman" w:cs="Times New Roman"/>
          <w:b/>
          <w:iCs/>
          <w:szCs w:val="20"/>
          <w:lang w:val="sr-Cyrl-RS"/>
        </w:rPr>
        <w:t>Кратка биографија</w:t>
      </w:r>
      <w:r>
        <w:rPr>
          <w:rFonts w:ascii="Times New Roman" w:eastAsia="Times New Roman" w:hAnsi="Times New Roman" w:cs="Times New Roman"/>
          <w:b/>
          <w:iCs/>
          <w:szCs w:val="20"/>
          <w:lang w:val="sl-SI"/>
        </w:rPr>
        <w:t>:</w:t>
      </w:r>
    </w:p>
    <w:p w14:paraId="4872EAA2" w14:textId="291744B7" w:rsidR="00327F5B" w:rsidRDefault="00327F5B" w:rsidP="00456EF7">
      <w:pPr>
        <w:ind w:firstLine="0"/>
        <w:rPr>
          <w:rFonts w:ascii="Times New Roman" w:eastAsia="Times New Roman" w:hAnsi="Times New Roman" w:cs="Times New Roman"/>
          <w:bCs/>
          <w:szCs w:val="20"/>
          <w:lang w:val="sr-Cyrl-RS"/>
        </w:rPr>
      </w:pPr>
      <w:r>
        <w:rPr>
          <w:rFonts w:ascii="Times New Roman" w:eastAsia="Times New Roman" w:hAnsi="Times New Roman" w:cs="Times New Roman"/>
          <w:bCs/>
          <w:szCs w:val="20"/>
          <w:lang w:val="sr-Cyrl-RS"/>
        </w:rPr>
        <w:t>Нина Кузминац, рођена</w:t>
      </w:r>
      <w:r w:rsidR="001F2F29">
        <w:rPr>
          <w:rFonts w:ascii="Times New Roman" w:eastAsia="Times New Roman" w:hAnsi="Times New Roman" w:cs="Times New Roman"/>
          <w:bCs/>
          <w:szCs w:val="20"/>
        </w:rPr>
        <w:t xml:space="preserve"> je </w:t>
      </w:r>
      <w:r w:rsidR="001F2F29">
        <w:rPr>
          <w:rFonts w:ascii="Times New Roman" w:eastAsia="Times New Roman" w:hAnsi="Times New Roman" w:cs="Times New Roman"/>
          <w:bCs/>
          <w:szCs w:val="20"/>
          <w:lang w:val="sr-Cyrl-RS"/>
        </w:rPr>
        <w:t>21. јануара 2002. године.</w:t>
      </w:r>
      <w:r>
        <w:rPr>
          <w:rFonts w:ascii="Times New Roman" w:eastAsia="Times New Roman" w:hAnsi="Times New Roman" w:cs="Times New Roman"/>
          <w:bCs/>
          <w:szCs w:val="20"/>
          <w:lang w:val="sr-Cyrl-RS"/>
        </w:rPr>
        <w:t xml:space="preserve"> </w:t>
      </w:r>
      <w:r w:rsidR="00284C5E">
        <w:rPr>
          <w:rFonts w:ascii="Times New Roman" w:eastAsia="Times New Roman" w:hAnsi="Times New Roman" w:cs="Times New Roman"/>
          <w:bCs/>
          <w:szCs w:val="20"/>
          <w:lang w:val="sr-Cyrl-RS"/>
        </w:rPr>
        <w:t>Након завршених</w:t>
      </w:r>
      <w:r w:rsidR="00665C4F">
        <w:rPr>
          <w:rFonts w:ascii="Times New Roman" w:eastAsia="Times New Roman" w:hAnsi="Times New Roman" w:cs="Times New Roman"/>
          <w:bCs/>
          <w:szCs w:val="20"/>
          <w:lang w:val="sr-Cyrl-RS"/>
        </w:rPr>
        <w:t xml:space="preserve"> основни</w:t>
      </w:r>
      <w:r w:rsidR="004B2A16">
        <w:rPr>
          <w:rFonts w:ascii="Times New Roman" w:eastAsia="Times New Roman" w:hAnsi="Times New Roman" w:cs="Times New Roman"/>
          <w:bCs/>
          <w:szCs w:val="20"/>
          <w:lang w:val="sr-Cyrl-RS"/>
        </w:rPr>
        <w:t>х академских студија, уписала се на</w:t>
      </w:r>
      <w:r w:rsidR="00665C4F">
        <w:rPr>
          <w:rFonts w:ascii="Times New Roman" w:eastAsia="Times New Roman" w:hAnsi="Times New Roman" w:cs="Times New Roman"/>
          <w:bCs/>
          <w:szCs w:val="20"/>
          <w:lang w:val="sr-Cyrl-RS"/>
        </w:rPr>
        <w:t xml:space="preserve"> </w:t>
      </w:r>
      <w:r>
        <w:rPr>
          <w:rFonts w:ascii="Times New Roman" w:eastAsia="Times New Roman" w:hAnsi="Times New Roman" w:cs="Times New Roman"/>
          <w:bCs/>
          <w:szCs w:val="20"/>
          <w:lang w:val="sr-Cyrl-RS"/>
        </w:rPr>
        <w:t>мастер академске студије на Факултету техничких наука, студијски програм Рачунарство и аутоматика.</w:t>
      </w:r>
      <w:r w:rsidR="00FA6DBE">
        <w:rPr>
          <w:rFonts w:ascii="Times New Roman" w:eastAsia="Times New Roman" w:hAnsi="Times New Roman" w:cs="Times New Roman"/>
          <w:bCs/>
          <w:szCs w:val="20"/>
          <w:lang w:val="sr-Cyrl-RS"/>
        </w:rPr>
        <w:t xml:space="preserve"> </w:t>
      </w:r>
      <w:r w:rsidR="001F2F29" w:rsidRPr="001F2F29">
        <w:rPr>
          <w:bCs/>
          <w:lang w:val="sr-Cyrl-RS"/>
        </w:rPr>
        <w:t>Контакт</w:t>
      </w:r>
      <w:r w:rsidR="001F2F29" w:rsidRPr="00D435B9">
        <w:rPr>
          <w:lang w:val="sr-Cyrl-RS"/>
        </w:rPr>
        <w:t>:</w:t>
      </w:r>
      <w:r w:rsidR="001F2F29">
        <w:t xml:space="preserve"> </w:t>
      </w:r>
      <w:r w:rsidR="001F2F29" w:rsidRPr="00116249">
        <w:rPr>
          <w:lang w:val="sr-Cyrl-RS"/>
        </w:rPr>
        <w:t>kuzminacn</w:t>
      </w:r>
      <w:r w:rsidR="001F2F29" w:rsidRPr="00116249">
        <w:t>@gmail.com</w:t>
      </w:r>
    </w:p>
    <w:sectPr w:rsidR="00327F5B" w:rsidSect="00973ED1">
      <w:type w:val="continuous"/>
      <w:pgSz w:w="11906" w:h="16838"/>
      <w:pgMar w:top="1134" w:right="1134" w:bottom="1134" w:left="1134" w:header="708" w:footer="708" w:gutter="0"/>
      <w:cols w:num="2" w:space="284"/>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BBF46B" w14:textId="77777777" w:rsidR="004513A1" w:rsidRDefault="004513A1" w:rsidP="004D52F7">
      <w:pPr>
        <w:spacing w:before="0"/>
      </w:pPr>
      <w:r>
        <w:separator/>
      </w:r>
    </w:p>
  </w:endnote>
  <w:endnote w:type="continuationSeparator" w:id="0">
    <w:p w14:paraId="4E446AA1" w14:textId="77777777" w:rsidR="004513A1" w:rsidRDefault="004513A1" w:rsidP="004D52F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475CD0" w14:textId="77777777" w:rsidR="004513A1" w:rsidRDefault="004513A1" w:rsidP="004D52F7">
      <w:pPr>
        <w:spacing w:before="0"/>
      </w:pPr>
      <w:r>
        <w:separator/>
      </w:r>
    </w:p>
  </w:footnote>
  <w:footnote w:type="continuationSeparator" w:id="0">
    <w:p w14:paraId="715547E1" w14:textId="77777777" w:rsidR="004513A1" w:rsidRDefault="004513A1" w:rsidP="004D52F7">
      <w:pPr>
        <w:spacing w:befor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B7F75"/>
    <w:multiLevelType w:val="multilevel"/>
    <w:tmpl w:val="1DDA8952"/>
    <w:numStyleLink w:val="Poglavlja"/>
  </w:abstractNum>
  <w:abstractNum w:abstractNumId="1" w15:restartNumberingAfterBreak="0">
    <w:nsid w:val="2144579A"/>
    <w:multiLevelType w:val="multilevel"/>
    <w:tmpl w:val="1DDA8952"/>
    <w:numStyleLink w:val="Poglavlja"/>
  </w:abstractNum>
  <w:abstractNum w:abstractNumId="2" w15:restartNumberingAfterBreak="0">
    <w:nsid w:val="2CD932DD"/>
    <w:multiLevelType w:val="hybridMultilevel"/>
    <w:tmpl w:val="4D1C8E44"/>
    <w:lvl w:ilvl="0" w:tplc="5B5A215E">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D87F0C"/>
    <w:multiLevelType w:val="multilevel"/>
    <w:tmpl w:val="9AE029D2"/>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1CF427E"/>
    <w:multiLevelType w:val="multilevel"/>
    <w:tmpl w:val="1DDA8952"/>
    <w:styleLink w:val="Poglavlja"/>
    <w:lvl w:ilvl="0">
      <w:start w:val="1"/>
      <w:numFmt w:val="decimal"/>
      <w:suff w:val="space"/>
      <w:lvlText w:val="%1."/>
      <w:lvlJc w:val="left"/>
      <w:pPr>
        <w:ind w:left="0" w:firstLine="0"/>
      </w:pPr>
      <w:rPr>
        <w:rFonts w:hint="default"/>
      </w:rPr>
    </w:lvl>
    <w:lvl w:ilvl="1">
      <w:start w:val="1"/>
      <w:numFmt w:val="decimal"/>
      <w:suff w:val="spac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F5E719F"/>
    <w:multiLevelType w:val="multilevel"/>
    <w:tmpl w:val="DBC0D0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EC72D4"/>
    <w:multiLevelType w:val="hybridMultilevel"/>
    <w:tmpl w:val="DBC0D05A"/>
    <w:lvl w:ilvl="0" w:tplc="887EA9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5"/>
  </w:num>
  <w:num w:numId="4">
    <w:abstractNumId w:val="4"/>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BBB"/>
    <w:rsid w:val="00003B68"/>
    <w:rsid w:val="00016432"/>
    <w:rsid w:val="0003688D"/>
    <w:rsid w:val="00053884"/>
    <w:rsid w:val="000749FA"/>
    <w:rsid w:val="00077239"/>
    <w:rsid w:val="000A4FCA"/>
    <w:rsid w:val="000C58B3"/>
    <w:rsid w:val="000C7C19"/>
    <w:rsid w:val="000D0AC9"/>
    <w:rsid w:val="000D1089"/>
    <w:rsid w:val="000D1B6D"/>
    <w:rsid w:val="000F60B1"/>
    <w:rsid w:val="00103560"/>
    <w:rsid w:val="0010547C"/>
    <w:rsid w:val="001069B3"/>
    <w:rsid w:val="0011460E"/>
    <w:rsid w:val="00116249"/>
    <w:rsid w:val="00133922"/>
    <w:rsid w:val="001440EB"/>
    <w:rsid w:val="00144684"/>
    <w:rsid w:val="00157146"/>
    <w:rsid w:val="00181D50"/>
    <w:rsid w:val="00192A6B"/>
    <w:rsid w:val="00197893"/>
    <w:rsid w:val="001A2BBF"/>
    <w:rsid w:val="001C2113"/>
    <w:rsid w:val="001C7B3B"/>
    <w:rsid w:val="001D40F6"/>
    <w:rsid w:val="001E6082"/>
    <w:rsid w:val="001F2F29"/>
    <w:rsid w:val="001F58A6"/>
    <w:rsid w:val="0020124C"/>
    <w:rsid w:val="00201C73"/>
    <w:rsid w:val="002358BC"/>
    <w:rsid w:val="00245755"/>
    <w:rsid w:val="002806C1"/>
    <w:rsid w:val="00284C5E"/>
    <w:rsid w:val="00297302"/>
    <w:rsid w:val="002C7F42"/>
    <w:rsid w:val="002D065A"/>
    <w:rsid w:val="002D1A07"/>
    <w:rsid w:val="002E7F66"/>
    <w:rsid w:val="00324AB9"/>
    <w:rsid w:val="00327F5B"/>
    <w:rsid w:val="00343A61"/>
    <w:rsid w:val="00361D07"/>
    <w:rsid w:val="00366EA3"/>
    <w:rsid w:val="00371114"/>
    <w:rsid w:val="003A799F"/>
    <w:rsid w:val="003B5B5D"/>
    <w:rsid w:val="003F2222"/>
    <w:rsid w:val="0041127D"/>
    <w:rsid w:val="004513A1"/>
    <w:rsid w:val="004541E9"/>
    <w:rsid w:val="00456EF7"/>
    <w:rsid w:val="00461E3E"/>
    <w:rsid w:val="00487942"/>
    <w:rsid w:val="004A5258"/>
    <w:rsid w:val="004B2A16"/>
    <w:rsid w:val="004D1312"/>
    <w:rsid w:val="004D52F7"/>
    <w:rsid w:val="004E0A19"/>
    <w:rsid w:val="004E0E68"/>
    <w:rsid w:val="00503718"/>
    <w:rsid w:val="00503752"/>
    <w:rsid w:val="0050544A"/>
    <w:rsid w:val="005355C3"/>
    <w:rsid w:val="00535E52"/>
    <w:rsid w:val="00536518"/>
    <w:rsid w:val="0054614D"/>
    <w:rsid w:val="00576BB1"/>
    <w:rsid w:val="00581EE2"/>
    <w:rsid w:val="005A7AA7"/>
    <w:rsid w:val="006135A5"/>
    <w:rsid w:val="006369A6"/>
    <w:rsid w:val="00651840"/>
    <w:rsid w:val="00660C3C"/>
    <w:rsid w:val="00660E62"/>
    <w:rsid w:val="00665C4F"/>
    <w:rsid w:val="00672850"/>
    <w:rsid w:val="00672D9C"/>
    <w:rsid w:val="00682616"/>
    <w:rsid w:val="006A1BFB"/>
    <w:rsid w:val="006D2134"/>
    <w:rsid w:val="0070189B"/>
    <w:rsid w:val="007236CA"/>
    <w:rsid w:val="00740BFD"/>
    <w:rsid w:val="00781004"/>
    <w:rsid w:val="007935DC"/>
    <w:rsid w:val="007A1025"/>
    <w:rsid w:val="007A1A5E"/>
    <w:rsid w:val="007B0940"/>
    <w:rsid w:val="007B1747"/>
    <w:rsid w:val="007E5522"/>
    <w:rsid w:val="007F52E5"/>
    <w:rsid w:val="00811BBB"/>
    <w:rsid w:val="0083175F"/>
    <w:rsid w:val="00841A57"/>
    <w:rsid w:val="00842BE4"/>
    <w:rsid w:val="008449E9"/>
    <w:rsid w:val="008463AD"/>
    <w:rsid w:val="00871C13"/>
    <w:rsid w:val="008764E2"/>
    <w:rsid w:val="008A38E3"/>
    <w:rsid w:val="008B58CD"/>
    <w:rsid w:val="00900693"/>
    <w:rsid w:val="00913116"/>
    <w:rsid w:val="00926021"/>
    <w:rsid w:val="0093073A"/>
    <w:rsid w:val="00973ED1"/>
    <w:rsid w:val="009758F2"/>
    <w:rsid w:val="00975C52"/>
    <w:rsid w:val="009B087C"/>
    <w:rsid w:val="00A10B09"/>
    <w:rsid w:val="00A1452A"/>
    <w:rsid w:val="00A20BDF"/>
    <w:rsid w:val="00A30B2E"/>
    <w:rsid w:val="00A31CBE"/>
    <w:rsid w:val="00A84FDE"/>
    <w:rsid w:val="00AD01A8"/>
    <w:rsid w:val="00AD785A"/>
    <w:rsid w:val="00AF209B"/>
    <w:rsid w:val="00B27F41"/>
    <w:rsid w:val="00B36102"/>
    <w:rsid w:val="00B4110C"/>
    <w:rsid w:val="00B66421"/>
    <w:rsid w:val="00B76606"/>
    <w:rsid w:val="00B809DD"/>
    <w:rsid w:val="00BA60DF"/>
    <w:rsid w:val="00BC67AD"/>
    <w:rsid w:val="00C02BAA"/>
    <w:rsid w:val="00C76587"/>
    <w:rsid w:val="00C84CA1"/>
    <w:rsid w:val="00CC67E4"/>
    <w:rsid w:val="00D14523"/>
    <w:rsid w:val="00D26BE3"/>
    <w:rsid w:val="00D35422"/>
    <w:rsid w:val="00D435B9"/>
    <w:rsid w:val="00D51E2D"/>
    <w:rsid w:val="00D61571"/>
    <w:rsid w:val="00D97268"/>
    <w:rsid w:val="00DB4B1A"/>
    <w:rsid w:val="00DC0FBE"/>
    <w:rsid w:val="00DC5F80"/>
    <w:rsid w:val="00DE1383"/>
    <w:rsid w:val="00DF198C"/>
    <w:rsid w:val="00E007CE"/>
    <w:rsid w:val="00E00C4C"/>
    <w:rsid w:val="00E21F1D"/>
    <w:rsid w:val="00E32CBD"/>
    <w:rsid w:val="00E958A1"/>
    <w:rsid w:val="00EF148F"/>
    <w:rsid w:val="00F442ED"/>
    <w:rsid w:val="00F521B1"/>
    <w:rsid w:val="00F53397"/>
    <w:rsid w:val="00F813EB"/>
    <w:rsid w:val="00F84E56"/>
    <w:rsid w:val="00F875A2"/>
    <w:rsid w:val="00FA2680"/>
    <w:rsid w:val="00FA6DBE"/>
    <w:rsid w:val="00FC0AA5"/>
    <w:rsid w:val="00FD61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78DC"/>
  <w15:docId w15:val="{4F1CEF2B-30A3-534B-B6D4-02BA70285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kst"/>
    <w:rsid w:val="00297302"/>
    <w:pPr>
      <w:spacing w:before="120"/>
      <w:ind w:firstLine="360"/>
      <w:jc w:val="both"/>
    </w:pPr>
    <w:rPr>
      <w:sz w:val="20"/>
    </w:rPr>
  </w:style>
  <w:style w:type="paragraph" w:styleId="Heading1">
    <w:name w:val="heading 1"/>
    <w:basedOn w:val="Normal"/>
    <w:next w:val="Normal"/>
    <w:link w:val="Heading1Char"/>
    <w:uiPriority w:val="9"/>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qFormat/>
    <w:rsid w:val="00DC5F80"/>
    <w:rPr>
      <w:b/>
      <w:bCs/>
    </w:rPr>
  </w:style>
  <w:style w:type="character" w:styleId="Emphasis">
    <w:name w:val="Emphasis"/>
    <w:uiPriority w:val="20"/>
    <w:rsid w:val="00DC5F80"/>
    <w:rPr>
      <w:b/>
      <w:bCs/>
      <w:i/>
      <w:iCs/>
      <w:spacing w:val="10"/>
      <w:bdr w:val="none" w:sz="0" w:space="0" w:color="auto"/>
      <w:shd w:val="clear" w:color="auto" w:fill="auto"/>
    </w:rPr>
  </w:style>
  <w:style w:type="paragraph" w:styleId="NoSpacing">
    <w:name w:val="No Spacing"/>
    <w:basedOn w:val="Normal"/>
    <w:link w:val="NoSpacingChar"/>
    <w:uiPriority w:val="1"/>
    <w:rsid w:val="00DC5F80"/>
  </w:style>
  <w:style w:type="paragraph" w:styleId="ListParagraph">
    <w:name w:val="List Paragraph"/>
    <w:basedOn w:val="Normal"/>
    <w:uiPriority w:val="34"/>
    <w:rsid w:val="00DC5F80"/>
    <w:pPr>
      <w:ind w:left="720"/>
      <w:contextualSpacing/>
    </w:pPr>
  </w:style>
  <w:style w:type="paragraph" w:styleId="Quote">
    <w:name w:val="Quote"/>
    <w:basedOn w:val="Normal"/>
    <w:next w:val="Normal"/>
    <w:link w:val="QuoteChar"/>
    <w:uiPriority w:val="29"/>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rsid w:val="00DC5F80"/>
    <w:rPr>
      <w:i/>
      <w:iCs/>
    </w:rPr>
  </w:style>
  <w:style w:type="character" w:styleId="IntenseEmphasis">
    <w:name w:val="Intense Emphasis"/>
    <w:uiPriority w:val="21"/>
    <w:rsid w:val="00DC5F80"/>
    <w:rPr>
      <w:b/>
      <w:bCs/>
    </w:rPr>
  </w:style>
  <w:style w:type="character" w:styleId="SubtleReference">
    <w:name w:val="Subtle Reference"/>
    <w:uiPriority w:val="31"/>
    <w:rsid w:val="00DC5F80"/>
    <w:rPr>
      <w:smallCaps/>
    </w:rPr>
  </w:style>
  <w:style w:type="character" w:styleId="IntenseReference">
    <w:name w:val="Intense Reference"/>
    <w:uiPriority w:val="32"/>
    <w:rsid w:val="00DC5F80"/>
    <w:rPr>
      <w:smallCaps/>
      <w:spacing w:val="5"/>
      <w:u w:val="single"/>
    </w:rPr>
  </w:style>
  <w:style w:type="character" w:styleId="BookTitle">
    <w:name w:val="Book Title"/>
    <w:uiPriority w:val="33"/>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unhideWhenUsed/>
    <w:qFormat/>
    <w:rsid w:val="00297302"/>
    <w:pPr>
      <w:spacing w:after="120"/>
      <w:jc w:val="center"/>
    </w:pPr>
    <w:rPr>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503752"/>
    <w:rPr>
      <w:color w:val="605E5C"/>
      <w:shd w:val="clear" w:color="auto" w:fill="E1DFDD"/>
    </w:rPr>
  </w:style>
  <w:style w:type="paragraph" w:styleId="Revision">
    <w:name w:val="Revision"/>
    <w:hidden/>
    <w:uiPriority w:val="99"/>
    <w:semiHidden/>
    <w:rsid w:val="00D435B9"/>
    <w:rPr>
      <w:sz w:val="20"/>
    </w:rPr>
  </w:style>
  <w:style w:type="character" w:styleId="CommentReference">
    <w:name w:val="annotation reference"/>
    <w:basedOn w:val="DefaultParagraphFont"/>
    <w:uiPriority w:val="99"/>
    <w:semiHidden/>
    <w:unhideWhenUsed/>
    <w:rsid w:val="00535E52"/>
    <w:rPr>
      <w:sz w:val="16"/>
      <w:szCs w:val="16"/>
    </w:rPr>
  </w:style>
  <w:style w:type="paragraph" w:styleId="CommentText">
    <w:name w:val="annotation text"/>
    <w:basedOn w:val="Normal"/>
    <w:link w:val="CommentTextChar"/>
    <w:uiPriority w:val="99"/>
    <w:unhideWhenUsed/>
    <w:rsid w:val="00535E52"/>
    <w:rPr>
      <w:szCs w:val="20"/>
    </w:rPr>
  </w:style>
  <w:style w:type="character" w:customStyle="1" w:styleId="CommentTextChar">
    <w:name w:val="Comment Text Char"/>
    <w:basedOn w:val="DefaultParagraphFont"/>
    <w:link w:val="CommentText"/>
    <w:uiPriority w:val="99"/>
    <w:rsid w:val="00535E52"/>
    <w:rPr>
      <w:sz w:val="20"/>
      <w:szCs w:val="20"/>
    </w:rPr>
  </w:style>
  <w:style w:type="paragraph" w:styleId="CommentSubject">
    <w:name w:val="annotation subject"/>
    <w:basedOn w:val="CommentText"/>
    <w:next w:val="CommentText"/>
    <w:link w:val="CommentSubjectChar"/>
    <w:uiPriority w:val="99"/>
    <w:semiHidden/>
    <w:unhideWhenUsed/>
    <w:rsid w:val="00535E52"/>
    <w:rPr>
      <w:b/>
      <w:bCs/>
    </w:rPr>
  </w:style>
  <w:style w:type="character" w:customStyle="1" w:styleId="CommentSubjectChar">
    <w:name w:val="Comment Subject Char"/>
    <w:basedOn w:val="CommentTextChar"/>
    <w:link w:val="CommentSubject"/>
    <w:uiPriority w:val="99"/>
    <w:semiHidden/>
    <w:rsid w:val="00535E52"/>
    <w:rPr>
      <w:b/>
      <w:bCs/>
      <w:sz w:val="20"/>
      <w:szCs w:val="20"/>
    </w:rPr>
  </w:style>
  <w:style w:type="paragraph" w:customStyle="1" w:styleId="6-">
    <w:name w:val="6 - Наслов рада"/>
    <w:qFormat/>
    <w:rsid w:val="00781004"/>
    <w:pPr>
      <w:jc w:val="center"/>
    </w:pPr>
    <w:rPr>
      <w:rFonts w:ascii="Times New Roman" w:eastAsia="Times New Roman" w:hAnsi="Times New Roman" w:cs="Times New Roman"/>
      <w:b/>
      <w:iCs/>
      <w:sz w:val="28"/>
      <w:szCs w:val="24"/>
      <w:lang w:val="sr-Latn-CS"/>
    </w:rPr>
  </w:style>
  <w:style w:type="paragraph" w:customStyle="1" w:styleId="9-">
    <w:name w:val="9 - Заглавље"/>
    <w:basedOn w:val="Normal"/>
    <w:link w:val="9-Char"/>
    <w:qFormat/>
    <w:rsid w:val="00DE1383"/>
    <w:pPr>
      <w:ind w:firstLine="0"/>
      <w:jc w:val="left"/>
    </w:pPr>
    <w:rPr>
      <w:rFonts w:ascii="Arial Black" w:eastAsia="Times New Roman" w:hAnsi="Arial Black" w:cs="Times New Roman"/>
      <w:b/>
      <w:sz w:val="26"/>
      <w:szCs w:val="24"/>
      <w:lang w:val="sr-Latn-CS"/>
    </w:rPr>
  </w:style>
  <w:style w:type="character" w:customStyle="1" w:styleId="9-Char">
    <w:name w:val="9 - Заглавље Char"/>
    <w:basedOn w:val="DefaultParagraphFont"/>
    <w:link w:val="9-"/>
    <w:rsid w:val="00DE1383"/>
    <w:rPr>
      <w:rFonts w:ascii="Arial Black" w:eastAsia="Times New Roman" w:hAnsi="Arial Black" w:cs="Times New Roman"/>
      <w:b/>
      <w:sz w:val="26"/>
      <w:szCs w:val="24"/>
      <w:lang w:val="sr-Latn-CS"/>
    </w:rPr>
  </w:style>
  <w:style w:type="paragraph" w:customStyle="1" w:styleId="5-">
    <w:name w:val="5 - УДК и ДОИ"/>
    <w:link w:val="5-Char"/>
    <w:qFormat/>
    <w:rsid w:val="00297302"/>
    <w:pPr>
      <w:jc w:val="right"/>
    </w:pPr>
    <w:rPr>
      <w:rFonts w:ascii="Times New Roman" w:eastAsia="Times New Roman" w:hAnsi="Times New Roman" w:cs="Times New Roman"/>
      <w:b/>
      <w:sz w:val="20"/>
      <w:szCs w:val="24"/>
    </w:rPr>
  </w:style>
  <w:style w:type="character" w:customStyle="1" w:styleId="5-Char">
    <w:name w:val="5 - УДК и ДОИ Char"/>
    <w:basedOn w:val="DefaultParagraphFont"/>
    <w:link w:val="5-"/>
    <w:rsid w:val="00297302"/>
    <w:rPr>
      <w:rFonts w:ascii="Times New Roman" w:eastAsia="Times New Roman" w:hAnsi="Times New Roman" w:cs="Times New Roman"/>
      <w:b/>
      <w:sz w:val="20"/>
      <w:szCs w:val="24"/>
    </w:rPr>
  </w:style>
  <w:style w:type="paragraph" w:customStyle="1" w:styleId="4-Autori">
    <w:name w:val="4 - Autori"/>
    <w:link w:val="4-AutoriChar"/>
    <w:qFormat/>
    <w:rsid w:val="0093073A"/>
    <w:pPr>
      <w:spacing w:before="240"/>
      <w:jc w:val="center"/>
    </w:pPr>
    <w:rPr>
      <w:rFonts w:ascii="Times New Roman" w:eastAsia="Times New Roman" w:hAnsi="Times New Roman" w:cs="Times New Roman"/>
      <w:iCs/>
      <w:sz w:val="24"/>
      <w:szCs w:val="24"/>
      <w:lang w:val="sr-Latn-CS"/>
    </w:rPr>
  </w:style>
  <w:style w:type="character" w:customStyle="1" w:styleId="4-AutoriChar">
    <w:name w:val="4 - Autori Char"/>
    <w:basedOn w:val="DefaultParagraphFont"/>
    <w:link w:val="4-Autori"/>
    <w:rsid w:val="0093073A"/>
    <w:rPr>
      <w:rFonts w:ascii="Times New Roman" w:eastAsia="Times New Roman" w:hAnsi="Times New Roman" w:cs="Times New Roman"/>
      <w:iCs/>
      <w:sz w:val="24"/>
      <w:szCs w:val="24"/>
      <w:lang w:val="sr-Latn-CS"/>
    </w:rPr>
  </w:style>
  <w:style w:type="paragraph" w:customStyle="1" w:styleId="7-">
    <w:name w:val="7 - Афилијација"/>
    <w:basedOn w:val="Normal"/>
    <w:link w:val="7-Char"/>
    <w:qFormat/>
    <w:rsid w:val="0093073A"/>
    <w:pPr>
      <w:jc w:val="center"/>
    </w:pPr>
    <w:rPr>
      <w:rFonts w:ascii="Times New Roman" w:eastAsia="Times New Roman" w:hAnsi="Times New Roman" w:cs="Times New Roman"/>
      <w:i/>
      <w:iCs/>
      <w:sz w:val="24"/>
      <w:szCs w:val="24"/>
      <w:lang w:val="sr-Latn-CS"/>
    </w:rPr>
  </w:style>
  <w:style w:type="character" w:customStyle="1" w:styleId="7-Char">
    <w:name w:val="7 - Афилијација Char"/>
    <w:basedOn w:val="DefaultParagraphFont"/>
    <w:link w:val="7-"/>
    <w:rsid w:val="0093073A"/>
    <w:rPr>
      <w:rFonts w:ascii="Times New Roman" w:eastAsia="Times New Roman" w:hAnsi="Times New Roman" w:cs="Times New Roman"/>
      <w:i/>
      <w:iCs/>
      <w:sz w:val="24"/>
      <w:szCs w:val="24"/>
      <w:lang w:val="sr-Latn-CS"/>
    </w:rPr>
  </w:style>
  <w:style w:type="paragraph" w:customStyle="1" w:styleId="a">
    <w:name w:val="Лабеле (кључне речи"/>
    <w:aliases w:val="студијски програм..)"/>
    <w:link w:val="Char"/>
    <w:qFormat/>
    <w:rsid w:val="00297302"/>
    <w:pPr>
      <w:spacing w:after="120"/>
    </w:pPr>
    <w:rPr>
      <w:rFonts w:ascii="Times New Roman" w:eastAsia="Times New Roman" w:hAnsi="Times New Roman" w:cs="Times New Roman"/>
      <w:b/>
      <w:iCs/>
      <w:sz w:val="20"/>
      <w:szCs w:val="20"/>
      <w:lang w:val="sr-Latn-CS"/>
    </w:rPr>
  </w:style>
  <w:style w:type="character" w:customStyle="1" w:styleId="Char">
    <w:name w:val="Лабеле (кључне речи Char"/>
    <w:aliases w:val="студијски програм..) Char"/>
    <w:basedOn w:val="DefaultParagraphFont"/>
    <w:link w:val="a"/>
    <w:rsid w:val="00297302"/>
    <w:rPr>
      <w:rFonts w:ascii="Times New Roman" w:eastAsia="Times New Roman" w:hAnsi="Times New Roman" w:cs="Times New Roman"/>
      <w:b/>
      <w:iCs/>
      <w:sz w:val="20"/>
      <w:szCs w:val="20"/>
      <w:lang w:val="sr-Latn-CS"/>
    </w:rPr>
  </w:style>
  <w:style w:type="paragraph" w:customStyle="1" w:styleId="7-Sadrajapstraktaikljunihrei">
    <w:name w:val="7 - Sadržaj apstrakta i ključnih reči"/>
    <w:link w:val="7-SadrajapstraktaikljunihreiChar"/>
    <w:qFormat/>
    <w:rsid w:val="00297302"/>
    <w:rPr>
      <w:rFonts w:ascii="Times New Roman" w:eastAsia="Times New Roman" w:hAnsi="Times New Roman" w:cs="Times New Roman"/>
      <w:i/>
      <w:iCs/>
      <w:sz w:val="20"/>
      <w:szCs w:val="20"/>
      <w:lang w:val="sr-Latn-CS"/>
    </w:rPr>
  </w:style>
  <w:style w:type="character" w:customStyle="1" w:styleId="7-SadrajapstraktaikljunihreiChar">
    <w:name w:val="7 - Sadržaj apstrakta i ključnih reči Char"/>
    <w:basedOn w:val="DefaultParagraphFont"/>
    <w:link w:val="7-Sadrajapstraktaikljunihrei"/>
    <w:rsid w:val="00297302"/>
    <w:rPr>
      <w:rFonts w:ascii="Times New Roman" w:eastAsia="Times New Roman" w:hAnsi="Times New Roman" w:cs="Times New Roman"/>
      <w:i/>
      <w:iCs/>
      <w:sz w:val="20"/>
      <w:szCs w:val="20"/>
      <w:lang w:val="sr-Latn-CS"/>
    </w:rPr>
  </w:style>
  <w:style w:type="paragraph" w:customStyle="1" w:styleId="8-">
    <w:name w:val="8 - Напомена"/>
    <w:link w:val="8-Char"/>
    <w:qFormat/>
    <w:rsid w:val="00297302"/>
    <w:rPr>
      <w:rFonts w:ascii="Times New Roman" w:eastAsia="Times New Roman" w:hAnsi="Times New Roman" w:cs="Times New Roman"/>
      <w:iCs/>
      <w:sz w:val="20"/>
      <w:szCs w:val="20"/>
      <w:lang w:val="sr-Latn-CS"/>
    </w:rPr>
  </w:style>
  <w:style w:type="character" w:customStyle="1" w:styleId="8-Char">
    <w:name w:val="8 - Напомена Char"/>
    <w:basedOn w:val="DefaultParagraphFont"/>
    <w:link w:val="8-"/>
    <w:rsid w:val="00297302"/>
    <w:rPr>
      <w:rFonts w:ascii="Times New Roman" w:eastAsia="Times New Roman" w:hAnsi="Times New Roman" w:cs="Times New Roman"/>
      <w:iCs/>
      <w:sz w:val="20"/>
      <w:szCs w:val="20"/>
      <w:lang w:val="sr-Latn-CS"/>
    </w:rPr>
  </w:style>
  <w:style w:type="paragraph" w:customStyle="1" w:styleId="1-">
    <w:name w:val="1 - Поглавље"/>
    <w:basedOn w:val="Normal"/>
    <w:link w:val="1-Char"/>
    <w:qFormat/>
    <w:rsid w:val="0093073A"/>
    <w:pPr>
      <w:numPr>
        <w:numId w:val="7"/>
      </w:numPr>
      <w:spacing w:before="240" w:after="240"/>
      <w:jc w:val="left"/>
    </w:pPr>
    <w:rPr>
      <w:rFonts w:ascii="Times New Roman" w:eastAsia="Times New Roman" w:hAnsi="Times New Roman" w:cs="Times New Roman"/>
      <w:b/>
      <w:iCs/>
      <w:szCs w:val="20"/>
      <w:lang w:val="sr-Latn-CS"/>
    </w:rPr>
  </w:style>
  <w:style w:type="character" w:customStyle="1" w:styleId="1-Char">
    <w:name w:val="1 - Поглавље Char"/>
    <w:basedOn w:val="DefaultParagraphFont"/>
    <w:link w:val="1-"/>
    <w:rsid w:val="0093073A"/>
    <w:rPr>
      <w:rFonts w:ascii="Times New Roman" w:eastAsia="Times New Roman" w:hAnsi="Times New Roman" w:cs="Times New Roman"/>
      <w:b/>
      <w:iCs/>
      <w:sz w:val="20"/>
      <w:szCs w:val="20"/>
      <w:lang w:val="sr-Latn-CS"/>
    </w:rPr>
  </w:style>
  <w:style w:type="paragraph" w:customStyle="1" w:styleId="0-">
    <w:name w:val="0 - Текст рада"/>
    <w:basedOn w:val="Normal"/>
    <w:link w:val="0-Char"/>
    <w:qFormat/>
    <w:rsid w:val="00651840"/>
    <w:pPr>
      <w:spacing w:before="0"/>
      <w:ind w:firstLine="0"/>
    </w:pPr>
    <w:rPr>
      <w:rFonts w:eastAsia="Times New Roman"/>
      <w:lang w:val="sr-Latn-CS"/>
    </w:rPr>
  </w:style>
  <w:style w:type="character" w:customStyle="1" w:styleId="0-Char">
    <w:name w:val="0 - Текст рада Char"/>
    <w:basedOn w:val="DefaultParagraphFont"/>
    <w:link w:val="0-"/>
    <w:rsid w:val="00651840"/>
    <w:rPr>
      <w:rFonts w:eastAsia="Times New Roman"/>
      <w:sz w:val="20"/>
      <w:lang w:val="sr-Latn-CS"/>
    </w:rPr>
  </w:style>
  <w:style w:type="paragraph" w:customStyle="1" w:styleId="2-">
    <w:name w:val="2 - Подпоглавље"/>
    <w:next w:val="1-"/>
    <w:link w:val="2-Char"/>
    <w:qFormat/>
    <w:rsid w:val="00651840"/>
    <w:pPr>
      <w:numPr>
        <w:ilvl w:val="1"/>
        <w:numId w:val="7"/>
      </w:numPr>
      <w:spacing w:before="120" w:after="120"/>
    </w:pPr>
    <w:rPr>
      <w:rFonts w:ascii="Times New Roman" w:eastAsia="Times New Roman" w:hAnsi="Times New Roman" w:cs="Times New Roman"/>
      <w:b/>
      <w:iCs/>
      <w:sz w:val="20"/>
      <w:szCs w:val="20"/>
      <w:lang w:val="sr-Latn-CS"/>
    </w:rPr>
  </w:style>
  <w:style w:type="character" w:customStyle="1" w:styleId="2-Char">
    <w:name w:val="2 - Подпоглавље Char"/>
    <w:basedOn w:val="DefaultParagraphFont"/>
    <w:link w:val="2-"/>
    <w:rsid w:val="00651840"/>
    <w:rPr>
      <w:rFonts w:ascii="Times New Roman" w:eastAsia="Times New Roman" w:hAnsi="Times New Roman" w:cs="Times New Roman"/>
      <w:b/>
      <w:iCs/>
      <w:sz w:val="20"/>
      <w:szCs w:val="20"/>
      <w:lang w:val="sr-Latn-CS"/>
    </w:rPr>
  </w:style>
  <w:style w:type="numbering" w:customStyle="1" w:styleId="Poglavlja">
    <w:name w:val="Poglavlja"/>
    <w:uiPriority w:val="99"/>
    <w:rsid w:val="00297302"/>
    <w:pPr>
      <w:numPr>
        <w:numId w:val="4"/>
      </w:numPr>
    </w:pPr>
  </w:style>
  <w:style w:type="paragraph" w:customStyle="1" w:styleId="3-">
    <w:name w:val="3 - Математичке формуле"/>
    <w:basedOn w:val="Normal"/>
    <w:link w:val="3-Char"/>
    <w:qFormat/>
    <w:rsid w:val="00297302"/>
    <w:rPr>
      <w:rFonts w:ascii="Cambria Math" w:eastAsia="Times New Roman" w:hAnsi="Cambria Math" w:cs="Times New Roman"/>
      <w:i/>
      <w:iCs/>
      <w:szCs w:val="20"/>
      <w:lang w:val="en-US"/>
    </w:rPr>
  </w:style>
  <w:style w:type="character" w:customStyle="1" w:styleId="3-Char">
    <w:name w:val="3 - Математичке формуле Char"/>
    <w:basedOn w:val="DefaultParagraphFont"/>
    <w:link w:val="3-"/>
    <w:rsid w:val="00297302"/>
    <w:rPr>
      <w:rFonts w:ascii="Cambria Math" w:eastAsia="Times New Roman" w:hAnsi="Cambria Math" w:cs="Times New Roman"/>
      <w:i/>
      <w:iCs/>
      <w:sz w:val="20"/>
      <w:szCs w:val="20"/>
      <w:lang w:val="en-US"/>
    </w:rPr>
  </w:style>
  <w:style w:type="paragraph" w:customStyle="1" w:styleId="91-">
    <w:name w:val="91 - Биографија"/>
    <w:basedOn w:val="Normal"/>
    <w:link w:val="91-Char"/>
    <w:qFormat/>
    <w:rsid w:val="00297302"/>
    <w:pPr>
      <w:spacing w:before="0"/>
      <w:ind w:firstLine="0"/>
      <w:jc w:val="left"/>
    </w:pPr>
    <w:rPr>
      <w:rFonts w:ascii="Times New Roman" w:eastAsia="Times New Roman" w:hAnsi="Times New Roman" w:cs="Times New Roman"/>
      <w:iCs/>
      <w:sz w:val="18"/>
      <w:szCs w:val="18"/>
      <w:lang w:val="sl-SI"/>
    </w:rPr>
  </w:style>
  <w:style w:type="character" w:customStyle="1" w:styleId="91-Char">
    <w:name w:val="91 - Биографија Char"/>
    <w:basedOn w:val="DefaultParagraphFont"/>
    <w:link w:val="91-"/>
    <w:rsid w:val="00297302"/>
    <w:rPr>
      <w:rFonts w:ascii="Times New Roman" w:eastAsia="Times New Roman" w:hAnsi="Times New Roman" w:cs="Times New Roman"/>
      <w:iCs/>
      <w:sz w:val="18"/>
      <w:szCs w:val="18"/>
      <w:lang w:val="sl-SI"/>
    </w:rPr>
  </w:style>
  <w:style w:type="paragraph" w:customStyle="1" w:styleId="a0">
    <w:name w:val="Литература"/>
    <w:basedOn w:val="Normal"/>
    <w:link w:val="Char0"/>
    <w:qFormat/>
    <w:rsid w:val="005A7AA7"/>
    <w:pPr>
      <w:ind w:left="284" w:hanging="284"/>
      <w:jc w:val="left"/>
    </w:pPr>
    <w:rPr>
      <w:rFonts w:ascii="Times New Roman" w:eastAsia="Times New Roman" w:hAnsi="Times New Roman" w:cs="Times New Roman"/>
      <w:iCs/>
      <w:szCs w:val="20"/>
      <w:lang w:val="sr-Latn-CS"/>
    </w:rPr>
  </w:style>
  <w:style w:type="character" w:customStyle="1" w:styleId="Char0">
    <w:name w:val="Литература Char"/>
    <w:basedOn w:val="DefaultParagraphFont"/>
    <w:link w:val="a0"/>
    <w:rsid w:val="005A7AA7"/>
    <w:rPr>
      <w:rFonts w:ascii="Times New Roman" w:eastAsia="Times New Roman" w:hAnsi="Times New Roman" w:cs="Times New Roman"/>
      <w:iCs/>
      <w:sz w:val="20"/>
      <w:szCs w:val="20"/>
      <w:lang w:val="sr-Latn-CS"/>
    </w:rPr>
  </w:style>
  <w:style w:type="paragraph" w:styleId="Header">
    <w:name w:val="header"/>
    <w:basedOn w:val="Normal"/>
    <w:link w:val="HeaderChar"/>
    <w:uiPriority w:val="99"/>
    <w:unhideWhenUsed/>
    <w:rsid w:val="004D52F7"/>
    <w:pPr>
      <w:tabs>
        <w:tab w:val="center" w:pos="4680"/>
        <w:tab w:val="right" w:pos="9360"/>
      </w:tabs>
      <w:spacing w:before="0"/>
    </w:pPr>
  </w:style>
  <w:style w:type="character" w:customStyle="1" w:styleId="HeaderChar">
    <w:name w:val="Header Char"/>
    <w:basedOn w:val="DefaultParagraphFont"/>
    <w:link w:val="Header"/>
    <w:uiPriority w:val="99"/>
    <w:rsid w:val="004D52F7"/>
    <w:rPr>
      <w:sz w:val="20"/>
    </w:rPr>
  </w:style>
  <w:style w:type="paragraph" w:styleId="Footer">
    <w:name w:val="footer"/>
    <w:basedOn w:val="Normal"/>
    <w:link w:val="FooterChar"/>
    <w:uiPriority w:val="99"/>
    <w:unhideWhenUsed/>
    <w:rsid w:val="004D52F7"/>
    <w:pPr>
      <w:tabs>
        <w:tab w:val="center" w:pos="4680"/>
        <w:tab w:val="right" w:pos="9360"/>
      </w:tabs>
      <w:spacing w:before="0"/>
    </w:pPr>
  </w:style>
  <w:style w:type="character" w:customStyle="1" w:styleId="FooterChar">
    <w:name w:val="Footer Char"/>
    <w:basedOn w:val="DefaultParagraphFont"/>
    <w:link w:val="Footer"/>
    <w:uiPriority w:val="99"/>
    <w:rsid w:val="004D52F7"/>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644634">
      <w:bodyDiv w:val="1"/>
      <w:marLeft w:val="0"/>
      <w:marRight w:val="0"/>
      <w:marTop w:val="0"/>
      <w:marBottom w:val="0"/>
      <w:divBdr>
        <w:top w:val="none" w:sz="0" w:space="0" w:color="auto"/>
        <w:left w:val="none" w:sz="0" w:space="0" w:color="auto"/>
        <w:bottom w:val="none" w:sz="0" w:space="0" w:color="auto"/>
        <w:right w:val="none" w:sz="0" w:space="0" w:color="auto"/>
      </w:divBdr>
    </w:div>
    <w:div w:id="322513601">
      <w:bodyDiv w:val="1"/>
      <w:marLeft w:val="0"/>
      <w:marRight w:val="0"/>
      <w:marTop w:val="0"/>
      <w:marBottom w:val="0"/>
      <w:divBdr>
        <w:top w:val="none" w:sz="0" w:space="0" w:color="auto"/>
        <w:left w:val="none" w:sz="0" w:space="0" w:color="auto"/>
        <w:bottom w:val="none" w:sz="0" w:space="0" w:color="auto"/>
        <w:right w:val="none" w:sz="0" w:space="0" w:color="auto"/>
      </w:divBdr>
    </w:div>
    <w:div w:id="414476561">
      <w:bodyDiv w:val="1"/>
      <w:marLeft w:val="0"/>
      <w:marRight w:val="0"/>
      <w:marTop w:val="0"/>
      <w:marBottom w:val="0"/>
      <w:divBdr>
        <w:top w:val="none" w:sz="0" w:space="0" w:color="auto"/>
        <w:left w:val="none" w:sz="0" w:space="0" w:color="auto"/>
        <w:bottom w:val="none" w:sz="0" w:space="0" w:color="auto"/>
        <w:right w:val="none" w:sz="0" w:space="0" w:color="auto"/>
      </w:divBdr>
    </w:div>
    <w:div w:id="516506348">
      <w:bodyDiv w:val="1"/>
      <w:marLeft w:val="0"/>
      <w:marRight w:val="0"/>
      <w:marTop w:val="0"/>
      <w:marBottom w:val="0"/>
      <w:divBdr>
        <w:top w:val="none" w:sz="0" w:space="0" w:color="auto"/>
        <w:left w:val="none" w:sz="0" w:space="0" w:color="auto"/>
        <w:bottom w:val="none" w:sz="0" w:space="0" w:color="auto"/>
        <w:right w:val="none" w:sz="0" w:space="0" w:color="auto"/>
      </w:divBdr>
    </w:div>
    <w:div w:id="708143445">
      <w:bodyDiv w:val="1"/>
      <w:marLeft w:val="0"/>
      <w:marRight w:val="0"/>
      <w:marTop w:val="0"/>
      <w:marBottom w:val="0"/>
      <w:divBdr>
        <w:top w:val="none" w:sz="0" w:space="0" w:color="auto"/>
        <w:left w:val="none" w:sz="0" w:space="0" w:color="auto"/>
        <w:bottom w:val="none" w:sz="0" w:space="0" w:color="auto"/>
        <w:right w:val="none" w:sz="0" w:space="0" w:color="auto"/>
      </w:divBdr>
    </w:div>
    <w:div w:id="1129280455">
      <w:bodyDiv w:val="1"/>
      <w:marLeft w:val="0"/>
      <w:marRight w:val="0"/>
      <w:marTop w:val="0"/>
      <w:marBottom w:val="0"/>
      <w:divBdr>
        <w:top w:val="none" w:sz="0" w:space="0" w:color="auto"/>
        <w:left w:val="none" w:sz="0" w:space="0" w:color="auto"/>
        <w:bottom w:val="none" w:sz="0" w:space="0" w:color="auto"/>
        <w:right w:val="none" w:sz="0" w:space="0" w:color="auto"/>
      </w:divBdr>
    </w:div>
    <w:div w:id="1165435693">
      <w:bodyDiv w:val="1"/>
      <w:marLeft w:val="0"/>
      <w:marRight w:val="0"/>
      <w:marTop w:val="0"/>
      <w:marBottom w:val="0"/>
      <w:divBdr>
        <w:top w:val="none" w:sz="0" w:space="0" w:color="auto"/>
        <w:left w:val="none" w:sz="0" w:space="0" w:color="auto"/>
        <w:bottom w:val="none" w:sz="0" w:space="0" w:color="auto"/>
        <w:right w:val="none" w:sz="0" w:space="0" w:color="auto"/>
      </w:divBdr>
    </w:div>
    <w:div w:id="1308510963">
      <w:bodyDiv w:val="1"/>
      <w:marLeft w:val="0"/>
      <w:marRight w:val="0"/>
      <w:marTop w:val="0"/>
      <w:marBottom w:val="0"/>
      <w:divBdr>
        <w:top w:val="none" w:sz="0" w:space="0" w:color="auto"/>
        <w:left w:val="none" w:sz="0" w:space="0" w:color="auto"/>
        <w:bottom w:val="none" w:sz="0" w:space="0" w:color="auto"/>
        <w:right w:val="none" w:sz="0" w:space="0" w:color="auto"/>
      </w:divBdr>
    </w:div>
    <w:div w:id="1406805263">
      <w:bodyDiv w:val="1"/>
      <w:marLeft w:val="0"/>
      <w:marRight w:val="0"/>
      <w:marTop w:val="0"/>
      <w:marBottom w:val="0"/>
      <w:divBdr>
        <w:top w:val="none" w:sz="0" w:space="0" w:color="auto"/>
        <w:left w:val="none" w:sz="0" w:space="0" w:color="auto"/>
        <w:bottom w:val="none" w:sz="0" w:space="0" w:color="auto"/>
        <w:right w:val="none" w:sz="0" w:space="0" w:color="auto"/>
      </w:divBdr>
    </w:div>
    <w:div w:id="1578783360">
      <w:bodyDiv w:val="1"/>
      <w:marLeft w:val="0"/>
      <w:marRight w:val="0"/>
      <w:marTop w:val="0"/>
      <w:marBottom w:val="0"/>
      <w:divBdr>
        <w:top w:val="none" w:sz="0" w:space="0" w:color="auto"/>
        <w:left w:val="none" w:sz="0" w:space="0" w:color="auto"/>
        <w:bottom w:val="none" w:sz="0" w:space="0" w:color="auto"/>
        <w:right w:val="none" w:sz="0" w:space="0" w:color="auto"/>
      </w:divBdr>
    </w:div>
    <w:div w:id="1622226235">
      <w:bodyDiv w:val="1"/>
      <w:marLeft w:val="0"/>
      <w:marRight w:val="0"/>
      <w:marTop w:val="0"/>
      <w:marBottom w:val="0"/>
      <w:divBdr>
        <w:top w:val="none" w:sz="0" w:space="0" w:color="auto"/>
        <w:left w:val="none" w:sz="0" w:space="0" w:color="auto"/>
        <w:bottom w:val="none" w:sz="0" w:space="0" w:color="auto"/>
        <w:right w:val="none" w:sz="0" w:space="0" w:color="auto"/>
      </w:divBdr>
    </w:div>
    <w:div w:id="1809085243">
      <w:bodyDiv w:val="1"/>
      <w:marLeft w:val="0"/>
      <w:marRight w:val="0"/>
      <w:marTop w:val="0"/>
      <w:marBottom w:val="0"/>
      <w:divBdr>
        <w:top w:val="none" w:sz="0" w:space="0" w:color="auto"/>
        <w:left w:val="none" w:sz="0" w:space="0" w:color="auto"/>
        <w:bottom w:val="none" w:sz="0" w:space="0" w:color="auto"/>
        <w:right w:val="none" w:sz="0" w:space="0" w:color="auto"/>
      </w:divBdr>
    </w:div>
    <w:div w:id="1825585333">
      <w:bodyDiv w:val="1"/>
      <w:marLeft w:val="0"/>
      <w:marRight w:val="0"/>
      <w:marTop w:val="0"/>
      <w:marBottom w:val="0"/>
      <w:divBdr>
        <w:top w:val="none" w:sz="0" w:space="0" w:color="auto"/>
        <w:left w:val="none" w:sz="0" w:space="0" w:color="auto"/>
        <w:bottom w:val="none" w:sz="0" w:space="0" w:color="auto"/>
        <w:right w:val="none" w:sz="0" w:space="0" w:color="auto"/>
      </w:divBdr>
    </w:div>
    <w:div w:id="2003659782">
      <w:bodyDiv w:val="1"/>
      <w:marLeft w:val="0"/>
      <w:marRight w:val="0"/>
      <w:marTop w:val="0"/>
      <w:marBottom w:val="0"/>
      <w:divBdr>
        <w:top w:val="none" w:sz="0" w:space="0" w:color="auto"/>
        <w:left w:val="none" w:sz="0" w:space="0" w:color="auto"/>
        <w:bottom w:val="none" w:sz="0" w:space="0" w:color="auto"/>
        <w:right w:val="none" w:sz="0" w:space="0" w:color="auto"/>
      </w:divBdr>
    </w:div>
    <w:div w:id="2088336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zbornik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7FAC6D4-46B5-421F-B550-C34014093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2681</Words>
  <Characters>15283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win7Iput</Company>
  <LinksUpToDate>false</LinksUpToDate>
  <CharactersWithSpaces>17929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Vladimir Dimitrieski</dc:creator>
  <cp:lastModifiedBy>developer1</cp:lastModifiedBy>
  <cp:revision>8</cp:revision>
  <dcterms:created xsi:type="dcterms:W3CDTF">2026-01-13T14:12:00Z</dcterms:created>
  <dcterms:modified xsi:type="dcterms:W3CDTF">2026-01-13T15:15:00Z</dcterms:modified>
</cp:coreProperties>
</file>