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6"/>
          <w:szCs w:val="36"/>
          <w:rtl w:val="0"/>
        </w:rPr>
        <w:t xml:space="preserve">Data mining 2nd Report</w:t>
        <w:br w:type="textWrapping"/>
        <w:t xml:space="preserve">(Student Number: 1651046, Name: Daiki Kubo)</w:t>
      </w:r>
      <w:r w:rsidDel="00000000" w:rsidR="00000000" w:rsidRPr="00000000">
        <w:rPr>
          <w:sz w:val="28"/>
          <w:szCs w:val="28"/>
          <w:rtl w:val="0"/>
        </w:rPr>
        <w:br w:type="textWrapping"/>
      </w:r>
    </w:p>
    <w:p w:rsidR="00000000" w:rsidDel="00000000" w:rsidP="00000000" w:rsidRDefault="00000000" w:rsidRPr="00000000">
      <w:pPr>
        <w:numPr>
          <w:ilvl w:val="0"/>
          <w:numId w:val="1"/>
        </w:numPr>
        <w:ind w:left="720" w:hanging="360"/>
        <w:contextualSpacing w:val="1"/>
        <w:rPr>
          <w:rFonts w:ascii="Calibri" w:cs="Calibri" w:eastAsia="Calibri" w:hAnsi="Calibri"/>
          <w:sz w:val="30"/>
          <w:szCs w:val="30"/>
        </w:rPr>
      </w:pPr>
      <w:r w:rsidDel="00000000" w:rsidR="00000000" w:rsidRPr="00000000">
        <w:rPr>
          <w:sz w:val="30"/>
          <w:szCs w:val="30"/>
          <w:rtl w:val="0"/>
        </w:rPr>
        <w:t xml:space="preserve">Explain Principal Component Analysis in maximum two pages.</w:t>
      </w:r>
    </w:p>
    <w:p w:rsidR="00000000" w:rsidDel="00000000" w:rsidP="00000000" w:rsidRDefault="00000000" w:rsidRPr="00000000">
      <w:pPr>
        <w:ind w:firstLine="720"/>
        <w:contextualSpacing w:val="0"/>
      </w:pPr>
      <w:r w:rsidDel="00000000" w:rsidR="00000000" w:rsidRPr="00000000">
        <w:rPr>
          <w:sz w:val="30"/>
          <w:szCs w:val="30"/>
          <w:rtl w:val="0"/>
        </w:rPr>
        <w:t xml:space="preserve">Answer:</w:t>
      </w:r>
      <w:r w:rsidDel="00000000" w:rsidR="00000000" w:rsidRPr="00000000">
        <w:rPr>
          <w:sz w:val="28"/>
          <w:szCs w:val="28"/>
          <w:rtl w:val="0"/>
        </w:rPr>
        <w:br w:type="textWrapping"/>
      </w:r>
      <w:r w:rsidDel="00000000" w:rsidR="00000000" w:rsidRPr="00000000">
        <w:rPr>
          <w:rFonts w:ascii="Arial Unicode MS" w:cs="Arial Unicode MS" w:eastAsia="Arial Unicode MS" w:hAnsi="Arial Unicode MS"/>
          <w:sz w:val="30"/>
          <w:szCs w:val="30"/>
          <w:rtl w:val="0"/>
        </w:rPr>
        <w:t xml:space="preserve">　Principal Component Analysis (PCA) is a statistical technique for  displaying the feature quantity of the pair that does not have a linear correlation, orthogonally transforming a set of observed values. </w:t>
      </w:r>
    </w:p>
    <w:p w:rsidR="00000000" w:rsidDel="00000000" w:rsidP="00000000" w:rsidRDefault="00000000" w:rsidRPr="00000000">
      <w:pPr>
        <w:ind w:left="0" w:firstLine="0"/>
        <w:contextualSpacing w:val="0"/>
      </w:pPr>
      <w:r w:rsidDel="00000000" w:rsidR="00000000" w:rsidRPr="00000000">
        <w:rPr>
          <w:sz w:val="30"/>
          <w:szCs w:val="30"/>
          <w:rtl w:val="0"/>
        </w:rPr>
        <w:t xml:space="preserve">In principal component analysis, a feature value which is obtained by orthogonal transformation of the observed values called </w:t>
      </w:r>
      <w:r w:rsidDel="00000000" w:rsidR="00000000" w:rsidRPr="00000000">
        <w:rPr>
          <w:sz w:val="30"/>
          <w:szCs w:val="30"/>
          <w:rtl w:val="0"/>
        </w:rPr>
        <w:t xml:space="preserve">principal component </w:t>
      </w:r>
      <w:r w:rsidDel="00000000" w:rsidR="00000000" w:rsidRPr="00000000">
        <w:rPr>
          <w:rFonts w:ascii="Arial Unicode MS" w:cs="Arial Unicode MS" w:eastAsia="Arial Unicode MS" w:hAnsi="Arial Unicode MS"/>
          <w:sz w:val="30"/>
          <w:szCs w:val="30"/>
          <w:rtl w:val="0"/>
        </w:rPr>
        <w:t xml:space="preserve">(PC).</w:t>
        <w:br w:type="textWrapping"/>
        <w:t xml:space="preserve">　Furthermore, Conversion to make principal component maximizes the variance of the first principal component. Following principal component is chosen so as to maximize the dispersion under constraint condition that is perpendicular to the main component was determined previously.</w:t>
        <w:br w:type="textWrapping"/>
        <w:t xml:space="preserve">　Maximizing the variance of the principal components is to have the principal component described capability to changes in the observed values. The selected principal components are orthogonal to each other, so it can represent a set of given observations as a linear combination.</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sz w:val="30"/>
          <w:szCs w:val="30"/>
          <w:rtl w:val="0"/>
        </w:rPr>
        <w:t xml:space="preserve">　Therefore, Principal components eigenvalue decomposition of the covariance matrix, or may be obtained by singular value decomposition of the corresponding deviation matrix to the correlation coefficient matrix. Principal component analysis is a major tool in exploratory data analysis, it is also used in the prediction model building. </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sz w:val="30"/>
          <w:szCs w:val="30"/>
          <w:rtl w:val="0"/>
        </w:rPr>
        <w:t xml:space="preserve">　Principal component analysis eigenvalue decomposition, or with respect to the observed value of covariance matrix or correlation matrix is performed by singular value decomposition of the (usually normalized) data matrix.</w:t>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sz w:val="30"/>
          <w:szCs w:val="30"/>
          <w:rtl w:val="0"/>
        </w:rPr>
        <w:t xml:space="preserve">　The results of principal component analysis is evaluated by principal component score and the factor loadings.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sz w:val="30"/>
          <w:szCs w:val="30"/>
        </w:rPr>
      </w:pPr>
      <w:r w:rsidDel="00000000" w:rsidR="00000000" w:rsidRPr="00000000">
        <w:rPr>
          <w:sz w:val="30"/>
          <w:szCs w:val="30"/>
          <w:rtl w:val="0"/>
        </w:rPr>
        <w:t xml:space="preserve">Apply PCA to the data of the file "PCATutorial.txt" and try to plot Comp1 vs. Comp2 and Comp1 vs. Comp3.</w:t>
        <w:br w:type="textWrapping"/>
        <w:t xml:space="preserve">Answer:</w:t>
      </w:r>
    </w:p>
    <w:p w:rsidR="00000000" w:rsidDel="00000000" w:rsidP="00000000" w:rsidRDefault="00000000" w:rsidRPr="00000000">
      <w:pPr>
        <w:ind w:left="1440" w:firstLine="0"/>
        <w:contextualSpacing w:val="0"/>
      </w:pPr>
      <w:r w:rsidDel="00000000" w:rsidR="00000000" w:rsidRPr="00000000">
        <w:rPr>
          <w:sz w:val="28"/>
          <w:szCs w:val="28"/>
          <w:rtl w:val="0"/>
        </w:rPr>
        <w:t xml:space="preserve">&gt; data&lt;-read.table("PCATutorial.txt", header=T)</w:t>
      </w:r>
    </w:p>
    <w:p w:rsidR="00000000" w:rsidDel="00000000" w:rsidP="00000000" w:rsidRDefault="00000000" w:rsidRPr="00000000">
      <w:pPr>
        <w:ind w:left="1440" w:firstLine="0"/>
        <w:contextualSpacing w:val="0"/>
      </w:pPr>
      <w:r w:rsidDel="00000000" w:rsidR="00000000" w:rsidRPr="00000000">
        <w:rPr>
          <w:sz w:val="28"/>
          <w:szCs w:val="28"/>
          <w:rtl w:val="0"/>
        </w:rPr>
        <w:t xml:space="preserve">&gt; data.pca &lt;- prcomp(data[,2:11],center=T,scale.=T)</w:t>
      </w:r>
    </w:p>
    <w:p w:rsidR="00000000" w:rsidDel="00000000" w:rsidP="00000000" w:rsidRDefault="00000000" w:rsidRPr="00000000">
      <w:pPr>
        <w:ind w:left="1440" w:firstLine="0"/>
        <w:contextualSpacing w:val="0"/>
      </w:pPr>
      <w:r w:rsidDel="00000000" w:rsidR="00000000" w:rsidRPr="00000000">
        <w:rPr>
          <w:sz w:val="28"/>
          <w:szCs w:val="28"/>
          <w:rtl w:val="0"/>
        </w:rPr>
        <w:t xml:space="preserve">&gt; data.pca</w:t>
      </w:r>
    </w:p>
    <w:p w:rsidR="00000000" w:rsidDel="00000000" w:rsidP="00000000" w:rsidRDefault="00000000" w:rsidRPr="00000000">
      <w:pPr>
        <w:ind w:left="1440" w:firstLine="0"/>
        <w:contextualSpacing w:val="0"/>
      </w:pPr>
      <w:r w:rsidDel="00000000" w:rsidR="00000000" w:rsidRPr="00000000">
        <w:rPr>
          <w:sz w:val="20"/>
          <w:szCs w:val="20"/>
          <w:rtl w:val="0"/>
        </w:rPr>
        <w:t xml:space="preserve">Standard deviations:</w:t>
      </w:r>
    </w:p>
    <w:p w:rsidR="00000000" w:rsidDel="00000000" w:rsidP="00000000" w:rsidRDefault="00000000" w:rsidRPr="00000000">
      <w:pPr>
        <w:ind w:left="1440" w:firstLine="0"/>
        <w:contextualSpacing w:val="0"/>
      </w:pPr>
      <w:r w:rsidDel="00000000" w:rsidR="00000000" w:rsidRPr="00000000">
        <w:rPr>
          <w:sz w:val="20"/>
          <w:szCs w:val="20"/>
          <w:rtl w:val="0"/>
        </w:rPr>
        <w:t xml:space="preserve"> [1] 1.9691433 1.3178499 1.0692950 0.9021047 0.8263766 0.7586129 0.6530684</w:t>
      </w:r>
    </w:p>
    <w:p w:rsidR="00000000" w:rsidDel="00000000" w:rsidP="00000000" w:rsidRDefault="00000000" w:rsidRPr="00000000">
      <w:pPr>
        <w:ind w:left="1440" w:firstLine="0"/>
        <w:contextualSpacing w:val="0"/>
      </w:pPr>
      <w:r w:rsidDel="00000000" w:rsidR="00000000" w:rsidRPr="00000000">
        <w:rPr>
          <w:sz w:val="20"/>
          <w:szCs w:val="20"/>
          <w:rtl w:val="0"/>
        </w:rPr>
        <w:t xml:space="preserve"> [8] 0.5282379 0.4959506 0.4676208</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0"/>
          <w:szCs w:val="20"/>
          <w:rtl w:val="0"/>
        </w:rPr>
        <w:t xml:space="preserve">Rotation:</w:t>
      </w:r>
    </w:p>
    <w:p w:rsidR="00000000" w:rsidDel="00000000" w:rsidP="00000000" w:rsidRDefault="00000000" w:rsidRPr="00000000">
      <w:pPr>
        <w:ind w:left="1440" w:firstLine="0"/>
        <w:contextualSpacing w:val="0"/>
      </w:pPr>
      <w:r w:rsidDel="00000000" w:rsidR="00000000" w:rsidRPr="00000000">
        <w:rPr>
          <w:sz w:val="20"/>
          <w:szCs w:val="20"/>
          <w:rtl w:val="0"/>
        </w:rPr>
        <w:t xml:space="preserve">           PC1         PC2         PC3        PC4           PC5         PC6</w:t>
      </w:r>
    </w:p>
    <w:p w:rsidR="00000000" w:rsidDel="00000000" w:rsidP="00000000" w:rsidRDefault="00000000" w:rsidRPr="00000000">
      <w:pPr>
        <w:ind w:left="1440" w:firstLine="0"/>
        <w:contextualSpacing w:val="0"/>
      </w:pPr>
      <w:r w:rsidDel="00000000" w:rsidR="00000000" w:rsidRPr="00000000">
        <w:rPr>
          <w:sz w:val="20"/>
          <w:szCs w:val="20"/>
          <w:rtl w:val="0"/>
        </w:rPr>
        <w:t xml:space="preserve">S1  -0.3440561  0.35546953  0.04317156 -0.1464110  0.0005650767 -0.06374166</w:t>
      </w:r>
    </w:p>
    <w:p w:rsidR="00000000" w:rsidDel="00000000" w:rsidP="00000000" w:rsidRDefault="00000000" w:rsidRPr="00000000">
      <w:pPr>
        <w:ind w:left="1440" w:firstLine="0"/>
        <w:contextualSpacing w:val="0"/>
      </w:pPr>
      <w:r w:rsidDel="00000000" w:rsidR="00000000" w:rsidRPr="00000000">
        <w:rPr>
          <w:sz w:val="20"/>
          <w:szCs w:val="20"/>
          <w:rtl w:val="0"/>
        </w:rPr>
        <w:t xml:space="preserve">S2  -0.2689869 -0.15770988  0.23031671 -0.7942485  0.3033979955 -0.01952665</w:t>
      </w:r>
    </w:p>
    <w:p w:rsidR="00000000" w:rsidDel="00000000" w:rsidP="00000000" w:rsidRDefault="00000000" w:rsidRPr="00000000">
      <w:pPr>
        <w:ind w:left="1440" w:firstLine="0"/>
        <w:contextualSpacing w:val="0"/>
      </w:pPr>
      <w:r w:rsidDel="00000000" w:rsidR="00000000" w:rsidRPr="00000000">
        <w:rPr>
          <w:sz w:val="20"/>
          <w:szCs w:val="20"/>
          <w:rtl w:val="0"/>
        </w:rPr>
        <w:t xml:space="preserve">S3  -0.4039714  0.18719487  0.20595069 -0.1011077 -0.4002112772 -0.02213714</w:t>
      </w:r>
    </w:p>
    <w:p w:rsidR="00000000" w:rsidDel="00000000" w:rsidP="00000000" w:rsidRDefault="00000000" w:rsidRPr="00000000">
      <w:pPr>
        <w:ind w:left="1440" w:firstLine="0"/>
        <w:contextualSpacing w:val="0"/>
      </w:pPr>
      <w:r w:rsidDel="00000000" w:rsidR="00000000" w:rsidRPr="00000000">
        <w:rPr>
          <w:sz w:val="20"/>
          <w:szCs w:val="20"/>
          <w:rtl w:val="0"/>
        </w:rPr>
        <w:t xml:space="preserve">S4  -0.3844764  0.31249999  0.19424935  0.1397021  0.1096796403 -0.08207743</w:t>
      </w:r>
    </w:p>
    <w:p w:rsidR="00000000" w:rsidDel="00000000" w:rsidP="00000000" w:rsidRDefault="00000000" w:rsidRPr="00000000">
      <w:pPr>
        <w:ind w:left="1440" w:firstLine="0"/>
        <w:contextualSpacing w:val="0"/>
      </w:pPr>
      <w:r w:rsidDel="00000000" w:rsidR="00000000" w:rsidRPr="00000000">
        <w:rPr>
          <w:sz w:val="20"/>
          <w:szCs w:val="20"/>
          <w:rtl w:val="0"/>
        </w:rPr>
        <w:t xml:space="preserve">S5  -0.3812649  0.22311880 -0.24898032  0.2000384 -0.3563886772 -0.02590634</w:t>
      </w:r>
    </w:p>
    <w:p w:rsidR="00000000" w:rsidDel="00000000" w:rsidP="00000000" w:rsidRDefault="00000000" w:rsidRPr="00000000">
      <w:pPr>
        <w:ind w:left="1440" w:firstLine="0"/>
        <w:contextualSpacing w:val="0"/>
      </w:pPr>
      <w:r w:rsidDel="00000000" w:rsidR="00000000" w:rsidRPr="00000000">
        <w:rPr>
          <w:sz w:val="20"/>
          <w:szCs w:val="20"/>
          <w:rtl w:val="0"/>
        </w:rPr>
        <w:t xml:space="preserve">S6  -0.3424906  0.07128363 -0.23129501  0.2909822  0.6998242734  0.16991610</w:t>
      </w:r>
    </w:p>
    <w:p w:rsidR="00000000" w:rsidDel="00000000" w:rsidP="00000000" w:rsidRDefault="00000000" w:rsidRPr="00000000">
      <w:pPr>
        <w:ind w:left="1440" w:firstLine="0"/>
        <w:contextualSpacing w:val="0"/>
      </w:pPr>
      <w:r w:rsidDel="00000000" w:rsidR="00000000" w:rsidRPr="00000000">
        <w:rPr>
          <w:sz w:val="20"/>
          <w:szCs w:val="20"/>
          <w:rtl w:val="0"/>
        </w:rPr>
        <w:t xml:space="preserve">S7  -0.2401414 -0.31469277 -0.51289330 -0.2307860 -0.2773255574  0.54122201</w:t>
      </w:r>
    </w:p>
    <w:p w:rsidR="00000000" w:rsidDel="00000000" w:rsidP="00000000" w:rsidRDefault="00000000" w:rsidRPr="00000000">
      <w:pPr>
        <w:ind w:left="1440" w:firstLine="0"/>
        <w:contextualSpacing w:val="0"/>
      </w:pPr>
      <w:r w:rsidDel="00000000" w:rsidR="00000000" w:rsidRPr="00000000">
        <w:rPr>
          <w:sz w:val="20"/>
          <w:szCs w:val="20"/>
          <w:rtl w:val="0"/>
        </w:rPr>
        <w:t xml:space="preserve">S8  -0.3143276 -0.44645802 -0.21340932  0.1673518  0.1348923980 -0.20643118</w:t>
      </w:r>
    </w:p>
    <w:p w:rsidR="00000000" w:rsidDel="00000000" w:rsidP="00000000" w:rsidRDefault="00000000" w:rsidRPr="00000000">
      <w:pPr>
        <w:ind w:left="1440" w:firstLine="0"/>
        <w:contextualSpacing w:val="0"/>
      </w:pPr>
      <w:r w:rsidDel="00000000" w:rsidR="00000000" w:rsidRPr="00000000">
        <w:rPr>
          <w:sz w:val="20"/>
          <w:szCs w:val="20"/>
          <w:rtl w:val="0"/>
        </w:rPr>
        <w:t xml:space="preserve">S9  -0.2378182 -0.52482080  0.13470537  0.1345532 -0.1478625884 -0.54998817</w:t>
      </w:r>
    </w:p>
    <w:p w:rsidR="00000000" w:rsidDel="00000000" w:rsidP="00000000" w:rsidRDefault="00000000" w:rsidRPr="00000000">
      <w:pPr>
        <w:ind w:left="1440" w:firstLine="0"/>
        <w:contextualSpacing w:val="0"/>
      </w:pPr>
      <w:r w:rsidDel="00000000" w:rsidR="00000000" w:rsidRPr="00000000">
        <w:rPr>
          <w:sz w:val="20"/>
          <w:szCs w:val="20"/>
          <w:rtl w:val="0"/>
        </w:rPr>
        <w:t xml:space="preserve">S10 -0.1502216 -0.29565911  0.65015747  0.3064870 -0.0448884762  0.56636053</w:t>
      </w:r>
    </w:p>
    <w:p w:rsidR="00000000" w:rsidDel="00000000" w:rsidP="00000000" w:rsidRDefault="00000000" w:rsidRPr="00000000">
      <w:pPr>
        <w:ind w:left="1440" w:firstLine="0"/>
        <w:contextualSpacing w:val="0"/>
      </w:pPr>
      <w:r w:rsidDel="00000000" w:rsidR="00000000" w:rsidRPr="00000000">
        <w:rPr>
          <w:sz w:val="20"/>
          <w:szCs w:val="20"/>
          <w:rtl w:val="0"/>
        </w:rPr>
        <w:t xml:space="preserve">             PC7        PC8         PC9        PC10</w:t>
      </w:r>
    </w:p>
    <w:p w:rsidR="00000000" w:rsidDel="00000000" w:rsidP="00000000" w:rsidRDefault="00000000" w:rsidRPr="00000000">
      <w:pPr>
        <w:ind w:left="1440" w:firstLine="0"/>
        <w:contextualSpacing w:val="0"/>
      </w:pPr>
      <w:r w:rsidDel="00000000" w:rsidR="00000000" w:rsidRPr="00000000">
        <w:rPr>
          <w:sz w:val="20"/>
          <w:szCs w:val="20"/>
          <w:rtl w:val="0"/>
        </w:rPr>
        <w:t xml:space="preserve">S1  -0.813808119  0.1771715  0.18439752 -0.01509072</w:t>
      </w:r>
    </w:p>
    <w:p w:rsidR="00000000" w:rsidDel="00000000" w:rsidP="00000000" w:rsidRDefault="00000000" w:rsidRPr="00000000">
      <w:pPr>
        <w:ind w:left="1440" w:firstLine="0"/>
        <w:contextualSpacing w:val="0"/>
      </w:pPr>
      <w:r w:rsidDel="00000000" w:rsidR="00000000" w:rsidRPr="00000000">
        <w:rPr>
          <w:sz w:val="20"/>
          <w:szCs w:val="20"/>
          <w:rtl w:val="0"/>
        </w:rPr>
        <w:t xml:space="preserve">S2   0.209319671  0.1728061 -0.14679669 -0.17674720</w:t>
      </w:r>
    </w:p>
    <w:p w:rsidR="00000000" w:rsidDel="00000000" w:rsidP="00000000" w:rsidRDefault="00000000" w:rsidRPr="00000000">
      <w:pPr>
        <w:ind w:left="1440" w:firstLine="0"/>
        <w:contextualSpacing w:val="0"/>
      </w:pPr>
      <w:r w:rsidDel="00000000" w:rsidR="00000000" w:rsidRPr="00000000">
        <w:rPr>
          <w:sz w:val="20"/>
          <w:szCs w:val="20"/>
          <w:rtl w:val="0"/>
        </w:rPr>
        <w:t xml:space="preserve">S3   0.145650451 -0.2707449 -0.29436154  0.63820221</w:t>
      </w:r>
    </w:p>
    <w:p w:rsidR="00000000" w:rsidDel="00000000" w:rsidP="00000000" w:rsidRDefault="00000000" w:rsidRPr="00000000">
      <w:pPr>
        <w:ind w:left="1440" w:firstLine="0"/>
        <w:contextualSpacing w:val="0"/>
      </w:pPr>
      <w:r w:rsidDel="00000000" w:rsidR="00000000" w:rsidRPr="00000000">
        <w:rPr>
          <w:sz w:val="20"/>
          <w:szCs w:val="20"/>
          <w:rtl w:val="0"/>
        </w:rPr>
        <w:t xml:space="preserve">S4   0.287149785 -0.5045879  0.43733673 -0.38752862</w:t>
      </w:r>
    </w:p>
    <w:p w:rsidR="00000000" w:rsidDel="00000000" w:rsidP="00000000" w:rsidRDefault="00000000" w:rsidRPr="00000000">
      <w:pPr>
        <w:ind w:left="1440" w:firstLine="0"/>
        <w:contextualSpacing w:val="0"/>
      </w:pPr>
      <w:r w:rsidDel="00000000" w:rsidR="00000000" w:rsidRPr="00000000">
        <w:rPr>
          <w:sz w:val="20"/>
          <w:szCs w:val="20"/>
          <w:rtl w:val="0"/>
        </w:rPr>
        <w:t xml:space="preserve">S5   0.268143504  0.5218662 -0.28208064 -0.38903702</w:t>
      </w:r>
    </w:p>
    <w:p w:rsidR="00000000" w:rsidDel="00000000" w:rsidP="00000000" w:rsidRDefault="00000000" w:rsidRPr="00000000">
      <w:pPr>
        <w:ind w:left="1440" w:firstLine="0"/>
        <w:contextualSpacing w:val="0"/>
      </w:pPr>
      <w:r w:rsidDel="00000000" w:rsidR="00000000" w:rsidRPr="00000000">
        <w:rPr>
          <w:sz w:val="20"/>
          <w:szCs w:val="20"/>
          <w:rtl w:val="0"/>
        </w:rPr>
        <w:t xml:space="preserve">S6   0.141396894  0.2134922  0.01645686  0.39367813</w:t>
      </w:r>
    </w:p>
    <w:p w:rsidR="00000000" w:rsidDel="00000000" w:rsidP="00000000" w:rsidRDefault="00000000" w:rsidRPr="00000000">
      <w:pPr>
        <w:ind w:left="1440" w:firstLine="0"/>
        <w:contextualSpacing w:val="0"/>
      </w:pPr>
      <w:r w:rsidDel="00000000" w:rsidR="00000000" w:rsidRPr="00000000">
        <w:rPr>
          <w:sz w:val="20"/>
          <w:szCs w:val="20"/>
          <w:rtl w:val="0"/>
        </w:rPr>
        <w:t xml:space="preserve">S7  -0.008189715 -0.1284809  0.37341318  0.03370899</w:t>
      </w:r>
    </w:p>
    <w:p w:rsidR="00000000" w:rsidDel="00000000" w:rsidP="00000000" w:rsidRDefault="00000000" w:rsidRPr="00000000">
      <w:pPr>
        <w:ind w:left="1440" w:firstLine="0"/>
        <w:contextualSpacing w:val="0"/>
      </w:pPr>
      <w:r w:rsidDel="00000000" w:rsidR="00000000" w:rsidRPr="00000000">
        <w:rPr>
          <w:sz w:val="20"/>
          <w:szCs w:val="20"/>
          <w:rtl w:val="0"/>
        </w:rPr>
        <w:t xml:space="preserve">S8  -0.287918670 -0.4226750 -0.49888454 -0.23890660</w:t>
      </w:r>
    </w:p>
    <w:p w:rsidR="00000000" w:rsidDel="00000000" w:rsidP="00000000" w:rsidRDefault="00000000" w:rsidRPr="00000000">
      <w:pPr>
        <w:ind w:left="1440" w:firstLine="0"/>
        <w:contextualSpacing w:val="0"/>
      </w:pPr>
      <w:r w:rsidDel="00000000" w:rsidR="00000000" w:rsidRPr="00000000">
        <w:rPr>
          <w:sz w:val="20"/>
          <w:szCs w:val="20"/>
          <w:rtl w:val="0"/>
        </w:rPr>
        <w:t xml:space="preserve">S9   0.054585730  0.2788106  0.44127111  0.17880170</w:t>
      </w:r>
    </w:p>
    <w:p w:rsidR="00000000" w:rsidDel="00000000" w:rsidP="00000000" w:rsidRDefault="00000000" w:rsidRPr="00000000">
      <w:pPr>
        <w:ind w:left="1440" w:firstLine="0"/>
        <w:contextualSpacing w:val="0"/>
      </w:pPr>
      <w:r w:rsidDel="00000000" w:rsidR="00000000" w:rsidRPr="00000000">
        <w:rPr>
          <w:sz w:val="20"/>
          <w:szCs w:val="20"/>
          <w:rtl w:val="0"/>
        </w:rPr>
        <w:t xml:space="preserve">S10 -0.111331547  0.1414797 -0.06043556 -0.12057045</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sz w:val="28"/>
          <w:szCs w:val="28"/>
          <w:rtl w:val="0"/>
        </w:rPr>
        <w:t xml:space="preserve">&gt; summary(data.pca)</w:t>
      </w:r>
    </w:p>
    <w:p w:rsidR="00000000" w:rsidDel="00000000" w:rsidP="00000000" w:rsidRDefault="00000000" w:rsidRPr="00000000">
      <w:pPr>
        <w:ind w:left="1440" w:firstLine="0"/>
        <w:contextualSpacing w:val="0"/>
      </w:pPr>
      <w:r w:rsidDel="00000000" w:rsidR="00000000" w:rsidRPr="00000000">
        <w:rPr>
          <w:sz w:val="20"/>
          <w:szCs w:val="20"/>
          <w:rtl w:val="0"/>
        </w:rPr>
        <w:t xml:space="preserve">Importance of components:</w:t>
      </w:r>
    </w:p>
    <w:p w:rsidR="00000000" w:rsidDel="00000000" w:rsidP="00000000" w:rsidRDefault="00000000" w:rsidRPr="00000000">
      <w:pPr>
        <w:ind w:left="1440" w:firstLine="0"/>
        <w:contextualSpacing w:val="0"/>
      </w:pPr>
      <w:r w:rsidDel="00000000" w:rsidR="00000000" w:rsidRPr="00000000">
        <w:rPr>
          <w:sz w:val="20"/>
          <w:szCs w:val="20"/>
          <w:rtl w:val="0"/>
        </w:rPr>
        <w:t xml:space="preserve">                          PC1    PC2    PC3     PC4     PC5     PC6     PC7</w:t>
      </w:r>
    </w:p>
    <w:p w:rsidR="00000000" w:rsidDel="00000000" w:rsidP="00000000" w:rsidRDefault="00000000" w:rsidRPr="00000000">
      <w:pPr>
        <w:ind w:left="1440" w:firstLine="0"/>
        <w:contextualSpacing w:val="0"/>
      </w:pPr>
      <w:r w:rsidDel="00000000" w:rsidR="00000000" w:rsidRPr="00000000">
        <w:rPr>
          <w:sz w:val="20"/>
          <w:szCs w:val="20"/>
          <w:rtl w:val="0"/>
        </w:rPr>
        <w:t xml:space="preserve">Standard deviation     1.9691 1.3178 1.0693 0.90210 0.82638 0.75861 0.65307</w:t>
      </w:r>
    </w:p>
    <w:p w:rsidR="00000000" w:rsidDel="00000000" w:rsidP="00000000" w:rsidRDefault="00000000" w:rsidRPr="00000000">
      <w:pPr>
        <w:ind w:left="1440" w:firstLine="0"/>
        <w:contextualSpacing w:val="0"/>
      </w:pPr>
      <w:r w:rsidDel="00000000" w:rsidR="00000000" w:rsidRPr="00000000">
        <w:rPr>
          <w:sz w:val="20"/>
          <w:szCs w:val="20"/>
          <w:rtl w:val="0"/>
        </w:rPr>
        <w:t xml:space="preserve">Proportion of Variance 0.3877 0.1737 0.1143 0.08138 0.06829 0.05755 0.04265</w:t>
      </w:r>
    </w:p>
    <w:p w:rsidR="00000000" w:rsidDel="00000000" w:rsidP="00000000" w:rsidRDefault="00000000" w:rsidRPr="00000000">
      <w:pPr>
        <w:ind w:left="1440" w:firstLine="0"/>
        <w:contextualSpacing w:val="0"/>
      </w:pPr>
      <w:r w:rsidDel="00000000" w:rsidR="00000000" w:rsidRPr="00000000">
        <w:rPr>
          <w:sz w:val="20"/>
          <w:szCs w:val="20"/>
          <w:rtl w:val="0"/>
        </w:rPr>
        <w:t xml:space="preserve">Cumulative Proportion  0.3877 0.5614 0.6758 0.75714 0.82543 0.88298 0.92563</w:t>
      </w:r>
    </w:p>
    <w:p w:rsidR="00000000" w:rsidDel="00000000" w:rsidP="00000000" w:rsidRDefault="00000000" w:rsidRPr="00000000">
      <w:pPr>
        <w:ind w:left="1440" w:firstLine="0"/>
        <w:contextualSpacing w:val="0"/>
      </w:pPr>
      <w:r w:rsidDel="00000000" w:rsidR="00000000" w:rsidRPr="00000000">
        <w:rPr>
          <w:sz w:val="20"/>
          <w:szCs w:val="20"/>
          <w:rtl w:val="0"/>
        </w:rPr>
        <w:t xml:space="preserve">                          PC8    PC9    PC10</w:t>
      </w:r>
    </w:p>
    <w:p w:rsidR="00000000" w:rsidDel="00000000" w:rsidP="00000000" w:rsidRDefault="00000000" w:rsidRPr="00000000">
      <w:pPr>
        <w:ind w:left="1440" w:firstLine="0"/>
        <w:contextualSpacing w:val="0"/>
      </w:pPr>
      <w:r w:rsidDel="00000000" w:rsidR="00000000" w:rsidRPr="00000000">
        <w:rPr>
          <w:sz w:val="20"/>
          <w:szCs w:val="20"/>
          <w:rtl w:val="0"/>
        </w:rPr>
        <w:t xml:space="preserve">Standard deviation     0.5282 0.4960 0.46762</w:t>
      </w:r>
    </w:p>
    <w:p w:rsidR="00000000" w:rsidDel="00000000" w:rsidP="00000000" w:rsidRDefault="00000000" w:rsidRPr="00000000">
      <w:pPr>
        <w:ind w:left="1440" w:firstLine="0"/>
        <w:contextualSpacing w:val="0"/>
      </w:pPr>
      <w:r w:rsidDel="00000000" w:rsidR="00000000" w:rsidRPr="00000000">
        <w:rPr>
          <w:sz w:val="20"/>
          <w:szCs w:val="20"/>
          <w:rtl w:val="0"/>
        </w:rPr>
        <w:t xml:space="preserve">Proportion of Variance 0.0279 0.0246 0.02187</w:t>
      </w:r>
    </w:p>
    <w:p w:rsidR="00000000" w:rsidDel="00000000" w:rsidP="00000000" w:rsidRDefault="00000000" w:rsidRPr="00000000">
      <w:pPr>
        <w:ind w:left="1440" w:firstLine="0"/>
        <w:contextualSpacing w:val="0"/>
      </w:pPr>
      <w:r w:rsidDel="00000000" w:rsidR="00000000" w:rsidRPr="00000000">
        <w:rPr>
          <w:sz w:val="20"/>
          <w:szCs w:val="20"/>
          <w:rtl w:val="0"/>
        </w:rPr>
        <w:t xml:space="preserve">Cumulative Proportion  0.9535 0.9781 1.00000</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ab/>
        <w:tab/>
        <w:t xml:space="preserve">&gt;plot(data.pca$x[,1:2],col=as.integer(data[,1])</w:t>
        <w:br w:type="textWrapping"/>
        <w:tab/>
        <w:tab/>
        <w:tab/>
        <w:t xml:space="preserve">,pch=as.integer(data[,1]))</w:t>
      </w:r>
    </w:p>
    <w:p w:rsidR="00000000" w:rsidDel="00000000" w:rsidP="00000000" w:rsidRDefault="00000000" w:rsidRPr="00000000">
      <w:pPr>
        <w:ind w:left="720" w:firstLine="720"/>
        <w:contextualSpacing w:val="0"/>
      </w:pPr>
      <w:r w:rsidDel="00000000" w:rsidR="00000000" w:rsidRPr="00000000">
        <w:rPr>
          <w:sz w:val="28"/>
          <w:szCs w:val="28"/>
          <w:rtl w:val="0"/>
        </w:rPr>
        <w:t xml:space="preserve">&gt; par(new=T)</w:t>
      </w:r>
    </w:p>
    <w:p w:rsidR="00000000" w:rsidDel="00000000" w:rsidP="00000000" w:rsidRDefault="00000000" w:rsidRPr="00000000">
      <w:pPr>
        <w:ind w:left="720" w:firstLine="720"/>
        <w:contextualSpacing w:val="0"/>
      </w:pPr>
      <w:r w:rsidDel="00000000" w:rsidR="00000000" w:rsidRPr="00000000">
        <w:rPr>
          <w:sz w:val="28"/>
          <w:szCs w:val="28"/>
          <w:rtl w:val="0"/>
        </w:rPr>
        <w:t xml:space="preserve">&gt; legend("topright",legend=levels(data[,1]),col=1:10,pch=1:10)</w:t>
      </w:r>
    </w:p>
    <w:p w:rsidR="00000000" w:rsidDel="00000000" w:rsidP="00000000" w:rsidRDefault="00000000" w:rsidRPr="00000000">
      <w:pPr>
        <w:contextualSpacing w:val="0"/>
        <w:jc w:val="center"/>
      </w:pPr>
      <w:r w:rsidDel="00000000" w:rsidR="00000000" w:rsidRPr="00000000">
        <w:drawing>
          <wp:inline distB="114300" distT="114300" distL="114300" distR="114300">
            <wp:extent cx="5943600" cy="55118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spacing w:after="200" w:line="276" w:lineRule="auto"/>
        <w:ind w:left="720" w:hanging="360"/>
        <w:contextualSpacing w:val="1"/>
        <w:rPr>
          <w:rFonts w:ascii="Calibri" w:cs="Calibri" w:eastAsia="Calibri" w:hAnsi="Calibri"/>
          <w:sz w:val="28"/>
          <w:szCs w:val="28"/>
        </w:rPr>
      </w:pPr>
      <w:r w:rsidDel="00000000" w:rsidR="00000000" w:rsidRPr="00000000">
        <w:rPr>
          <w:sz w:val="28"/>
          <w:szCs w:val="28"/>
          <w:rtl w:val="0"/>
        </w:rPr>
        <w:t xml:space="preserve">Apply PLS to the data of the file "PLSTutorial.txt" by considering MEDV as response variable and others as predictor variables. Plot measured data vs. predicted results.</w:t>
      </w:r>
      <w:r w:rsidDel="00000000" w:rsidR="00000000" w:rsidRPr="00000000">
        <w:rPr>
          <w:sz w:val="28"/>
          <w:szCs w:val="28"/>
          <w:rtl w:val="0"/>
        </w:rPr>
        <w:br w:type="textWrapping"/>
      </w:r>
      <w:r w:rsidDel="00000000" w:rsidR="00000000" w:rsidRPr="00000000">
        <w:rPr>
          <w:sz w:val="28"/>
          <w:szCs w:val="28"/>
          <w:rtl w:val="0"/>
        </w:rPr>
        <w:t xml:space="preserve">Answer</w:t>
      </w:r>
      <w:r w:rsidDel="00000000" w:rsidR="00000000" w:rsidRPr="00000000">
        <w:rPr>
          <w:sz w:val="28"/>
          <w:szCs w:val="28"/>
          <w:rtl w:val="0"/>
        </w:rPr>
        <w:t xml:space="preserve">:</w:t>
        <w:br w:type="textWrapping"/>
        <w:t xml:space="preserve">&gt; library(pls)</w:t>
        <w:br w:type="textWrapping"/>
        <w:t xml:space="preserve">&gt; data&lt;-read.table("PLSTutorial.txt",header=T)</w:t>
        <w:br w:type="textWrapping"/>
        <w:t xml:space="preserve">&gt; data.plsr&lt;-plsr(MEDV~CRIM+ZN+INDUS+CHAS+NOX+RM+</w:t>
        <w:br w:type="textWrapping"/>
        <w:tab/>
        <w:t xml:space="preserve">AGE+DIS+RAD+TAX+PTRATIO+B+LSTAT,</w:t>
        <w:br w:type="textWrapping"/>
        <w:tab/>
        <w:t xml:space="preserve">ncomp=5,data=data,validation="LOO")</w:t>
        <w:br w:type="textWrapping"/>
        <w:t xml:space="preserve">&gt; summary(data.plsr)</w:t>
        <w:br w:type="textWrapping"/>
      </w:r>
      <w:r w:rsidDel="00000000" w:rsidR="00000000" w:rsidRPr="00000000">
        <w:rPr>
          <w:sz w:val="20"/>
          <w:szCs w:val="20"/>
          <w:rtl w:val="0"/>
        </w:rPr>
        <w:tab/>
        <w:t xml:space="preserve">Data: </w:t>
        <w:tab/>
        <w:t xml:space="preserve">X dimension: 506 13 </w:t>
        <w:br w:type="textWrapping"/>
        <w:tab/>
        <w:tab/>
        <w:tab/>
        <w:t xml:space="preserve">Y dimension: 506 1</w:t>
        <w:br w:type="textWrapping"/>
        <w:t xml:space="preserve">Fit method: kernelpls</w:t>
        <w:br w:type="textWrapping"/>
        <w:t xml:space="preserve">Number of components considered: 5</w:t>
        <w:br w:type="textWrapping"/>
        <w:br w:type="textWrapping"/>
        <w:t xml:space="preserve">VALIDATION: RMSEP</w:t>
        <w:br w:type="textWrapping"/>
        <w:t xml:space="preserve">Cross-validated using 506 leave-one-out segments.</w:t>
        <w:br w:type="textWrapping"/>
        <w:tab/>
        <w:br w:type="textWrapping"/>
        <w:t xml:space="preserve">(Intercept)  1 comps  2 comps  3 comps  4 comps  5 comps</w:t>
        <w:br w:type="textWrapping"/>
        <w:t xml:space="preserve">CV           9.206    8.032      7.9    7.634    6.536    5.907</w:t>
        <w:br w:type="textWrapping"/>
        <w:t xml:space="preserve">adjCV        9.206    8.032      7.9    7.634    6.536    5.907</w:t>
        <w:br w:type="textWrapping"/>
        <w:br w:type="textWrapping"/>
        <w:t xml:space="preserve">TRAINING: % variance explained</w:t>
        <w:br w:type="textWrapping"/>
        <w:t xml:space="preserve">1 comps  2 comps  3 comps  4 comps  5 comps</w:t>
        <w:br w:type="textWrapping"/>
        <w:t xml:space="preserve">X       80.51    94.45    98.97    99.34    99.80</w:t>
        <w:br w:type="textWrapping"/>
        <w:t xml:space="preserve">MEDV    24.23    26.94    32.05    51.05    60.08</w:t>
      </w:r>
    </w:p>
    <w:p w:rsidR="00000000" w:rsidDel="00000000" w:rsidP="00000000" w:rsidRDefault="00000000" w:rsidRPr="00000000">
      <w:pPr>
        <w:spacing w:after="200" w:line="276" w:lineRule="auto"/>
        <w:ind w:firstLine="720"/>
        <w:contextualSpacing w:val="0"/>
        <w:jc w:val="left"/>
        <w:rPr/>
      </w:pPr>
      <w:r w:rsidDel="00000000" w:rsidR="00000000" w:rsidRPr="00000000">
        <w:rPr>
          <w:sz w:val="28"/>
          <w:szCs w:val="28"/>
          <w:rtl w:val="0"/>
        </w:rPr>
        <w:t xml:space="preserve">&gt; plot(data.plsr,ncomp=5,asp=1,line=TRUE)</w:t>
        <w:br w:type="textWrapping"/>
      </w:r>
      <w:r w:rsidDel="00000000" w:rsidR="00000000" w:rsidRPr="00000000">
        <w:drawing>
          <wp:inline distB="114300" distT="114300" distL="114300" distR="114300">
            <wp:extent cx="5273636" cy="4557713"/>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273636" cy="4557713"/>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