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782748" w:rsidP="00141A4C">
      <w:pPr>
        <w:pStyle w:val="Ttulo"/>
      </w:pPr>
      <w:r>
        <w:t>Toma de decisiones</w:t>
      </w:r>
    </w:p>
    <w:p w:rsidR="00141A4C" w:rsidRDefault="00782748" w:rsidP="00141A4C">
      <w:r>
        <w:t>Diseño y Arquitectura de Software</w:t>
      </w:r>
    </w:p>
    <w:p w:rsidR="006270A9" w:rsidRDefault="004256A0" w:rsidP="00782748">
      <w:pPr>
        <w:pStyle w:val="Ttulo1"/>
      </w:pPr>
      <w:sdt>
        <w:sdtPr>
          <w:alias w:val="Objetivo:"/>
          <w:tag w:val="Objetivo:"/>
          <w:id w:val="-731932020"/>
          <w:placeholder>
            <w:docPart w:val="F92DC0374BC8493482A688232908D74D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:rsidR="00782748" w:rsidRDefault="00782748" w:rsidP="00782748">
      <w:pPr>
        <w:pStyle w:val="Listaconvietas"/>
        <w:numPr>
          <w:ilvl w:val="0"/>
          <w:numId w:val="0"/>
        </w:numPr>
        <w:ind w:left="216"/>
      </w:pPr>
      <w:r>
        <w:t>Documentar la captura de decisiones de la primera iteración y medir el tiempo (</w:t>
      </w:r>
      <w:proofErr w:type="spellStart"/>
      <w:r>
        <w:t>Reflection</w:t>
      </w:r>
      <w:proofErr w:type="spellEnd"/>
      <w:r>
        <w:t xml:space="preserve"> time).</w:t>
      </w:r>
    </w:p>
    <w:p w:rsidR="00782748" w:rsidRDefault="00782748" w:rsidP="00782748">
      <w:pPr>
        <w:pStyle w:val="Listaconvietas"/>
        <w:numPr>
          <w:ilvl w:val="0"/>
          <w:numId w:val="0"/>
        </w:numPr>
      </w:pPr>
    </w:p>
    <w:p w:rsidR="00782748" w:rsidRDefault="00782748" w:rsidP="00782748">
      <w:pPr>
        <w:pStyle w:val="Listaconvietas"/>
        <w:numPr>
          <w:ilvl w:val="0"/>
          <w:numId w:val="0"/>
        </w:numPr>
        <w:ind w:left="216"/>
      </w:pPr>
    </w:p>
    <w:tbl>
      <w:tblPr>
        <w:tblStyle w:val="Tablaconcuadrcula"/>
        <w:tblW w:w="9702" w:type="dxa"/>
        <w:tblInd w:w="216" w:type="dxa"/>
        <w:tblLook w:val="04A0" w:firstRow="1" w:lastRow="0" w:firstColumn="1" w:lastColumn="0" w:noHBand="0" w:noVBand="1"/>
      </w:tblPr>
      <w:tblGrid>
        <w:gridCol w:w="1886"/>
        <w:gridCol w:w="7816"/>
      </w:tblGrid>
      <w:tr w:rsidR="00782748" w:rsidTr="00F9502E">
        <w:tc>
          <w:tcPr>
            <w:tcW w:w="1886" w:type="dxa"/>
          </w:tcPr>
          <w:p w:rsidR="00782748" w:rsidRPr="00782748" w:rsidRDefault="00782748" w:rsidP="00782748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Título</w:t>
            </w:r>
          </w:p>
        </w:tc>
        <w:tc>
          <w:tcPr>
            <w:tcW w:w="7816" w:type="dxa"/>
          </w:tcPr>
          <w:p w:rsidR="00782748" w:rsidRDefault="00F9502E" w:rsidP="00782748">
            <w:pPr>
              <w:pStyle w:val="Listaconvietas"/>
              <w:numPr>
                <w:ilvl w:val="0"/>
                <w:numId w:val="0"/>
              </w:numPr>
            </w:pPr>
            <w:r>
              <w:t>Interfaz Centralizada</w:t>
            </w:r>
          </w:p>
        </w:tc>
      </w:tr>
      <w:tr w:rsidR="00782748" w:rsidTr="00F9502E">
        <w:tc>
          <w:tcPr>
            <w:tcW w:w="1886" w:type="dxa"/>
          </w:tcPr>
          <w:p w:rsidR="00782748" w:rsidRPr="00782748" w:rsidRDefault="00782748" w:rsidP="00782748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ID</w:t>
            </w:r>
          </w:p>
        </w:tc>
        <w:tc>
          <w:tcPr>
            <w:tcW w:w="7816" w:type="dxa"/>
          </w:tcPr>
          <w:p w:rsidR="00782748" w:rsidRDefault="00F9502E" w:rsidP="00782748">
            <w:pPr>
              <w:pStyle w:val="Listaconvietas"/>
              <w:numPr>
                <w:ilvl w:val="0"/>
                <w:numId w:val="0"/>
              </w:numPr>
            </w:pPr>
            <w:r>
              <w:t>ADD-001</w:t>
            </w:r>
          </w:p>
        </w:tc>
      </w:tr>
      <w:tr w:rsidR="00782748" w:rsidTr="00F9502E">
        <w:tc>
          <w:tcPr>
            <w:tcW w:w="1886" w:type="dxa"/>
          </w:tcPr>
          <w:p w:rsidR="00782748" w:rsidRPr="00782748" w:rsidRDefault="00782748" w:rsidP="00782748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Fecha</w:t>
            </w:r>
          </w:p>
        </w:tc>
        <w:tc>
          <w:tcPr>
            <w:tcW w:w="7816" w:type="dxa"/>
          </w:tcPr>
          <w:p w:rsidR="00782748" w:rsidRDefault="00782748" w:rsidP="00782748">
            <w:pPr>
              <w:pStyle w:val="Listaconvietas"/>
              <w:numPr>
                <w:ilvl w:val="0"/>
                <w:numId w:val="0"/>
              </w:numPr>
            </w:pPr>
            <w:r>
              <w:t>21/10/2019</w:t>
            </w:r>
          </w:p>
        </w:tc>
      </w:tr>
      <w:tr w:rsidR="00782748" w:rsidTr="00F9502E">
        <w:tc>
          <w:tcPr>
            <w:tcW w:w="1886" w:type="dxa"/>
          </w:tcPr>
          <w:p w:rsidR="00782748" w:rsidRPr="00782748" w:rsidRDefault="00782748" w:rsidP="00782748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Creador de la decisión</w:t>
            </w:r>
          </w:p>
        </w:tc>
        <w:tc>
          <w:tcPr>
            <w:tcW w:w="7816" w:type="dxa"/>
          </w:tcPr>
          <w:p w:rsidR="00782748" w:rsidRDefault="00F9502E" w:rsidP="00782748">
            <w:pPr>
              <w:pStyle w:val="Listaconvietas"/>
              <w:numPr>
                <w:ilvl w:val="0"/>
                <w:numId w:val="0"/>
              </w:numPr>
            </w:pPr>
            <w:proofErr w:type="spellStart"/>
            <w:r>
              <w:t>Hamsa</w:t>
            </w:r>
            <w:proofErr w:type="spellEnd"/>
            <w:r>
              <w:t xml:space="preserve"> </w:t>
            </w:r>
            <w:proofErr w:type="spellStart"/>
            <w:r>
              <w:t>Aldrobi</w:t>
            </w:r>
            <w:proofErr w:type="spellEnd"/>
            <w:r>
              <w:t>, Raquel Alonso</w:t>
            </w:r>
          </w:p>
        </w:tc>
      </w:tr>
      <w:tr w:rsidR="00782748" w:rsidTr="00F9502E">
        <w:tc>
          <w:tcPr>
            <w:tcW w:w="1886" w:type="dxa"/>
          </w:tcPr>
          <w:p w:rsidR="00782748" w:rsidRPr="00782748" w:rsidRDefault="00782748" w:rsidP="00782748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Estado</w:t>
            </w:r>
          </w:p>
        </w:tc>
        <w:tc>
          <w:tcPr>
            <w:tcW w:w="7816" w:type="dxa"/>
          </w:tcPr>
          <w:p w:rsidR="00782748" w:rsidRDefault="00782748" w:rsidP="00782748">
            <w:pPr>
              <w:pStyle w:val="Listaconvietas"/>
              <w:numPr>
                <w:ilvl w:val="0"/>
                <w:numId w:val="0"/>
              </w:numPr>
            </w:pPr>
            <w:r>
              <w:t>Propuesto</w:t>
            </w:r>
          </w:p>
        </w:tc>
      </w:tr>
      <w:tr w:rsidR="00782748" w:rsidTr="00F9502E">
        <w:tc>
          <w:tcPr>
            <w:tcW w:w="1886" w:type="dxa"/>
          </w:tcPr>
          <w:p w:rsidR="00782748" w:rsidRPr="00782748" w:rsidRDefault="00782748" w:rsidP="00782748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Requisitos (controlador de decisiones)</w:t>
            </w:r>
          </w:p>
        </w:tc>
        <w:tc>
          <w:tcPr>
            <w:tcW w:w="7816" w:type="dxa"/>
          </w:tcPr>
          <w:p w:rsidR="00782748" w:rsidRDefault="00F9502E" w:rsidP="00782748">
            <w:pPr>
              <w:pStyle w:val="Listaconvietas"/>
              <w:numPr>
                <w:ilvl w:val="0"/>
                <w:numId w:val="0"/>
              </w:numPr>
            </w:pPr>
            <w:r>
              <w:t>RF1</w:t>
            </w:r>
          </w:p>
        </w:tc>
      </w:tr>
      <w:tr w:rsidR="009C2D70" w:rsidTr="00F9502E">
        <w:tc>
          <w:tcPr>
            <w:tcW w:w="1886" w:type="dxa"/>
          </w:tcPr>
          <w:p w:rsidR="009C2D70" w:rsidRPr="00782748" w:rsidRDefault="009C2D70" w:rsidP="009C2D70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Decisiones alternativas (opciones)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  <w:r>
              <w:t>ADD-001:</w:t>
            </w:r>
          </w:p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  <w:r>
              <w:t>ADD-002:</w:t>
            </w:r>
          </w:p>
        </w:tc>
      </w:tr>
      <w:tr w:rsidR="009C2D70" w:rsidTr="00F9502E">
        <w:tc>
          <w:tcPr>
            <w:tcW w:w="1886" w:type="dxa"/>
          </w:tcPr>
          <w:p w:rsidR="009C2D70" w:rsidRPr="00782748" w:rsidRDefault="009C2D70" w:rsidP="009C2D70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Decisión obtenida (opciones seleccionadas)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C2D70" w:rsidTr="00F9502E">
        <w:tc>
          <w:tcPr>
            <w:tcW w:w="1886" w:type="dxa"/>
          </w:tcPr>
          <w:p w:rsidR="009C2D70" w:rsidRPr="00782748" w:rsidRDefault="009C2D70" w:rsidP="009C2D70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Pros Opciones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C2D70" w:rsidTr="00F9502E">
        <w:tc>
          <w:tcPr>
            <w:tcW w:w="1886" w:type="dxa"/>
          </w:tcPr>
          <w:p w:rsidR="009C2D70" w:rsidRPr="00782748" w:rsidRDefault="009C2D70" w:rsidP="009C2D70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Cont. Opciones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C2D70" w:rsidTr="00F9502E">
        <w:tc>
          <w:tcPr>
            <w:tcW w:w="1886" w:type="dxa"/>
          </w:tcPr>
          <w:p w:rsidR="009C2D70" w:rsidRPr="00782748" w:rsidRDefault="009C2D70" w:rsidP="009C2D70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Enlace hacia otras decisiones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C2D70" w:rsidTr="00F9502E">
        <w:tc>
          <w:tcPr>
            <w:tcW w:w="1886" w:type="dxa"/>
          </w:tcPr>
          <w:p w:rsidR="009C2D70" w:rsidRPr="00782748" w:rsidRDefault="009C2D70" w:rsidP="009C2D70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Enlace hacia artefactos de arquitectura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:rsidR="00782748" w:rsidRDefault="00782748" w:rsidP="00782748">
      <w:pPr>
        <w:pStyle w:val="Listaconvietas"/>
        <w:numPr>
          <w:ilvl w:val="0"/>
          <w:numId w:val="0"/>
        </w:numPr>
        <w:ind w:left="216"/>
      </w:pPr>
    </w:p>
    <w:p w:rsidR="009C2D70" w:rsidRDefault="009C2D70" w:rsidP="00782748">
      <w:pPr>
        <w:pStyle w:val="Listaconvietas"/>
        <w:numPr>
          <w:ilvl w:val="0"/>
          <w:numId w:val="0"/>
        </w:numPr>
        <w:ind w:left="216"/>
      </w:pPr>
    </w:p>
    <w:tbl>
      <w:tblPr>
        <w:tblStyle w:val="Tablaconcuadrcula"/>
        <w:tblW w:w="9702" w:type="dxa"/>
        <w:tblInd w:w="216" w:type="dxa"/>
        <w:tblLook w:val="04A0" w:firstRow="1" w:lastRow="0" w:firstColumn="1" w:lastColumn="0" w:noHBand="0" w:noVBand="1"/>
      </w:tblPr>
      <w:tblGrid>
        <w:gridCol w:w="1886"/>
        <w:gridCol w:w="7816"/>
      </w:tblGrid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Título</w:t>
            </w:r>
          </w:p>
        </w:tc>
        <w:tc>
          <w:tcPr>
            <w:tcW w:w="7816" w:type="dxa"/>
          </w:tcPr>
          <w:p w:rsidR="009C2D70" w:rsidRDefault="009C2D70" w:rsidP="009C2D70">
            <w:pPr>
              <w:pStyle w:val="Listaconvietas"/>
              <w:numPr>
                <w:ilvl w:val="0"/>
                <w:numId w:val="0"/>
              </w:numPr>
            </w:pPr>
            <w:r>
              <w:t xml:space="preserve">Interfaz </w:t>
            </w:r>
            <w:r>
              <w:t>universal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ID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>ADD-</w:t>
            </w:r>
            <w:r>
              <w:t>002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Fecha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>21/10/2019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Creador de la decisión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proofErr w:type="spellStart"/>
            <w:r>
              <w:t>Hamsa</w:t>
            </w:r>
            <w:proofErr w:type="spellEnd"/>
            <w:r>
              <w:t xml:space="preserve"> </w:t>
            </w:r>
            <w:proofErr w:type="spellStart"/>
            <w:r>
              <w:t>Aldrobi</w:t>
            </w:r>
            <w:proofErr w:type="spellEnd"/>
            <w:r>
              <w:t>, Raquel Alonso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Estado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>Propuesto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Requisitos (controlador de decisiones)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>RF25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Decisiones alternativas (opciones)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 xml:space="preserve">ADD-002: </w:t>
            </w:r>
            <w:proofErr w:type="spellStart"/>
            <w:r>
              <w:t>Patron</w:t>
            </w:r>
            <w:proofErr w:type="spellEnd"/>
            <w:r>
              <w:t xml:space="preserve"> </w:t>
            </w:r>
            <w:proofErr w:type="spellStart"/>
            <w:r>
              <w:t>adapter</w:t>
            </w:r>
            <w:proofErr w:type="spellEnd"/>
            <w:r>
              <w:t xml:space="preserve"> (</w:t>
            </w:r>
            <w:proofErr w:type="spellStart"/>
            <w:r>
              <w:t>wrapper</w:t>
            </w:r>
            <w:proofErr w:type="spellEnd"/>
            <w:r>
              <w:t>)</w:t>
            </w:r>
          </w:p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>ADD-003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lastRenderedPageBreak/>
              <w:t>Decisión obtenida (opciones seleccionadas)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r>
              <w:t xml:space="preserve">Opción 1: ADD-002. Seleccionada debido a que convierte la interfaz de una clase en otra interfaz esperada por </w:t>
            </w:r>
            <w:r w:rsidR="00F879F3">
              <w:t>los clientes.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Pros Opciones</w:t>
            </w:r>
          </w:p>
        </w:tc>
        <w:tc>
          <w:tcPr>
            <w:tcW w:w="7816" w:type="dxa"/>
          </w:tcPr>
          <w:p w:rsidR="009C2D70" w:rsidRDefault="00F879F3" w:rsidP="009C2D70">
            <w:pPr>
              <w:pStyle w:val="Listaconvietas"/>
              <w:numPr>
                <w:ilvl w:val="0"/>
                <w:numId w:val="0"/>
              </w:numPr>
              <w:tabs>
                <w:tab w:val="left" w:pos="1635"/>
              </w:tabs>
            </w:pPr>
            <w:r>
              <w:t>Poder usar una clase ya existente que no se corresponde con la interfaz necesaria.</w:t>
            </w:r>
          </w:p>
          <w:p w:rsidR="00F879F3" w:rsidRDefault="00F879F3" w:rsidP="009C2D70">
            <w:pPr>
              <w:pStyle w:val="Listaconvietas"/>
              <w:numPr>
                <w:ilvl w:val="0"/>
                <w:numId w:val="0"/>
              </w:numPr>
              <w:tabs>
                <w:tab w:val="left" w:pos="1635"/>
              </w:tabs>
            </w:pPr>
            <w:r>
              <w:t>Permite que clases e interfaces incompatibles se puedan usar en conjunto.</w:t>
            </w: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Cont. Opciones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Enlace hacia otras decisiones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9C2D70" w:rsidTr="007D5AEC">
        <w:tc>
          <w:tcPr>
            <w:tcW w:w="1886" w:type="dxa"/>
          </w:tcPr>
          <w:p w:rsidR="009C2D70" w:rsidRPr="00782748" w:rsidRDefault="009C2D70" w:rsidP="007D5AEC">
            <w:pPr>
              <w:pStyle w:val="Listaconvietas"/>
              <w:numPr>
                <w:ilvl w:val="0"/>
                <w:numId w:val="0"/>
              </w:numPr>
              <w:rPr>
                <w:b/>
                <w:color w:val="0D0D0D" w:themeColor="text1" w:themeTint="F2"/>
              </w:rPr>
            </w:pPr>
            <w:r w:rsidRPr="00782748">
              <w:rPr>
                <w:b/>
                <w:color w:val="0D0D0D" w:themeColor="text1" w:themeTint="F2"/>
              </w:rPr>
              <w:t>Enlace hacia artefactos de arquitectura</w:t>
            </w:r>
          </w:p>
        </w:tc>
        <w:tc>
          <w:tcPr>
            <w:tcW w:w="7816" w:type="dxa"/>
          </w:tcPr>
          <w:p w:rsidR="009C2D70" w:rsidRDefault="009C2D70" w:rsidP="007D5AEC">
            <w:pPr>
              <w:pStyle w:val="Listaconvietas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</w:tbl>
    <w:p w:rsidR="009C2D70" w:rsidRPr="001B29CF" w:rsidRDefault="009C2D70" w:rsidP="00782748">
      <w:pPr>
        <w:pStyle w:val="Listaconvietas"/>
        <w:numPr>
          <w:ilvl w:val="0"/>
          <w:numId w:val="0"/>
        </w:numPr>
        <w:ind w:left="216"/>
      </w:pPr>
    </w:p>
    <w:sectPr w:rsidR="009C2D70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748" w:rsidRDefault="00782748">
      <w:pPr>
        <w:spacing w:after="0"/>
      </w:pPr>
      <w:r>
        <w:separator/>
      </w:r>
    </w:p>
  </w:endnote>
  <w:endnote w:type="continuationSeparator" w:id="0">
    <w:p w:rsidR="00782748" w:rsidRDefault="00782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F879F3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748" w:rsidRDefault="00782748">
      <w:pPr>
        <w:spacing w:after="0"/>
      </w:pPr>
      <w:r>
        <w:separator/>
      </w:r>
    </w:p>
  </w:footnote>
  <w:footnote w:type="continuationSeparator" w:id="0">
    <w:p w:rsidR="00782748" w:rsidRDefault="007827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48"/>
    <w:rsid w:val="000A4F59"/>
    <w:rsid w:val="00141A4C"/>
    <w:rsid w:val="001B29CF"/>
    <w:rsid w:val="00255E27"/>
    <w:rsid w:val="0028220F"/>
    <w:rsid w:val="00356C14"/>
    <w:rsid w:val="004256A0"/>
    <w:rsid w:val="00617B26"/>
    <w:rsid w:val="006270A9"/>
    <w:rsid w:val="00675956"/>
    <w:rsid w:val="00681034"/>
    <w:rsid w:val="00782748"/>
    <w:rsid w:val="00816216"/>
    <w:rsid w:val="0087734B"/>
    <w:rsid w:val="009C2D70"/>
    <w:rsid w:val="009D5933"/>
    <w:rsid w:val="00BD768D"/>
    <w:rsid w:val="00C61F8E"/>
    <w:rsid w:val="00E40DD7"/>
    <w:rsid w:val="00E83E4B"/>
    <w:rsid w:val="00F879F3"/>
    <w:rsid w:val="00F9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B9AD6"/>
  <w15:chartTrackingRefBased/>
  <w15:docId w15:val="{F338A38F-CD1C-4701-B7C2-6717A6E7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table" w:styleId="Tablaconcuadrcula">
    <w:name w:val="Table Grid"/>
    <w:basedOn w:val="Tablanormal"/>
    <w:uiPriority w:val="39"/>
    <w:rsid w:val="007827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alonsofe.2017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2DC0374BC8493482A688232908D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05C0-06CB-4374-803D-BC0539A698F3}"/>
      </w:docPartPr>
      <w:docPartBody>
        <w:p w:rsidR="00000000" w:rsidRDefault="00025B70">
          <w:pPr>
            <w:pStyle w:val="F92DC0374BC8493482A688232908D74D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1DE80FC3684991A0C52A3207708F90">
    <w:name w:val="E61DE80FC3684991A0C52A3207708F90"/>
  </w:style>
  <w:style w:type="paragraph" w:customStyle="1" w:styleId="01D61E5CA7834DB698294654C146C089">
    <w:name w:val="01D61E5CA7834DB698294654C146C089"/>
  </w:style>
  <w:style w:type="paragraph" w:customStyle="1" w:styleId="DDC58ABFE9584322BA1D607FCEC654FF">
    <w:name w:val="DDC58ABFE9584322BA1D607FCEC654FF"/>
  </w:style>
  <w:style w:type="paragraph" w:customStyle="1" w:styleId="29E652B73D7E475D97DC16528493A4A7">
    <w:name w:val="29E652B73D7E475D97DC16528493A4A7"/>
  </w:style>
  <w:style w:type="paragraph" w:customStyle="1" w:styleId="F92DC0374BC8493482A688232908D74D">
    <w:name w:val="F92DC0374BC8493482A688232908D74D"/>
  </w:style>
  <w:style w:type="paragraph" w:customStyle="1" w:styleId="9330D7CA1B6445AC8108B91E10CB25FA">
    <w:name w:val="9330D7CA1B6445AC8108B91E10CB25FA"/>
  </w:style>
  <w:style w:type="paragraph" w:customStyle="1" w:styleId="FEEF26A78EFF4D88B6066B7A48574646">
    <w:name w:val="FEEF26A78EFF4D88B6066B7A48574646"/>
  </w:style>
  <w:style w:type="paragraph" w:customStyle="1" w:styleId="55B7958548014805A5757AA92AA31C7A">
    <w:name w:val="55B7958548014805A5757AA92AA31C7A"/>
  </w:style>
  <w:style w:type="paragraph" w:customStyle="1" w:styleId="76985A0A24BC4EE59F3B00E6A3EB6251">
    <w:name w:val="76985A0A24BC4EE59F3B00E6A3EB6251"/>
  </w:style>
  <w:style w:type="paragraph" w:customStyle="1" w:styleId="A6E82E7F1B0949F4A61BEDE530401FD2">
    <w:name w:val="A6E82E7F1B0949F4A61BEDE530401FD2"/>
  </w:style>
  <w:style w:type="paragraph" w:customStyle="1" w:styleId="C863E9B0F102461083FF7D373C6D3665">
    <w:name w:val="C863E9B0F102461083FF7D373C6D3665"/>
  </w:style>
  <w:style w:type="paragraph" w:customStyle="1" w:styleId="7089436B08CA4129947AEC314EB0971D">
    <w:name w:val="7089436B08CA4129947AEC314EB0971D"/>
  </w:style>
  <w:style w:type="paragraph" w:customStyle="1" w:styleId="E9A62B63D17040D492A0B030B282E546">
    <w:name w:val="E9A62B63D17040D492A0B030B282E546"/>
  </w:style>
  <w:style w:type="paragraph" w:customStyle="1" w:styleId="43F2EF713F354270A1E22629E586A2CA">
    <w:name w:val="43F2EF713F354270A1E22629E586A2CA"/>
  </w:style>
  <w:style w:type="paragraph" w:customStyle="1" w:styleId="430C2E6FD2A247A982D6B855210710AB">
    <w:name w:val="430C2E6FD2A247A982D6B855210710AB"/>
  </w:style>
  <w:style w:type="paragraph" w:customStyle="1" w:styleId="C33B3E43E5E241809258DCA8C9278F22">
    <w:name w:val="C33B3E43E5E241809258DCA8C9278F22"/>
  </w:style>
  <w:style w:type="paragraph" w:customStyle="1" w:styleId="850B55516D82490A9D52A15BA58404E0">
    <w:name w:val="850B55516D82490A9D52A15BA58404E0"/>
  </w:style>
  <w:style w:type="paragraph" w:customStyle="1" w:styleId="C71D1C985B4343B58166ADABB7AD1B37">
    <w:name w:val="C71D1C985B4343B58166ADABB7AD1B37"/>
  </w:style>
  <w:style w:type="paragraph" w:customStyle="1" w:styleId="D1109E7079C3459C85D7FF44EBE6F6C2">
    <w:name w:val="D1109E7079C3459C85D7FF44EBE6F6C2"/>
  </w:style>
  <w:style w:type="paragraph" w:customStyle="1" w:styleId="EEF2CAB173A14CD585F0D180C7488B65">
    <w:name w:val="EEF2CAB173A14CD585F0D180C7488B65"/>
  </w:style>
  <w:style w:type="paragraph" w:customStyle="1" w:styleId="A20C880D015345AB91EE689C127ED1F2">
    <w:name w:val="A20C880D015345AB91EE689C127ED1F2"/>
  </w:style>
  <w:style w:type="paragraph" w:customStyle="1" w:styleId="FBD849EC9B70472CB21C14D87DE01BCA">
    <w:name w:val="FBD849EC9B70472CB21C14D87DE01BCA"/>
  </w:style>
  <w:style w:type="paragraph" w:customStyle="1" w:styleId="5ABBFAF2F9334A1DAC28821AFA56F1EC">
    <w:name w:val="5ABBFAF2F9334A1DAC28821AFA56F1EC"/>
  </w:style>
  <w:style w:type="paragraph" w:customStyle="1" w:styleId="E383922C19FB45E6A8DF8FB5AE3DD329">
    <w:name w:val="E383922C19FB45E6A8DF8FB5AE3DD329"/>
  </w:style>
  <w:style w:type="paragraph" w:customStyle="1" w:styleId="8D4E56BB10BF49799075D531D06684CE">
    <w:name w:val="8D4E56BB10BF49799075D531D06684CE"/>
  </w:style>
  <w:style w:type="paragraph" w:customStyle="1" w:styleId="759076A454B042D9B03A3CCC04255987">
    <w:name w:val="759076A454B042D9B03A3CCC04255987"/>
  </w:style>
  <w:style w:type="paragraph" w:customStyle="1" w:styleId="66715F1A8986436BBFBB45F4263E07C6">
    <w:name w:val="66715F1A8986436BBFBB45F4263E07C6"/>
  </w:style>
  <w:style w:type="paragraph" w:customStyle="1" w:styleId="5D5C157132B943F6B55F19ED94A7D5D0">
    <w:name w:val="5D5C157132B943F6B55F19ED94A7D5D0"/>
  </w:style>
  <w:style w:type="paragraph" w:customStyle="1" w:styleId="5647433A4867457AB5E7E9F9038CD5EA">
    <w:name w:val="5647433A4867457AB5E7E9F9038CD5EA"/>
  </w:style>
  <w:style w:type="paragraph" w:customStyle="1" w:styleId="6D065696D34E4A5F84A56DE092531912">
    <w:name w:val="6D065696D34E4A5F84A56DE092531912"/>
  </w:style>
  <w:style w:type="paragraph" w:customStyle="1" w:styleId="DB79A24DCE6147B9BDC07F9AA470DDAC">
    <w:name w:val="DB79A24DCE6147B9BDC07F9AA470DDAC"/>
  </w:style>
  <w:style w:type="paragraph" w:customStyle="1" w:styleId="E8BD026D050140D582192CDB86B1941C">
    <w:name w:val="E8BD026D050140D582192CDB86B1941C"/>
  </w:style>
  <w:style w:type="paragraph" w:customStyle="1" w:styleId="5EBAFCB3A48644C5A05867A4423C0BB3">
    <w:name w:val="5EBAFCB3A48644C5A05867A4423C0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5252-8190-4D18-A41D-A7AA608F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61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Raquel Alonso Fernandez</dc:creator>
  <cp:keywords/>
  <cp:lastModifiedBy>Raquel Alonso Fernandez</cp:lastModifiedBy>
  <cp:revision>1</cp:revision>
  <dcterms:created xsi:type="dcterms:W3CDTF">2019-10-23T11:42:00Z</dcterms:created>
  <dcterms:modified xsi:type="dcterms:W3CDTF">2019-10-23T12:45:00Z</dcterms:modified>
  <cp:version/>
</cp:coreProperties>
</file>