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D4525E" w:rsidRPr="00AE20E1" w:rsidP="00D4525E">
      <w:pPr>
        <w:jc w:val="center"/>
        <w:rPr>
          <w:rFonts w:ascii="Georgia" w:hAnsi="Georgia"/>
          <w:b/>
          <w:szCs w:val="22"/>
        </w:rPr>
      </w:pPr>
      <w:r w:rsidRPr="00AE20E1">
        <w:rPr>
          <w:rFonts w:ascii="Georgia" w:hAnsi="Georgia"/>
          <w:b/>
          <w:szCs w:val="22"/>
        </w:rPr>
        <w:t xml:space="preserve">Terms and Conditions Applicable </w:t>
      </w:r>
    </w:p>
    <w:p w:rsidR="00D4525E" w:rsidRPr="00AA6962" w:rsidP="00D4525E">
      <w:pPr>
        <w:jc w:val="center"/>
        <w:rPr>
          <w:rFonts w:ascii="Georgia" w:hAnsi="Georgia"/>
          <w:b/>
          <w:szCs w:val="22"/>
        </w:rPr>
      </w:pPr>
      <w:r w:rsidRPr="00AE20E1">
        <w:rPr>
          <w:rFonts w:ascii="Georgia" w:hAnsi="Georgia"/>
          <w:b/>
          <w:szCs w:val="22"/>
        </w:rPr>
        <w:t xml:space="preserve">to </w:t>
      </w:r>
      <w:r>
        <w:rPr>
          <w:rFonts w:ascii="Georgia" w:hAnsi="Georgia"/>
          <w:b/>
          <w:szCs w:val="22"/>
        </w:rPr>
        <w:t xml:space="preserve">Customers </w:t>
      </w:r>
      <w:r w:rsidRPr="00AE20E1">
        <w:rPr>
          <w:rFonts w:ascii="Georgia" w:hAnsi="Georgia"/>
          <w:b/>
          <w:szCs w:val="22"/>
        </w:rPr>
        <w:t>of dOrg, LLC</w:t>
      </w:r>
      <w:r w:rsidRPr="00AA6962">
        <w:rPr>
          <w:rFonts w:ascii="Georgia" w:hAnsi="Georgia"/>
          <w:b/>
          <w:szCs w:val="22"/>
        </w:rPr>
        <w:t xml:space="preserve"> </w:t>
      </w:r>
    </w:p>
    <w:p w:rsidR="00D4525E" w:rsidRPr="00AA6962" w:rsidP="00D4525E">
      <w:pPr>
        <w:jc w:val="center"/>
        <w:rPr>
          <w:rFonts w:ascii="Georgia" w:hAnsi="Georgia"/>
          <w:b/>
          <w:szCs w:val="22"/>
        </w:rPr>
      </w:pPr>
    </w:p>
    <w:p w:rsidR="00D4525E" w:rsidRPr="00AA6962" w:rsidP="00D4525E">
      <w:pPr>
        <w:jc w:val="center"/>
        <w:rPr>
          <w:rFonts w:ascii="Georgia" w:hAnsi="Georgia"/>
          <w:szCs w:val="22"/>
        </w:rPr>
      </w:pPr>
    </w:p>
    <w:p w:rsidR="00D4525E" w:rsidRPr="00AA6962" w:rsidP="00D4525E">
      <w:pPr>
        <w:ind w:firstLine="720"/>
        <w:rPr>
          <w:rFonts w:ascii="Georgia" w:hAnsi="Georgia"/>
          <w:szCs w:val="22"/>
        </w:rPr>
      </w:pPr>
      <w:r w:rsidRPr="00AA6962">
        <w:rPr>
          <w:rFonts w:ascii="Georgia" w:hAnsi="Georgia"/>
          <w:szCs w:val="22"/>
        </w:rPr>
        <w:t>These Terms and Conditions apply to services and deliverables (collectively, “</w:t>
      </w:r>
      <w:r w:rsidRPr="00AA6962">
        <w:rPr>
          <w:rFonts w:ascii="Georgia" w:hAnsi="Georgia"/>
          <w:szCs w:val="22"/>
          <w:u w:val="single"/>
        </w:rPr>
        <w:t>Projects</w:t>
      </w:r>
      <w:r w:rsidRPr="00AA6962">
        <w:rPr>
          <w:rFonts w:ascii="Georgia" w:hAnsi="Georgia"/>
          <w:szCs w:val="22"/>
        </w:rPr>
        <w:t>” and, singly, a “</w:t>
      </w:r>
      <w:r w:rsidRPr="00AA6962">
        <w:rPr>
          <w:rFonts w:ascii="Georgia" w:hAnsi="Georgia"/>
          <w:szCs w:val="22"/>
          <w:u w:val="single"/>
        </w:rPr>
        <w:t>Project</w:t>
      </w:r>
      <w:r w:rsidRPr="00AA6962">
        <w:rPr>
          <w:rFonts w:ascii="Georgia" w:hAnsi="Georgia"/>
          <w:szCs w:val="22"/>
        </w:rPr>
        <w:t>”) commissioned through the dOrg LLC DAO protocol (the “</w:t>
      </w:r>
      <w:r w:rsidRPr="00AA6962">
        <w:rPr>
          <w:rFonts w:ascii="Georgia" w:hAnsi="Georgia"/>
          <w:szCs w:val="22"/>
          <w:u w:val="single"/>
        </w:rPr>
        <w:t>DAO</w:t>
      </w:r>
      <w:r w:rsidRPr="00AA6962">
        <w:rPr>
          <w:rFonts w:ascii="Georgia" w:hAnsi="Georgia"/>
          <w:szCs w:val="22"/>
        </w:rPr>
        <w:t xml:space="preserve">”).  By transacting </w:t>
      </w:r>
      <w:r>
        <w:rPr>
          <w:rFonts w:ascii="Georgia" w:hAnsi="Georgia"/>
          <w:szCs w:val="22"/>
        </w:rPr>
        <w:t>through</w:t>
      </w:r>
      <w:r w:rsidRPr="00AA6962">
        <w:rPr>
          <w:rFonts w:ascii="Georgia" w:hAnsi="Georgia"/>
          <w:szCs w:val="22"/>
        </w:rPr>
        <w:t xml:space="preserve"> the DAO, the commissioning party (the “</w:t>
      </w:r>
      <w:r w:rsidRPr="00AA6962">
        <w:rPr>
          <w:rFonts w:ascii="Georgia" w:hAnsi="Georgia"/>
          <w:szCs w:val="22"/>
          <w:u w:val="single"/>
        </w:rPr>
        <w:t>Customer</w:t>
      </w:r>
      <w:r w:rsidRPr="00AA6962">
        <w:rPr>
          <w:rFonts w:ascii="Georgia" w:hAnsi="Georgia"/>
          <w:szCs w:val="22"/>
        </w:rPr>
        <w:t xml:space="preserve">”) agrees to be bound by these Terms and Conditions, which, together with the </w:t>
      </w:r>
      <w:r>
        <w:rPr>
          <w:rFonts w:ascii="Georgia" w:hAnsi="Georgia"/>
          <w:szCs w:val="22"/>
        </w:rPr>
        <w:t>Project Fulfillment Agreement</w:t>
      </w:r>
      <w:r w:rsidRPr="00AA6962">
        <w:rPr>
          <w:rFonts w:ascii="Georgia" w:hAnsi="Georgia"/>
          <w:szCs w:val="22"/>
        </w:rPr>
        <w:t xml:space="preserve"> defined below, will constitute the full and complete agreement between dOrg LLC (“</w:t>
      </w:r>
      <w:r w:rsidRPr="00AA6962">
        <w:rPr>
          <w:rFonts w:ascii="Georgia" w:hAnsi="Georgia"/>
          <w:szCs w:val="22"/>
          <w:u w:val="single"/>
        </w:rPr>
        <w:t>dOrg</w:t>
      </w:r>
      <w:r w:rsidRPr="00AA6962">
        <w:rPr>
          <w:rFonts w:ascii="Georgia" w:hAnsi="Georgia"/>
          <w:szCs w:val="22"/>
        </w:rPr>
        <w:t>”) and the Customer relating to the Project.</w:t>
      </w:r>
    </w:p>
    <w:p w:rsidR="00D4525E" w:rsidRPr="00AA6962" w:rsidP="00D4525E">
      <w:pPr>
        <w:ind w:firstLine="720"/>
        <w:rPr>
          <w:rFonts w:ascii="Georgia" w:hAnsi="Georgia"/>
          <w:szCs w:val="22"/>
        </w:rPr>
      </w:pPr>
    </w:p>
    <w:p w:rsidR="00D4525E" w:rsidRPr="00AA6962" w:rsidP="00D4525E">
      <w:pPr>
        <w:pStyle w:val="Heading1"/>
        <w:rPr>
          <w:rFonts w:ascii="Georgia" w:hAnsi="Georgia"/>
          <w:vanish/>
          <w:szCs w:val="22"/>
          <w:u w:val="none"/>
          <w:specVanish/>
        </w:rPr>
      </w:pPr>
      <w:r w:rsidRPr="00AA6962">
        <w:rPr>
          <w:rFonts w:ascii="Georgia" w:hAnsi="Georgia"/>
          <w:szCs w:val="22"/>
        </w:rPr>
        <w:t xml:space="preserve">Submitting the Project Through a </w:t>
      </w:r>
      <w:r>
        <w:rPr>
          <w:rFonts w:ascii="Georgia" w:hAnsi="Georgia"/>
          <w:szCs w:val="22"/>
        </w:rPr>
        <w:t>Project Specification Sheet</w:t>
      </w:r>
    </w:p>
    <w:p w:rsidR="00D4525E" w:rsidRPr="00AA6962" w:rsidP="00D4525E">
      <w:pPr>
        <w:pStyle w:val="Para1"/>
        <w:rPr>
          <w:rFonts w:ascii="Georgia" w:hAnsi="Georgia"/>
          <w:szCs w:val="22"/>
        </w:rPr>
      </w:pPr>
      <w:r w:rsidRPr="00AA6962">
        <w:rPr>
          <w:rFonts w:ascii="Georgia" w:hAnsi="Georgia"/>
          <w:szCs w:val="22"/>
        </w:rPr>
        <w:t xml:space="preserve">. </w:t>
      </w:r>
      <w:r>
        <w:rPr>
          <w:rFonts w:ascii="Georgia" w:hAnsi="Georgia"/>
          <w:szCs w:val="22"/>
        </w:rPr>
        <w:t xml:space="preserve">Customer </w:t>
      </w:r>
      <w:r w:rsidRPr="00AA6962">
        <w:rPr>
          <w:rFonts w:ascii="Georgia" w:hAnsi="Georgia"/>
          <w:szCs w:val="22"/>
        </w:rPr>
        <w:t xml:space="preserve">will submit a proposed Project to dOrg in the form of a </w:t>
      </w:r>
      <w:r>
        <w:rPr>
          <w:rFonts w:ascii="Georgia" w:hAnsi="Georgia"/>
          <w:szCs w:val="22"/>
        </w:rPr>
        <w:t>Project Specification Sheet</w:t>
      </w:r>
      <w:r w:rsidRPr="00AA6962">
        <w:rPr>
          <w:rFonts w:ascii="Georgia" w:hAnsi="Georgia"/>
          <w:szCs w:val="22"/>
        </w:rPr>
        <w:t xml:space="preserve"> for review through the DAO.  (Such </w:t>
      </w:r>
      <w:r>
        <w:rPr>
          <w:rFonts w:ascii="Georgia" w:hAnsi="Georgia"/>
          <w:szCs w:val="22"/>
        </w:rPr>
        <w:t>Project Specification Sheet</w:t>
      </w:r>
      <w:r w:rsidRPr="00AA6962">
        <w:rPr>
          <w:rFonts w:ascii="Georgia" w:hAnsi="Georgia"/>
          <w:szCs w:val="22"/>
        </w:rPr>
        <w:t xml:space="preserve"> may either be posted directly to the DAO by a Customer who also participates </w:t>
      </w:r>
      <w:r>
        <w:rPr>
          <w:rFonts w:ascii="Georgia" w:hAnsi="Georgia"/>
          <w:szCs w:val="22"/>
        </w:rPr>
        <w:t xml:space="preserve">directly </w:t>
      </w:r>
      <w:r w:rsidRPr="00AA6962">
        <w:rPr>
          <w:rFonts w:ascii="Georgia" w:hAnsi="Georgia"/>
          <w:szCs w:val="22"/>
        </w:rPr>
        <w:t xml:space="preserve">in the DAO or may be provided to a DAO participant for the participant to post to the DAO.)  The </w:t>
      </w:r>
      <w:r>
        <w:rPr>
          <w:rFonts w:ascii="Georgia" w:hAnsi="Georgia"/>
          <w:szCs w:val="22"/>
        </w:rPr>
        <w:t>Project Specification Sheet</w:t>
      </w:r>
      <w:r w:rsidRPr="00AA6962">
        <w:rPr>
          <w:rFonts w:ascii="Georgia" w:hAnsi="Georgia"/>
          <w:szCs w:val="22"/>
        </w:rPr>
        <w:t xml:space="preserve"> will define the scope of the Project and all of the parameters for its performance, including, but not limited to, the following criteria:</w:t>
      </w:r>
    </w:p>
    <w:p w:rsidR="00D4525E" w:rsidRPr="00AA6962" w:rsidP="00D4525E">
      <w:pPr>
        <w:pStyle w:val="Heading2"/>
        <w:rPr>
          <w:rFonts w:ascii="Georgia" w:hAnsi="Georgia"/>
          <w:szCs w:val="22"/>
        </w:rPr>
      </w:pPr>
      <w:r w:rsidRPr="00AA6962">
        <w:rPr>
          <w:rFonts w:ascii="Georgia" w:hAnsi="Georgia"/>
          <w:szCs w:val="22"/>
        </w:rPr>
        <w:t>the type</w:t>
      </w:r>
      <w:r>
        <w:rPr>
          <w:rFonts w:ascii="Georgia" w:hAnsi="Georgia"/>
          <w:szCs w:val="22"/>
        </w:rPr>
        <w:t>s</w:t>
      </w:r>
      <w:r w:rsidRPr="00AA6962">
        <w:rPr>
          <w:rFonts w:ascii="Georgia" w:hAnsi="Georgia"/>
          <w:szCs w:val="22"/>
        </w:rPr>
        <w:t xml:space="preserve"> of service and the technical requirements for performing th</w:t>
      </w:r>
      <w:r>
        <w:rPr>
          <w:rFonts w:ascii="Georgia" w:hAnsi="Georgia"/>
          <w:szCs w:val="22"/>
        </w:rPr>
        <w:t>ose Services</w:t>
      </w:r>
      <w:r w:rsidRPr="00AA6962">
        <w:rPr>
          <w:rFonts w:ascii="Georgia" w:hAnsi="Georgia"/>
          <w:szCs w:val="22"/>
        </w:rPr>
        <w:t>;</w:t>
      </w:r>
    </w:p>
    <w:p w:rsidR="00D4525E" w:rsidRPr="001C2A86" w:rsidP="00D4525E">
      <w:pPr>
        <w:pStyle w:val="Heading2"/>
        <w:rPr>
          <w:rFonts w:ascii="Georgia" w:hAnsi="Georgia"/>
          <w:szCs w:val="22"/>
        </w:rPr>
      </w:pPr>
      <w:r w:rsidRPr="00AA6962">
        <w:rPr>
          <w:rFonts w:ascii="Georgia" w:hAnsi="Georgia"/>
          <w:szCs w:val="22"/>
        </w:rPr>
        <w:t xml:space="preserve">the software needed and/or to be updated during the Project, including </w:t>
      </w:r>
      <w:r>
        <w:rPr>
          <w:rFonts w:ascii="Georgia" w:hAnsi="Georgia"/>
          <w:szCs w:val="22"/>
        </w:rPr>
        <w:t>copies of or links to licensed versions of each</w:t>
      </w:r>
      <w:r w:rsidRPr="00AA6962">
        <w:rPr>
          <w:rFonts w:ascii="Georgia" w:hAnsi="Georgia"/>
          <w:szCs w:val="22"/>
        </w:rPr>
        <w:t xml:space="preserve"> piece of software and copies of the relevant </w:t>
      </w:r>
      <w:r w:rsidRPr="001C2A86">
        <w:rPr>
          <w:rFonts w:ascii="Georgia" w:hAnsi="Georgia"/>
          <w:szCs w:val="22"/>
        </w:rPr>
        <w:t>software licenses;</w:t>
      </w:r>
    </w:p>
    <w:p w:rsidR="00D4525E" w:rsidRPr="001C2A86" w:rsidP="00D4525E">
      <w:pPr>
        <w:pStyle w:val="Heading2"/>
        <w:rPr>
          <w:rFonts w:ascii="Georgia" w:hAnsi="Georgia"/>
          <w:szCs w:val="22"/>
        </w:rPr>
      </w:pPr>
      <w:r w:rsidRPr="001C2A86">
        <w:rPr>
          <w:rFonts w:ascii="Georgia" w:hAnsi="Georgia"/>
          <w:szCs w:val="22"/>
        </w:rPr>
        <w:t xml:space="preserve">the end goal and/or deliverable(s), including whether testing and acceptance will be required and, if so, the process for the same (including timing, steps, and the process and identity of all involved in signing off on each testing milestone and the final product); </w:t>
      </w:r>
    </w:p>
    <w:p w:rsidR="00D4525E" w:rsidRPr="001C2A86" w:rsidP="00D4525E">
      <w:pPr>
        <w:pStyle w:val="Heading2"/>
        <w:rPr>
          <w:rFonts w:ascii="Georgia" w:hAnsi="Georgia"/>
          <w:szCs w:val="22"/>
        </w:rPr>
      </w:pPr>
      <w:r w:rsidRPr="001C2A86">
        <w:rPr>
          <w:rFonts w:ascii="Georgia" w:hAnsi="Georgia"/>
          <w:szCs w:val="22"/>
        </w:rPr>
        <w:t xml:space="preserve">whether support and maintenance or delivery, installation, and training services are required, and, if so, how they will be requested and billed (e.g. whether a set number of hours of support services are included in the Project price), which individuals representing Customer will be involved, who will determine when support matters are concluded, etc.; </w:t>
      </w:r>
    </w:p>
    <w:p w:rsidR="00D4525E" w:rsidRPr="001C2A86" w:rsidP="00D4525E">
      <w:pPr>
        <w:pStyle w:val="Heading2"/>
        <w:rPr>
          <w:rFonts w:ascii="Georgia" w:hAnsi="Georgia"/>
          <w:szCs w:val="22"/>
        </w:rPr>
      </w:pPr>
      <w:r w:rsidRPr="001C2A86">
        <w:rPr>
          <w:rFonts w:ascii="Georgia" w:hAnsi="Georgia"/>
          <w:szCs w:val="22"/>
        </w:rPr>
        <w:t xml:space="preserve">the intellectual property rights and licenses associated with the Services, the deliverables, and any and all software or IT used or produced during the project (for additional details, see </w:t>
      </w:r>
      <w:r w:rsidRPr="001C2A86">
        <w:rPr>
          <w:rFonts w:ascii="Georgia" w:hAnsi="Georgia"/>
          <w:szCs w:val="22"/>
        </w:rPr>
        <w:fldChar w:fldCharType="begin"/>
      </w:r>
      <w:r w:rsidRPr="001C2A86">
        <w:rPr>
          <w:rFonts w:ascii="Georgia" w:hAnsi="Georgia"/>
          <w:szCs w:val="22"/>
        </w:rPr>
        <w:instrText xml:space="preserve"> REF _Ref10011514 \w \h </w:instrText>
      </w:r>
      <w:r w:rsidR="001C2A86">
        <w:rPr>
          <w:rFonts w:ascii="Georgia" w:hAnsi="Georgia"/>
          <w:szCs w:val="22"/>
        </w:rPr>
        <w:instrText xml:space="preserve"> \* MERGEFORMAT </w:instrText>
      </w:r>
      <w:r w:rsidRPr="001C2A86">
        <w:rPr>
          <w:rFonts w:ascii="Georgia" w:hAnsi="Georgia"/>
          <w:szCs w:val="22"/>
        </w:rPr>
        <w:fldChar w:fldCharType="separate"/>
      </w:r>
      <w:r w:rsidRPr="001C2A86" w:rsidR="006F622A">
        <w:rPr>
          <w:rFonts w:ascii="Georgia" w:hAnsi="Georgia"/>
          <w:szCs w:val="22"/>
        </w:rPr>
        <w:t>Section 4</w:t>
      </w:r>
      <w:r w:rsidRPr="001C2A86">
        <w:rPr>
          <w:rFonts w:ascii="Georgia" w:hAnsi="Georgia"/>
          <w:szCs w:val="22"/>
        </w:rPr>
        <w:fldChar w:fldCharType="end"/>
      </w:r>
      <w:r w:rsidRPr="001C2A86">
        <w:rPr>
          <w:rFonts w:ascii="Georgia" w:hAnsi="Georgia"/>
          <w:szCs w:val="22"/>
        </w:rPr>
        <w:t>);</w:t>
      </w:r>
    </w:p>
    <w:p w:rsidR="00D4525E" w:rsidRPr="001C2A86" w:rsidP="00D4525E">
      <w:pPr>
        <w:pStyle w:val="Heading2"/>
        <w:rPr>
          <w:rFonts w:ascii="Georgia" w:hAnsi="Georgia"/>
          <w:szCs w:val="22"/>
        </w:rPr>
      </w:pPr>
      <w:r w:rsidRPr="001C2A86">
        <w:rPr>
          <w:rFonts w:ascii="Georgia" w:hAnsi="Georgia"/>
          <w:szCs w:val="22"/>
        </w:rPr>
        <w:t>the final deadline, any milestone deadlines, and any other timing requirements;</w:t>
      </w:r>
    </w:p>
    <w:p w:rsidR="00D4525E" w:rsidRPr="001C2A86" w:rsidP="00D4525E">
      <w:pPr>
        <w:pStyle w:val="Heading2"/>
        <w:rPr>
          <w:rFonts w:ascii="Georgia" w:hAnsi="Georgia"/>
          <w:szCs w:val="22"/>
        </w:rPr>
      </w:pPr>
      <w:r w:rsidRPr="001C2A86">
        <w:rPr>
          <w:rFonts w:ascii="Georgia" w:hAnsi="Georgia"/>
          <w:szCs w:val="22"/>
        </w:rPr>
        <w:t xml:space="preserve">the payment rate or amount (including stating whether Project will be paid as a flat fee, by milestone completion, hourly, etc.); </w:t>
      </w:r>
    </w:p>
    <w:p w:rsidR="00D4525E" w:rsidRPr="001C2A86" w:rsidP="00D4525E">
      <w:pPr>
        <w:pStyle w:val="Heading2"/>
        <w:rPr>
          <w:rFonts w:ascii="Georgia" w:hAnsi="Georgia"/>
          <w:szCs w:val="22"/>
        </w:rPr>
      </w:pPr>
      <w:r w:rsidRPr="001C2A86">
        <w:rPr>
          <w:rFonts w:ascii="Georgia" w:hAnsi="Georgia"/>
          <w:szCs w:val="22"/>
        </w:rPr>
        <w:t xml:space="preserve">the form of digital currency or other digital coin or token that will be used for payment; </w:t>
      </w:r>
    </w:p>
    <w:p w:rsidR="00D4525E" w:rsidRPr="001C2A86" w:rsidP="00D4525E">
      <w:pPr>
        <w:pStyle w:val="Heading2"/>
        <w:rPr>
          <w:rFonts w:ascii="Georgia" w:hAnsi="Georgia"/>
          <w:szCs w:val="22"/>
        </w:rPr>
      </w:pPr>
      <w:r w:rsidRPr="001C2A86">
        <w:rPr>
          <w:rFonts w:ascii="Georgia" w:hAnsi="Georgia"/>
          <w:szCs w:val="22"/>
        </w:rPr>
        <w:t>details on smart contracts or other payment approval protocols used to disburse payments before, during, and after the Project; and</w:t>
      </w:r>
    </w:p>
    <w:p w:rsidR="001E7837" w:rsidRPr="001C2A86" w:rsidP="001E7837">
      <w:pPr>
        <w:pStyle w:val="Heading2"/>
        <w:rPr>
          <w:rFonts w:ascii="Georgia" w:hAnsi="Georgia"/>
          <w:szCs w:val="22"/>
        </w:rPr>
      </w:pPr>
      <w:r w:rsidRPr="001C2A86">
        <w:rPr>
          <w:rFonts w:ascii="Georgia" w:hAnsi="Georgia"/>
          <w:szCs w:val="22"/>
        </w:rPr>
        <w:t>any other information relevant to performing, vetting, and evaluating the Project.</w:t>
      </w:r>
    </w:p>
    <w:p w:rsidR="001E7837" w:rsidRPr="001C2A86" w:rsidP="005308C3">
      <w:pPr>
        <w:pStyle w:val="BodyText"/>
        <w:ind w:firstLine="0"/>
        <w:rPr>
          <w:rFonts w:ascii="Georgia" w:hAnsi="Georgia"/>
        </w:rPr>
      </w:pPr>
      <w:r w:rsidRPr="001C2A86">
        <w:rPr>
          <w:rFonts w:ascii="Georgia" w:hAnsi="Georgia"/>
        </w:rPr>
        <w:t>In addition to the foregoing procedures the Customer may also submit a Customer project using other documentation, provided that the acceptance of such submissions shall be entirely at the discretion of dOrg, which must approve its use via the DAO process, and of the eventual Contractor who will perform the project.  If approved and accepted by them, such do</w:t>
      </w:r>
      <w:r w:rsidRPr="001C2A86" w:rsidR="003E1EB1">
        <w:rPr>
          <w:rFonts w:ascii="Georgia" w:hAnsi="Georgia"/>
        </w:rPr>
        <w:t>cumentation will be deemed to be the Term Sheet.  In the case of a conflict between such other documentation acting as the Term Sheet, and the provisions of these Terms and Conditions, the provisions of these Terms and Conditions will prevail unless such conflict is expressly identified as such and is expressly approved via the DAO process and by the eventual Contractor.</w:t>
      </w:r>
    </w:p>
    <w:p w:rsidR="00D4525E" w:rsidRPr="00AA6962" w:rsidP="00D4525E">
      <w:pPr>
        <w:pStyle w:val="Heading1"/>
        <w:rPr>
          <w:rFonts w:ascii="Georgia" w:hAnsi="Georgia"/>
          <w:b w:val="0"/>
          <w:vanish/>
          <w:szCs w:val="22"/>
          <w:u w:val="none"/>
          <w:specVanish/>
        </w:rPr>
      </w:pPr>
      <w:r w:rsidRPr="00AA6962">
        <w:rPr>
          <w:rFonts w:ascii="Georgia" w:hAnsi="Georgia"/>
          <w:szCs w:val="22"/>
        </w:rPr>
        <w:t>Acceptance by dOrg and a Contractor</w:t>
      </w:r>
    </w:p>
    <w:p w:rsidR="00D4525E" w:rsidP="00D4525E">
      <w:pPr>
        <w:pStyle w:val="Heading1"/>
        <w:numPr>
          <w:ilvl w:val="0"/>
          <w:numId w:val="0"/>
        </w:numPr>
        <w:rPr>
          <w:rFonts w:ascii="Georgia" w:hAnsi="Georgia"/>
          <w:b w:val="0"/>
          <w:szCs w:val="22"/>
          <w:u w:val="none"/>
        </w:rPr>
      </w:pPr>
      <w:r w:rsidRPr="00AA6962">
        <w:rPr>
          <w:rFonts w:ascii="Georgia" w:hAnsi="Georgia"/>
          <w:b w:val="0"/>
          <w:szCs w:val="22"/>
          <w:u w:val="none"/>
        </w:rPr>
        <w:t xml:space="preserve">.  </w:t>
      </w:r>
      <w:r>
        <w:rPr>
          <w:rFonts w:ascii="Georgia" w:hAnsi="Georgia"/>
          <w:b w:val="0"/>
          <w:szCs w:val="22"/>
          <w:u w:val="none"/>
        </w:rPr>
        <w:t>Before dOrg will agree to perform a Customer</w:t>
      </w:r>
      <w:r w:rsidRPr="00AA6962">
        <w:rPr>
          <w:rFonts w:ascii="Georgia" w:hAnsi="Georgia"/>
          <w:b w:val="0"/>
          <w:szCs w:val="22"/>
          <w:u w:val="none"/>
        </w:rPr>
        <w:t xml:space="preserve"> Project</w:t>
      </w:r>
      <w:r>
        <w:rPr>
          <w:rFonts w:ascii="Georgia" w:hAnsi="Georgia"/>
          <w:b w:val="0"/>
          <w:szCs w:val="22"/>
          <w:u w:val="none"/>
        </w:rPr>
        <w:t xml:space="preserve">, the Project </w:t>
      </w:r>
      <w:r w:rsidRPr="00AA6962">
        <w:rPr>
          <w:rFonts w:ascii="Georgia" w:hAnsi="Georgia"/>
          <w:b w:val="0"/>
          <w:szCs w:val="22"/>
          <w:u w:val="none"/>
        </w:rPr>
        <w:t>must be approved through the DAO voting protocol</w:t>
      </w:r>
      <w:r>
        <w:rPr>
          <w:rFonts w:ascii="Georgia" w:hAnsi="Georgia"/>
          <w:b w:val="0"/>
          <w:szCs w:val="22"/>
          <w:u w:val="none"/>
        </w:rPr>
        <w:t xml:space="preserve"> and accepted by one or more dOrg Contractors who are approved through the DAO voting protocol to perform the Project</w:t>
      </w:r>
      <w:r w:rsidRPr="00AA6962">
        <w:rPr>
          <w:rFonts w:ascii="Georgia" w:hAnsi="Georgia"/>
          <w:b w:val="0"/>
          <w:szCs w:val="22"/>
          <w:u w:val="none"/>
        </w:rPr>
        <w:t xml:space="preserve">.  No Project submitted directly to a member, </w:t>
      </w:r>
      <w:r w:rsidR="001C2A86">
        <w:rPr>
          <w:rFonts w:ascii="Georgia" w:hAnsi="Georgia"/>
          <w:b w:val="0"/>
          <w:szCs w:val="22"/>
          <w:u w:val="none"/>
        </w:rPr>
        <w:t>administrative member</w:t>
      </w:r>
      <w:r w:rsidRPr="00AA6962">
        <w:rPr>
          <w:rFonts w:ascii="Georgia" w:hAnsi="Georgia"/>
          <w:b w:val="0"/>
          <w:szCs w:val="22"/>
          <w:u w:val="none"/>
        </w:rPr>
        <w:t>, agent</w:t>
      </w:r>
      <w:r>
        <w:rPr>
          <w:rFonts w:ascii="Georgia" w:hAnsi="Georgia"/>
          <w:b w:val="0"/>
          <w:szCs w:val="22"/>
          <w:u w:val="none"/>
        </w:rPr>
        <w:t>, Contractor, participant,</w:t>
      </w:r>
      <w:r w:rsidRPr="00AA6962">
        <w:rPr>
          <w:rFonts w:ascii="Georgia" w:hAnsi="Georgia"/>
          <w:b w:val="0"/>
          <w:szCs w:val="22"/>
          <w:u w:val="none"/>
        </w:rPr>
        <w:t xml:space="preserve"> or other representative of dOrg is approved for completion unless or until </w:t>
      </w:r>
      <w:r>
        <w:rPr>
          <w:rFonts w:ascii="Georgia" w:hAnsi="Georgia"/>
          <w:b w:val="0"/>
          <w:szCs w:val="22"/>
          <w:u w:val="none"/>
        </w:rPr>
        <w:t xml:space="preserve">(1) </w:t>
      </w:r>
      <w:r w:rsidRPr="00AA6962">
        <w:rPr>
          <w:rFonts w:ascii="Georgia" w:hAnsi="Georgia"/>
          <w:b w:val="0"/>
          <w:szCs w:val="22"/>
          <w:u w:val="none"/>
        </w:rPr>
        <w:t xml:space="preserve">it is approved through a DAO vote and </w:t>
      </w:r>
      <w:r>
        <w:rPr>
          <w:rFonts w:ascii="Georgia" w:hAnsi="Georgia"/>
          <w:b w:val="0"/>
          <w:szCs w:val="22"/>
          <w:u w:val="none"/>
        </w:rPr>
        <w:t>(2)</w:t>
      </w:r>
      <w:r w:rsidRPr="00AA6962">
        <w:rPr>
          <w:rFonts w:ascii="Georgia" w:hAnsi="Georgia"/>
          <w:b w:val="0"/>
          <w:szCs w:val="22"/>
          <w:u w:val="none"/>
        </w:rPr>
        <w:t xml:space="preserve"> one or more DAO Contractors has been approved to perform the Project</w:t>
      </w:r>
      <w:r>
        <w:rPr>
          <w:rFonts w:ascii="Georgia" w:hAnsi="Georgia"/>
          <w:b w:val="0"/>
          <w:szCs w:val="22"/>
          <w:u w:val="none"/>
        </w:rPr>
        <w:t xml:space="preserve"> on behalf of dOrg</w:t>
      </w:r>
      <w:r w:rsidRPr="00AA6962">
        <w:rPr>
          <w:rFonts w:ascii="Georgia" w:hAnsi="Georgia"/>
          <w:b w:val="0"/>
          <w:szCs w:val="22"/>
          <w:u w:val="none"/>
        </w:rPr>
        <w:t xml:space="preserve">.  A Customer’s contact person at dOrg will advise the Customer when the Project has been submitted to a vote (if the Customer did not submit it directly) and the end result of that vote.  After a Project is approved by the DAO, then Contractors may submit proposals to complete the Project.  </w:t>
      </w:r>
      <w:r>
        <w:rPr>
          <w:rFonts w:ascii="Georgia" w:hAnsi="Georgia"/>
          <w:b w:val="0"/>
          <w:szCs w:val="22"/>
          <w:u w:val="none"/>
        </w:rPr>
        <w:t>Each</w:t>
      </w:r>
      <w:r w:rsidRPr="00AA6962">
        <w:rPr>
          <w:rFonts w:ascii="Georgia" w:hAnsi="Georgia"/>
          <w:b w:val="0"/>
          <w:szCs w:val="22"/>
          <w:u w:val="none"/>
        </w:rPr>
        <w:t xml:space="preserve"> Customer</w:t>
      </w:r>
      <w:r>
        <w:rPr>
          <w:rFonts w:ascii="Georgia" w:hAnsi="Georgia"/>
          <w:b w:val="0"/>
          <w:szCs w:val="22"/>
          <w:u w:val="none"/>
        </w:rPr>
        <w:t>’s contact person</w:t>
      </w:r>
      <w:r w:rsidRPr="00AA6962">
        <w:rPr>
          <w:rFonts w:ascii="Georgia" w:hAnsi="Georgia"/>
          <w:b w:val="0"/>
          <w:szCs w:val="22"/>
          <w:u w:val="none"/>
        </w:rPr>
        <w:t xml:space="preserve"> at the DAO will </w:t>
      </w:r>
      <w:r>
        <w:rPr>
          <w:rFonts w:ascii="Georgia" w:hAnsi="Georgia"/>
          <w:b w:val="0"/>
          <w:szCs w:val="22"/>
          <w:u w:val="none"/>
        </w:rPr>
        <w:t>inform</w:t>
      </w:r>
      <w:r w:rsidRPr="00AA6962">
        <w:rPr>
          <w:rFonts w:ascii="Georgia" w:hAnsi="Georgia"/>
          <w:b w:val="0"/>
          <w:szCs w:val="22"/>
          <w:u w:val="none"/>
        </w:rPr>
        <w:t xml:space="preserve"> the Customer whether one or more Contractors is approved to perform the Project, and will provide the necessary information to connect the Customer and the Contractor(s) </w:t>
      </w:r>
      <w:r>
        <w:rPr>
          <w:rFonts w:ascii="Georgia" w:hAnsi="Georgia"/>
          <w:b w:val="0"/>
          <w:szCs w:val="22"/>
          <w:u w:val="none"/>
        </w:rPr>
        <w:t xml:space="preserve">through the DAO </w:t>
      </w:r>
      <w:r w:rsidRPr="00AA6962">
        <w:rPr>
          <w:rFonts w:ascii="Georgia" w:hAnsi="Georgia"/>
          <w:b w:val="0"/>
          <w:szCs w:val="22"/>
          <w:u w:val="none"/>
        </w:rPr>
        <w:t xml:space="preserve">thereafter.  Customer’s receipt of the notice that one or more Contractors has been assigned to the Project creates a binding agreement between Customer and the DAO for that Project.  Customer will not have a contractual relationship with the individual Contractor(s) performing the Project.  Any disputes related to the Project should be addressed between Customer and dOrg.   </w:t>
      </w:r>
    </w:p>
    <w:p w:rsidR="00D4525E" w:rsidRPr="008057BE" w:rsidP="00D4525E">
      <w:pPr>
        <w:pStyle w:val="Heading1"/>
        <w:rPr>
          <w:rFonts w:ascii="Georgia" w:hAnsi="Georgia"/>
          <w:szCs w:val="22"/>
        </w:rPr>
      </w:pPr>
      <w:r w:rsidRPr="008057BE">
        <w:rPr>
          <w:rFonts w:ascii="Georgia" w:hAnsi="Georgia"/>
          <w:szCs w:val="22"/>
        </w:rPr>
        <w:t>Projects Not Approved by dOrg or a Contractor</w:t>
      </w:r>
      <w:r w:rsidRPr="008057BE">
        <w:rPr>
          <w:rFonts w:ascii="Georgia" w:hAnsi="Georgia"/>
          <w:b w:val="0"/>
          <w:szCs w:val="22"/>
          <w:u w:val="none"/>
        </w:rPr>
        <w:t xml:space="preserve">.  If a Customer submits a Project Specification Sheet to dOrg and </w:t>
      </w:r>
      <w:r>
        <w:rPr>
          <w:rFonts w:ascii="Georgia" w:hAnsi="Georgia"/>
          <w:b w:val="0"/>
          <w:szCs w:val="22"/>
          <w:u w:val="none"/>
        </w:rPr>
        <w:t xml:space="preserve">either </w:t>
      </w:r>
      <w:r w:rsidRPr="008057BE">
        <w:rPr>
          <w:rFonts w:ascii="Georgia" w:hAnsi="Georgia"/>
          <w:b w:val="0"/>
          <w:szCs w:val="22"/>
          <w:u w:val="none"/>
        </w:rPr>
        <w:t xml:space="preserve">(a) the DAO does not approve the Project or (b) despite approval, no Contractor is approved to perform it, the Customer will be notified that dOrg will not perform the Project.  Customer and dOrg may discuss </w:t>
      </w:r>
      <w:r>
        <w:rPr>
          <w:rFonts w:ascii="Georgia" w:hAnsi="Georgia"/>
          <w:b w:val="0"/>
          <w:szCs w:val="22"/>
          <w:u w:val="none"/>
        </w:rPr>
        <w:t xml:space="preserve">Customer </w:t>
      </w:r>
      <w:r w:rsidRPr="008057BE">
        <w:rPr>
          <w:rFonts w:ascii="Georgia" w:hAnsi="Georgia"/>
          <w:b w:val="0"/>
          <w:szCs w:val="22"/>
          <w:u w:val="none"/>
        </w:rPr>
        <w:t xml:space="preserve">revising </w:t>
      </w:r>
      <w:r>
        <w:rPr>
          <w:rFonts w:ascii="Georgia" w:hAnsi="Georgia"/>
          <w:b w:val="0"/>
          <w:szCs w:val="22"/>
          <w:u w:val="none"/>
        </w:rPr>
        <w:t xml:space="preserve">and </w:t>
      </w:r>
      <w:r w:rsidRPr="008057BE">
        <w:rPr>
          <w:rFonts w:ascii="Georgia" w:hAnsi="Georgia"/>
          <w:b w:val="0"/>
          <w:szCs w:val="22"/>
          <w:u w:val="none"/>
        </w:rPr>
        <w:t xml:space="preserve">resubmitting </w:t>
      </w:r>
      <w:r>
        <w:rPr>
          <w:rFonts w:ascii="Georgia" w:hAnsi="Georgia"/>
          <w:b w:val="0"/>
          <w:szCs w:val="22"/>
          <w:u w:val="none"/>
        </w:rPr>
        <w:t>the</w:t>
      </w:r>
      <w:r w:rsidRPr="008057BE">
        <w:rPr>
          <w:rFonts w:ascii="Georgia" w:hAnsi="Georgia"/>
          <w:b w:val="0"/>
          <w:szCs w:val="22"/>
          <w:u w:val="none"/>
        </w:rPr>
        <w:t xml:space="preserve"> Project </w:t>
      </w:r>
      <w:r>
        <w:rPr>
          <w:rFonts w:ascii="Georgia" w:hAnsi="Georgia"/>
          <w:b w:val="0"/>
          <w:szCs w:val="22"/>
          <w:u w:val="none"/>
        </w:rPr>
        <w:t xml:space="preserve">Specification Sheet for an unapproved Project </w:t>
      </w:r>
      <w:r w:rsidRPr="008057BE">
        <w:rPr>
          <w:rFonts w:ascii="Georgia" w:hAnsi="Georgia"/>
          <w:b w:val="0"/>
          <w:szCs w:val="22"/>
          <w:u w:val="none"/>
        </w:rPr>
        <w:t>for future consideration by the DAO if the parties so desire.</w:t>
      </w:r>
    </w:p>
    <w:p w:rsidR="00D4525E" w:rsidRPr="00AA6962" w:rsidP="00D4525E">
      <w:pPr>
        <w:pStyle w:val="Heading1"/>
        <w:rPr>
          <w:rFonts w:ascii="Georgia" w:hAnsi="Georgia" w:eastAsiaTheme="minorEastAsia"/>
          <w:vanish/>
          <w:szCs w:val="22"/>
          <w:specVanish/>
        </w:rPr>
      </w:pPr>
      <w:bookmarkStart w:id="0" w:name="_Ref10011514"/>
      <w:r w:rsidRPr="00AA6962">
        <w:rPr>
          <w:rFonts w:ascii="Georgia" w:hAnsi="Georgia" w:eastAsiaTheme="minorEastAsia"/>
          <w:szCs w:val="22"/>
        </w:rPr>
        <w:t>Rights in the Project</w:t>
      </w:r>
      <w:bookmarkEnd w:id="0"/>
    </w:p>
    <w:p w:rsidR="00D4525E" w:rsidRPr="00AA6962" w:rsidP="00D4525E">
      <w:pPr>
        <w:pStyle w:val="Para1"/>
        <w:rPr>
          <w:rFonts w:ascii="Georgia" w:hAnsi="Georgia" w:eastAsiaTheme="minorEastAsia"/>
          <w:szCs w:val="22"/>
        </w:rPr>
      </w:pPr>
      <w:r w:rsidRPr="00AA6962">
        <w:rPr>
          <w:rFonts w:ascii="Georgia" w:hAnsi="Georgia" w:eastAsiaTheme="minorEastAsia"/>
          <w:szCs w:val="22"/>
        </w:rPr>
        <w:t xml:space="preserve">.   Any and all licenses and intellectual property rights associated with a Project shall be contained in the </w:t>
      </w:r>
      <w:r>
        <w:rPr>
          <w:rFonts w:ascii="Georgia" w:hAnsi="Georgia" w:eastAsiaTheme="minorEastAsia"/>
          <w:szCs w:val="22"/>
        </w:rPr>
        <w:t>Project Specification Sheet</w:t>
      </w:r>
      <w:r w:rsidRPr="00AA6962">
        <w:rPr>
          <w:rFonts w:ascii="Georgia" w:hAnsi="Georgia" w:eastAsiaTheme="minorEastAsia"/>
          <w:szCs w:val="22"/>
        </w:rPr>
        <w:t xml:space="preserve"> for </w:t>
      </w:r>
      <w:r>
        <w:rPr>
          <w:rFonts w:ascii="Georgia" w:hAnsi="Georgia" w:eastAsiaTheme="minorEastAsia"/>
          <w:szCs w:val="22"/>
        </w:rPr>
        <w:t>that Project</w:t>
      </w:r>
      <w:r w:rsidRPr="00AA6962">
        <w:rPr>
          <w:rFonts w:ascii="Georgia" w:hAnsi="Georgia" w:eastAsiaTheme="minorEastAsia"/>
          <w:szCs w:val="22"/>
        </w:rPr>
        <w:t>.</w:t>
      </w:r>
      <w:r>
        <w:rPr>
          <w:rFonts w:ascii="Georgia" w:hAnsi="Georgia" w:eastAsiaTheme="minorEastAsia"/>
          <w:szCs w:val="22"/>
        </w:rPr>
        <w:t xml:space="preserve">  The default intellectual property rights and licensing arrangements for Projects included below may be varied by a Project Specification Sheet.</w:t>
      </w:r>
      <w:r w:rsidRPr="00AA6962">
        <w:rPr>
          <w:rFonts w:ascii="Georgia" w:hAnsi="Georgia" w:eastAsiaTheme="minorEastAsia"/>
          <w:szCs w:val="22"/>
        </w:rPr>
        <w:t xml:space="preserve">  </w:t>
      </w:r>
    </w:p>
    <w:p w:rsidR="00D4525E" w:rsidRPr="00AA6962" w:rsidP="00D4525E">
      <w:pPr>
        <w:pStyle w:val="Heading2"/>
        <w:rPr>
          <w:rFonts w:ascii="Georgia" w:hAnsi="Georgia" w:eastAsiaTheme="minorEastAsia"/>
          <w:szCs w:val="22"/>
        </w:rPr>
      </w:pPr>
      <w:r w:rsidRPr="00AA6962">
        <w:rPr>
          <w:rFonts w:ascii="Georgia" w:hAnsi="Georgia" w:eastAsiaTheme="minorEastAsia"/>
          <w:szCs w:val="22"/>
        </w:rPr>
        <w:t xml:space="preserve">For open source Projects, Customer, Contractor(s), dOrg, and any other </w:t>
      </w:r>
      <w:r>
        <w:rPr>
          <w:rFonts w:ascii="Georgia" w:hAnsi="Georgia" w:eastAsiaTheme="minorEastAsia"/>
          <w:szCs w:val="22"/>
        </w:rPr>
        <w:t>person</w:t>
      </w:r>
      <w:r w:rsidRPr="00AA6962">
        <w:rPr>
          <w:rFonts w:ascii="Georgia" w:hAnsi="Georgia" w:eastAsiaTheme="minorEastAsia"/>
          <w:szCs w:val="22"/>
        </w:rPr>
        <w:t xml:space="preserve"> with access to the open source platform may access and use the code and/or other Project deliverables.</w:t>
      </w:r>
      <w:r>
        <w:rPr>
          <w:rFonts w:ascii="Georgia" w:hAnsi="Georgia" w:eastAsiaTheme="minorEastAsia"/>
          <w:szCs w:val="22"/>
        </w:rPr>
        <w:t xml:space="preserve">  All parties must adhere to the licensing agreement of the open source software, including (as applicable) making revised source code available to the same degree as the open source software they used.</w:t>
      </w:r>
    </w:p>
    <w:p w:rsidR="00D4525E" w:rsidRPr="00AA6962" w:rsidP="00D4525E">
      <w:pPr>
        <w:pStyle w:val="Heading2"/>
        <w:rPr>
          <w:rFonts w:ascii="Georgia" w:hAnsi="Georgia" w:eastAsiaTheme="minorEastAsia"/>
          <w:szCs w:val="22"/>
        </w:rPr>
      </w:pPr>
      <w:r w:rsidRPr="00AA6962">
        <w:rPr>
          <w:rFonts w:ascii="Georgia" w:hAnsi="Georgia" w:eastAsiaTheme="minorEastAsia"/>
          <w:szCs w:val="22"/>
        </w:rPr>
        <w:t>For Projects involving proprietary software owned or licensed by the Customer, the Contractor(s) who perform the Project will obtain only a limited license to use the code</w:t>
      </w:r>
      <w:r>
        <w:rPr>
          <w:rFonts w:ascii="Georgia" w:hAnsi="Georgia" w:eastAsiaTheme="minorEastAsia"/>
          <w:szCs w:val="22"/>
        </w:rPr>
        <w:t>, IT</w:t>
      </w:r>
      <w:r w:rsidRPr="00AA6962">
        <w:rPr>
          <w:rFonts w:ascii="Georgia" w:hAnsi="Georgia" w:eastAsiaTheme="minorEastAsia"/>
          <w:szCs w:val="22"/>
        </w:rPr>
        <w:t xml:space="preserve"> and/or software required to perform the Project, and the Contractor(s) will transfer all code and other property used or created in the Project and assign all intellectual property rights from the Project back to the Customer or to the relevant license holder(s) specified by the Customer in the </w:t>
      </w:r>
      <w:r>
        <w:rPr>
          <w:rFonts w:ascii="Georgia" w:hAnsi="Georgia" w:eastAsiaTheme="minorEastAsia"/>
          <w:szCs w:val="22"/>
        </w:rPr>
        <w:t xml:space="preserve">Project Specification </w:t>
      </w:r>
      <w:r>
        <w:rPr>
          <w:rFonts w:ascii="Georgia" w:hAnsi="Georgia" w:eastAsiaTheme="minorEastAsia"/>
          <w:szCs w:val="22"/>
        </w:rPr>
        <w:t>Sheet</w:t>
      </w:r>
      <w:r w:rsidRPr="00AA6962">
        <w:rPr>
          <w:rFonts w:ascii="Georgia" w:hAnsi="Georgia" w:eastAsiaTheme="minorEastAsia"/>
          <w:szCs w:val="22"/>
        </w:rPr>
        <w:t xml:space="preserve">, including, but not limited to, </w:t>
      </w:r>
      <w:r>
        <w:rPr>
          <w:rFonts w:ascii="Georgia" w:hAnsi="Georgia" w:eastAsiaTheme="minorEastAsia"/>
          <w:szCs w:val="22"/>
        </w:rPr>
        <w:t xml:space="preserve">those </w:t>
      </w:r>
      <w:r w:rsidRPr="00AA6962">
        <w:rPr>
          <w:rFonts w:ascii="Georgia" w:hAnsi="Georgia" w:eastAsiaTheme="minorEastAsia"/>
          <w:szCs w:val="22"/>
        </w:rPr>
        <w:t>rights associated with computer code, programs, and media now known or hereafter known, discovered, or created.</w:t>
      </w:r>
    </w:p>
    <w:p w:rsidR="00D4525E" w:rsidRPr="00AA6962" w:rsidP="00D4525E">
      <w:pPr>
        <w:pStyle w:val="Heading2"/>
        <w:rPr>
          <w:rFonts w:ascii="Georgia" w:hAnsi="Georgia" w:eastAsiaTheme="minorEastAsia"/>
          <w:szCs w:val="22"/>
        </w:rPr>
      </w:pPr>
      <w:r w:rsidRPr="00AA6962">
        <w:rPr>
          <w:rFonts w:ascii="Georgia" w:hAnsi="Georgia" w:eastAsiaTheme="minorEastAsia"/>
          <w:szCs w:val="22"/>
        </w:rPr>
        <w:t xml:space="preserve">For Projects commissioned by the DAO or for which the </w:t>
      </w:r>
      <w:r>
        <w:rPr>
          <w:rFonts w:ascii="Georgia" w:hAnsi="Georgia" w:eastAsiaTheme="minorEastAsia"/>
          <w:szCs w:val="22"/>
        </w:rPr>
        <w:t>Project Specification Sheet</w:t>
      </w:r>
      <w:r w:rsidRPr="00AA6962">
        <w:rPr>
          <w:rFonts w:ascii="Georgia" w:hAnsi="Georgia" w:eastAsiaTheme="minorEastAsia"/>
          <w:szCs w:val="22"/>
        </w:rPr>
        <w:t xml:space="preserve"> otherwise specifies</w:t>
      </w:r>
      <w:r>
        <w:rPr>
          <w:rFonts w:ascii="Georgia" w:hAnsi="Georgia" w:eastAsiaTheme="minorEastAsia"/>
          <w:szCs w:val="22"/>
        </w:rPr>
        <w:t xml:space="preserve"> will become or remain the property of the DAO or the Contractors, as applicable</w:t>
      </w:r>
      <w:r w:rsidRPr="00AA6962">
        <w:rPr>
          <w:rFonts w:ascii="Georgia" w:hAnsi="Georgia" w:eastAsiaTheme="minorEastAsia"/>
          <w:szCs w:val="22"/>
        </w:rPr>
        <w:t xml:space="preserve">, licenses and intellectual property rights for the Project deliverable will remain with the DAO and/or shared between the DAO and the contributing Contractors, as specified in the </w:t>
      </w:r>
      <w:r>
        <w:rPr>
          <w:rFonts w:ascii="Georgia" w:hAnsi="Georgia" w:eastAsiaTheme="minorEastAsia"/>
          <w:szCs w:val="22"/>
        </w:rPr>
        <w:t>relevant Project Specification Sheet</w:t>
      </w:r>
      <w:r w:rsidRPr="00AA6962">
        <w:rPr>
          <w:rFonts w:ascii="Georgia" w:hAnsi="Georgia" w:eastAsiaTheme="minorEastAsia"/>
          <w:szCs w:val="22"/>
        </w:rPr>
        <w:t>s.</w:t>
      </w:r>
    </w:p>
    <w:p w:rsidR="00D4525E" w:rsidRPr="00AA6962" w:rsidP="00D4525E">
      <w:pPr>
        <w:pStyle w:val="Heading1"/>
        <w:rPr>
          <w:rFonts w:ascii="Georgia" w:hAnsi="Georgia" w:eastAsiaTheme="minorEastAsia"/>
          <w:vanish/>
          <w:szCs w:val="22"/>
          <w:specVanish/>
        </w:rPr>
      </w:pPr>
      <w:r>
        <w:rPr>
          <w:rFonts w:ascii="Georgia" w:hAnsi="Georgia"/>
          <w:szCs w:val="22"/>
        </w:rPr>
        <w:t>Covenants</w:t>
      </w:r>
    </w:p>
    <w:p w:rsidR="00D4525E" w:rsidRPr="00AA6962" w:rsidP="00D4525E">
      <w:pPr>
        <w:pStyle w:val="Para1"/>
        <w:rPr>
          <w:rFonts w:ascii="Georgia" w:hAnsi="Georgia"/>
          <w:szCs w:val="22"/>
        </w:rPr>
      </w:pPr>
      <w:r w:rsidRPr="00AA6962">
        <w:rPr>
          <w:rFonts w:ascii="Georgia" w:hAnsi="Georgia"/>
          <w:szCs w:val="22"/>
        </w:rPr>
        <w:t xml:space="preserve">.  The parties </w:t>
      </w:r>
      <w:r>
        <w:rPr>
          <w:rFonts w:ascii="Georgia" w:hAnsi="Georgia"/>
          <w:szCs w:val="22"/>
        </w:rPr>
        <w:t>covenant as follows</w:t>
      </w:r>
      <w:r w:rsidRPr="00AA6962">
        <w:rPr>
          <w:rFonts w:ascii="Georgia" w:hAnsi="Georgia"/>
          <w:szCs w:val="22"/>
        </w:rPr>
        <w:t xml:space="preserve"> with respect to each Project:</w:t>
      </w:r>
    </w:p>
    <w:p w:rsidR="00D4525E" w:rsidRPr="00AA6962" w:rsidP="00D4525E">
      <w:pPr>
        <w:pStyle w:val="Heading2"/>
        <w:rPr>
          <w:rFonts w:ascii="Georgia" w:hAnsi="Georgia" w:eastAsiaTheme="minorEastAsia"/>
          <w:szCs w:val="22"/>
        </w:rPr>
      </w:pPr>
      <w:r w:rsidRPr="00AA6962">
        <w:rPr>
          <w:rFonts w:ascii="Georgia" w:hAnsi="Georgia"/>
          <w:szCs w:val="22"/>
        </w:rPr>
        <w:t xml:space="preserve">dOrg will submit Customer </w:t>
      </w:r>
      <w:r>
        <w:rPr>
          <w:rFonts w:ascii="Georgia" w:hAnsi="Georgia"/>
          <w:szCs w:val="22"/>
        </w:rPr>
        <w:t>Project Specification Sheet</w:t>
      </w:r>
      <w:r w:rsidRPr="00AA6962">
        <w:rPr>
          <w:rFonts w:ascii="Georgia" w:hAnsi="Georgia"/>
          <w:szCs w:val="22"/>
        </w:rPr>
        <w:t xml:space="preserve">s for review by the DAO, provide Contractors the </w:t>
      </w:r>
      <w:r>
        <w:rPr>
          <w:rFonts w:ascii="Georgia" w:hAnsi="Georgia"/>
          <w:szCs w:val="22"/>
        </w:rPr>
        <w:t>Project Specification Sheet</w:t>
      </w:r>
      <w:r w:rsidRPr="00AA6962">
        <w:rPr>
          <w:rFonts w:ascii="Georgia" w:hAnsi="Georgia"/>
          <w:szCs w:val="22"/>
        </w:rPr>
        <w:t xml:space="preserve"> if the Project is approved by vote of the DAO</w:t>
      </w:r>
      <w:r>
        <w:rPr>
          <w:rFonts w:ascii="Georgia" w:hAnsi="Georgia"/>
          <w:szCs w:val="22"/>
        </w:rPr>
        <w:t xml:space="preserve"> and assigned to one or more Contractors</w:t>
      </w:r>
      <w:r w:rsidRPr="00AA6962">
        <w:rPr>
          <w:rFonts w:ascii="Georgia" w:hAnsi="Georgia"/>
          <w:szCs w:val="22"/>
        </w:rPr>
        <w:t xml:space="preserve">, and provide Customer </w:t>
      </w:r>
      <w:r>
        <w:rPr>
          <w:rFonts w:ascii="Georgia" w:hAnsi="Georgia"/>
          <w:szCs w:val="22"/>
        </w:rPr>
        <w:t xml:space="preserve">with </w:t>
      </w:r>
      <w:r w:rsidRPr="00AA6962">
        <w:rPr>
          <w:rFonts w:ascii="Georgia" w:hAnsi="Georgia"/>
          <w:szCs w:val="22"/>
        </w:rPr>
        <w:t>the Avatar address of the DAO needed to pay for the Project.</w:t>
      </w:r>
    </w:p>
    <w:p w:rsidR="00D4525E" w:rsidRPr="00AA6962" w:rsidP="00D4525E">
      <w:pPr>
        <w:pStyle w:val="Heading2"/>
        <w:rPr>
          <w:rFonts w:ascii="Georgia" w:hAnsi="Georgia" w:eastAsiaTheme="minorEastAsia"/>
          <w:szCs w:val="22"/>
        </w:rPr>
      </w:pPr>
      <w:r w:rsidRPr="00AA6962">
        <w:rPr>
          <w:rFonts w:ascii="Georgia" w:hAnsi="Georgia"/>
          <w:szCs w:val="22"/>
        </w:rPr>
        <w:t>Contractors will perform any Projects which the DAO approves them to perform</w:t>
      </w:r>
      <w:r>
        <w:rPr>
          <w:rFonts w:ascii="Georgia" w:hAnsi="Georgia"/>
          <w:szCs w:val="22"/>
        </w:rPr>
        <w:t xml:space="preserve"> without making any representations and warranties related to such performance except any</w:t>
      </w:r>
      <w:r w:rsidRPr="00AA6962">
        <w:rPr>
          <w:rFonts w:ascii="Georgia" w:hAnsi="Georgia"/>
          <w:szCs w:val="22"/>
        </w:rPr>
        <w:t xml:space="preserve"> explicitly </w:t>
      </w:r>
      <w:r>
        <w:rPr>
          <w:rFonts w:ascii="Georgia" w:hAnsi="Georgia"/>
          <w:szCs w:val="22"/>
        </w:rPr>
        <w:t>stated</w:t>
      </w:r>
      <w:r w:rsidRPr="00AA6962">
        <w:rPr>
          <w:rFonts w:ascii="Georgia" w:hAnsi="Georgia"/>
          <w:szCs w:val="22"/>
        </w:rPr>
        <w:t xml:space="preserve"> in </w:t>
      </w:r>
      <w:r>
        <w:rPr>
          <w:rFonts w:ascii="Georgia" w:hAnsi="Georgia"/>
          <w:szCs w:val="22"/>
        </w:rPr>
        <w:t>a Project Specification Sheet</w:t>
      </w:r>
      <w:r w:rsidRPr="00AA6962">
        <w:rPr>
          <w:rFonts w:ascii="Georgia" w:hAnsi="Georgia"/>
          <w:szCs w:val="22"/>
        </w:rPr>
        <w:t>.</w:t>
      </w:r>
    </w:p>
    <w:p w:rsidR="00D4525E" w:rsidRPr="00AA6962" w:rsidP="00D4525E">
      <w:pPr>
        <w:pStyle w:val="Heading2"/>
        <w:rPr>
          <w:rFonts w:ascii="Georgia" w:hAnsi="Georgia" w:eastAsiaTheme="minorEastAsia"/>
          <w:szCs w:val="22"/>
        </w:rPr>
      </w:pPr>
      <w:r w:rsidRPr="00AA6962">
        <w:rPr>
          <w:rFonts w:ascii="Georgia" w:hAnsi="Georgia"/>
          <w:szCs w:val="22"/>
        </w:rPr>
        <w:t xml:space="preserve">Customer will not use </w:t>
      </w:r>
      <w:r>
        <w:rPr>
          <w:rFonts w:ascii="Georgia" w:hAnsi="Georgia"/>
          <w:szCs w:val="22"/>
        </w:rPr>
        <w:t>Project</w:t>
      </w:r>
      <w:r w:rsidRPr="00AA6962">
        <w:rPr>
          <w:rFonts w:ascii="Georgia" w:hAnsi="Georgia"/>
          <w:szCs w:val="22"/>
        </w:rPr>
        <w:t xml:space="preserve"> deliverables for any illegal purpose, any purpose or process materially inconsistent with those specified in the </w:t>
      </w:r>
      <w:r>
        <w:rPr>
          <w:rFonts w:ascii="Georgia" w:hAnsi="Georgia"/>
          <w:szCs w:val="22"/>
        </w:rPr>
        <w:t>Project Specification Sheet</w:t>
      </w:r>
      <w:r w:rsidRPr="00AA6962">
        <w:rPr>
          <w:rFonts w:ascii="Georgia" w:hAnsi="Georgia"/>
          <w:szCs w:val="22"/>
        </w:rPr>
        <w:t>, or in violation of the underlying license agreements and intellectual property rights contained therein</w:t>
      </w:r>
      <w:r>
        <w:rPr>
          <w:rFonts w:ascii="Georgia" w:hAnsi="Georgia"/>
          <w:szCs w:val="22"/>
        </w:rPr>
        <w:t xml:space="preserve"> or associated with software, IT, or code used in the Project</w:t>
      </w:r>
      <w:r w:rsidRPr="00AA6962">
        <w:rPr>
          <w:rFonts w:ascii="Georgia" w:hAnsi="Georgia"/>
          <w:szCs w:val="22"/>
        </w:rPr>
        <w:t>.</w:t>
      </w:r>
    </w:p>
    <w:p w:rsidR="00D4525E" w:rsidRPr="00AA6962" w:rsidP="00D4525E">
      <w:pPr>
        <w:pStyle w:val="Heading1"/>
        <w:rPr>
          <w:rFonts w:ascii="Georgia" w:hAnsi="Georgia"/>
          <w:b w:val="0"/>
          <w:vanish/>
          <w:szCs w:val="22"/>
          <w:u w:val="none"/>
          <w:specVanish/>
        </w:rPr>
      </w:pPr>
      <w:r w:rsidRPr="00AA6962">
        <w:rPr>
          <w:rFonts w:ascii="Georgia" w:hAnsi="Georgia"/>
          <w:szCs w:val="22"/>
        </w:rPr>
        <w:t>Limitation on Liability</w:t>
      </w:r>
    </w:p>
    <w:p w:rsidR="00D4525E" w:rsidRPr="00AA6962" w:rsidP="00D4525E">
      <w:pPr>
        <w:pStyle w:val="Para1"/>
        <w:rPr>
          <w:rFonts w:ascii="Georgia" w:hAnsi="Georgia"/>
          <w:b/>
          <w:szCs w:val="22"/>
        </w:rPr>
      </w:pPr>
      <w:r w:rsidRPr="00AA6962">
        <w:rPr>
          <w:rFonts w:ascii="Georgia" w:hAnsi="Georgia"/>
          <w:szCs w:val="22"/>
        </w:rPr>
        <w:t xml:space="preserve">.  In the event of a dispute between the parties that results in a judgment, </w:t>
      </w:r>
      <w:r>
        <w:rPr>
          <w:rFonts w:ascii="Georgia" w:hAnsi="Georgia"/>
          <w:szCs w:val="22"/>
        </w:rPr>
        <w:t xml:space="preserve">award, </w:t>
      </w:r>
      <w:r w:rsidRPr="00AA6962">
        <w:rPr>
          <w:rFonts w:ascii="Georgia" w:hAnsi="Georgia"/>
          <w:szCs w:val="22"/>
        </w:rPr>
        <w:t xml:space="preserve">settlement, or agreement in favor of Customer, the maximum amount of damages dOrg will be liable to pay Customer is a full refund of </w:t>
      </w:r>
      <w:r>
        <w:rPr>
          <w:rFonts w:ascii="Georgia" w:hAnsi="Georgia"/>
          <w:szCs w:val="22"/>
        </w:rPr>
        <w:t xml:space="preserve">all payments </w:t>
      </w:r>
      <w:r w:rsidRPr="00AA6962">
        <w:rPr>
          <w:rFonts w:ascii="Georgia" w:hAnsi="Georgia"/>
          <w:szCs w:val="22"/>
        </w:rPr>
        <w:t>Customer</w:t>
      </w:r>
      <w:r>
        <w:rPr>
          <w:rFonts w:ascii="Georgia" w:hAnsi="Georgia"/>
          <w:szCs w:val="22"/>
        </w:rPr>
        <w:t xml:space="preserve"> has made to date for the</w:t>
      </w:r>
      <w:r w:rsidRPr="00AA6962">
        <w:rPr>
          <w:rFonts w:ascii="Georgia" w:hAnsi="Georgia"/>
          <w:szCs w:val="22"/>
        </w:rPr>
        <w:t xml:space="preserve"> Project(s) at issue.  Contractors will not have any liability to Customer since Customer</w:t>
      </w:r>
      <w:r>
        <w:rPr>
          <w:rFonts w:ascii="Georgia" w:hAnsi="Georgia"/>
          <w:szCs w:val="22"/>
        </w:rPr>
        <w:t>s</w:t>
      </w:r>
      <w:r w:rsidRPr="00AA6962">
        <w:rPr>
          <w:rFonts w:ascii="Georgia" w:hAnsi="Georgia"/>
          <w:szCs w:val="22"/>
        </w:rPr>
        <w:t xml:space="preserve"> contract with dOrg, rather than individual Contractors.  Neither dOrg nor Contractors shall be liable for any incidental, consequential, indirect or punitive damages, or loss of profit, revenue, or business for any reason, including, but not limited to (i) access to, use of, or inability to use the DAO or any information, services or content available therein; (ii) the breach of any </w:t>
      </w:r>
      <w:r>
        <w:rPr>
          <w:rFonts w:ascii="Georgia" w:hAnsi="Georgia"/>
          <w:szCs w:val="22"/>
        </w:rPr>
        <w:t xml:space="preserve">covenant, </w:t>
      </w:r>
      <w:r w:rsidRPr="00AA6962">
        <w:rPr>
          <w:rFonts w:ascii="Georgia" w:hAnsi="Georgia"/>
          <w:szCs w:val="22"/>
        </w:rPr>
        <w:t xml:space="preserve">representation or warranty; (iii) the use or downloading of any software or application owned or operated by the </w:t>
      </w:r>
      <w:r>
        <w:rPr>
          <w:rFonts w:ascii="Georgia" w:hAnsi="Georgia"/>
          <w:szCs w:val="22"/>
        </w:rPr>
        <w:t>DAO</w:t>
      </w:r>
      <w:r w:rsidRPr="00AA6962">
        <w:rPr>
          <w:rFonts w:ascii="Georgia" w:hAnsi="Georgia"/>
          <w:szCs w:val="22"/>
        </w:rPr>
        <w:t xml:space="preserve"> or any third party, in connection with the DAO; or (iv) any errors or omissions in the information, services or content therein, whether based on warranty, contract, negligence, tort, or any other legal theory, and whether or not dOrg or any Contractor was advised of the possibility of such damages.  This limitation includes, but is not limited to, personal injury and personal property</w:t>
      </w:r>
      <w:r>
        <w:rPr>
          <w:rFonts w:ascii="Georgia" w:hAnsi="Georgia"/>
          <w:szCs w:val="22"/>
        </w:rPr>
        <w:t xml:space="preserve"> </w:t>
      </w:r>
      <w:r w:rsidRPr="00AA6962">
        <w:rPr>
          <w:rFonts w:ascii="Georgia" w:hAnsi="Georgia"/>
          <w:szCs w:val="22"/>
        </w:rPr>
        <w:t xml:space="preserve">damages.   </w:t>
      </w:r>
      <w:r>
        <w:rPr>
          <w:rFonts w:ascii="Georgia" w:hAnsi="Georgia"/>
          <w:szCs w:val="22"/>
        </w:rPr>
        <w:t xml:space="preserve"> </w:t>
      </w:r>
    </w:p>
    <w:p w:rsidR="00D4525E" w:rsidRPr="00AA6962" w:rsidP="00D4525E">
      <w:pPr>
        <w:pStyle w:val="Heading1"/>
        <w:rPr>
          <w:rFonts w:ascii="Georgia" w:hAnsi="Georgia"/>
          <w:b w:val="0"/>
          <w:vanish/>
          <w:szCs w:val="22"/>
          <w:u w:val="none"/>
          <w:specVanish/>
        </w:rPr>
      </w:pPr>
      <w:r w:rsidRPr="00AA6962">
        <w:rPr>
          <w:rFonts w:ascii="Georgia" w:hAnsi="Georgia"/>
          <w:szCs w:val="22"/>
        </w:rPr>
        <w:t>Termination</w:t>
      </w:r>
    </w:p>
    <w:p w:rsidR="00D4525E" w:rsidRPr="00AA6962" w:rsidP="00D4525E">
      <w:pPr>
        <w:pStyle w:val="Para1"/>
        <w:rPr>
          <w:rFonts w:ascii="Georgia" w:hAnsi="Georgia"/>
          <w:szCs w:val="22"/>
        </w:rPr>
      </w:pPr>
      <w:r w:rsidRPr="00AA6962">
        <w:rPr>
          <w:rFonts w:ascii="Georgia" w:hAnsi="Georgia"/>
          <w:szCs w:val="22"/>
        </w:rPr>
        <w:t xml:space="preserve">.  All Projects are subject to termination by either dOrg or the Customer, upon reasonable notice to the other party.  Both dOrg and Customer agree that, where feasible, they will notify the other party of any </w:t>
      </w:r>
      <w:r>
        <w:rPr>
          <w:rFonts w:ascii="Georgia" w:hAnsi="Georgia"/>
          <w:szCs w:val="22"/>
        </w:rPr>
        <w:t>performance concerns</w:t>
      </w:r>
      <w:r w:rsidRPr="00AA6962">
        <w:rPr>
          <w:rFonts w:ascii="Georgia" w:hAnsi="Georgia"/>
          <w:szCs w:val="22"/>
        </w:rPr>
        <w:t xml:space="preserve"> prior to</w:t>
      </w:r>
      <w:r>
        <w:rPr>
          <w:rFonts w:ascii="Georgia" w:hAnsi="Georgia"/>
          <w:szCs w:val="22"/>
        </w:rPr>
        <w:t xml:space="preserve"> terminating</w:t>
      </w:r>
      <w:r w:rsidRPr="00AA6962">
        <w:rPr>
          <w:rFonts w:ascii="Georgia" w:hAnsi="Georgia"/>
          <w:szCs w:val="22"/>
        </w:rPr>
        <w:t>, in order to provide the non-</w:t>
      </w:r>
      <w:r>
        <w:rPr>
          <w:rFonts w:ascii="Georgia" w:hAnsi="Georgia"/>
          <w:szCs w:val="22"/>
        </w:rPr>
        <w:t>terminatin</w:t>
      </w:r>
      <w:r w:rsidRPr="00AA6962">
        <w:rPr>
          <w:rFonts w:ascii="Georgia" w:hAnsi="Georgia"/>
          <w:szCs w:val="22"/>
        </w:rPr>
        <w:t>g party an opportunity to cure (e.g. to complete performance, submit payment, provide a necessary software license</w:t>
      </w:r>
      <w:r>
        <w:rPr>
          <w:rFonts w:ascii="Georgia" w:hAnsi="Georgia"/>
          <w:szCs w:val="22"/>
        </w:rPr>
        <w:t>, etc.</w:t>
      </w:r>
      <w:r w:rsidRPr="00AA6962">
        <w:rPr>
          <w:rFonts w:ascii="Georgia" w:hAnsi="Georgia"/>
          <w:szCs w:val="22"/>
        </w:rPr>
        <w:t>).  Nonetheless, dOrg may terminate a Project</w:t>
      </w:r>
      <w:r>
        <w:rPr>
          <w:rFonts w:ascii="Georgia" w:hAnsi="Georgia"/>
          <w:szCs w:val="22"/>
        </w:rPr>
        <w:t xml:space="preserve"> for reasons including, but not limited to,</w:t>
      </w:r>
      <w:r w:rsidRPr="00AA6962">
        <w:rPr>
          <w:rFonts w:ascii="Georgia" w:hAnsi="Georgia"/>
          <w:szCs w:val="22"/>
        </w:rPr>
        <w:t xml:space="preserve"> Customer’s failure to timely pay or </w:t>
      </w:r>
      <w:r>
        <w:rPr>
          <w:rFonts w:ascii="Georgia" w:hAnsi="Georgia"/>
          <w:szCs w:val="22"/>
        </w:rPr>
        <w:t>to provide any necessary information, approvals, review, or software licenses</w:t>
      </w:r>
      <w:r w:rsidRPr="00AA6962">
        <w:rPr>
          <w:rFonts w:ascii="Georgia" w:hAnsi="Georgia"/>
          <w:szCs w:val="22"/>
        </w:rPr>
        <w:t xml:space="preserve">.  Likewise, Customer may terminate </w:t>
      </w:r>
      <w:r>
        <w:rPr>
          <w:rFonts w:ascii="Georgia" w:hAnsi="Georgia"/>
          <w:szCs w:val="22"/>
        </w:rPr>
        <w:t xml:space="preserve">for reasons including, but not limited to, </w:t>
      </w:r>
      <w:r w:rsidRPr="00AA6962">
        <w:rPr>
          <w:rFonts w:ascii="Georgia" w:hAnsi="Georgia"/>
          <w:szCs w:val="22"/>
        </w:rPr>
        <w:t>failure of dOrg and/or Contractor</w:t>
      </w:r>
      <w:r>
        <w:rPr>
          <w:rFonts w:ascii="Georgia" w:hAnsi="Georgia"/>
          <w:szCs w:val="22"/>
        </w:rPr>
        <w:t>(s)</w:t>
      </w:r>
      <w:r w:rsidRPr="00AA6962">
        <w:rPr>
          <w:rFonts w:ascii="Georgia" w:hAnsi="Georgia"/>
          <w:szCs w:val="22"/>
        </w:rPr>
        <w:t xml:space="preserve"> to timely </w:t>
      </w:r>
      <w:r>
        <w:rPr>
          <w:rFonts w:ascii="Georgia" w:hAnsi="Georgia"/>
          <w:szCs w:val="22"/>
        </w:rPr>
        <w:t xml:space="preserve">perform or </w:t>
      </w:r>
      <w:r w:rsidRPr="00AA6962">
        <w:rPr>
          <w:rFonts w:ascii="Georgia" w:hAnsi="Georgia"/>
          <w:szCs w:val="22"/>
        </w:rPr>
        <w:t xml:space="preserve">complete the Project or to produce satisfactory </w:t>
      </w:r>
      <w:r>
        <w:rPr>
          <w:rFonts w:ascii="Georgia" w:hAnsi="Georgia"/>
          <w:szCs w:val="22"/>
        </w:rPr>
        <w:t>Services</w:t>
      </w:r>
      <w:r w:rsidRPr="00AA6962">
        <w:rPr>
          <w:rFonts w:ascii="Georgia" w:hAnsi="Georgia"/>
          <w:szCs w:val="22"/>
        </w:rPr>
        <w:t>.</w:t>
      </w:r>
      <w:r>
        <w:rPr>
          <w:rFonts w:ascii="Georgia" w:hAnsi="Georgia"/>
          <w:szCs w:val="22"/>
        </w:rPr>
        <w:t xml:space="preserve">  For any Project terminated before completion, Customer will make a partial payment to dOrg for the value of Services rendered as of the termination date, such value to be determined as a pro rata portion of the </w:t>
      </w:r>
      <w:r>
        <w:rPr>
          <w:rFonts w:ascii="Georgia" w:hAnsi="Georgia"/>
          <w:szCs w:val="22"/>
        </w:rPr>
        <w:t>previously agreed Project price.  If Customer prepayments exceed the value of the partially-completed Project, dOrg will refund the amount of prepaid funds that exceeds the value of Services provided to Customer.</w:t>
      </w:r>
    </w:p>
    <w:p w:rsidR="00D4525E" w:rsidRPr="00AA6962" w:rsidP="00D4525E">
      <w:pPr>
        <w:pStyle w:val="Heading1"/>
        <w:rPr>
          <w:rFonts w:ascii="Georgia" w:hAnsi="Georgia"/>
          <w:szCs w:val="22"/>
        </w:rPr>
      </w:pPr>
      <w:r w:rsidRPr="00AA6962">
        <w:rPr>
          <w:rFonts w:ascii="Georgia" w:hAnsi="Georgia"/>
          <w:szCs w:val="22"/>
        </w:rPr>
        <w:t>Confidentiality</w:t>
      </w:r>
      <w:r w:rsidRPr="00AA6962">
        <w:rPr>
          <w:rFonts w:ascii="Georgia" w:hAnsi="Georgia"/>
          <w:b w:val="0"/>
          <w:szCs w:val="22"/>
          <w:u w:val="none"/>
        </w:rPr>
        <w:t xml:space="preserve">.  Due to the </w:t>
      </w:r>
      <w:r>
        <w:rPr>
          <w:rFonts w:ascii="Georgia" w:hAnsi="Georgia"/>
          <w:b w:val="0"/>
          <w:szCs w:val="22"/>
          <w:u w:val="none"/>
        </w:rPr>
        <w:t>publicly-accessible nature</w:t>
      </w:r>
      <w:r w:rsidRPr="00AA6962">
        <w:rPr>
          <w:rFonts w:ascii="Georgia" w:hAnsi="Georgia"/>
          <w:b w:val="0"/>
          <w:szCs w:val="22"/>
          <w:u w:val="none"/>
        </w:rPr>
        <w:t xml:space="preserve"> of the DAO, all Project details will be available to </w:t>
      </w:r>
      <w:r>
        <w:rPr>
          <w:rFonts w:ascii="Georgia" w:hAnsi="Georgia"/>
          <w:b w:val="0"/>
          <w:szCs w:val="22"/>
          <w:u w:val="none"/>
        </w:rPr>
        <w:t xml:space="preserve">any participant in </w:t>
      </w:r>
      <w:r w:rsidRPr="00AA6962">
        <w:rPr>
          <w:rFonts w:ascii="Georgia" w:hAnsi="Georgia"/>
          <w:b w:val="0"/>
          <w:szCs w:val="22"/>
          <w:u w:val="none"/>
        </w:rPr>
        <w:t xml:space="preserve">the DAO.   </w:t>
      </w:r>
    </w:p>
    <w:p w:rsidR="00D4525E" w:rsidRPr="00AA6962" w:rsidP="00D4525E">
      <w:pPr>
        <w:pStyle w:val="Heading1"/>
        <w:rPr>
          <w:rFonts w:ascii="Georgia" w:hAnsi="Georgia" w:eastAsiaTheme="minorEastAsia"/>
          <w:vanish/>
          <w:szCs w:val="22"/>
          <w:specVanish/>
        </w:rPr>
      </w:pPr>
      <w:r w:rsidRPr="00AA6962">
        <w:rPr>
          <w:rFonts w:ascii="Georgia" w:hAnsi="Georgia"/>
          <w:szCs w:val="22"/>
        </w:rPr>
        <w:t>Indemnification</w:t>
      </w:r>
    </w:p>
    <w:p w:rsidR="00D4525E" w:rsidRPr="00AA6962" w:rsidP="00D4525E">
      <w:pPr>
        <w:pStyle w:val="Para1"/>
        <w:rPr>
          <w:rFonts w:ascii="Georgia" w:hAnsi="Georgia"/>
          <w:szCs w:val="22"/>
        </w:rPr>
      </w:pPr>
      <w:r w:rsidRPr="00AA6962">
        <w:rPr>
          <w:rFonts w:ascii="Georgia" w:hAnsi="Georgia"/>
          <w:szCs w:val="22"/>
        </w:rPr>
        <w:t>.</w:t>
      </w:r>
      <w:bookmarkStart w:id="1" w:name="_Hlk7771441"/>
      <w:r w:rsidRPr="00AA6962">
        <w:rPr>
          <w:rFonts w:ascii="Georgia" w:hAnsi="Georgia"/>
          <w:b/>
          <w:szCs w:val="22"/>
        </w:rPr>
        <w:t xml:space="preserve">  </w:t>
      </w:r>
      <w:r w:rsidRPr="00AA6962">
        <w:rPr>
          <w:rFonts w:ascii="Georgia" w:hAnsi="Georgia"/>
          <w:szCs w:val="22"/>
        </w:rPr>
        <w:t xml:space="preserve">Customer agrees to defend, indemnify and hold harmless dOrg and its Contractors, and each of their respective members, </w:t>
      </w:r>
      <w:r w:rsidR="00CA77ED">
        <w:rPr>
          <w:rFonts w:ascii="Georgia" w:hAnsi="Georgia"/>
          <w:szCs w:val="22"/>
        </w:rPr>
        <w:t xml:space="preserve">administrative members, </w:t>
      </w:r>
      <w:r w:rsidRPr="00AA6962">
        <w:rPr>
          <w:rFonts w:ascii="Georgia" w:hAnsi="Georgia"/>
          <w:szCs w:val="22"/>
        </w:rPr>
        <w:t xml:space="preserve">managers, </w:t>
      </w:r>
      <w:r w:rsidR="001C2A86">
        <w:rPr>
          <w:rFonts w:ascii="Georgia" w:hAnsi="Georgia"/>
          <w:szCs w:val="22"/>
        </w:rPr>
        <w:t xml:space="preserve">administrative members, </w:t>
      </w:r>
      <w:r w:rsidRPr="00AA6962">
        <w:rPr>
          <w:rFonts w:ascii="Georgia" w:hAnsi="Georgia"/>
          <w:szCs w:val="22"/>
        </w:rPr>
        <w:t xml:space="preserve">officers, directors, employees, agents, licensors, licensees, suppliers and third-party clients from and against all losses, expenses, damages and costs, including, without limitation, reasonable attorneys’ fees and accounting fees, </w:t>
      </w:r>
      <w:bookmarkEnd w:id="1"/>
      <w:r w:rsidRPr="00AA6962">
        <w:rPr>
          <w:rFonts w:ascii="Georgia" w:hAnsi="Georgia"/>
          <w:szCs w:val="22"/>
        </w:rPr>
        <w:t xml:space="preserve">resulting from (i) any violation of any third party rights, including, without limitation, any IP, copyright, trademark, property, publicity or privacy right by Customer or at the direction of Customer, pursuant to a </w:t>
      </w:r>
      <w:r>
        <w:rPr>
          <w:rFonts w:ascii="Georgia" w:hAnsi="Georgia"/>
          <w:szCs w:val="22"/>
        </w:rPr>
        <w:t>Project Specification Sheet</w:t>
      </w:r>
      <w:r w:rsidRPr="00AA6962">
        <w:rPr>
          <w:rFonts w:ascii="Georgia" w:hAnsi="Georgia"/>
          <w:szCs w:val="22"/>
        </w:rPr>
        <w:t>; (iii) Customer’s breach of any representations, warranties and/or covenants contained herein; and (iii) Customer’s direct use (if any) of the DAO.</w:t>
      </w:r>
    </w:p>
    <w:p w:rsidR="00D4525E" w:rsidRPr="00AA6962" w:rsidP="00D4525E">
      <w:pPr>
        <w:pStyle w:val="Heading1"/>
        <w:rPr>
          <w:rFonts w:ascii="Georgia" w:hAnsi="Georgia"/>
          <w:b w:val="0"/>
          <w:szCs w:val="22"/>
          <w:u w:val="none"/>
        </w:rPr>
      </w:pPr>
      <w:r w:rsidRPr="00AA6962">
        <w:rPr>
          <w:rFonts w:ascii="Georgia" w:hAnsi="Georgia"/>
          <w:szCs w:val="22"/>
        </w:rPr>
        <w:t>Governing Law</w:t>
      </w:r>
      <w:r w:rsidRPr="00AA6962">
        <w:rPr>
          <w:rFonts w:ascii="Georgia" w:hAnsi="Georgia"/>
          <w:b w:val="0"/>
          <w:szCs w:val="22"/>
          <w:u w:val="none"/>
        </w:rPr>
        <w:t xml:space="preserve">.  The Conditions shall be governed by and construed in accordance with the laws of the State of </w:t>
      </w:r>
      <w:r w:rsidR="000B11FB">
        <w:rPr>
          <w:rFonts w:ascii="Georgia" w:hAnsi="Georgia"/>
          <w:b w:val="0"/>
          <w:szCs w:val="22"/>
          <w:u w:val="none"/>
        </w:rPr>
        <w:t>Vermont,</w:t>
      </w:r>
      <w:r w:rsidRPr="00AA6962">
        <w:rPr>
          <w:rFonts w:ascii="Georgia" w:hAnsi="Georgia"/>
          <w:b w:val="0"/>
          <w:szCs w:val="22"/>
          <w:u w:val="none"/>
        </w:rPr>
        <w:t xml:space="preserve"> without giving effect to principles of conflict of laws that would require the application of any other law.</w:t>
      </w:r>
    </w:p>
    <w:p w:rsidR="00D4525E" w:rsidRPr="00C8558B" w:rsidP="00D4525E">
      <w:pPr>
        <w:pStyle w:val="Heading1"/>
        <w:rPr>
          <w:rFonts w:ascii="Georgia" w:hAnsi="Georgia"/>
          <w:szCs w:val="22"/>
        </w:rPr>
      </w:pPr>
      <w:r w:rsidRPr="00C8558B">
        <w:rPr>
          <w:rFonts w:ascii="Georgia" w:hAnsi="Georgia"/>
          <w:szCs w:val="22"/>
        </w:rPr>
        <w:t>Notices</w:t>
      </w:r>
      <w:r w:rsidRPr="00C8558B">
        <w:rPr>
          <w:rFonts w:ascii="Georgia" w:hAnsi="Georgia"/>
          <w:b w:val="0"/>
          <w:szCs w:val="22"/>
          <w:u w:val="none"/>
        </w:rPr>
        <w:t>.  All notices, requests, demands, claims and other communications (a “Notice”) hereunder shall be in writing, addressed to the intended recipient as set forth below:</w:t>
      </w:r>
    </w:p>
    <w:p w:rsidR="00D4525E" w:rsidRPr="00AA6962" w:rsidP="00D4525E">
      <w:pPr>
        <w:rPr>
          <w:rFonts w:ascii="Georgia" w:hAnsi="Georgia"/>
          <w:color w:val="000000"/>
          <w:szCs w:val="22"/>
        </w:rPr>
      </w:pPr>
      <w:bookmarkStart w:id="2" w:name="_DV_M106"/>
      <w:bookmarkEnd w:id="2"/>
      <w:r w:rsidRPr="00AA6962">
        <w:rPr>
          <w:rFonts w:ascii="Georgia" w:hAnsi="Georgia"/>
          <w:color w:val="000000"/>
          <w:szCs w:val="22"/>
        </w:rPr>
        <w:tab/>
        <w:t>If to Customer:</w:t>
      </w:r>
      <w:r w:rsidRPr="00AA6962">
        <w:rPr>
          <w:rFonts w:ascii="Georgia" w:hAnsi="Georgia"/>
          <w:color w:val="000000"/>
          <w:szCs w:val="22"/>
        </w:rPr>
        <w:tab/>
      </w:r>
      <w:r w:rsidRPr="00AA6962">
        <w:rPr>
          <w:rFonts w:ascii="Georgia" w:hAnsi="Georgia"/>
          <w:color w:val="000000"/>
          <w:szCs w:val="22"/>
        </w:rPr>
        <w:tab/>
      </w:r>
      <w:r w:rsidRPr="00AA6962">
        <w:rPr>
          <w:rFonts w:ascii="Georgia" w:hAnsi="Georgia"/>
          <w:i/>
          <w:color w:val="000000"/>
          <w:szCs w:val="22"/>
          <w:highlight w:val="yellow"/>
        </w:rPr>
        <w:t>[insert customer name &amp; preferred delivery info]</w:t>
      </w:r>
      <w:r w:rsidRPr="00AA6962">
        <w:rPr>
          <w:rFonts w:ascii="Georgia" w:hAnsi="Georgia"/>
          <w:color w:val="000000"/>
          <w:szCs w:val="22"/>
        </w:rPr>
        <w:tab/>
      </w:r>
    </w:p>
    <w:p w:rsidR="00D4525E" w:rsidRPr="00AA6962" w:rsidP="00D4525E">
      <w:pPr>
        <w:rPr>
          <w:rFonts w:ascii="Georgia" w:hAnsi="Georgia"/>
          <w:color w:val="000000"/>
          <w:szCs w:val="22"/>
        </w:rPr>
      </w:pPr>
    </w:p>
    <w:p w:rsidR="00D4525E" w:rsidRPr="00AA6962" w:rsidP="00D4525E">
      <w:pPr>
        <w:rPr>
          <w:rFonts w:ascii="Georgia" w:hAnsi="Georgia"/>
          <w:color w:val="000000"/>
          <w:szCs w:val="22"/>
        </w:rPr>
      </w:pPr>
    </w:p>
    <w:p w:rsidR="00D4525E" w:rsidRPr="00AA6962" w:rsidP="00D4525E">
      <w:pPr>
        <w:rPr>
          <w:rFonts w:ascii="Georgia" w:hAnsi="Georgia"/>
          <w:color w:val="000000"/>
          <w:szCs w:val="22"/>
        </w:rPr>
      </w:pPr>
    </w:p>
    <w:p w:rsidR="00D4525E" w:rsidRPr="00AA6962" w:rsidP="00D4525E">
      <w:pPr>
        <w:rPr>
          <w:rFonts w:ascii="Georgia" w:hAnsi="Georgia"/>
          <w:color w:val="000000"/>
          <w:szCs w:val="22"/>
        </w:rPr>
      </w:pPr>
      <w:r w:rsidRPr="00AA6962">
        <w:rPr>
          <w:rFonts w:ascii="Georgia" w:hAnsi="Georgia"/>
          <w:color w:val="000000"/>
          <w:szCs w:val="22"/>
        </w:rPr>
        <w:tab/>
        <w:t>If to dOrg:</w:t>
      </w: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t>dOrg, LLC</w:t>
      </w:r>
    </w:p>
    <w:p w:rsidR="00D4525E" w:rsidRPr="00AA6962" w:rsidP="00D4525E">
      <w:pPr>
        <w:rPr>
          <w:rFonts w:ascii="Georgia" w:hAnsi="Georgia"/>
          <w:color w:val="000000"/>
          <w:szCs w:val="22"/>
        </w:rPr>
      </w:pP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t>Attn:  Ori Shimony</w:t>
      </w:r>
    </w:p>
    <w:p w:rsidR="00D4525E" w:rsidRPr="00AA6962" w:rsidP="00D4525E">
      <w:pPr>
        <w:rPr>
          <w:rFonts w:ascii="Georgia" w:hAnsi="Georgia"/>
          <w:color w:val="000000"/>
          <w:szCs w:val="22"/>
        </w:rPr>
      </w:pP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r>
      <w:r>
        <w:rPr>
          <w:rFonts w:ascii="Georgia" w:hAnsi="Georgia"/>
          <w:szCs w:val="22"/>
        </w:rPr>
        <w:t>admin@dorg.tech</w:t>
      </w:r>
    </w:p>
    <w:p w:rsidR="00D4525E" w:rsidRPr="00AA6962" w:rsidP="00D4525E">
      <w:pPr>
        <w:rPr>
          <w:rFonts w:ascii="Georgia" w:hAnsi="Georgia"/>
          <w:i/>
          <w:color w:val="000000"/>
          <w:szCs w:val="22"/>
        </w:rPr>
      </w:pP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r>
      <w:r w:rsidRPr="00AA6962">
        <w:rPr>
          <w:rFonts w:ascii="Georgia" w:hAnsi="Georgia"/>
          <w:color w:val="000000"/>
          <w:szCs w:val="22"/>
        </w:rPr>
        <w:tab/>
      </w:r>
      <w:r w:rsidRPr="00AA6962">
        <w:rPr>
          <w:rFonts w:ascii="Georgia" w:hAnsi="Georgia"/>
          <w:i/>
          <w:color w:val="000000"/>
          <w:szCs w:val="22"/>
          <w:highlight w:val="yellow"/>
        </w:rPr>
        <w:t>[add address/other means if desired]</w:t>
      </w:r>
    </w:p>
    <w:p w:rsidR="00D4525E" w:rsidRPr="00AA6962" w:rsidP="00D4525E">
      <w:pPr>
        <w:rPr>
          <w:rFonts w:ascii="Georgia" w:hAnsi="Georgia"/>
          <w:color w:val="000000"/>
          <w:szCs w:val="22"/>
        </w:rPr>
      </w:pPr>
      <w:r w:rsidRPr="00AA6962">
        <w:rPr>
          <w:rFonts w:ascii="Georgia" w:hAnsi="Georgia"/>
          <w:color w:val="000000"/>
          <w:szCs w:val="22"/>
        </w:rPr>
        <w:tab/>
      </w:r>
    </w:p>
    <w:p w:rsidR="00D4525E" w:rsidRPr="00AA6962" w:rsidP="00D4525E">
      <w:pPr>
        <w:rPr>
          <w:rFonts w:ascii="Georgia" w:hAnsi="Georgia"/>
          <w:color w:val="000000"/>
          <w:szCs w:val="22"/>
        </w:rPr>
      </w:pPr>
      <w:r w:rsidRPr="00AA6962">
        <w:rPr>
          <w:rFonts w:ascii="Georgia" w:hAnsi="Georgia"/>
          <w:color w:val="000000"/>
          <w:szCs w:val="22"/>
        </w:rPr>
        <w:t xml:space="preserve"> or to such other person, address or number as the party entitled to such Notice shall have specified by notice to the other party given in accordance with the provisions of this Section.  Any such Notice shall be deemed duly given on the earliest of:  (i) when delivered personally to the recipient; (ii) one (1) business day after being sent to the recipient by reputable overnight courier services (charges prepaid); (iii) one (1) business day after being sent to the recipient by </w:t>
      </w:r>
      <w:r>
        <w:rPr>
          <w:rFonts w:ascii="Georgia" w:hAnsi="Georgia"/>
          <w:color w:val="000000"/>
          <w:szCs w:val="22"/>
        </w:rPr>
        <w:t>e</w:t>
      </w:r>
      <w:r w:rsidRPr="00AA6962">
        <w:rPr>
          <w:rFonts w:ascii="Georgia" w:hAnsi="Georgia"/>
          <w:color w:val="000000"/>
          <w:szCs w:val="22"/>
        </w:rPr>
        <w:t>mail; or (iv) four (4) business days after being mailed to the recipient by certified or registered mail, return receipt requested and postage prepaid.</w:t>
      </w:r>
    </w:p>
    <w:p w:rsidR="00D4525E" w:rsidRPr="00AA6962" w:rsidP="00D4525E">
      <w:pPr>
        <w:rPr>
          <w:rFonts w:ascii="Georgia" w:hAnsi="Georgia"/>
          <w:color w:val="000000"/>
          <w:szCs w:val="22"/>
        </w:rPr>
      </w:pPr>
    </w:p>
    <w:p w:rsidR="00D4525E" w:rsidRPr="00AA6962" w:rsidP="00D4525E">
      <w:pPr>
        <w:pStyle w:val="Heading1"/>
        <w:rPr>
          <w:rFonts w:ascii="Georgia" w:hAnsi="Georgia"/>
          <w:b w:val="0"/>
          <w:szCs w:val="22"/>
          <w:u w:val="none"/>
        </w:rPr>
      </w:pPr>
      <w:r w:rsidRPr="00AA6962">
        <w:rPr>
          <w:rFonts w:ascii="Georgia" w:hAnsi="Georgia"/>
          <w:szCs w:val="22"/>
        </w:rPr>
        <w:t>Arbitration</w:t>
      </w:r>
      <w:r w:rsidRPr="00AA6962">
        <w:rPr>
          <w:rFonts w:ascii="Georgia" w:hAnsi="Georgia"/>
          <w:b w:val="0"/>
          <w:szCs w:val="22"/>
          <w:u w:val="none"/>
        </w:rPr>
        <w:t xml:space="preserve">.  </w:t>
      </w:r>
      <w:bookmarkStart w:id="3" w:name="_Hlk11749190"/>
      <w:r w:rsidRPr="00AA6962">
        <w:rPr>
          <w:rFonts w:ascii="Georgia" w:hAnsi="Georgia"/>
          <w:b w:val="0"/>
          <w:szCs w:val="22"/>
          <w:u w:val="none"/>
        </w:rPr>
        <w:t xml:space="preserve">Any dispute, controversy or claim arising out of or in connection with, or relating to, these Terms and Conditions or any contract performed thereunder or any breach or alleged breach hereof shall, upon the request of either party, be submitted to, and settled by, arbitration before a single arbitrator in </w:t>
      </w:r>
      <w:r w:rsidR="003E1EB1">
        <w:rPr>
          <w:rFonts w:ascii="Georgia" w:hAnsi="Georgia"/>
          <w:b w:val="0"/>
          <w:szCs w:val="22"/>
          <w:u w:val="none"/>
        </w:rPr>
        <w:t>Burlington, Vermont.</w:t>
      </w:r>
      <w:r w:rsidRPr="00AA6962">
        <w:rPr>
          <w:rFonts w:ascii="Georgia" w:hAnsi="Georgia"/>
          <w:b w:val="0"/>
          <w:szCs w:val="22"/>
          <w:u w:val="none"/>
        </w:rPr>
        <w:t xml:space="preserve">  The arbitration shall proceed pursuant to and in accordance with the provisions of this Section and otherwise pursuant to and in accordance with the Commercial Arbitration Rules then in effect of the American Arbitration Association (or at any other place or under any other form of arbitration mutually acceptable to the parties so involved).  The parties shall agree on a single arbitrator within thirty (30) days after notice from either party seeking or demanding arbitration; provided, however, that if they do not so agree then the arbitrator shall be either the one proposed by Customer or the one proposed by dOrg, to be determined by a toss of the coin (but if only one party proposes </w:t>
      </w:r>
      <w:r w:rsidRPr="00AA6962">
        <w:rPr>
          <w:rFonts w:ascii="Georgia" w:hAnsi="Georgia"/>
          <w:b w:val="0"/>
          <w:szCs w:val="22"/>
          <w:u w:val="none"/>
        </w:rPr>
        <w:t>an arbitrator, then the arbitrator shall be the one so proposed). The arbitrator shall base the award on applicable law and judicial precedent and, unless both parties agree otherwise, shall include in such award the findings of fact and conclusions of law upon which the award is based.  Any award rendered shall be final and conclusive upon the parties and a judgment thereon may be entered in the appropriate court of any forum, state or federal, having jurisdiction.  The expenses of the arbitration shall be borne equally by the parties to the arbitration or as otherwise determined by the arbitrator to be more just and equitable under all the circumstances.  Each party shall pay for and bear the cost of its own experts, evidence and counsels’ fees except to the extent, if at all, the arbitrator determines that it is more just and equitable under all the facts and circumstances that one party reimburse the other, in whole or in part, for the cost of the other party’s experts, evidence and/or counsel fees; provided, however that if either party fails to proceed with the arbitration as provided herein or unsuccessfully seeks to stay such arbitration, or fails to comply with any arbitration award, the other party shall be entitled to be awarded costs, including reasonable attorneys’ fees, paid or incurred by such other party in successfully compelling such arbitration and/or successfully defending or enforcing the award.  The parties shall use all reasonable efforts to ensure that the arbitration is completed as promptly as reasonably possible, and preferably within not more than ninety (90) days after either party’s request for arbitration hereunder.</w:t>
      </w:r>
    </w:p>
    <w:p w:rsidR="00D4525E" w:rsidRPr="00AA6962" w:rsidP="00D4525E">
      <w:pPr>
        <w:pStyle w:val="Heading1"/>
        <w:rPr>
          <w:rFonts w:ascii="Georgia" w:hAnsi="Georgia"/>
          <w:b w:val="0"/>
          <w:vanish/>
          <w:szCs w:val="22"/>
          <w:u w:val="none"/>
          <w:specVanish/>
        </w:rPr>
      </w:pPr>
      <w:bookmarkEnd w:id="3"/>
      <w:r w:rsidRPr="00AA6962">
        <w:rPr>
          <w:rFonts w:ascii="Georgia" w:hAnsi="Georgia"/>
          <w:szCs w:val="22"/>
        </w:rPr>
        <w:t>No Waiver</w:t>
      </w:r>
    </w:p>
    <w:p w:rsidR="00D4525E" w:rsidRPr="00AA6962" w:rsidP="00D4525E">
      <w:pPr>
        <w:pStyle w:val="Para1"/>
        <w:rPr>
          <w:rFonts w:ascii="Georgia" w:hAnsi="Georgia"/>
          <w:vanish/>
          <w:szCs w:val="22"/>
          <w:specVanish/>
        </w:rPr>
      </w:pPr>
      <w:r w:rsidRPr="00AA6962">
        <w:rPr>
          <w:rFonts w:ascii="Georgia" w:hAnsi="Georgia"/>
          <w:szCs w:val="22"/>
        </w:rPr>
        <w:t>.</w:t>
      </w:r>
      <w:r w:rsidRPr="00AA6962">
        <w:rPr>
          <w:rFonts w:ascii="Georgia" w:hAnsi="Georgia"/>
          <w:b/>
          <w:szCs w:val="22"/>
        </w:rPr>
        <w:t xml:space="preserve">  </w:t>
      </w:r>
      <w:r w:rsidRPr="00AA6962">
        <w:rPr>
          <w:rFonts w:ascii="Georgia" w:hAnsi="Georgia"/>
          <w:szCs w:val="22"/>
        </w:rPr>
        <w:t xml:space="preserve">The waiver by </w:t>
      </w:r>
      <w:r>
        <w:rPr>
          <w:rFonts w:ascii="Georgia" w:hAnsi="Georgia"/>
          <w:szCs w:val="22"/>
        </w:rPr>
        <w:t>dOrg</w:t>
      </w:r>
      <w:r w:rsidRPr="00AA6962">
        <w:rPr>
          <w:rFonts w:ascii="Georgia" w:hAnsi="Georgia"/>
          <w:szCs w:val="22"/>
        </w:rPr>
        <w:t xml:space="preserve"> or the </w:t>
      </w:r>
      <w:r>
        <w:rPr>
          <w:rFonts w:ascii="Georgia" w:hAnsi="Georgia"/>
          <w:szCs w:val="22"/>
        </w:rPr>
        <w:t>Customer</w:t>
      </w:r>
      <w:r w:rsidRPr="00AA6962">
        <w:rPr>
          <w:rFonts w:ascii="Georgia" w:hAnsi="Georgia"/>
          <w:szCs w:val="22"/>
        </w:rPr>
        <w:t xml:space="preserve"> of a breach of any term, covenant or condition herein contained shall not be deemed to be a waiver of such term, covenant or condition, or of any subsequent breach of the same or any other term, covenant or condition.  No covenant, term or condition of the</w:t>
      </w:r>
      <w:r>
        <w:rPr>
          <w:rFonts w:ascii="Georgia" w:hAnsi="Georgia"/>
          <w:szCs w:val="22"/>
        </w:rPr>
        <w:t>se Terms and</w:t>
      </w:r>
      <w:r w:rsidRPr="00AA6962">
        <w:rPr>
          <w:rFonts w:ascii="Georgia" w:hAnsi="Georgia"/>
          <w:szCs w:val="22"/>
        </w:rPr>
        <w:t xml:space="preserve"> Conditions shall be deemed to have been waived or modified by a Party, unless such waiver or modification is in writing and executed on behalf of the Party against whom such waiver or modification is to be enforced.</w:t>
      </w:r>
    </w:p>
    <w:p w:rsidR="00D4525E" w:rsidRPr="00AA6962" w:rsidP="00D4525E">
      <w:pPr>
        <w:pStyle w:val="Heading1"/>
        <w:numPr>
          <w:ilvl w:val="0"/>
          <w:numId w:val="0"/>
        </w:numPr>
        <w:rPr>
          <w:rFonts w:ascii="Georgia" w:hAnsi="Georgia"/>
          <w:szCs w:val="22"/>
        </w:rPr>
      </w:pPr>
    </w:p>
    <w:p w:rsidR="00D4525E" w:rsidRPr="00AA6962" w:rsidP="00D4525E">
      <w:pPr>
        <w:pStyle w:val="Heading1"/>
        <w:rPr>
          <w:rFonts w:ascii="Georgia" w:hAnsi="Georgia"/>
          <w:vanish/>
          <w:szCs w:val="22"/>
          <w:specVanish/>
        </w:rPr>
      </w:pPr>
      <w:r w:rsidRPr="00AA6962">
        <w:rPr>
          <w:rFonts w:ascii="Georgia" w:hAnsi="Georgia"/>
          <w:szCs w:val="22"/>
        </w:rPr>
        <w:t>Waiver of Rule of Construction</w:t>
      </w:r>
    </w:p>
    <w:p w:rsidR="00D4525E" w:rsidRPr="00AA6962" w:rsidP="00D4525E">
      <w:pPr>
        <w:pStyle w:val="Para1"/>
        <w:rPr>
          <w:rFonts w:ascii="Georgia" w:hAnsi="Georgia"/>
          <w:szCs w:val="22"/>
        </w:rPr>
      </w:pPr>
      <w:r w:rsidRPr="00AA6962">
        <w:rPr>
          <w:rFonts w:ascii="Georgia" w:hAnsi="Georgia"/>
          <w:szCs w:val="22"/>
        </w:rPr>
        <w:t>.</w:t>
      </w:r>
      <w:r w:rsidRPr="00AA6962">
        <w:rPr>
          <w:rFonts w:ascii="Georgia" w:hAnsi="Georgia"/>
          <w:b/>
          <w:szCs w:val="22"/>
        </w:rPr>
        <w:t xml:space="preserve">  </w:t>
      </w:r>
      <w:r w:rsidRPr="00AA6962">
        <w:rPr>
          <w:rFonts w:ascii="Georgia" w:hAnsi="Georgia"/>
          <w:szCs w:val="22"/>
        </w:rPr>
        <w:t>The parties waive the benefit of any rule that the Conditions are to be construed against one party or the other.</w:t>
      </w:r>
    </w:p>
    <w:p w:rsidR="00D4525E" w:rsidRPr="00AA6962" w:rsidP="00D4525E">
      <w:pPr>
        <w:pStyle w:val="Heading1"/>
        <w:rPr>
          <w:rFonts w:ascii="Georgia" w:hAnsi="Georgia"/>
          <w:vanish/>
          <w:szCs w:val="22"/>
          <w:specVanish/>
        </w:rPr>
      </w:pPr>
      <w:r w:rsidRPr="00AA6962">
        <w:rPr>
          <w:rFonts w:ascii="Georgia" w:hAnsi="Georgia"/>
          <w:szCs w:val="22"/>
        </w:rPr>
        <w:t>Severability</w:t>
      </w:r>
    </w:p>
    <w:p w:rsidR="00D4525E" w:rsidP="00D4525E">
      <w:pPr>
        <w:pStyle w:val="Para1"/>
        <w:rPr>
          <w:rFonts w:ascii="Georgia" w:hAnsi="Georgia"/>
          <w:szCs w:val="22"/>
        </w:rPr>
      </w:pPr>
      <w:r w:rsidRPr="00AA6962">
        <w:rPr>
          <w:rFonts w:ascii="Georgia" w:hAnsi="Georgia"/>
          <w:szCs w:val="22"/>
        </w:rPr>
        <w:t>.</w:t>
      </w:r>
      <w:r w:rsidRPr="00AA6962">
        <w:rPr>
          <w:rFonts w:ascii="Georgia" w:hAnsi="Georgia"/>
          <w:b/>
          <w:szCs w:val="22"/>
        </w:rPr>
        <w:t xml:space="preserve">  </w:t>
      </w:r>
      <w:r w:rsidRPr="00AA6962">
        <w:rPr>
          <w:rFonts w:ascii="Georgia" w:hAnsi="Georgia"/>
          <w:szCs w:val="22"/>
        </w:rPr>
        <w:t>If any term, covenant or condition of these Terms and Conditions or the application thereof to any person or circumstance shall, at any time or to any extent, be invalid or unenforceable, the remainder of the Terms and Conditions, or the application of such term, covenant or condition to persons or circumstances other than those as to which it is held invalid or unenforceable, shall not be affected thereby and each term, covenant or condition of these Terms and Conditions shall be valid and enforceable to the fullest extent permitted by law.</w:t>
      </w:r>
    </w:p>
    <w:p w:rsidR="00D4525E" w:rsidRPr="00AA6962" w:rsidP="000F72C0">
      <w:pPr>
        <w:pStyle w:val="Heading1"/>
      </w:pPr>
      <w:bookmarkStart w:id="4" w:name="_Ref9955203"/>
      <w:r w:rsidRPr="009D193C">
        <w:rPr>
          <w:rFonts w:ascii="Georgia" w:hAnsi="Georgia"/>
          <w:szCs w:val="22"/>
        </w:rPr>
        <w:t>Electronic Signatures</w:t>
      </w:r>
      <w:r w:rsidRPr="009D193C">
        <w:rPr>
          <w:rFonts w:ascii="Georgia" w:hAnsi="Georgia"/>
          <w:szCs w:val="22"/>
          <w:u w:val="none"/>
        </w:rPr>
        <w:t xml:space="preserve">. </w:t>
      </w:r>
      <w:r w:rsidRPr="000F72C0" w:rsidR="000F72C0">
        <w:rPr>
          <w:rFonts w:ascii="Georgia" w:hAnsi="Georgia"/>
          <w:b w:val="0"/>
          <w:szCs w:val="22"/>
          <w:u w:val="none"/>
        </w:rPr>
        <w:t xml:space="preserve">The parties agree that This these Terms and Conditions,  the Term Sheet, and any amendments hereto, and the transactions contemplated hereby, are to be conducted by electronic means, and, as such, may be signed electronically, which means by any electronic sound, symbol, or process, attached to or logically associated with and executed or adopted with the intent to sign.  Pursuant to this Section 16, the Electronic Signatures in Global and National Commerce Act, 15 U.S.C. §§ 7001 </w:t>
      </w:r>
      <w:r w:rsidRPr="005308C3" w:rsidR="000F72C0">
        <w:rPr>
          <w:rFonts w:ascii="Georgia" w:hAnsi="Georgia"/>
          <w:b w:val="0"/>
          <w:i/>
          <w:szCs w:val="22"/>
          <w:u w:val="none"/>
        </w:rPr>
        <w:t>et seq</w:t>
      </w:r>
      <w:r w:rsidRPr="000F72C0" w:rsidR="000F72C0">
        <w:rPr>
          <w:rFonts w:ascii="Georgia" w:hAnsi="Georgia"/>
          <w:b w:val="0"/>
          <w:szCs w:val="22"/>
          <w:u w:val="none"/>
        </w:rPr>
        <w:t xml:space="preserve">., and the Uniform Electronic Transactions Act of the State of Vermont, 9 V.S.A. §§ 270 </w:t>
      </w:r>
      <w:r w:rsidRPr="005308C3" w:rsidR="000F72C0">
        <w:rPr>
          <w:rFonts w:ascii="Georgia" w:hAnsi="Georgia"/>
          <w:b w:val="0"/>
          <w:i/>
          <w:szCs w:val="22"/>
          <w:u w:val="none"/>
        </w:rPr>
        <w:t>et seq</w:t>
      </w:r>
      <w:r w:rsidRPr="000F72C0" w:rsidR="000F72C0">
        <w:rPr>
          <w:rFonts w:ascii="Georgia" w:hAnsi="Georgia"/>
          <w:b w:val="0"/>
          <w:szCs w:val="22"/>
          <w:u w:val="none"/>
        </w:rPr>
        <w:t>., electronically-signed versions of these Terms and Conditions, this Term Sheet, any amendments hereto, and any other instruments effectuating the transactions contemplated hereby, will be recognized as and given the full force and effect of binding, legal contracts.</w:t>
      </w:r>
      <w:bookmarkEnd w:id="4"/>
    </w:p>
    <w:p w:rsidR="00D22527" w:rsidRPr="00C05728" w:rsidP="00D22527">
      <w:pPr>
        <w:pStyle w:val="Heading1"/>
        <w:numPr>
          <w:ilvl w:val="0"/>
          <w:numId w:val="0"/>
        </w:numPr>
        <w:ind w:firstLine="720"/>
        <w:rPr>
          <w:rFonts w:ascii="Georgia" w:hAnsi="Georgia"/>
        </w:rPr>
      </w:pPr>
      <w:r w:rsidRPr="00C05728">
        <w:rPr>
          <w:rFonts w:ascii="Georgia" w:hAnsi="Georgia"/>
          <w:u w:val="none"/>
        </w:rPr>
        <w:t>ACKNOWLEDGMENT OF ARBITRATION.  This Agreement contains an agreement to arbitrate.  After signing this document</w:t>
      </w:r>
      <w:r>
        <w:rPr>
          <w:rFonts w:ascii="Georgia" w:hAnsi="Georgia"/>
          <w:u w:val="none"/>
        </w:rPr>
        <w:t xml:space="preserve"> (including, but not limited to, by clicking to agree or entering or adopting an electronic signature of any kind, as permitted under </w:t>
      </w:r>
      <w:r w:rsidRPr="007E3D89">
        <w:rPr>
          <w:rFonts w:ascii="Georgia" w:hAnsi="Georgia"/>
          <w:szCs w:val="22"/>
          <w:u w:val="none"/>
        </w:rPr>
        <w:t xml:space="preserve">the Electronic Signatures in Global and National Commerce Act </w:t>
      </w:r>
      <w:r w:rsidRPr="007E3D89">
        <w:rPr>
          <w:rFonts w:ascii="Georgia" w:hAnsi="Georgia"/>
          <w:szCs w:val="22"/>
          <w:u w:val="none"/>
        </w:rPr>
        <w:t>and the Uniform Electronic Transactions Act of the State of Vermont</w:t>
      </w:r>
      <w:r w:rsidR="00E468BB">
        <w:rPr>
          <w:rFonts w:ascii="Georgia" w:hAnsi="Georgia"/>
          <w:szCs w:val="22"/>
          <w:u w:val="none"/>
        </w:rPr>
        <w:t>)</w:t>
      </w:r>
      <w:bookmarkStart w:id="5" w:name="_GoBack"/>
      <w:bookmarkEnd w:id="5"/>
      <w:r w:rsidRPr="00C05728">
        <w:rPr>
          <w:rFonts w:ascii="Georgia" w:hAnsi="Georgia"/>
          <w:u w:val="none"/>
        </w:rPr>
        <w:t>, I understand that I will not be able to bring a lawsuit concerning any dispute that may arise which is covered by the arbitration agreement, unless it involves a question of constitutional or civil rights.  Instead, I agree to submit any such dispute to an impartial arbitrator.</w:t>
      </w:r>
    </w:p>
    <w:p w:rsidR="00D4525E" w:rsidP="00D4525E">
      <w:pPr>
        <w:ind w:firstLine="720"/>
        <w:rPr>
          <w:rFonts w:ascii="Georgia" w:hAnsi="Georgia"/>
          <w:szCs w:val="22"/>
        </w:rPr>
      </w:pPr>
      <w:r w:rsidRPr="00AA6962">
        <w:rPr>
          <w:rFonts w:ascii="Georgia" w:hAnsi="Georgia"/>
          <w:szCs w:val="22"/>
        </w:rPr>
        <w:t>IN WITNESS WHEREOF, the parties, individually or as evidenced by the signatures of their Duly Authorized Agents, do hereby execute these Terms and Conditions this ____ day of ______________, 20___.</w:t>
      </w:r>
    </w:p>
    <w:p w:rsidR="00D4525E" w:rsidP="00D4525E">
      <w:pPr>
        <w:rPr>
          <w:rFonts w:ascii="Georgia" w:hAnsi="Georgia"/>
          <w:szCs w:val="22"/>
        </w:rPr>
      </w:pPr>
    </w:p>
    <w:p w:rsidR="00D4525E" w:rsidRPr="00AA6962" w:rsidP="00D4525E">
      <w:pPr>
        <w:ind w:left="4320" w:firstLine="720"/>
        <w:rPr>
          <w:rFonts w:ascii="Georgia" w:hAnsi="Georgia"/>
          <w:szCs w:val="22"/>
        </w:rPr>
      </w:pPr>
      <w:r w:rsidRPr="00AA6962">
        <w:rPr>
          <w:rFonts w:ascii="Georgia" w:hAnsi="Georgia"/>
          <w:szCs w:val="22"/>
        </w:rPr>
        <w:t>[CUSTOMER NAME]</w:t>
      </w:r>
    </w:p>
    <w:p w:rsidR="00D4525E" w:rsidRPr="00AA6962" w:rsidP="00D4525E">
      <w:pPr>
        <w:rPr>
          <w:rFonts w:ascii="Georgia" w:hAnsi="Georgia"/>
          <w:szCs w:val="22"/>
        </w:rPr>
      </w:pPr>
    </w:p>
    <w:p w:rsidR="00D4525E" w:rsidRPr="00AA6962" w:rsidP="00D4525E">
      <w:pPr>
        <w:rPr>
          <w:rFonts w:ascii="Georgia" w:hAnsi="Georgia"/>
          <w:szCs w:val="22"/>
        </w:rPr>
      </w:pPr>
    </w:p>
    <w:p w:rsidR="00D4525E" w:rsidRPr="00AA6962" w:rsidP="00D4525E">
      <w:pPr>
        <w:rPr>
          <w:rFonts w:ascii="Georgia" w:hAnsi="Georgia"/>
          <w:szCs w:val="22"/>
        </w:rPr>
      </w:pP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Pr>
          <w:rFonts w:ascii="Georgia" w:hAnsi="Georgia"/>
          <w:szCs w:val="22"/>
        </w:rPr>
        <w:tab/>
      </w:r>
      <w:r w:rsidRPr="00AA6962">
        <w:rPr>
          <w:rFonts w:ascii="Georgia" w:hAnsi="Georgia"/>
          <w:szCs w:val="22"/>
        </w:rPr>
        <w:t>By:  __________________________</w:t>
      </w:r>
    </w:p>
    <w:p w:rsidR="00D4525E" w:rsidRPr="00AA6962" w:rsidP="00D4525E">
      <w:pPr>
        <w:rPr>
          <w:rFonts w:ascii="Georgia" w:hAnsi="Georgia"/>
          <w:szCs w:val="22"/>
        </w:rPr>
      </w:pPr>
      <w:r>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t xml:space="preserve">Duly Authorized Agent </w:t>
      </w:r>
    </w:p>
    <w:p w:rsidR="00D4525E" w:rsidRPr="00AA6962" w:rsidP="00D4525E">
      <w:pPr>
        <w:rPr>
          <w:rFonts w:ascii="Georgia" w:hAnsi="Georgia"/>
          <w:szCs w:val="22"/>
        </w:rPr>
      </w:pPr>
    </w:p>
    <w:p w:rsidR="00D4525E" w:rsidRPr="00AA6962" w:rsidP="00D4525E">
      <w:pPr>
        <w:rPr>
          <w:rFonts w:ascii="Georgia" w:hAnsi="Georgia"/>
          <w:szCs w:val="22"/>
        </w:rPr>
      </w:pPr>
    </w:p>
    <w:p w:rsidR="00D4525E" w:rsidRPr="00AA6962" w:rsidP="00D4525E">
      <w:pPr>
        <w:rPr>
          <w:rFonts w:ascii="Georgia" w:hAnsi="Georgia"/>
          <w:szCs w:val="22"/>
        </w:rPr>
      </w:pP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Pr>
          <w:rFonts w:ascii="Georgia" w:hAnsi="Georgia"/>
          <w:szCs w:val="22"/>
        </w:rPr>
        <w:tab/>
      </w:r>
      <w:r w:rsidRPr="00AA6962">
        <w:rPr>
          <w:rFonts w:ascii="Georgia" w:hAnsi="Georgia"/>
          <w:szCs w:val="22"/>
        </w:rPr>
        <w:t>dORG, LLC</w:t>
      </w:r>
    </w:p>
    <w:p w:rsidR="00D4525E" w:rsidRPr="00AA6962" w:rsidP="00D4525E">
      <w:pPr>
        <w:rPr>
          <w:rFonts w:ascii="Georgia" w:hAnsi="Georgia"/>
          <w:szCs w:val="22"/>
        </w:rPr>
      </w:pPr>
    </w:p>
    <w:p w:rsidR="00D4525E" w:rsidRPr="00AA6962" w:rsidP="00D4525E">
      <w:pPr>
        <w:rPr>
          <w:rFonts w:ascii="Georgia" w:hAnsi="Georgia"/>
          <w:szCs w:val="22"/>
        </w:rPr>
      </w:pPr>
    </w:p>
    <w:p w:rsidR="00D4525E" w:rsidRPr="00AA6962" w:rsidP="00D4525E">
      <w:pPr>
        <w:rPr>
          <w:rFonts w:ascii="Georgia" w:hAnsi="Georgia"/>
          <w:szCs w:val="22"/>
        </w:rPr>
      </w:pP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Pr>
          <w:rFonts w:ascii="Georgia" w:hAnsi="Georgia"/>
          <w:szCs w:val="22"/>
        </w:rPr>
        <w:tab/>
      </w:r>
      <w:r w:rsidRPr="00AA6962">
        <w:rPr>
          <w:rFonts w:ascii="Georgia" w:hAnsi="Georgia"/>
          <w:szCs w:val="22"/>
        </w:rPr>
        <w:t>By:  __________________________</w:t>
      </w:r>
    </w:p>
    <w:p w:rsidR="00D4525E" w:rsidRPr="00AA6962" w:rsidP="00D4525E">
      <w:pPr>
        <w:rPr>
          <w:rFonts w:ascii="Georgia" w:hAnsi="Georgia"/>
          <w:szCs w:val="22"/>
        </w:rPr>
      </w:pPr>
      <w:r w:rsidRPr="00AA6962">
        <w:rPr>
          <w:rFonts w:ascii="Georgia" w:hAnsi="Georgia"/>
          <w:szCs w:val="22"/>
        </w:rPr>
        <w:tab/>
      </w:r>
      <w:r>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r>
      <w:r w:rsidRPr="00AA6962">
        <w:rPr>
          <w:rFonts w:ascii="Georgia" w:hAnsi="Georgia"/>
          <w:szCs w:val="22"/>
        </w:rPr>
        <w:tab/>
        <w:t>Duly Authorized Agent</w:t>
      </w:r>
    </w:p>
    <w:p w:rsidR="00D4525E" w:rsidRPr="00AA6962" w:rsidP="00D4525E">
      <w:pPr>
        <w:pStyle w:val="Heading1"/>
        <w:numPr>
          <w:ilvl w:val="0"/>
          <w:numId w:val="0"/>
        </w:numPr>
        <w:rPr>
          <w:rFonts w:ascii="Georgia" w:hAnsi="Georgia"/>
          <w:szCs w:val="22"/>
        </w:rPr>
      </w:pPr>
    </w:p>
    <w:p w:rsidR="00D4525E" w:rsidRPr="00AA6962" w:rsidP="00D4525E">
      <w:pPr>
        <w:pStyle w:val="BodyText"/>
        <w:rPr>
          <w:rFonts w:ascii="Georgia" w:hAnsi="Georgia"/>
          <w:szCs w:val="22"/>
        </w:rPr>
      </w:pPr>
    </w:p>
    <w:p w:rsidR="00D4525E" w:rsidRPr="00AA6962" w:rsidP="00D4525E">
      <w:pPr>
        <w:pStyle w:val="BodyText"/>
        <w:ind w:firstLine="0"/>
        <w:rPr>
          <w:rFonts w:ascii="Georgia" w:hAnsi="Georgia"/>
          <w:szCs w:val="22"/>
        </w:rPr>
      </w:pPr>
    </w:p>
    <w:p w:rsidR="00D4525E" w:rsidRPr="00AA6962" w:rsidP="00D4525E">
      <w:pPr>
        <w:pStyle w:val="BodyText"/>
        <w:rPr>
          <w:rFonts w:ascii="Georgia" w:hAnsi="Georgia"/>
          <w:color w:val="FFFFFF"/>
          <w:szCs w:val="22"/>
        </w:rPr>
      </w:pPr>
    </w:p>
    <w:p w:rsidR="00D4525E" w:rsidP="00D4525E">
      <w:pPr>
        <w:pStyle w:val="BodyText"/>
        <w:rPr>
          <w:rFonts w:ascii="Georgia" w:hAnsi="Georgia"/>
          <w:color w:val="FFFFFF"/>
          <w:szCs w:val="22"/>
        </w:rPr>
      </w:pPr>
    </w:p>
    <w:p w:rsidR="00D4525E" w:rsidRPr="00AA6962" w:rsidP="00D4525E">
      <w:pPr>
        <w:pStyle w:val="BodyText"/>
        <w:rPr>
          <w:rFonts w:ascii="Georgia" w:hAnsi="Georgia"/>
          <w:color w:val="FFFFFF"/>
          <w:szCs w:val="22"/>
        </w:rPr>
      </w:pPr>
    </w:p>
    <w:p w:rsidR="005B298A" w:rsidP="00D4525E"/>
    <w:p w:rsidR="006F622A" w:rsidP="00D4525E"/>
    <w:p w:rsidR="006F622A" w:rsidRPr="005308C3" w:rsidP="00D4525E">
      <w:pPr>
        <w:rPr>
          <w:color w:val="FFFFFF"/>
        </w:rPr>
      </w:pPr>
      <w:r>
        <w:rPr>
          <w:rStyle w:val="FootnoteReference"/>
          <w:rFonts w:ascii="Symbol" w:hAnsi="Symbol"/>
          <w:color w:val="FFFFFF"/>
        </w:rPr>
        <w:footnoteReference w:customMarkFollows="1" w:id="2"/>
        <w:sym w:font="Symbol" w:char="F0D7"/>
      </w:r>
    </w:p>
    <w:sectPr w:rsidSect="00BA74D6">
      <w:footerReference w:type="default" r:id="rId6"/>
      <w:footerReference w:type="first" r:id="rId7"/>
      <w:pgSz w:w="12240" w:h="15840" w:code="1"/>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Calibr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7517F" w:rsidRPr="0097517F" w:rsidP="0097517F">
    <w:pPr>
      <w:pStyle w:val="Footer"/>
      <w:tabs>
        <w:tab w:val="clear" w:pos="4680"/>
        <w:tab w:val="clear" w:pos="9360"/>
      </w:tabs>
      <w:jc w:val="center"/>
      <w:rPr>
        <w:sz w:val="22"/>
      </w:rPr>
    </w:pPr>
    <w:r>
      <w:rPr>
        <w:sz w:val="22"/>
      </w:rPr>
      <w:t xml:space="preserve">- </w:t>
    </w:r>
    <w:r>
      <w:rPr>
        <w:sz w:val="22"/>
      </w:rPr>
      <w:fldChar w:fldCharType="begin"/>
    </w:r>
    <w:r>
      <w:rPr>
        <w:sz w:val="22"/>
      </w:rPr>
      <w:instrText xml:space="preserve"> PAGE  \* MERGEFORMAT </w:instrText>
    </w:r>
    <w:r>
      <w:rPr>
        <w:sz w:val="22"/>
      </w:rPr>
      <w:fldChar w:fldCharType="separate"/>
    </w:r>
    <w:r w:rsidR="000F72C0">
      <w:rPr>
        <w:noProof/>
        <w:sz w:val="22"/>
      </w:rPr>
      <w:t>6</w:t>
    </w:r>
    <w:r>
      <w:rPr>
        <w:sz w:val="22"/>
      </w:rPr>
      <w:fldChar w:fldCharType="end"/>
    </w: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7517F" w:rsidP="0097517F">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0D2B19" w:rsidRPr="005308C3" w:rsidP="005308C3">
      <w:pPr>
        <w:pStyle w:val="Footer"/>
      </w:pPr>
    </w:p>
  </w:footnote>
  <w:footnote w:type="continuationSeparator" w:id="1">
    <w:p w:rsidR="000D2B19" w:rsidP="000D2B19">
      <w:r>
        <w:continuationSeparator/>
      </w:r>
    </w:p>
  </w:footnote>
  <w:footnote w:id="2">
    <w:p w:rsidR="005308C3" w:rsidRPr="005308C3" w:rsidP="005308C3">
      <w:pPr>
        <w:pStyle w:val="FootnoteText"/>
        <w:ind w:firstLine="0"/>
        <w:rPr>
          <w:rFonts w:cs="Times New Roman"/>
          <w:sz w:val="10"/>
        </w:rPr>
      </w:pPr>
      <w:r>
        <w:rPr>
          <w:rFonts w:cs="Times New Roman"/>
          <w:sz w:val="10"/>
        </w:rPr>
        <w:t>&lt;1432351v4/CAB&gt;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E8F49B44"/>
    <w:lvl w:ilvl="0">
      <w:start w:val="1"/>
      <w:numFmt w:val="decimal"/>
      <w:pStyle w:val="ListNumber5"/>
      <w:lvlText w:val="%1."/>
      <w:lvlJc w:val="left"/>
      <w:pPr>
        <w:tabs>
          <w:tab w:val="num" w:pos="1800"/>
        </w:tabs>
        <w:ind w:left="1800" w:hanging="360"/>
      </w:pPr>
      <w:rPr>
        <w:rFonts w:cs="Times New Roman"/>
      </w:rPr>
    </w:lvl>
  </w:abstractNum>
  <w:abstractNum w:abstractNumId="1">
    <w:nsid w:val="FFFFFF7D"/>
    <w:multiLevelType w:val="singleLevel"/>
    <w:tmpl w:val="2F146F9A"/>
    <w:lvl w:ilvl="0">
      <w:start w:val="1"/>
      <w:numFmt w:val="decimal"/>
      <w:pStyle w:val="ListNumber4"/>
      <w:lvlText w:val="%1."/>
      <w:lvlJc w:val="left"/>
      <w:pPr>
        <w:tabs>
          <w:tab w:val="num" w:pos="1440"/>
        </w:tabs>
        <w:ind w:left="1440" w:hanging="360"/>
      </w:pPr>
      <w:rPr>
        <w:rFonts w:cs="Times New Roman"/>
      </w:rPr>
    </w:lvl>
  </w:abstractNum>
  <w:abstractNum w:abstractNumId="2">
    <w:nsid w:val="FFFFFF7E"/>
    <w:multiLevelType w:val="singleLevel"/>
    <w:tmpl w:val="21285E2C"/>
    <w:lvl w:ilvl="0">
      <w:start w:val="1"/>
      <w:numFmt w:val="decimal"/>
      <w:pStyle w:val="ListNumber3"/>
      <w:lvlText w:val="%1."/>
      <w:lvlJc w:val="left"/>
      <w:pPr>
        <w:tabs>
          <w:tab w:val="num" w:pos="1080"/>
        </w:tabs>
        <w:ind w:left="1080" w:hanging="360"/>
      </w:pPr>
      <w:rPr>
        <w:rFonts w:cs="Times New Roman"/>
      </w:rPr>
    </w:lvl>
  </w:abstractNum>
  <w:abstractNum w:abstractNumId="3">
    <w:nsid w:val="FFFFFF7F"/>
    <w:multiLevelType w:val="singleLevel"/>
    <w:tmpl w:val="453C7E38"/>
    <w:lvl w:ilvl="0">
      <w:start w:val="1"/>
      <w:numFmt w:val="decimal"/>
      <w:pStyle w:val="ListNumber2"/>
      <w:lvlText w:val="%1."/>
      <w:lvlJc w:val="left"/>
      <w:pPr>
        <w:tabs>
          <w:tab w:val="num" w:pos="720"/>
        </w:tabs>
        <w:ind w:left="720" w:hanging="360"/>
      </w:pPr>
    </w:lvl>
  </w:abstractNum>
  <w:abstractNum w:abstractNumId="4">
    <w:nsid w:val="FFFFFF80"/>
    <w:multiLevelType w:val="singleLevel"/>
    <w:tmpl w:val="4BC2AB9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DE7843EC"/>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A80C873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6A03410"/>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8725EC0"/>
    <w:lvl w:ilvl="0">
      <w:start w:val="1"/>
      <w:numFmt w:val="decimal"/>
      <w:pStyle w:val="ListNumber"/>
      <w:lvlText w:val="%1."/>
      <w:lvlJc w:val="left"/>
      <w:pPr>
        <w:tabs>
          <w:tab w:val="num" w:pos="360"/>
        </w:tabs>
        <w:ind w:left="360" w:hanging="360"/>
      </w:pPr>
    </w:lvl>
  </w:abstractNum>
  <w:abstractNum w:abstractNumId="9">
    <w:nsid w:val="FFFFFF89"/>
    <w:multiLevelType w:val="singleLevel"/>
    <w:tmpl w:val="4F528764"/>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03628"/>
    <w:multiLevelType w:val="multilevel"/>
    <w:tmpl w:val="E018822E"/>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lowerRoman"/>
      <w:lvlRestart w:val="0"/>
      <w:lvlText w:val="(%6)"/>
      <w:lvlJc w:val="left"/>
      <w:pPr>
        <w:tabs>
          <w:tab w:val="num" w:pos="4320"/>
        </w:tabs>
        <w:ind w:left="4320" w:hanging="720"/>
      </w:p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lvl>
    <w:lvl w:ilvl="8">
      <w:start w:val="1"/>
      <w:numFmt w:val="decimal"/>
      <w:lvlText w:val="%9."/>
      <w:lvlJc w:val="left"/>
      <w:pPr>
        <w:tabs>
          <w:tab w:val="num" w:pos="2880"/>
        </w:tabs>
        <w:ind w:left="2880" w:hanging="720"/>
      </w:pPr>
    </w:lvl>
  </w:abstractNum>
  <w:abstractNum w:abstractNumId="11">
    <w:nsid w:val="006427F0"/>
    <w:multiLevelType w:val="multilevel"/>
    <w:tmpl w:val="BC9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1717FC8"/>
    <w:multiLevelType w:val="multilevel"/>
    <w:tmpl w:val="FC947F1E"/>
    <w:name w:val="Exhibit26"/>
    <w:lvl w:ilvl="0">
      <w:start w:val="1"/>
      <w:numFmt w:val="decimal"/>
      <w:pStyle w:val="Exhibit1"/>
      <w:lvlText w:val="%1."/>
      <w:lvlJc w:val="left"/>
      <w:pPr>
        <w:tabs>
          <w:tab w:val="num" w:pos="720"/>
        </w:tabs>
        <w:ind w:left="720" w:hanging="720"/>
      </w:pPr>
    </w:lvl>
    <w:lvl w:ilvl="1">
      <w:start w:val="1"/>
      <w:numFmt w:val="lowerLetter"/>
      <w:pStyle w:val="Exhibit2"/>
      <w:lvlText w:val="(%2)"/>
      <w:lvlJc w:val="left"/>
      <w:pPr>
        <w:tabs>
          <w:tab w:val="num" w:pos="1440"/>
        </w:tabs>
        <w:ind w:left="1440" w:hanging="720"/>
      </w:pPr>
    </w:lvl>
    <w:lvl w:ilvl="2">
      <w:start w:val="1"/>
      <w:numFmt w:val="lowerRoman"/>
      <w:pStyle w:val="Exhibit3"/>
      <w:lvlText w:val="(%3)"/>
      <w:lvlJc w:val="left"/>
      <w:pPr>
        <w:tabs>
          <w:tab w:val="num" w:pos="2160"/>
        </w:tabs>
        <w:ind w:left="2160" w:hanging="720"/>
      </w:pPr>
    </w:lvl>
    <w:lvl w:ilvl="3">
      <w:start w:val="1"/>
      <w:numFmt w:val="upperLetter"/>
      <w:pStyle w:val="Exhibit4"/>
      <w:lvlText w:val="(%4)"/>
      <w:lvlJc w:val="left"/>
      <w:pPr>
        <w:tabs>
          <w:tab w:val="num" w:pos="2880"/>
        </w:tabs>
        <w:ind w:left="2880" w:hanging="720"/>
      </w:pPr>
    </w:lvl>
    <w:lvl w:ilvl="4">
      <w:start w:val="1"/>
      <w:numFmt w:val="decimal"/>
      <w:pStyle w:val="Exhibit5"/>
      <w:lvlText w:val="(%5)"/>
      <w:lvlJc w:val="left"/>
      <w:pPr>
        <w:tabs>
          <w:tab w:val="num" w:pos="3600"/>
        </w:tabs>
        <w:ind w:left="3600" w:hanging="720"/>
      </w:pPr>
    </w:lvl>
    <w:lvl w:ilvl="5">
      <w:start w:val="1"/>
      <w:numFmt w:val="lowerLetter"/>
      <w:lvlRestart w:val="0"/>
      <w:pStyle w:val="Exhibit6"/>
      <w:lvlText w:val="%6)"/>
      <w:lvlJc w:val="left"/>
      <w:pPr>
        <w:tabs>
          <w:tab w:val="num" w:pos="4320"/>
        </w:tabs>
        <w:ind w:left="4320" w:hanging="720"/>
      </w:pPr>
    </w:lvl>
    <w:lvl w:ilvl="6">
      <w:start w:val="1"/>
      <w:numFmt w:val="lowerRoman"/>
      <w:pStyle w:val="Exhibit7"/>
      <w:lvlText w:val="%7)"/>
      <w:lvlJc w:val="left"/>
      <w:pPr>
        <w:tabs>
          <w:tab w:val="num" w:pos="1440"/>
        </w:tabs>
        <w:ind w:left="5040" w:hanging="720"/>
      </w:pPr>
    </w:lvl>
    <w:lvl w:ilvl="7">
      <w:start w:val="1"/>
      <w:numFmt w:val="upperLetter"/>
      <w:pStyle w:val="Exhibit8"/>
      <w:lvlText w:val="%8)"/>
      <w:lvlJc w:val="left"/>
      <w:pPr>
        <w:tabs>
          <w:tab w:val="num" w:pos="2160"/>
        </w:tabs>
        <w:ind w:left="5760" w:hanging="720"/>
      </w:pPr>
    </w:lvl>
    <w:lvl w:ilvl="8">
      <w:start w:val="1"/>
      <w:numFmt w:val="decimal"/>
      <w:pStyle w:val="Exhibit9"/>
      <w:lvlText w:val="%9)"/>
      <w:lvlJc w:val="left"/>
      <w:pPr>
        <w:tabs>
          <w:tab w:val="num" w:pos="2880"/>
        </w:tabs>
        <w:ind w:left="6480" w:hanging="720"/>
      </w:pPr>
    </w:lvl>
  </w:abstractNum>
  <w:abstractNum w:abstractNumId="13">
    <w:nsid w:val="063A1C3A"/>
    <w:multiLevelType w:val="multilevel"/>
    <w:tmpl w:val="F5F07C80"/>
    <w:lvl w:ilvl="0">
      <w:start w:val="1"/>
      <w:numFmt w:val="decimal"/>
      <w:lvlText w:val="%1."/>
      <w:lvlJc w:val="left"/>
      <w:pPr>
        <w:tabs>
          <w:tab w:val="num" w:pos="1440"/>
        </w:tabs>
        <w:ind w:left="1440" w:hanging="720"/>
      </w:pPr>
      <w:rPr>
        <w:rFonts w:cs="Times New Roman" w:hint="default"/>
        <w:vanish w:val="0"/>
        <w:u w:val="none"/>
      </w:rPr>
    </w:lvl>
    <w:lvl w:ilvl="1">
      <w:start w:val="1"/>
      <w:numFmt w:val="lowerLetter"/>
      <w:lvlText w:val="(%2)"/>
      <w:lvlJc w:val="left"/>
      <w:pPr>
        <w:tabs>
          <w:tab w:val="num" w:pos="2160"/>
        </w:tabs>
        <w:ind w:left="2160" w:hanging="720"/>
      </w:pPr>
      <w:rPr>
        <w:rFonts w:cs="Times New Roman" w:hint="default"/>
        <w:vanish w:val="0"/>
        <w:u w:val="none"/>
      </w:rPr>
    </w:lvl>
    <w:lvl w:ilvl="2">
      <w:start w:val="1"/>
      <w:numFmt w:val="lowerRoman"/>
      <w:lvlText w:val="%3."/>
      <w:lvlJc w:val="left"/>
      <w:pPr>
        <w:tabs>
          <w:tab w:val="num" w:pos="2880"/>
        </w:tabs>
        <w:ind w:left="2880" w:hanging="720"/>
      </w:pPr>
      <w:rPr>
        <w:rFonts w:cs="Times New Roman" w:hint="default"/>
        <w:b w:val="0"/>
        <w:i w:val="0"/>
        <w:vanish w:val="0"/>
        <w:u w:val="none"/>
      </w:rPr>
    </w:lvl>
    <w:lvl w:ilvl="3">
      <w:start w:val="1"/>
      <w:numFmt w:val="decimal"/>
      <w:lvlText w:val="%4)"/>
      <w:lvlJc w:val="left"/>
      <w:pPr>
        <w:tabs>
          <w:tab w:val="num" w:pos="3600"/>
        </w:tabs>
        <w:ind w:left="3600" w:hanging="720"/>
      </w:pPr>
      <w:rPr>
        <w:rFonts w:cs="Times New Roman" w:hint="default"/>
        <w:b w:val="0"/>
        <w:i w:val="0"/>
        <w:vanish w:val="0"/>
        <w:u w:val="none"/>
      </w:rPr>
    </w:lvl>
    <w:lvl w:ilvl="4">
      <w:start w:val="1"/>
      <w:numFmt w:val="lowerLetter"/>
      <w:lvlText w:val="%5)"/>
      <w:lvlJc w:val="left"/>
      <w:pPr>
        <w:tabs>
          <w:tab w:val="num" w:pos="4320"/>
        </w:tabs>
        <w:ind w:left="4320" w:hanging="720"/>
      </w:pPr>
      <w:rPr>
        <w:rFonts w:cs="Times New Roman" w:hint="default"/>
        <w:vanish w:val="0"/>
        <w:u w:val="none"/>
      </w:rPr>
    </w:lvl>
    <w:lvl w:ilvl="5">
      <w:start w:val="1"/>
      <w:numFmt w:val="lowerRoman"/>
      <w:lvlRestart w:val="0"/>
      <w:lvlText w:val="(%6)"/>
      <w:lvlJc w:val="left"/>
      <w:pPr>
        <w:tabs>
          <w:tab w:val="num" w:pos="5040"/>
        </w:tabs>
        <w:ind w:left="5040" w:hanging="720"/>
      </w:pPr>
      <w:rPr>
        <w:rFonts w:cs="Times New Roman" w:hint="default"/>
        <w:vanish w:val="0"/>
        <w:u w:val="none"/>
      </w:rPr>
    </w:lvl>
    <w:lvl w:ilvl="6">
      <w:start w:val="1"/>
      <w:numFmt w:val="bullet"/>
      <w:lvlText w:val=""/>
      <w:lvlJc w:val="left"/>
      <w:pPr>
        <w:tabs>
          <w:tab w:val="num" w:pos="2160"/>
        </w:tabs>
        <w:ind w:left="2160" w:hanging="720"/>
      </w:pPr>
      <w:rPr>
        <w:rFonts w:ascii="Symbol" w:hAnsi="Symbol" w:hint="default"/>
        <w:vanish w:val="0"/>
        <w:u w:val="none"/>
      </w:rPr>
    </w:lvl>
    <w:lvl w:ilvl="7">
      <w:start w:val="1"/>
      <w:numFmt w:val="upperLetter"/>
      <w:lvlText w:val="%8."/>
      <w:lvlJc w:val="left"/>
      <w:pPr>
        <w:tabs>
          <w:tab w:val="num" w:pos="2880"/>
        </w:tabs>
        <w:ind w:left="2880" w:hanging="720"/>
      </w:pPr>
      <w:rPr>
        <w:rFonts w:cs="Times New Roman" w:hint="default"/>
        <w:vanish w:val="0"/>
        <w:u w:val="none"/>
      </w:rPr>
    </w:lvl>
    <w:lvl w:ilvl="8">
      <w:start w:val="1"/>
      <w:numFmt w:val="decimal"/>
      <w:lvlText w:val="%9."/>
      <w:lvlJc w:val="left"/>
      <w:pPr>
        <w:tabs>
          <w:tab w:val="num" w:pos="3600"/>
        </w:tabs>
        <w:ind w:left="3600" w:hanging="720"/>
      </w:pPr>
      <w:rPr>
        <w:rFonts w:cs="Times New Roman" w:hint="default"/>
        <w:vanish w:val="0"/>
        <w:u w:val="none"/>
      </w:rPr>
    </w:lvl>
  </w:abstractNum>
  <w:abstractNum w:abstractNumId="14">
    <w:nsid w:val="07027D82"/>
    <w:multiLevelType w:val="multilevel"/>
    <w:tmpl w:val="0172C9B0"/>
    <w:name w:val="Background20"/>
    <w:lvl w:ilvl="0">
      <w:start w:val="1"/>
      <w:numFmt w:val="decimal"/>
      <w:pStyle w:val="Background1"/>
      <w:lvlText w:val="%1."/>
      <w:lvlJc w:val="left"/>
      <w:pPr>
        <w:tabs>
          <w:tab w:val="num" w:pos="720"/>
        </w:tabs>
        <w:ind w:left="0" w:firstLine="720"/>
      </w:pPr>
      <w:rPr>
        <w:rFonts w:ascii="Times New Roman" w:hAnsi="Times New Roman" w:hint="default"/>
        <w:sz w:val="22"/>
      </w:rPr>
    </w:lvl>
    <w:lvl w:ilvl="1">
      <w:start w:val="1"/>
      <w:numFmt w:val="lowerLetter"/>
      <w:pStyle w:val="Background2"/>
      <w:lvlText w:val="(%2)"/>
      <w:lvlJc w:val="left"/>
      <w:pPr>
        <w:tabs>
          <w:tab w:val="num" w:pos="1440"/>
        </w:tabs>
        <w:ind w:left="2160" w:hanging="720"/>
      </w:pPr>
      <w:rPr>
        <w:rFonts w:hint="default"/>
      </w:rPr>
    </w:lvl>
    <w:lvl w:ilvl="2">
      <w:start w:val="1"/>
      <w:numFmt w:val="lowerRoman"/>
      <w:pStyle w:val="Background3"/>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15">
    <w:nsid w:val="0A004B78"/>
    <w:multiLevelType w:val="multilevel"/>
    <w:tmpl w:val="1C4E59A2"/>
    <w:lvl w:ilvl="0">
      <w:start w:val="1"/>
      <w:numFmt w:val="decimal"/>
      <w:lvlText w:val="%1."/>
      <w:lvlJc w:val="left"/>
      <w:pPr>
        <w:tabs>
          <w:tab w:val="num" w:pos="720"/>
        </w:tabs>
        <w:ind w:left="0" w:firstLine="720"/>
      </w:pPr>
      <w:rPr>
        <w:rFonts w:hint="default"/>
      </w:rPr>
    </w:lvl>
    <w:lvl w:ilvl="1">
      <w:start w:val="1"/>
      <w:numFmt w:val="lowerLetter"/>
      <w:lvlText w:val="%2."/>
      <w:lvlJc w:val="left"/>
      <w:pPr>
        <w:tabs>
          <w:tab w:val="num" w:pos="144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Restart w:val="0"/>
      <w:lvlText w:val="(%6)"/>
      <w:lvlJc w:val="left"/>
      <w:pPr>
        <w:tabs>
          <w:tab w:val="num" w:pos="4320"/>
        </w:tabs>
        <w:ind w:left="4320" w:hanging="720"/>
      </w:pPr>
      <w:rPr>
        <w:rFonts w:hint="default"/>
      </w:r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rPr>
        <w:rFonts w:hint="default"/>
      </w:rPr>
    </w:lvl>
    <w:lvl w:ilvl="8">
      <w:start w:val="1"/>
      <w:numFmt w:val="decimal"/>
      <w:lvlText w:val="%9."/>
      <w:lvlJc w:val="left"/>
      <w:pPr>
        <w:tabs>
          <w:tab w:val="num" w:pos="2880"/>
        </w:tabs>
        <w:ind w:left="2880" w:hanging="720"/>
      </w:pPr>
      <w:rPr>
        <w:rFonts w:hint="default"/>
      </w:rPr>
    </w:lvl>
  </w:abstractNum>
  <w:abstractNum w:abstractNumId="16">
    <w:nsid w:val="0BD76AB4"/>
    <w:multiLevelType w:val="multilevel"/>
    <w:tmpl w:val="D93204C8"/>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17">
    <w:nsid w:val="19E2379C"/>
    <w:multiLevelType w:val="singleLevel"/>
    <w:tmpl w:val="6BE22560"/>
    <w:lvl w:ilvl="0">
      <w:start w:val="1"/>
      <w:numFmt w:val="bullet"/>
      <w:pStyle w:val="ListBullet1"/>
      <w:lvlText w:val=""/>
      <w:lvlJc w:val="left"/>
      <w:pPr>
        <w:tabs>
          <w:tab w:val="num" w:pos="360"/>
        </w:tabs>
        <w:ind w:left="360" w:hanging="360"/>
      </w:pPr>
      <w:rPr>
        <w:rFonts w:ascii="Symbol" w:hAnsi="Symbol" w:hint="default"/>
      </w:rPr>
    </w:lvl>
  </w:abstractNum>
  <w:abstractNum w:abstractNumId="18">
    <w:nsid w:val="1F000638"/>
    <w:multiLevelType w:val="multilevel"/>
    <w:tmpl w:val="182EF500"/>
    <w:lvl w:ilvl="0">
      <w:start w:val="1"/>
      <w:numFmt w:val="decimal"/>
      <w:lvlText w:val="%1."/>
      <w:lvlJc w:val="left"/>
      <w:pPr>
        <w:tabs>
          <w:tab w:val="num" w:pos="720"/>
        </w:tabs>
        <w:ind w:left="720" w:hanging="720"/>
      </w:pPr>
      <w:rPr>
        <w:rFonts w:cs="Times New Roman" w:hint="default"/>
        <w:vanish w:val="0"/>
        <w:u w:val="none"/>
      </w:rPr>
    </w:lvl>
    <w:lvl w:ilvl="1">
      <w:start w:val="1"/>
      <w:numFmt w:val="lowerLetter"/>
      <w:lvlText w:val="%2."/>
      <w:lvlJc w:val="left"/>
      <w:pPr>
        <w:tabs>
          <w:tab w:val="num" w:pos="1440"/>
        </w:tabs>
        <w:ind w:left="1440" w:hanging="720"/>
      </w:pPr>
      <w:rPr>
        <w:rFonts w:cs="Times New Roman" w:hint="default"/>
        <w:vanish w:val="0"/>
        <w:u w:val="none"/>
      </w:rPr>
    </w:lvl>
    <w:lvl w:ilvl="2">
      <w:start w:val="1"/>
      <w:numFmt w:val="lowerRoman"/>
      <w:lvlText w:val="%3."/>
      <w:lvlJc w:val="left"/>
      <w:pPr>
        <w:tabs>
          <w:tab w:val="num" w:pos="2160"/>
        </w:tabs>
        <w:ind w:left="2160" w:hanging="720"/>
      </w:pPr>
      <w:rPr>
        <w:rFonts w:cs="Times New Roman" w:hint="default"/>
        <w:b w:val="0"/>
        <w:i w:val="0"/>
        <w:vanish w:val="0"/>
        <w:u w:val="none"/>
      </w:rPr>
    </w:lvl>
    <w:lvl w:ilvl="3">
      <w:start w:val="1"/>
      <w:numFmt w:val="decimal"/>
      <w:lvlText w:val="%4)"/>
      <w:lvlJc w:val="left"/>
      <w:pPr>
        <w:tabs>
          <w:tab w:val="num" w:pos="2880"/>
        </w:tabs>
        <w:ind w:left="2880" w:hanging="720"/>
      </w:pPr>
      <w:rPr>
        <w:rFonts w:cs="Times New Roman" w:hint="default"/>
        <w:b w:val="0"/>
        <w:i w:val="0"/>
        <w:vanish w:val="0"/>
        <w:u w:val="none"/>
      </w:rPr>
    </w:lvl>
    <w:lvl w:ilvl="4">
      <w:start w:val="1"/>
      <w:numFmt w:val="lowerLetter"/>
      <w:lvlText w:val="%5)"/>
      <w:lvlJc w:val="left"/>
      <w:pPr>
        <w:tabs>
          <w:tab w:val="num" w:pos="3600"/>
        </w:tabs>
        <w:ind w:left="3600" w:hanging="720"/>
      </w:pPr>
      <w:rPr>
        <w:rFonts w:cs="Times New Roman" w:hint="default"/>
        <w:vanish w:val="0"/>
        <w:u w:val="none"/>
      </w:rPr>
    </w:lvl>
    <w:lvl w:ilvl="5">
      <w:start w:val="1"/>
      <w:numFmt w:val="lowerRoman"/>
      <w:lvlRestart w:val="0"/>
      <w:lvlText w:val="(%6)"/>
      <w:lvlJc w:val="left"/>
      <w:pPr>
        <w:tabs>
          <w:tab w:val="num" w:pos="4320"/>
        </w:tabs>
        <w:ind w:left="4320" w:hanging="720"/>
      </w:pPr>
      <w:rPr>
        <w:rFonts w:cs="Times New Roman" w:hint="default"/>
        <w:vanish w:val="0"/>
        <w:u w:val="none"/>
      </w:rPr>
    </w:lvl>
    <w:lvl w:ilvl="6">
      <w:start w:val="1"/>
      <w:numFmt w:val="bullet"/>
      <w:lvlText w:val=""/>
      <w:lvlJc w:val="left"/>
      <w:pPr>
        <w:tabs>
          <w:tab w:val="num" w:pos="1440"/>
        </w:tabs>
        <w:ind w:left="1440" w:hanging="720"/>
      </w:pPr>
      <w:rPr>
        <w:rFonts w:ascii="Symbol" w:hAnsi="Symbol" w:hint="default"/>
        <w:vanish w:val="0"/>
        <w:u w:val="none"/>
      </w:rPr>
    </w:lvl>
    <w:lvl w:ilvl="7">
      <w:start w:val="1"/>
      <w:numFmt w:val="upperLetter"/>
      <w:lvlText w:val="%8."/>
      <w:lvlJc w:val="left"/>
      <w:pPr>
        <w:tabs>
          <w:tab w:val="num" w:pos="2160"/>
        </w:tabs>
        <w:ind w:left="2160" w:hanging="720"/>
      </w:pPr>
      <w:rPr>
        <w:rFonts w:cs="Times New Roman" w:hint="default"/>
        <w:vanish w:val="0"/>
        <w:u w:val="none"/>
      </w:rPr>
    </w:lvl>
    <w:lvl w:ilvl="8">
      <w:start w:val="1"/>
      <w:numFmt w:val="decimal"/>
      <w:lvlText w:val="%9."/>
      <w:lvlJc w:val="left"/>
      <w:pPr>
        <w:tabs>
          <w:tab w:val="num" w:pos="2880"/>
        </w:tabs>
        <w:ind w:left="2880" w:hanging="720"/>
      </w:pPr>
      <w:rPr>
        <w:rFonts w:cs="Times New Roman" w:hint="default"/>
        <w:vanish w:val="0"/>
        <w:u w:val="none"/>
      </w:rPr>
    </w:lvl>
  </w:abstractNum>
  <w:abstractNum w:abstractNumId="19">
    <w:nsid w:val="27A77BB4"/>
    <w:multiLevelType w:val="multilevel"/>
    <w:tmpl w:val="93AC91EE"/>
    <w:lvl w:ilvl="0">
      <w:start w:val="1"/>
      <w:numFmt w:val="decimal"/>
      <w:suff w:val="nothing"/>
      <w:lvlText w:val="Section %1.  "/>
      <w:lvlJc w:val="left"/>
      <w:pPr>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abstractNum w:abstractNumId="20">
    <w:nsid w:val="35A82682"/>
    <w:multiLevelType w:val="hybridMultilevel"/>
    <w:tmpl w:val="F258A6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49EB6EC2"/>
    <w:multiLevelType w:val="multilevel"/>
    <w:tmpl w:val="70FCF01E"/>
    <w:lvl w:ilvl="0">
      <w:start w:val="1"/>
      <w:numFmt w:val="decimal"/>
      <w:lvlText w:val="Section %1."/>
      <w:lvlJc w:val="left"/>
      <w:pPr>
        <w:tabs>
          <w:tab w:val="num" w:pos="1872"/>
        </w:tabs>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abstractNum w:abstractNumId="22">
    <w:nsid w:val="4E4F70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50370C0C"/>
    <w:multiLevelType w:val="multilevel"/>
    <w:tmpl w:val="34946D14"/>
    <w:lvl w:ilvl="0">
      <w:start w:val="1"/>
      <w:numFmt w:val="upperRoman"/>
      <w:lvlText w:val="%1."/>
      <w:lvlJc w:val="left"/>
      <w:pPr>
        <w:tabs>
          <w:tab w:val="num" w:pos="720"/>
        </w:tabs>
        <w:ind w:left="720" w:hanging="720"/>
      </w:pPr>
      <w:rPr>
        <w:rFonts w:cs="Times New Roman" w:hint="default"/>
        <w:vanish w:val="0"/>
        <w:u w:val="none"/>
      </w:rPr>
    </w:lvl>
    <w:lvl w:ilvl="1">
      <w:start w:val="1"/>
      <w:numFmt w:val="lowerLetter"/>
      <w:lvlText w:val="(%2)"/>
      <w:lvlJc w:val="left"/>
      <w:pPr>
        <w:tabs>
          <w:tab w:val="num" w:pos="1440"/>
        </w:tabs>
        <w:ind w:left="1440" w:hanging="720"/>
      </w:pPr>
      <w:rPr>
        <w:rFonts w:cs="Times New Roman" w:hint="default"/>
        <w:vanish w:val="0"/>
        <w:u w:val="none"/>
      </w:rPr>
    </w:lvl>
    <w:lvl w:ilvl="2">
      <w:start w:val="1"/>
      <w:numFmt w:val="lowerRoman"/>
      <w:lvlText w:val="(%3)"/>
      <w:lvlJc w:val="left"/>
      <w:pPr>
        <w:tabs>
          <w:tab w:val="num" w:pos="2160"/>
        </w:tabs>
        <w:ind w:left="2160" w:hanging="720"/>
      </w:pPr>
      <w:rPr>
        <w:rFonts w:cs="Times New Roman" w:hint="default"/>
        <w:b w:val="0"/>
        <w:i w:val="0"/>
        <w:vanish w:val="0"/>
        <w:u w:val="none"/>
      </w:rPr>
    </w:lvl>
    <w:lvl w:ilvl="3">
      <w:start w:val="1"/>
      <w:numFmt w:val="decimal"/>
      <w:lvlText w:val="(%4)"/>
      <w:lvlJc w:val="left"/>
      <w:pPr>
        <w:tabs>
          <w:tab w:val="num" w:pos="2880"/>
        </w:tabs>
        <w:ind w:left="2880" w:hanging="720"/>
      </w:pPr>
      <w:rPr>
        <w:rFonts w:cs="Times New Roman" w:hint="default"/>
        <w:b w:val="0"/>
        <w:i w:val="0"/>
        <w:vanish w:val="0"/>
        <w:u w:val="none"/>
      </w:rPr>
    </w:lvl>
    <w:lvl w:ilvl="4">
      <w:start w:val="1"/>
      <w:numFmt w:val="upperLetter"/>
      <w:lvlText w:val="(%5)"/>
      <w:lvlJc w:val="left"/>
      <w:pPr>
        <w:tabs>
          <w:tab w:val="num" w:pos="3600"/>
        </w:tabs>
        <w:ind w:left="3600" w:hanging="720"/>
      </w:pPr>
      <w:rPr>
        <w:rFonts w:cs="Times New Roman" w:hint="default"/>
        <w:vanish w:val="0"/>
        <w:u w:val="none"/>
      </w:rPr>
    </w:lvl>
    <w:lvl w:ilvl="5">
      <w:start w:val="1"/>
      <w:numFmt w:val="lowerRoman"/>
      <w:lvlRestart w:val="0"/>
      <w:lvlText w:val="(%6)"/>
      <w:lvlJc w:val="left"/>
      <w:pPr>
        <w:tabs>
          <w:tab w:val="num" w:pos="4320"/>
        </w:tabs>
        <w:ind w:left="4320" w:hanging="720"/>
      </w:pPr>
      <w:rPr>
        <w:rFonts w:cs="Times New Roman" w:hint="default"/>
        <w:vanish w:val="0"/>
        <w:u w:val="none"/>
      </w:rPr>
    </w:lvl>
    <w:lvl w:ilvl="6">
      <w:start w:val="1"/>
      <w:numFmt w:val="upperRoman"/>
      <w:lvlText w:val="%7."/>
      <w:lvlJc w:val="left"/>
      <w:pPr>
        <w:tabs>
          <w:tab w:val="num" w:pos="1440"/>
        </w:tabs>
        <w:ind w:left="1440" w:hanging="720"/>
      </w:pPr>
      <w:rPr>
        <w:rFonts w:cs="Times New Roman" w:hint="default"/>
        <w:vanish w:val="0"/>
        <w:u w:val="none"/>
      </w:rPr>
    </w:lvl>
    <w:lvl w:ilvl="7">
      <w:start w:val="1"/>
      <w:numFmt w:val="upperLetter"/>
      <w:lvlText w:val="%8."/>
      <w:lvlJc w:val="left"/>
      <w:pPr>
        <w:tabs>
          <w:tab w:val="num" w:pos="2160"/>
        </w:tabs>
        <w:ind w:left="2160" w:hanging="720"/>
      </w:pPr>
      <w:rPr>
        <w:rFonts w:cs="Times New Roman" w:hint="default"/>
        <w:vanish w:val="0"/>
        <w:u w:val="none"/>
      </w:rPr>
    </w:lvl>
    <w:lvl w:ilvl="8">
      <w:start w:val="1"/>
      <w:numFmt w:val="decimal"/>
      <w:lvlText w:val="%9."/>
      <w:lvlJc w:val="left"/>
      <w:pPr>
        <w:tabs>
          <w:tab w:val="num" w:pos="2880"/>
        </w:tabs>
        <w:ind w:left="2880" w:hanging="720"/>
      </w:pPr>
      <w:rPr>
        <w:rFonts w:cs="Times New Roman" w:hint="default"/>
        <w:vanish w:val="0"/>
        <w:u w:val="none"/>
      </w:rPr>
    </w:lvl>
  </w:abstractNum>
  <w:abstractNum w:abstractNumId="24">
    <w:nsid w:val="5AC04A7F"/>
    <w:multiLevelType w:val="singleLevel"/>
    <w:tmpl w:val="F7504BFE"/>
    <w:lvl w:ilvl="0">
      <w:start w:val="1"/>
      <w:numFmt w:val="decimal"/>
      <w:pStyle w:val="ListNumber1"/>
      <w:lvlText w:val="%1."/>
      <w:lvlJc w:val="left"/>
      <w:pPr>
        <w:tabs>
          <w:tab w:val="num" w:pos="360"/>
        </w:tabs>
        <w:ind w:left="360" w:hanging="360"/>
      </w:pPr>
      <w:rPr>
        <w:rFonts w:cs="Times New Roman"/>
      </w:rPr>
    </w:lvl>
  </w:abstractNum>
  <w:abstractNum w:abstractNumId="25">
    <w:nsid w:val="5CAF68FF"/>
    <w:multiLevelType w:val="hybridMultilevel"/>
    <w:tmpl w:val="A8C63B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65327644"/>
    <w:multiLevelType w:val="multilevel"/>
    <w:tmpl w:val="00C002BA"/>
    <w:lvl w:ilvl="0">
      <w:start w:val="1"/>
      <w:numFmt w:val="decimal"/>
      <w:pStyle w:val="Heading1"/>
      <w:lvlText w:val="Section %1."/>
      <w:lvlJc w:val="left"/>
      <w:pPr>
        <w:tabs>
          <w:tab w:val="num" w:pos="1872"/>
        </w:tabs>
        <w:ind w:left="0" w:firstLine="720"/>
      </w:pPr>
      <w:rPr>
        <w:rFonts w:ascii="Georgia" w:hAnsi="Georgia"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pStyle w:val="Heading2"/>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pStyle w:val="Heading3"/>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pStyle w:val="Heading4"/>
      <w:lvlText w:val="(%4)"/>
      <w:lvlJc w:val="left"/>
      <w:pPr>
        <w:ind w:left="2880" w:hanging="720"/>
      </w:pPr>
      <w:rPr>
        <w:rFonts w:cs="Times New Roman" w:hint="default"/>
        <w:b w:val="0"/>
        <w:i w:val="0"/>
        <w:vanish w:val="0"/>
        <w:u w:val="none"/>
      </w:rPr>
    </w:lvl>
    <w:lvl w:ilvl="4">
      <w:start w:val="1"/>
      <w:numFmt w:val="decimal"/>
      <w:pStyle w:val="Heading5"/>
      <w:lvlText w:val="(%5)"/>
      <w:lvlJc w:val="left"/>
      <w:pPr>
        <w:ind w:left="3600" w:hanging="720"/>
      </w:pPr>
      <w:rPr>
        <w:rFonts w:cs="Times New Roman" w:hint="default"/>
        <w:vanish w:val="0"/>
        <w:u w:val="none"/>
      </w:rPr>
    </w:lvl>
    <w:lvl w:ilvl="5">
      <w:start w:val="1"/>
      <w:numFmt w:val="lowerLetter"/>
      <w:lvlRestart w:val="0"/>
      <w:pStyle w:val="Heading6"/>
      <w:lvlText w:val="%6)"/>
      <w:lvlJc w:val="left"/>
      <w:pPr>
        <w:ind w:left="4320" w:hanging="720"/>
      </w:pPr>
      <w:rPr>
        <w:rFonts w:cs="Times New Roman" w:hint="default"/>
        <w:vanish w:val="0"/>
        <w:u w:val="none"/>
      </w:rPr>
    </w:lvl>
    <w:lvl w:ilvl="6">
      <w:start w:val="1"/>
      <w:numFmt w:val="lowerRoman"/>
      <w:pStyle w:val="Heading7"/>
      <w:lvlText w:val="%7)"/>
      <w:lvlJc w:val="left"/>
      <w:pPr>
        <w:ind w:left="5040" w:hanging="720"/>
      </w:pPr>
      <w:rPr>
        <w:rFonts w:ascii="Times New Roman" w:hAnsi="Times New Roman" w:cs="Times New Roman" w:hint="default"/>
        <w:vanish w:val="0"/>
        <w:u w:val="none"/>
      </w:rPr>
    </w:lvl>
    <w:lvl w:ilvl="7">
      <w:start w:val="1"/>
      <w:numFmt w:val="upperLetter"/>
      <w:pStyle w:val="Heading8"/>
      <w:lvlText w:val="%8)"/>
      <w:lvlJc w:val="left"/>
      <w:pPr>
        <w:ind w:left="5760" w:hanging="720"/>
      </w:pPr>
      <w:rPr>
        <w:rFonts w:cs="Times New Roman" w:hint="default"/>
        <w:vanish w:val="0"/>
        <w:u w:val="none"/>
      </w:rPr>
    </w:lvl>
    <w:lvl w:ilvl="8">
      <w:start w:val="1"/>
      <w:numFmt w:val="decimal"/>
      <w:pStyle w:val="Heading9"/>
      <w:lvlText w:val="%9)"/>
      <w:lvlJc w:val="left"/>
      <w:pPr>
        <w:ind w:left="6480" w:hanging="720"/>
      </w:pPr>
      <w:rPr>
        <w:rFonts w:cs="Times New Roman" w:hint="default"/>
        <w:vanish w:val="0"/>
        <w:u w:val="none"/>
      </w:rPr>
    </w:lvl>
  </w:abstractNum>
  <w:abstractNum w:abstractNumId="27">
    <w:nsid w:val="65FE058A"/>
    <w:multiLevelType w:val="multilevel"/>
    <w:tmpl w:val="89202C9E"/>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decimal"/>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720"/>
      </w:pPr>
      <w:rPr>
        <w:rFonts w:hint="default"/>
      </w:rPr>
    </w:lvl>
    <w:lvl w:ilvl="5">
      <w:start w:val="1"/>
      <w:numFmt w:val="lowerRoman"/>
      <w:lvlRestart w:val="0"/>
      <w:lvlText w:val="(%6)"/>
      <w:lvlJc w:val="left"/>
      <w:pPr>
        <w:tabs>
          <w:tab w:val="num" w:pos="4320"/>
        </w:tabs>
        <w:ind w:left="4320" w:hanging="720"/>
      </w:pPr>
      <w:rPr>
        <w:rFonts w:hint="default"/>
      </w:rPr>
    </w:lvl>
    <w:lvl w:ilvl="6">
      <w:start w:val="1"/>
      <w:numFmt w:val="bullet"/>
      <w:lvlText w:val=""/>
      <w:lvlJc w:val="left"/>
      <w:pPr>
        <w:tabs>
          <w:tab w:val="num" w:pos="1440"/>
        </w:tabs>
        <w:ind w:left="1440" w:hanging="720"/>
      </w:pPr>
      <w:rPr>
        <w:rFonts w:ascii="Symbol" w:hAnsi="Symbol" w:hint="default"/>
      </w:rPr>
    </w:lvl>
    <w:lvl w:ilvl="7">
      <w:start w:val="1"/>
      <w:numFmt w:val="upperLetter"/>
      <w:lvlText w:val="%8."/>
      <w:lvlJc w:val="left"/>
      <w:pPr>
        <w:tabs>
          <w:tab w:val="num" w:pos="2160"/>
        </w:tabs>
        <w:ind w:left="2160" w:hanging="720"/>
      </w:pPr>
      <w:rPr>
        <w:rFonts w:hint="default"/>
      </w:rPr>
    </w:lvl>
    <w:lvl w:ilvl="8">
      <w:start w:val="1"/>
      <w:numFmt w:val="decimal"/>
      <w:lvlText w:val="%9."/>
      <w:lvlJc w:val="left"/>
      <w:pPr>
        <w:tabs>
          <w:tab w:val="num" w:pos="2880"/>
        </w:tabs>
        <w:ind w:left="2880" w:hanging="720"/>
      </w:pPr>
      <w:rPr>
        <w:rFonts w:hint="default"/>
      </w:rPr>
    </w:lvl>
  </w:abstractNum>
  <w:abstractNum w:abstractNumId="28">
    <w:nsid w:val="66575A1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nsid w:val="6700472B"/>
    <w:multiLevelType w:val="multilevel"/>
    <w:tmpl w:val="1090D13A"/>
    <w:lvl w:ilvl="0">
      <w:start w:val="1"/>
      <w:numFmt w:val="decimal"/>
      <w:lvlText w:val="%1."/>
      <w:lvlJc w:val="left"/>
      <w:pPr>
        <w:tabs>
          <w:tab w:val="num" w:pos="1440"/>
        </w:tabs>
        <w:ind w:left="1440" w:hanging="720"/>
      </w:pPr>
      <w:rPr>
        <w:rFonts w:cs="Times New Roman" w:hint="default"/>
        <w:vanish w:val="0"/>
        <w:u w:val="none"/>
      </w:rPr>
    </w:lvl>
    <w:lvl w:ilvl="1">
      <w:start w:val="1"/>
      <w:numFmt w:val="lowerLetter"/>
      <w:lvlText w:val="%2."/>
      <w:lvlJc w:val="left"/>
      <w:pPr>
        <w:tabs>
          <w:tab w:val="num" w:pos="2160"/>
        </w:tabs>
        <w:ind w:left="2160" w:hanging="720"/>
      </w:pPr>
      <w:rPr>
        <w:rFonts w:cs="Times New Roman" w:hint="default"/>
        <w:vanish w:val="0"/>
        <w:u w:val="none"/>
      </w:rPr>
    </w:lvl>
    <w:lvl w:ilvl="2">
      <w:start w:val="1"/>
      <w:numFmt w:val="lowerRoman"/>
      <w:lvlText w:val="%3."/>
      <w:lvlJc w:val="left"/>
      <w:pPr>
        <w:tabs>
          <w:tab w:val="num" w:pos="2880"/>
        </w:tabs>
        <w:ind w:left="2880" w:hanging="720"/>
      </w:pPr>
      <w:rPr>
        <w:rFonts w:cs="Times New Roman" w:hint="default"/>
        <w:b w:val="0"/>
        <w:i w:val="0"/>
        <w:vanish w:val="0"/>
        <w:u w:val="none"/>
      </w:rPr>
    </w:lvl>
    <w:lvl w:ilvl="3">
      <w:start w:val="1"/>
      <w:numFmt w:val="decimal"/>
      <w:lvlText w:val="%4)"/>
      <w:lvlJc w:val="left"/>
      <w:pPr>
        <w:tabs>
          <w:tab w:val="num" w:pos="3600"/>
        </w:tabs>
        <w:ind w:left="3600" w:hanging="720"/>
      </w:pPr>
      <w:rPr>
        <w:rFonts w:cs="Times New Roman" w:hint="default"/>
        <w:b w:val="0"/>
        <w:i w:val="0"/>
        <w:vanish w:val="0"/>
        <w:u w:val="none"/>
      </w:rPr>
    </w:lvl>
    <w:lvl w:ilvl="4">
      <w:start w:val="1"/>
      <w:numFmt w:val="lowerLetter"/>
      <w:lvlText w:val="%5)"/>
      <w:lvlJc w:val="left"/>
      <w:pPr>
        <w:tabs>
          <w:tab w:val="num" w:pos="4320"/>
        </w:tabs>
        <w:ind w:left="4320" w:hanging="720"/>
      </w:pPr>
      <w:rPr>
        <w:rFonts w:cs="Times New Roman" w:hint="default"/>
        <w:vanish w:val="0"/>
        <w:u w:val="none"/>
      </w:rPr>
    </w:lvl>
    <w:lvl w:ilvl="5">
      <w:start w:val="1"/>
      <w:numFmt w:val="lowerRoman"/>
      <w:lvlRestart w:val="0"/>
      <w:lvlText w:val="(%6)"/>
      <w:lvlJc w:val="left"/>
      <w:pPr>
        <w:tabs>
          <w:tab w:val="num" w:pos="5040"/>
        </w:tabs>
        <w:ind w:left="5040" w:hanging="720"/>
      </w:pPr>
      <w:rPr>
        <w:rFonts w:cs="Times New Roman" w:hint="default"/>
        <w:vanish w:val="0"/>
        <w:u w:val="none"/>
      </w:rPr>
    </w:lvl>
    <w:lvl w:ilvl="6">
      <w:start w:val="1"/>
      <w:numFmt w:val="bullet"/>
      <w:lvlText w:val=""/>
      <w:lvlJc w:val="left"/>
      <w:pPr>
        <w:tabs>
          <w:tab w:val="num" w:pos="2160"/>
        </w:tabs>
        <w:ind w:left="2160" w:hanging="720"/>
      </w:pPr>
      <w:rPr>
        <w:rFonts w:ascii="Symbol" w:hAnsi="Symbol" w:hint="default"/>
        <w:vanish w:val="0"/>
        <w:u w:val="none"/>
      </w:rPr>
    </w:lvl>
    <w:lvl w:ilvl="7">
      <w:start w:val="1"/>
      <w:numFmt w:val="upperLetter"/>
      <w:lvlText w:val="%8."/>
      <w:lvlJc w:val="left"/>
      <w:pPr>
        <w:tabs>
          <w:tab w:val="num" w:pos="2880"/>
        </w:tabs>
        <w:ind w:left="2880" w:hanging="720"/>
      </w:pPr>
      <w:rPr>
        <w:rFonts w:cs="Times New Roman" w:hint="default"/>
        <w:vanish w:val="0"/>
        <w:u w:val="none"/>
      </w:rPr>
    </w:lvl>
    <w:lvl w:ilvl="8">
      <w:start w:val="1"/>
      <w:numFmt w:val="decimal"/>
      <w:lvlText w:val="%9."/>
      <w:lvlJc w:val="left"/>
      <w:pPr>
        <w:tabs>
          <w:tab w:val="num" w:pos="3600"/>
        </w:tabs>
        <w:ind w:left="3600" w:hanging="720"/>
      </w:pPr>
      <w:rPr>
        <w:rFonts w:cs="Times New Roman" w:hint="default"/>
        <w:vanish w:val="0"/>
        <w:u w:val="none"/>
      </w:rPr>
    </w:lvl>
  </w:abstractNum>
  <w:abstractNum w:abstractNumId="30">
    <w:nsid w:val="6DA17DD7"/>
    <w:multiLevelType w:val="multilevel"/>
    <w:tmpl w:val="D93204C8"/>
    <w:lvl w:ilvl="0">
      <w:start w:val="1"/>
      <w:numFmt w:val="decimal"/>
      <w:lvlText w:val="%1."/>
      <w:lvlJc w:val="left"/>
      <w:pPr>
        <w:tabs>
          <w:tab w:val="num" w:pos="720"/>
        </w:tabs>
        <w:ind w:left="0" w:firstLine="720"/>
      </w:pPr>
      <w:rPr>
        <w:rFonts w:ascii="Times New Roman" w:hAnsi="Times New Roman" w:hint="default"/>
        <w:sz w:val="22"/>
      </w:rPr>
    </w:lvl>
    <w:lvl w:ilvl="1">
      <w:start w:val="1"/>
      <w:numFmt w:val="lowerLetter"/>
      <w:lvlText w:val="(%2)"/>
      <w:lvlJc w:val="left"/>
      <w:pPr>
        <w:tabs>
          <w:tab w:val="num" w:pos="1440"/>
        </w:tabs>
        <w:ind w:left="2160" w:hanging="720"/>
      </w:pPr>
      <w:rPr>
        <w:rFonts w:hint="default"/>
      </w:rPr>
    </w:lvl>
    <w:lvl w:ilvl="2">
      <w:start w:val="1"/>
      <w:numFmt w:val="lowerRoman"/>
      <w:lvlText w:val="(%3)"/>
      <w:lvlJc w:val="left"/>
      <w:pPr>
        <w:tabs>
          <w:tab w:val="num" w:pos="2160"/>
        </w:tabs>
        <w:ind w:left="2880" w:hanging="720"/>
      </w:pPr>
      <w:rPr>
        <w:rFonts w:hint="default"/>
      </w:rPr>
    </w:lvl>
    <w:lvl w:ilvl="3">
      <w:start w:val="1"/>
      <w:numFmt w:val="upperLetter"/>
      <w:lvlText w:val="(%4)"/>
      <w:lvlJc w:val="left"/>
      <w:pPr>
        <w:tabs>
          <w:tab w:val="num" w:pos="2880"/>
        </w:tabs>
        <w:ind w:left="3600" w:hanging="720"/>
      </w:pPr>
      <w:rPr>
        <w:rFonts w:hint="default"/>
      </w:rPr>
    </w:lvl>
    <w:lvl w:ilvl="4">
      <w:start w:val="1"/>
      <w:numFmt w:val="decimal"/>
      <w:lvlText w:val="(%5)"/>
      <w:lvlJc w:val="left"/>
      <w:pPr>
        <w:tabs>
          <w:tab w:val="num" w:pos="3600"/>
        </w:tabs>
        <w:ind w:left="4320" w:hanging="720"/>
      </w:pPr>
      <w:rPr>
        <w:rFonts w:hint="default"/>
      </w:rPr>
    </w:lvl>
    <w:lvl w:ilvl="5">
      <w:start w:val="1"/>
      <w:numFmt w:val="lowerLetter"/>
      <w:lvlRestart w:val="0"/>
      <w:lvlText w:val="%6)"/>
      <w:lvlJc w:val="left"/>
      <w:pPr>
        <w:tabs>
          <w:tab w:val="num" w:pos="4320"/>
        </w:tabs>
        <w:ind w:left="5040" w:hanging="720"/>
      </w:pPr>
      <w:rPr>
        <w:rFonts w:hint="default"/>
      </w:rPr>
    </w:lvl>
    <w:lvl w:ilvl="6">
      <w:start w:val="1"/>
      <w:numFmt w:val="lowerRoman"/>
      <w:lvlText w:val="%7)"/>
      <w:lvlJc w:val="left"/>
      <w:pPr>
        <w:tabs>
          <w:tab w:val="num" w:pos="5760"/>
        </w:tabs>
        <w:ind w:left="5760" w:hanging="720"/>
      </w:pPr>
      <w:rPr>
        <w:rFonts w:hint="default"/>
      </w:rPr>
    </w:lvl>
    <w:lvl w:ilvl="7">
      <w:start w:val="1"/>
      <w:numFmt w:val="upperLetter"/>
      <w:lvlText w:val="%8)"/>
      <w:lvlJc w:val="left"/>
      <w:pPr>
        <w:tabs>
          <w:tab w:val="num" w:pos="5760"/>
        </w:tabs>
        <w:ind w:left="6480" w:hanging="720"/>
      </w:pPr>
      <w:rPr>
        <w:rFonts w:hint="default"/>
      </w:rPr>
    </w:lvl>
    <w:lvl w:ilvl="8">
      <w:start w:val="1"/>
      <w:numFmt w:val="decimal"/>
      <w:lvlText w:val="%9)"/>
      <w:lvlJc w:val="left"/>
      <w:pPr>
        <w:tabs>
          <w:tab w:val="num" w:pos="6480"/>
        </w:tabs>
        <w:ind w:left="7200" w:hanging="720"/>
      </w:pPr>
      <w:rPr>
        <w:rFonts w:hint="default"/>
      </w:rPr>
    </w:lvl>
  </w:abstractNum>
  <w:abstractNum w:abstractNumId="31">
    <w:nsid w:val="7CD13577"/>
    <w:multiLevelType w:val="multilevel"/>
    <w:tmpl w:val="70FCF01E"/>
    <w:lvl w:ilvl="0">
      <w:start w:val="1"/>
      <w:numFmt w:val="decimal"/>
      <w:lvlText w:val="Section %1."/>
      <w:lvlJc w:val="left"/>
      <w:pPr>
        <w:tabs>
          <w:tab w:val="num" w:pos="1872"/>
        </w:tabs>
        <w:ind w:left="0" w:firstLine="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1">
      <w:start w:val="1"/>
      <w:numFmt w:val="lowerLetter"/>
      <w:lvlText w:val="(%2)"/>
      <w:lvlJc w:val="left"/>
      <w:pPr>
        <w:ind w:left="144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2">
      <w:start w:val="1"/>
      <w:numFmt w:val="lowerRoman"/>
      <w:lvlText w:val="(%3)"/>
      <w:lvlJc w:val="left"/>
      <w:pPr>
        <w:ind w:left="2160" w:hanging="720"/>
      </w:pPr>
      <w:rPr>
        <w:rFonts w:ascii="Times New Roman" w:hAnsi="Times New Roman" w:cs="Times New Roman" w:hint="default"/>
        <w:b w:val="0"/>
        <w:i w:val="0"/>
        <w:caps w:val="0"/>
        <w:smallCaps w:val="0"/>
        <w:strike w:val="0"/>
        <w:dstrike w:val="0"/>
        <w:outline w:val="0"/>
        <w:shadow w:val="0"/>
        <w:emboss w:val="0"/>
        <w:imprint w:val="0"/>
        <w:vanish w:val="0"/>
        <w:color w:val="auto"/>
        <w:spacing w:val="0"/>
        <w:w w:val="100"/>
        <w:kern w:val="24"/>
        <w:position w:val="0"/>
        <w:sz w:val="22"/>
        <w:u w:val="none"/>
        <w:vertAlign w:val="baseline"/>
      </w:rPr>
    </w:lvl>
    <w:lvl w:ilvl="3">
      <w:start w:val="1"/>
      <w:numFmt w:val="upperLetter"/>
      <w:lvlText w:val="(%4)"/>
      <w:lvlJc w:val="left"/>
      <w:pPr>
        <w:ind w:left="2880" w:hanging="720"/>
      </w:pPr>
      <w:rPr>
        <w:rFonts w:cs="Times New Roman" w:hint="default"/>
        <w:b w:val="0"/>
        <w:i w:val="0"/>
        <w:vanish w:val="0"/>
        <w:u w:val="none"/>
      </w:rPr>
    </w:lvl>
    <w:lvl w:ilvl="4">
      <w:start w:val="1"/>
      <w:numFmt w:val="decimal"/>
      <w:lvlText w:val="(%5)"/>
      <w:lvlJc w:val="left"/>
      <w:pPr>
        <w:ind w:left="3600" w:hanging="720"/>
      </w:pPr>
      <w:rPr>
        <w:rFonts w:cs="Times New Roman" w:hint="default"/>
        <w:vanish w:val="0"/>
        <w:u w:val="none"/>
      </w:rPr>
    </w:lvl>
    <w:lvl w:ilvl="5">
      <w:start w:val="1"/>
      <w:numFmt w:val="lowerLetter"/>
      <w:lvlRestart w:val="0"/>
      <w:lvlText w:val="%6)"/>
      <w:lvlJc w:val="left"/>
      <w:pPr>
        <w:ind w:left="4320" w:hanging="720"/>
      </w:pPr>
      <w:rPr>
        <w:rFonts w:cs="Times New Roman" w:hint="default"/>
        <w:vanish w:val="0"/>
        <w:u w:val="none"/>
      </w:rPr>
    </w:lvl>
    <w:lvl w:ilvl="6">
      <w:start w:val="1"/>
      <w:numFmt w:val="lowerRoman"/>
      <w:lvlText w:val="%7)"/>
      <w:lvlJc w:val="left"/>
      <w:pPr>
        <w:ind w:left="5040" w:hanging="720"/>
      </w:pPr>
      <w:rPr>
        <w:rFonts w:ascii="Times New Roman" w:hAnsi="Times New Roman" w:cs="Times New Roman" w:hint="default"/>
        <w:vanish w:val="0"/>
        <w:u w:val="none"/>
      </w:rPr>
    </w:lvl>
    <w:lvl w:ilvl="7">
      <w:start w:val="1"/>
      <w:numFmt w:val="upperLetter"/>
      <w:lvlText w:val="%8)"/>
      <w:lvlJc w:val="left"/>
      <w:pPr>
        <w:ind w:left="5760" w:hanging="720"/>
      </w:pPr>
      <w:rPr>
        <w:rFonts w:cs="Times New Roman" w:hint="default"/>
        <w:vanish w:val="0"/>
        <w:u w:val="none"/>
      </w:rPr>
    </w:lvl>
    <w:lvl w:ilvl="8">
      <w:start w:val="1"/>
      <w:numFmt w:val="decimal"/>
      <w:lvlText w:val="%9)"/>
      <w:lvlJc w:val="left"/>
      <w:pPr>
        <w:ind w:left="6480" w:hanging="720"/>
      </w:pPr>
      <w:rPr>
        <w:rFonts w:cs="Times New Roman" w:hint="default"/>
        <w:vanish w:val="0"/>
        <w:u w:val="none"/>
      </w:rPr>
    </w:lvl>
  </w:abstractNum>
  <w:num w:numId="1">
    <w:abstractNumId w:val="28"/>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 w:numId="13">
    <w:abstractNumId w:val="17"/>
  </w:num>
  <w:num w:numId="14">
    <w:abstractNumId w:val="24"/>
  </w:num>
  <w:num w:numId="15">
    <w:abstractNumId w:val="26"/>
  </w:num>
  <w:num w:numId="16">
    <w:abstractNumId w:val="23"/>
  </w:num>
  <w:num w:numId="17">
    <w:abstractNumId w:val="18"/>
  </w:num>
  <w:num w:numId="18">
    <w:abstractNumId w:val="29"/>
  </w:num>
  <w:num w:numId="19">
    <w:abstractNumId w:val="13"/>
  </w:num>
  <w:num w:numId="20">
    <w:abstractNumId w:val="25"/>
  </w:num>
  <w:num w:numId="21">
    <w:abstractNumId w:val="14"/>
  </w:num>
  <w:num w:numId="22">
    <w:abstractNumId w:val="10"/>
  </w:num>
  <w:num w:numId="23">
    <w:abstractNumId w:val="15"/>
  </w:num>
  <w:num w:numId="24">
    <w:abstractNumId w:val="27"/>
  </w:num>
  <w:num w:numId="25">
    <w:abstractNumId w:val="16"/>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19"/>
  </w:num>
  <w:num w:numId="31">
    <w:abstractNumId w:val="21"/>
  </w:num>
  <w:num w:numId="32">
    <w:abstractNumId w:val="31"/>
  </w:num>
  <w:num w:numId="33">
    <w:abstractNumId w:val="20"/>
  </w:num>
  <w:num w:numId="34">
    <w:abstractNumId w:val="26"/>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EF1AE3D9-FC56-4EBC-8DC7-FCB34EB92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Times New Roman" w:ascii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74D6"/>
    <w:pPr>
      <w:spacing w:after="0" w:line="240" w:lineRule="auto"/>
      <w:jc w:val="both"/>
    </w:pPr>
    <w:rPr>
      <w:rFonts w:ascii="Times New Roman" w:hAnsi="Times New Roman" w:cs="Arial"/>
      <w:kern w:val="24"/>
      <w:szCs w:val="24"/>
    </w:rPr>
  </w:style>
  <w:style w:type="paragraph" w:styleId="Heading1">
    <w:name w:val="heading 1"/>
    <w:aliases w:val="h1"/>
    <w:basedOn w:val="Heading"/>
    <w:next w:val="BodyText"/>
    <w:link w:val="Heading1Char"/>
    <w:uiPriority w:val="9"/>
    <w:qFormat/>
    <w:rsid w:val="00BA74D6"/>
    <w:pPr>
      <w:keepNext w:val="0"/>
      <w:numPr>
        <w:numId w:val="15"/>
      </w:numPr>
      <w:spacing w:before="0" w:after="240"/>
      <w:outlineLvl w:val="0"/>
    </w:pPr>
    <w:rPr>
      <w:b/>
      <w:bCs/>
      <w:u w:val="single"/>
    </w:rPr>
  </w:style>
  <w:style w:type="paragraph" w:styleId="Heading2">
    <w:name w:val="heading 2"/>
    <w:aliases w:val="h2"/>
    <w:basedOn w:val="Heading"/>
    <w:next w:val="BodyText"/>
    <w:link w:val="Heading2Char"/>
    <w:uiPriority w:val="9"/>
    <w:qFormat/>
    <w:rsid w:val="00BA74D6"/>
    <w:pPr>
      <w:keepNext w:val="0"/>
      <w:numPr>
        <w:ilvl w:val="1"/>
        <w:numId w:val="15"/>
      </w:numPr>
      <w:spacing w:before="0" w:after="240"/>
      <w:outlineLvl w:val="1"/>
    </w:pPr>
    <w:rPr>
      <w:bCs/>
      <w:iCs/>
    </w:rPr>
  </w:style>
  <w:style w:type="paragraph" w:styleId="Heading3">
    <w:name w:val="heading 3"/>
    <w:aliases w:val="h3"/>
    <w:basedOn w:val="Heading"/>
    <w:next w:val="BodyText"/>
    <w:link w:val="Heading3Char"/>
    <w:uiPriority w:val="9"/>
    <w:qFormat/>
    <w:rsid w:val="00BA74D6"/>
    <w:pPr>
      <w:keepNext w:val="0"/>
      <w:numPr>
        <w:ilvl w:val="2"/>
        <w:numId w:val="15"/>
      </w:numPr>
      <w:spacing w:before="0" w:after="240"/>
      <w:outlineLvl w:val="2"/>
    </w:pPr>
    <w:rPr>
      <w:bCs/>
    </w:rPr>
  </w:style>
  <w:style w:type="paragraph" w:styleId="Heading4">
    <w:name w:val="heading 4"/>
    <w:aliases w:val="h4"/>
    <w:basedOn w:val="Heading"/>
    <w:next w:val="BodyText"/>
    <w:link w:val="Heading4Char"/>
    <w:uiPriority w:val="9"/>
    <w:qFormat/>
    <w:rsid w:val="00BA74D6"/>
    <w:pPr>
      <w:keepNext w:val="0"/>
      <w:numPr>
        <w:ilvl w:val="3"/>
        <w:numId w:val="15"/>
      </w:numPr>
      <w:spacing w:before="0" w:after="240"/>
      <w:outlineLvl w:val="3"/>
    </w:pPr>
    <w:rPr>
      <w:bCs/>
    </w:rPr>
  </w:style>
  <w:style w:type="paragraph" w:styleId="Heading5">
    <w:name w:val="heading 5"/>
    <w:aliases w:val="h5"/>
    <w:basedOn w:val="Heading"/>
    <w:next w:val="BodyText"/>
    <w:link w:val="Heading5Char"/>
    <w:uiPriority w:val="9"/>
    <w:qFormat/>
    <w:rsid w:val="00BA74D6"/>
    <w:pPr>
      <w:keepNext w:val="0"/>
      <w:numPr>
        <w:ilvl w:val="4"/>
        <w:numId w:val="15"/>
      </w:numPr>
      <w:spacing w:before="0" w:after="240"/>
      <w:outlineLvl w:val="4"/>
    </w:pPr>
    <w:rPr>
      <w:bCs/>
      <w:iCs/>
    </w:rPr>
  </w:style>
  <w:style w:type="paragraph" w:styleId="Heading6">
    <w:name w:val="heading 6"/>
    <w:aliases w:val="h6"/>
    <w:basedOn w:val="Heading"/>
    <w:next w:val="BodyText"/>
    <w:link w:val="Heading6Char"/>
    <w:uiPriority w:val="9"/>
    <w:qFormat/>
    <w:rsid w:val="00BA74D6"/>
    <w:pPr>
      <w:keepNext w:val="0"/>
      <w:numPr>
        <w:ilvl w:val="5"/>
        <w:numId w:val="15"/>
      </w:numPr>
      <w:spacing w:before="0" w:after="240"/>
      <w:outlineLvl w:val="5"/>
    </w:pPr>
    <w:rPr>
      <w:bCs/>
    </w:rPr>
  </w:style>
  <w:style w:type="paragraph" w:styleId="Heading7">
    <w:name w:val="heading 7"/>
    <w:aliases w:val="h7"/>
    <w:basedOn w:val="Heading"/>
    <w:next w:val="BodyText"/>
    <w:link w:val="Heading7Char"/>
    <w:uiPriority w:val="9"/>
    <w:qFormat/>
    <w:rsid w:val="00BA74D6"/>
    <w:pPr>
      <w:keepNext w:val="0"/>
      <w:numPr>
        <w:ilvl w:val="6"/>
        <w:numId w:val="15"/>
      </w:numPr>
      <w:spacing w:before="0" w:after="240"/>
      <w:outlineLvl w:val="6"/>
    </w:pPr>
  </w:style>
  <w:style w:type="paragraph" w:styleId="Heading8">
    <w:name w:val="heading 8"/>
    <w:aliases w:val="h8"/>
    <w:basedOn w:val="Heading"/>
    <w:next w:val="BodyText"/>
    <w:link w:val="Heading8Char"/>
    <w:uiPriority w:val="9"/>
    <w:qFormat/>
    <w:rsid w:val="00BA74D6"/>
    <w:pPr>
      <w:keepNext w:val="0"/>
      <w:numPr>
        <w:ilvl w:val="7"/>
        <w:numId w:val="15"/>
      </w:numPr>
      <w:spacing w:before="0" w:after="240"/>
      <w:outlineLvl w:val="7"/>
    </w:pPr>
    <w:rPr>
      <w:iCs/>
    </w:rPr>
  </w:style>
  <w:style w:type="paragraph" w:styleId="Heading9">
    <w:name w:val="heading 9"/>
    <w:aliases w:val="h9"/>
    <w:basedOn w:val="Heading"/>
    <w:next w:val="BodyText"/>
    <w:link w:val="Heading9Char"/>
    <w:uiPriority w:val="9"/>
    <w:qFormat/>
    <w:rsid w:val="00BA74D6"/>
    <w:pPr>
      <w:keepNext w:val="0"/>
      <w:numPr>
        <w:ilvl w:val="8"/>
        <w:numId w:val="15"/>
      </w:numPr>
      <w:spacing w:before="0"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BA74D6"/>
    <w:rPr>
      <w:rFonts w:ascii="Times New Roman" w:hAnsi="Times New Roman" w:cs="Arial"/>
      <w:b/>
      <w:bCs/>
      <w:kern w:val="24"/>
      <w:szCs w:val="24"/>
      <w:u w:val="single"/>
    </w:rPr>
  </w:style>
  <w:style w:type="character" w:customStyle="1" w:styleId="Heading2Char">
    <w:name w:val="Heading 2 Char"/>
    <w:aliases w:val="h2 Char"/>
    <w:basedOn w:val="DefaultParagraphFont"/>
    <w:link w:val="Heading2"/>
    <w:uiPriority w:val="9"/>
    <w:rsid w:val="00BA74D6"/>
    <w:rPr>
      <w:rFonts w:ascii="Times New Roman" w:hAnsi="Times New Roman" w:cs="Arial"/>
      <w:bCs/>
      <w:iCs/>
      <w:kern w:val="24"/>
      <w:szCs w:val="24"/>
    </w:rPr>
  </w:style>
  <w:style w:type="character" w:customStyle="1" w:styleId="Heading3Char">
    <w:name w:val="Heading 3 Char"/>
    <w:aliases w:val="h3 Char"/>
    <w:basedOn w:val="DefaultParagraphFont"/>
    <w:link w:val="Heading3"/>
    <w:uiPriority w:val="9"/>
    <w:rsid w:val="00BA74D6"/>
    <w:rPr>
      <w:rFonts w:ascii="Times New Roman" w:hAnsi="Times New Roman" w:cs="Arial"/>
      <w:bCs/>
      <w:kern w:val="24"/>
      <w:szCs w:val="24"/>
    </w:rPr>
  </w:style>
  <w:style w:type="character" w:customStyle="1" w:styleId="Heading4Char">
    <w:name w:val="Heading 4 Char"/>
    <w:aliases w:val="h4 Char"/>
    <w:basedOn w:val="DefaultParagraphFont"/>
    <w:link w:val="Heading4"/>
    <w:uiPriority w:val="9"/>
    <w:rsid w:val="00BA74D6"/>
    <w:rPr>
      <w:rFonts w:ascii="Times New Roman" w:hAnsi="Times New Roman" w:cs="Arial"/>
      <w:bCs/>
      <w:kern w:val="24"/>
      <w:szCs w:val="24"/>
    </w:rPr>
  </w:style>
  <w:style w:type="character" w:customStyle="1" w:styleId="Heading5Char">
    <w:name w:val="Heading 5 Char"/>
    <w:aliases w:val="h5 Char"/>
    <w:basedOn w:val="DefaultParagraphFont"/>
    <w:link w:val="Heading5"/>
    <w:uiPriority w:val="9"/>
    <w:rsid w:val="00BA74D6"/>
    <w:rPr>
      <w:rFonts w:ascii="Times New Roman" w:hAnsi="Times New Roman" w:cs="Arial"/>
      <w:bCs/>
      <w:iCs/>
      <w:kern w:val="24"/>
      <w:szCs w:val="24"/>
    </w:rPr>
  </w:style>
  <w:style w:type="character" w:customStyle="1" w:styleId="Heading6Char">
    <w:name w:val="Heading 6 Char"/>
    <w:aliases w:val="h6 Char"/>
    <w:basedOn w:val="DefaultParagraphFont"/>
    <w:link w:val="Heading6"/>
    <w:uiPriority w:val="9"/>
    <w:rsid w:val="00BA74D6"/>
    <w:rPr>
      <w:rFonts w:ascii="Times New Roman" w:hAnsi="Times New Roman" w:cs="Arial"/>
      <w:bCs/>
      <w:kern w:val="24"/>
      <w:szCs w:val="24"/>
    </w:rPr>
  </w:style>
  <w:style w:type="character" w:customStyle="1" w:styleId="Heading7Char">
    <w:name w:val="Heading 7 Char"/>
    <w:aliases w:val="h7 Char"/>
    <w:basedOn w:val="DefaultParagraphFont"/>
    <w:link w:val="Heading7"/>
    <w:uiPriority w:val="9"/>
    <w:rsid w:val="00BA74D6"/>
    <w:rPr>
      <w:rFonts w:ascii="Times New Roman" w:hAnsi="Times New Roman" w:cs="Arial"/>
      <w:kern w:val="24"/>
      <w:szCs w:val="24"/>
    </w:rPr>
  </w:style>
  <w:style w:type="character" w:customStyle="1" w:styleId="Heading8Char">
    <w:name w:val="Heading 8 Char"/>
    <w:aliases w:val="h8 Char"/>
    <w:basedOn w:val="DefaultParagraphFont"/>
    <w:link w:val="Heading8"/>
    <w:uiPriority w:val="9"/>
    <w:rsid w:val="00BA74D6"/>
    <w:rPr>
      <w:rFonts w:ascii="Times New Roman" w:hAnsi="Times New Roman" w:cs="Arial"/>
      <w:iCs/>
      <w:kern w:val="24"/>
      <w:szCs w:val="24"/>
    </w:rPr>
  </w:style>
  <w:style w:type="character" w:customStyle="1" w:styleId="Heading9Char">
    <w:name w:val="Heading 9 Char"/>
    <w:aliases w:val="h9 Char"/>
    <w:basedOn w:val="DefaultParagraphFont"/>
    <w:link w:val="Heading9"/>
    <w:uiPriority w:val="9"/>
    <w:rsid w:val="00BA74D6"/>
    <w:rPr>
      <w:rFonts w:ascii="Times New Roman" w:hAnsi="Times New Roman" w:cs="Arial"/>
      <w:kern w:val="24"/>
      <w:szCs w:val="24"/>
    </w:rPr>
  </w:style>
  <w:style w:type="table" w:styleId="TableGrid">
    <w:name w:val="Table Grid"/>
    <w:basedOn w:val="TableNormal"/>
    <w:uiPriority w:val="59"/>
    <w:rsid w:val="00BA74D6"/>
    <w:pPr>
      <w:spacing w:after="0" w:line="240" w:lineRule="auto"/>
    </w:pPr>
    <w:rPr>
      <w:rFonts w:ascii="Times New Roman" w:hAnsi="Times New Roman" w:cs="Times New Roman"/>
      <w:kern w:val="24"/>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velopeReturn">
    <w:name w:val="envelope return"/>
    <w:basedOn w:val="Normal"/>
    <w:uiPriority w:val="99"/>
    <w:rsid w:val="00BA74D6"/>
    <w:rPr>
      <w:sz w:val="20"/>
    </w:rPr>
  </w:style>
  <w:style w:type="paragraph" w:styleId="EnvelopeAddress">
    <w:name w:val="envelope address"/>
    <w:basedOn w:val="Normal"/>
    <w:uiPriority w:val="99"/>
    <w:rsid w:val="00BA74D6"/>
    <w:pPr>
      <w:framePr w:w="7920" w:h="1980" w:hRule="exact" w:hSpace="180" w:wrap="auto" w:hAnchor="page" w:xAlign="center" w:yAlign="bottom"/>
      <w:ind w:left="2880"/>
    </w:pPr>
  </w:style>
  <w:style w:type="paragraph" w:styleId="Date">
    <w:name w:val="Date"/>
    <w:basedOn w:val="Normal"/>
    <w:next w:val="Normal"/>
    <w:link w:val="DateChar"/>
    <w:uiPriority w:val="99"/>
    <w:rsid w:val="00BA74D6"/>
    <w:pPr>
      <w:spacing w:after="960"/>
      <w:ind w:left="5040"/>
    </w:pPr>
  </w:style>
  <w:style w:type="character" w:customStyle="1" w:styleId="DateChar">
    <w:name w:val="Date Char"/>
    <w:basedOn w:val="DefaultParagraphFont"/>
    <w:link w:val="Date"/>
    <w:uiPriority w:val="99"/>
    <w:rsid w:val="00BA74D6"/>
    <w:rPr>
      <w:rFonts w:ascii="Times New Roman" w:hAnsi="Times New Roman" w:cs="Arial"/>
      <w:kern w:val="24"/>
      <w:szCs w:val="24"/>
    </w:rPr>
  </w:style>
  <w:style w:type="paragraph" w:customStyle="1" w:styleId="Address">
    <w:name w:val="Address"/>
    <w:basedOn w:val="Normal"/>
    <w:qFormat/>
    <w:rsid w:val="00BA74D6"/>
  </w:style>
  <w:style w:type="paragraph" w:customStyle="1" w:styleId="Confidentiality">
    <w:name w:val="Confidentiality"/>
    <w:basedOn w:val="Normal"/>
    <w:qFormat/>
    <w:rsid w:val="00BA74D6"/>
    <w:rPr>
      <w:b/>
      <w:caps/>
      <w:u w:val="single"/>
    </w:rPr>
  </w:style>
  <w:style w:type="paragraph" w:customStyle="1" w:styleId="ReLine">
    <w:name w:val="ReLine"/>
    <w:basedOn w:val="Normal"/>
    <w:qFormat/>
    <w:rsid w:val="00BA74D6"/>
    <w:pPr>
      <w:spacing w:before="240"/>
      <w:ind w:left="1440" w:hanging="720"/>
    </w:pPr>
  </w:style>
  <w:style w:type="paragraph" w:customStyle="1" w:styleId="Delivery">
    <w:name w:val="Delivery"/>
    <w:basedOn w:val="Confidentiality"/>
    <w:rsid w:val="00BA74D6"/>
  </w:style>
  <w:style w:type="paragraph" w:styleId="Salutation">
    <w:name w:val="Salutation"/>
    <w:basedOn w:val="Normal"/>
    <w:next w:val="Normal"/>
    <w:link w:val="SalutationChar"/>
    <w:uiPriority w:val="99"/>
    <w:unhideWhenUsed/>
    <w:rsid w:val="00BA74D6"/>
    <w:pPr>
      <w:spacing w:before="240"/>
    </w:pPr>
  </w:style>
  <w:style w:type="character" w:customStyle="1" w:styleId="SalutationChar">
    <w:name w:val="Salutation Char"/>
    <w:basedOn w:val="DefaultParagraphFont"/>
    <w:link w:val="Salutation"/>
    <w:uiPriority w:val="99"/>
    <w:rsid w:val="00BA74D6"/>
    <w:rPr>
      <w:rFonts w:ascii="Times New Roman" w:hAnsi="Times New Roman" w:cs="Arial"/>
      <w:kern w:val="24"/>
      <w:szCs w:val="24"/>
    </w:rPr>
  </w:style>
  <w:style w:type="paragraph" w:styleId="BodyText">
    <w:name w:val="Body Text"/>
    <w:aliases w:val="bt"/>
    <w:basedOn w:val="Normal"/>
    <w:link w:val="BodyTextChar"/>
    <w:uiPriority w:val="99"/>
    <w:rsid w:val="00BA74D6"/>
    <w:pPr>
      <w:spacing w:after="240"/>
      <w:ind w:firstLine="720"/>
    </w:pPr>
  </w:style>
  <w:style w:type="character" w:customStyle="1" w:styleId="BodyTextChar">
    <w:name w:val="Body Text Char"/>
    <w:aliases w:val="bt Char"/>
    <w:basedOn w:val="DefaultParagraphFont"/>
    <w:link w:val="BodyText"/>
    <w:uiPriority w:val="99"/>
    <w:rsid w:val="00BA74D6"/>
    <w:rPr>
      <w:rFonts w:ascii="Times New Roman" w:hAnsi="Times New Roman" w:cs="Arial"/>
      <w:kern w:val="24"/>
      <w:szCs w:val="24"/>
    </w:rPr>
  </w:style>
  <w:style w:type="paragraph" w:styleId="BodyText2">
    <w:name w:val="Body Text 2"/>
    <w:basedOn w:val="BodyText"/>
    <w:link w:val="BodyText2Char"/>
    <w:uiPriority w:val="99"/>
    <w:rsid w:val="00BA74D6"/>
  </w:style>
  <w:style w:type="character" w:customStyle="1" w:styleId="BodyText2Char">
    <w:name w:val="Body Text 2 Char"/>
    <w:basedOn w:val="DefaultParagraphFont"/>
    <w:link w:val="BodyText2"/>
    <w:uiPriority w:val="99"/>
    <w:rsid w:val="00BA74D6"/>
    <w:rPr>
      <w:rFonts w:ascii="Times New Roman" w:hAnsi="Times New Roman" w:cs="Arial"/>
      <w:kern w:val="24"/>
      <w:szCs w:val="24"/>
    </w:rPr>
  </w:style>
  <w:style w:type="paragraph" w:styleId="BodyText3">
    <w:name w:val="Body Text 3"/>
    <w:basedOn w:val="BodyText"/>
    <w:link w:val="BodyText3Char"/>
    <w:uiPriority w:val="99"/>
    <w:rsid w:val="00BA74D6"/>
  </w:style>
  <w:style w:type="character" w:customStyle="1" w:styleId="BodyText3Char">
    <w:name w:val="Body Text 3 Char"/>
    <w:basedOn w:val="DefaultParagraphFont"/>
    <w:link w:val="BodyText3"/>
    <w:uiPriority w:val="99"/>
    <w:rsid w:val="00BA74D6"/>
    <w:rPr>
      <w:rFonts w:ascii="Times New Roman" w:hAnsi="Times New Roman" w:cs="Arial"/>
      <w:kern w:val="24"/>
      <w:szCs w:val="24"/>
    </w:rPr>
  </w:style>
  <w:style w:type="paragraph" w:styleId="Caption">
    <w:name w:val="caption"/>
    <w:basedOn w:val="Normal"/>
    <w:next w:val="Normal"/>
    <w:uiPriority w:val="35"/>
    <w:qFormat/>
    <w:rsid w:val="00BA74D6"/>
    <w:rPr>
      <w:b/>
    </w:rPr>
  </w:style>
  <w:style w:type="character" w:styleId="CommentReference">
    <w:name w:val="annotation reference"/>
    <w:basedOn w:val="DefaultParagraphFont"/>
    <w:uiPriority w:val="99"/>
    <w:semiHidden/>
    <w:rsid w:val="00BA74D6"/>
    <w:rPr>
      <w:rFonts w:ascii="Times New Roman" w:hAnsi="Times New Roman" w:cs="Times New Roman"/>
      <w:color w:val="FF0000"/>
      <w:sz w:val="16"/>
    </w:rPr>
  </w:style>
  <w:style w:type="paragraph" w:styleId="CommentText">
    <w:name w:val="annotation text"/>
    <w:basedOn w:val="Normal"/>
    <w:link w:val="CommentTextChar"/>
    <w:uiPriority w:val="99"/>
    <w:semiHidden/>
    <w:rsid w:val="00BA74D6"/>
  </w:style>
  <w:style w:type="character" w:customStyle="1" w:styleId="CommentTextChar">
    <w:name w:val="Comment Text Char"/>
    <w:basedOn w:val="DefaultParagraphFont"/>
    <w:link w:val="CommentText"/>
    <w:uiPriority w:val="99"/>
    <w:semiHidden/>
    <w:rsid w:val="00BA74D6"/>
    <w:rPr>
      <w:rFonts w:ascii="Times New Roman" w:hAnsi="Times New Roman" w:cs="Arial"/>
      <w:kern w:val="24"/>
      <w:szCs w:val="24"/>
    </w:rPr>
  </w:style>
  <w:style w:type="character" w:customStyle="1" w:styleId="DocID">
    <w:name w:val="DocID"/>
    <w:basedOn w:val="DefaultParagraphFont"/>
    <w:rsid w:val="00BA74D6"/>
    <w:rPr>
      <w:rFonts w:cs="Times New Roman"/>
    </w:rPr>
  </w:style>
  <w:style w:type="paragraph" w:styleId="DocumentMap">
    <w:name w:val="Document Map"/>
    <w:basedOn w:val="Normal"/>
    <w:link w:val="DocumentMapChar"/>
    <w:uiPriority w:val="99"/>
    <w:semiHidden/>
    <w:rsid w:val="00BA74D6"/>
    <w:rPr>
      <w:rFonts w:ascii="Tahoma" w:hAnsi="Tahoma"/>
    </w:rPr>
  </w:style>
  <w:style w:type="character" w:customStyle="1" w:styleId="DocumentMapChar">
    <w:name w:val="Document Map Char"/>
    <w:basedOn w:val="DefaultParagraphFont"/>
    <w:link w:val="DocumentMap"/>
    <w:uiPriority w:val="99"/>
    <w:semiHidden/>
    <w:rsid w:val="00BA74D6"/>
    <w:rPr>
      <w:rFonts w:ascii="Tahoma" w:hAnsi="Tahoma" w:cs="Arial"/>
      <w:kern w:val="24"/>
      <w:szCs w:val="24"/>
    </w:rPr>
  </w:style>
  <w:style w:type="character" w:styleId="Emphasis">
    <w:name w:val="Emphasis"/>
    <w:basedOn w:val="DefaultParagraphFont"/>
    <w:uiPriority w:val="20"/>
    <w:qFormat/>
    <w:rsid w:val="00BA74D6"/>
    <w:rPr>
      <w:rFonts w:cs="Times New Roman"/>
      <w:i/>
    </w:rPr>
  </w:style>
  <w:style w:type="character" w:styleId="EndnoteReference">
    <w:name w:val="endnote reference"/>
    <w:basedOn w:val="DefaultParagraphFont"/>
    <w:uiPriority w:val="99"/>
    <w:semiHidden/>
    <w:rsid w:val="00BA74D6"/>
    <w:rPr>
      <w:rFonts w:cs="Times New Roman"/>
      <w:vertAlign w:val="superscript"/>
    </w:rPr>
  </w:style>
  <w:style w:type="paragraph" w:styleId="EndnoteText">
    <w:name w:val="endnote text"/>
    <w:basedOn w:val="Normal"/>
    <w:link w:val="EndnoteTextChar"/>
    <w:uiPriority w:val="99"/>
    <w:semiHidden/>
    <w:rsid w:val="00BA74D6"/>
    <w:rPr>
      <w:sz w:val="20"/>
    </w:rPr>
  </w:style>
  <w:style w:type="character" w:customStyle="1" w:styleId="EndnoteTextChar">
    <w:name w:val="Endnote Text Char"/>
    <w:basedOn w:val="DefaultParagraphFont"/>
    <w:link w:val="EndnoteText"/>
    <w:uiPriority w:val="99"/>
    <w:semiHidden/>
    <w:rsid w:val="00BA74D6"/>
    <w:rPr>
      <w:rFonts w:ascii="Times New Roman" w:hAnsi="Times New Roman" w:cs="Arial"/>
      <w:kern w:val="24"/>
      <w:sz w:val="20"/>
      <w:szCs w:val="24"/>
    </w:rPr>
  </w:style>
  <w:style w:type="character" w:styleId="FollowedHyperlink">
    <w:name w:val="FollowedHyperlink"/>
    <w:basedOn w:val="DefaultParagraphFont"/>
    <w:uiPriority w:val="99"/>
    <w:rsid w:val="00BA74D6"/>
    <w:rPr>
      <w:rFonts w:cs="Times New Roman"/>
      <w:color w:val="800080"/>
      <w:u w:val="single"/>
    </w:rPr>
  </w:style>
  <w:style w:type="paragraph" w:styleId="Footer">
    <w:name w:val="footer"/>
    <w:basedOn w:val="Normal"/>
    <w:link w:val="FooterChar"/>
    <w:uiPriority w:val="99"/>
    <w:rsid w:val="00BA74D6"/>
    <w:pPr>
      <w:tabs>
        <w:tab w:val="center" w:pos="4680"/>
        <w:tab w:val="right" w:pos="9360"/>
      </w:tabs>
      <w:jc w:val="left"/>
    </w:pPr>
    <w:rPr>
      <w:rFonts w:cs="Times New Roman"/>
      <w:kern w:val="0"/>
      <w:sz w:val="16"/>
      <w:szCs w:val="20"/>
    </w:rPr>
  </w:style>
  <w:style w:type="character" w:customStyle="1" w:styleId="FooterChar">
    <w:name w:val="Footer Char"/>
    <w:basedOn w:val="DefaultParagraphFont"/>
    <w:link w:val="Footer"/>
    <w:uiPriority w:val="99"/>
    <w:rsid w:val="00BA74D6"/>
    <w:rPr>
      <w:rFonts w:ascii="Times New Roman" w:hAnsi="Times New Roman" w:cs="Times New Roman"/>
      <w:sz w:val="16"/>
      <w:szCs w:val="20"/>
    </w:rPr>
  </w:style>
  <w:style w:type="paragraph" w:customStyle="1" w:styleId="FooterLandscape">
    <w:name w:val="Footer Landscape"/>
    <w:basedOn w:val="Normal"/>
    <w:rsid w:val="00BA74D6"/>
    <w:pPr>
      <w:tabs>
        <w:tab w:val="center" w:pos="6480"/>
        <w:tab w:val="right" w:pos="12960"/>
      </w:tabs>
      <w:jc w:val="left"/>
    </w:pPr>
    <w:rPr>
      <w:rFonts w:cs="Times New Roman"/>
      <w:kern w:val="0"/>
      <w:sz w:val="24"/>
      <w:szCs w:val="20"/>
    </w:rPr>
  </w:style>
  <w:style w:type="character" w:styleId="FootnoteReference">
    <w:name w:val="footnote reference"/>
    <w:basedOn w:val="DefaultParagraphFont"/>
    <w:uiPriority w:val="99"/>
    <w:semiHidden/>
    <w:unhideWhenUsed/>
    <w:rsid w:val="00BA74D6"/>
    <w:rPr>
      <w:vertAlign w:val="superscript"/>
    </w:rPr>
  </w:style>
  <w:style w:type="paragraph" w:styleId="FootnoteText">
    <w:name w:val="footnote text"/>
    <w:basedOn w:val="Normal"/>
    <w:link w:val="FootnoteTextChar"/>
    <w:uiPriority w:val="99"/>
    <w:semiHidden/>
    <w:unhideWhenUsed/>
    <w:rsid w:val="00BA74D6"/>
    <w:pPr>
      <w:spacing w:after="240"/>
      <w:ind w:firstLine="720"/>
      <w:jc w:val="left"/>
    </w:pPr>
    <w:rPr>
      <w:rFonts w:eastAsiaTheme="minorHAnsi" w:cstheme="minorBidi"/>
      <w:kern w:val="0"/>
      <w:szCs w:val="20"/>
    </w:rPr>
  </w:style>
  <w:style w:type="character" w:customStyle="1" w:styleId="FootnoteTextChar">
    <w:name w:val="Footnote Text Char"/>
    <w:basedOn w:val="DefaultParagraphFont"/>
    <w:link w:val="FootnoteText"/>
    <w:uiPriority w:val="99"/>
    <w:semiHidden/>
    <w:rsid w:val="00BA74D6"/>
    <w:rPr>
      <w:rFonts w:ascii="Times New Roman" w:hAnsi="Times New Roman" w:eastAsiaTheme="minorHAnsi"/>
      <w:szCs w:val="20"/>
    </w:rPr>
  </w:style>
  <w:style w:type="paragraph" w:styleId="Header">
    <w:name w:val="header"/>
    <w:basedOn w:val="Normal"/>
    <w:link w:val="HeaderChar"/>
    <w:uiPriority w:val="99"/>
    <w:rsid w:val="00BA74D6"/>
    <w:pPr>
      <w:tabs>
        <w:tab w:val="center" w:pos="4680"/>
        <w:tab w:val="right" w:pos="9360"/>
      </w:tabs>
    </w:pPr>
    <w:rPr>
      <w:noProof/>
    </w:rPr>
  </w:style>
  <w:style w:type="character" w:customStyle="1" w:styleId="HeaderChar">
    <w:name w:val="Header Char"/>
    <w:basedOn w:val="DefaultParagraphFont"/>
    <w:link w:val="Header"/>
    <w:uiPriority w:val="99"/>
    <w:rsid w:val="00BA74D6"/>
    <w:rPr>
      <w:rFonts w:ascii="Times New Roman" w:hAnsi="Times New Roman" w:cs="Arial"/>
      <w:noProof/>
      <w:kern w:val="24"/>
      <w:szCs w:val="24"/>
    </w:rPr>
  </w:style>
  <w:style w:type="paragraph" w:customStyle="1" w:styleId="HeaderLandscape">
    <w:name w:val="Header Landscape"/>
    <w:basedOn w:val="Normal"/>
    <w:rsid w:val="00BA74D6"/>
    <w:pPr>
      <w:tabs>
        <w:tab w:val="center" w:pos="6480"/>
        <w:tab w:val="right" w:pos="12960"/>
      </w:tabs>
    </w:pPr>
  </w:style>
  <w:style w:type="character" w:styleId="Hyperlink">
    <w:name w:val="Hyperlink"/>
    <w:basedOn w:val="DefaultParagraphFont"/>
    <w:uiPriority w:val="99"/>
    <w:rsid w:val="00BA74D6"/>
    <w:rPr>
      <w:rFonts w:cs="Times New Roman"/>
      <w:color w:val="0000FF"/>
      <w:u w:val="single"/>
    </w:rPr>
  </w:style>
  <w:style w:type="paragraph" w:customStyle="1" w:styleId="Index">
    <w:name w:val="Index"/>
    <w:basedOn w:val="Normal"/>
    <w:rsid w:val="00BA74D6"/>
  </w:style>
  <w:style w:type="paragraph" w:styleId="Index1">
    <w:name w:val="index 1"/>
    <w:basedOn w:val="Index"/>
    <w:next w:val="Normal"/>
    <w:autoRedefine/>
    <w:uiPriority w:val="99"/>
    <w:semiHidden/>
    <w:rsid w:val="00BA74D6"/>
  </w:style>
  <w:style w:type="paragraph" w:styleId="Index2">
    <w:name w:val="index 2"/>
    <w:basedOn w:val="Index1"/>
    <w:next w:val="Normal"/>
    <w:autoRedefine/>
    <w:uiPriority w:val="99"/>
    <w:semiHidden/>
    <w:rsid w:val="00BA74D6"/>
    <w:pPr>
      <w:ind w:left="360"/>
    </w:pPr>
  </w:style>
  <w:style w:type="paragraph" w:styleId="Index3">
    <w:name w:val="index 3"/>
    <w:basedOn w:val="Index2"/>
    <w:next w:val="Normal"/>
    <w:autoRedefine/>
    <w:uiPriority w:val="99"/>
    <w:semiHidden/>
    <w:rsid w:val="00BA74D6"/>
    <w:pPr>
      <w:ind w:left="720"/>
    </w:pPr>
  </w:style>
  <w:style w:type="paragraph" w:styleId="Index4">
    <w:name w:val="index 4"/>
    <w:basedOn w:val="Index3"/>
    <w:next w:val="Normal"/>
    <w:autoRedefine/>
    <w:uiPriority w:val="99"/>
    <w:semiHidden/>
    <w:rsid w:val="00BA74D6"/>
    <w:pPr>
      <w:ind w:left="1080"/>
    </w:pPr>
  </w:style>
  <w:style w:type="paragraph" w:styleId="Index5">
    <w:name w:val="index 5"/>
    <w:basedOn w:val="Index4"/>
    <w:next w:val="Normal"/>
    <w:autoRedefine/>
    <w:uiPriority w:val="99"/>
    <w:semiHidden/>
    <w:rsid w:val="00BA74D6"/>
    <w:pPr>
      <w:ind w:left="1440"/>
    </w:pPr>
  </w:style>
  <w:style w:type="paragraph" w:styleId="Index6">
    <w:name w:val="index 6"/>
    <w:basedOn w:val="Index5"/>
    <w:next w:val="Normal"/>
    <w:autoRedefine/>
    <w:uiPriority w:val="99"/>
    <w:semiHidden/>
    <w:rsid w:val="00BA74D6"/>
    <w:pPr>
      <w:ind w:left="1800"/>
    </w:pPr>
  </w:style>
  <w:style w:type="paragraph" w:styleId="Index7">
    <w:name w:val="index 7"/>
    <w:basedOn w:val="Index6"/>
    <w:next w:val="Normal"/>
    <w:autoRedefine/>
    <w:uiPriority w:val="99"/>
    <w:semiHidden/>
    <w:rsid w:val="00BA74D6"/>
    <w:pPr>
      <w:ind w:left="2160"/>
    </w:pPr>
  </w:style>
  <w:style w:type="paragraph" w:styleId="Index8">
    <w:name w:val="index 8"/>
    <w:basedOn w:val="Index7"/>
    <w:next w:val="Normal"/>
    <w:autoRedefine/>
    <w:uiPriority w:val="99"/>
    <w:semiHidden/>
    <w:rsid w:val="00BA74D6"/>
    <w:pPr>
      <w:ind w:left="2520"/>
    </w:pPr>
  </w:style>
  <w:style w:type="paragraph" w:styleId="Index9">
    <w:name w:val="index 9"/>
    <w:basedOn w:val="Index8"/>
    <w:next w:val="Normal"/>
    <w:autoRedefine/>
    <w:uiPriority w:val="99"/>
    <w:semiHidden/>
    <w:rsid w:val="00BA74D6"/>
    <w:pPr>
      <w:ind w:left="2880"/>
    </w:pPr>
  </w:style>
  <w:style w:type="paragraph" w:styleId="IndexHeading">
    <w:name w:val="index heading"/>
    <w:basedOn w:val="Normal"/>
    <w:next w:val="Index1"/>
    <w:uiPriority w:val="99"/>
    <w:semiHidden/>
    <w:rsid w:val="00BA74D6"/>
  </w:style>
  <w:style w:type="character" w:styleId="LineNumber">
    <w:name w:val="line number"/>
    <w:basedOn w:val="DefaultParagraphFont"/>
    <w:uiPriority w:val="99"/>
    <w:rsid w:val="00BA74D6"/>
    <w:rPr>
      <w:rFonts w:cs="Times New Roman"/>
    </w:rPr>
  </w:style>
  <w:style w:type="paragraph" w:styleId="List">
    <w:name w:val="List"/>
    <w:basedOn w:val="Normal"/>
    <w:uiPriority w:val="99"/>
    <w:rsid w:val="00BA74D6"/>
  </w:style>
  <w:style w:type="paragraph" w:customStyle="1" w:styleId="List1">
    <w:name w:val="List 1"/>
    <w:basedOn w:val="List"/>
    <w:rsid w:val="00BA74D6"/>
    <w:pPr>
      <w:ind w:left="720" w:hanging="720"/>
    </w:pPr>
  </w:style>
  <w:style w:type="paragraph" w:customStyle="1" w:styleId="List1d">
    <w:name w:val="List 1.d"/>
    <w:basedOn w:val="List1"/>
    <w:rsid w:val="00BA74D6"/>
    <w:pPr>
      <w:tabs>
        <w:tab w:val="decimal" w:pos="1080"/>
      </w:tabs>
      <w:ind w:left="1440" w:hanging="1440"/>
    </w:pPr>
  </w:style>
  <w:style w:type="paragraph" w:styleId="List2">
    <w:name w:val="List 2"/>
    <w:basedOn w:val="List1"/>
    <w:uiPriority w:val="99"/>
    <w:rsid w:val="00BA74D6"/>
    <w:pPr>
      <w:ind w:left="1440"/>
    </w:pPr>
  </w:style>
  <w:style w:type="paragraph" w:customStyle="1" w:styleId="List2d">
    <w:name w:val="List 2.d"/>
    <w:basedOn w:val="List2"/>
    <w:rsid w:val="00BA74D6"/>
    <w:pPr>
      <w:tabs>
        <w:tab w:val="decimal" w:pos="1800"/>
      </w:tabs>
      <w:ind w:left="2160" w:hanging="1440"/>
    </w:pPr>
  </w:style>
  <w:style w:type="paragraph" w:styleId="List3">
    <w:name w:val="List 3"/>
    <w:basedOn w:val="List2"/>
    <w:uiPriority w:val="99"/>
    <w:rsid w:val="00BA74D6"/>
    <w:pPr>
      <w:ind w:left="2160"/>
    </w:pPr>
  </w:style>
  <w:style w:type="paragraph" w:customStyle="1" w:styleId="List3d">
    <w:name w:val="List 3.d"/>
    <w:basedOn w:val="List3"/>
    <w:rsid w:val="00BA74D6"/>
    <w:pPr>
      <w:tabs>
        <w:tab w:val="decimal" w:pos="2520"/>
      </w:tabs>
      <w:ind w:left="2880" w:hanging="1440"/>
    </w:pPr>
  </w:style>
  <w:style w:type="paragraph" w:styleId="List4">
    <w:name w:val="List 4"/>
    <w:basedOn w:val="List3"/>
    <w:uiPriority w:val="99"/>
    <w:rsid w:val="00BA74D6"/>
    <w:pPr>
      <w:ind w:left="2880"/>
    </w:pPr>
  </w:style>
  <w:style w:type="paragraph" w:customStyle="1" w:styleId="List4d">
    <w:name w:val="List 4.d"/>
    <w:basedOn w:val="List4"/>
    <w:rsid w:val="00BA74D6"/>
    <w:pPr>
      <w:tabs>
        <w:tab w:val="decimal" w:pos="3240"/>
      </w:tabs>
      <w:ind w:left="3600" w:hanging="1440"/>
    </w:pPr>
  </w:style>
  <w:style w:type="paragraph" w:styleId="List5">
    <w:name w:val="List 5"/>
    <w:basedOn w:val="List4"/>
    <w:uiPriority w:val="99"/>
    <w:rsid w:val="00BA74D6"/>
    <w:pPr>
      <w:ind w:left="3600"/>
    </w:pPr>
  </w:style>
  <w:style w:type="paragraph" w:customStyle="1" w:styleId="List5d">
    <w:name w:val="List 5.d"/>
    <w:basedOn w:val="List5"/>
    <w:rsid w:val="00BA74D6"/>
    <w:pPr>
      <w:tabs>
        <w:tab w:val="decimal" w:pos="3960"/>
      </w:tabs>
      <w:ind w:left="4320" w:hanging="1440"/>
    </w:pPr>
  </w:style>
  <w:style w:type="paragraph" w:styleId="ListBullet">
    <w:name w:val="List Bullet"/>
    <w:basedOn w:val="Normal"/>
    <w:autoRedefine/>
    <w:uiPriority w:val="99"/>
    <w:rsid w:val="00BA74D6"/>
    <w:pPr>
      <w:numPr>
        <w:numId w:val="2"/>
      </w:numPr>
      <w:tabs>
        <w:tab w:val="clear" w:pos="360"/>
        <w:tab w:val="num" w:pos="1080"/>
      </w:tabs>
      <w:ind w:left="1080"/>
    </w:pPr>
  </w:style>
  <w:style w:type="paragraph" w:customStyle="1" w:styleId="ListBullet1">
    <w:name w:val="List Bullet 1"/>
    <w:basedOn w:val="Normal"/>
    <w:autoRedefine/>
    <w:rsid w:val="00BA74D6"/>
    <w:pPr>
      <w:numPr>
        <w:numId w:val="13"/>
      </w:numPr>
      <w:tabs>
        <w:tab w:val="clear" w:pos="360"/>
        <w:tab w:val="num" w:pos="1440"/>
      </w:tabs>
      <w:ind w:left="1440"/>
    </w:pPr>
  </w:style>
  <w:style w:type="paragraph" w:styleId="ListBullet2">
    <w:name w:val="List Bullet 2"/>
    <w:basedOn w:val="Normal"/>
    <w:autoRedefine/>
    <w:uiPriority w:val="99"/>
    <w:rsid w:val="00BA74D6"/>
    <w:pPr>
      <w:numPr>
        <w:numId w:val="3"/>
      </w:numPr>
      <w:tabs>
        <w:tab w:val="clear" w:pos="720"/>
        <w:tab w:val="num" w:pos="1800"/>
      </w:tabs>
      <w:ind w:left="1800"/>
    </w:pPr>
  </w:style>
  <w:style w:type="paragraph" w:styleId="ListBullet3">
    <w:name w:val="List Bullet 3"/>
    <w:basedOn w:val="Normal"/>
    <w:autoRedefine/>
    <w:uiPriority w:val="99"/>
    <w:rsid w:val="00BA74D6"/>
    <w:pPr>
      <w:numPr>
        <w:numId w:val="4"/>
      </w:numPr>
      <w:tabs>
        <w:tab w:val="clear" w:pos="1080"/>
        <w:tab w:val="num" w:pos="1800"/>
      </w:tabs>
      <w:ind w:left="0" w:firstLine="0"/>
    </w:pPr>
  </w:style>
  <w:style w:type="paragraph" w:styleId="ListBullet4">
    <w:name w:val="List Bullet 4"/>
    <w:basedOn w:val="Normal"/>
    <w:autoRedefine/>
    <w:uiPriority w:val="99"/>
    <w:rsid w:val="00BA74D6"/>
    <w:pPr>
      <w:numPr>
        <w:numId w:val="5"/>
      </w:numPr>
      <w:tabs>
        <w:tab w:val="num" w:pos="720"/>
        <w:tab w:val="clear" w:pos="1440"/>
      </w:tabs>
      <w:ind w:left="720" w:hanging="720"/>
    </w:pPr>
  </w:style>
  <w:style w:type="paragraph" w:styleId="ListBullet5">
    <w:name w:val="List Bullet 5"/>
    <w:basedOn w:val="Normal"/>
    <w:autoRedefine/>
    <w:uiPriority w:val="99"/>
    <w:rsid w:val="00BA74D6"/>
    <w:pPr>
      <w:numPr>
        <w:numId w:val="6"/>
      </w:numPr>
      <w:tabs>
        <w:tab w:val="num" w:pos="720"/>
        <w:tab w:val="clear" w:pos="1800"/>
      </w:tabs>
      <w:ind w:left="720" w:hanging="720"/>
    </w:pPr>
  </w:style>
  <w:style w:type="paragraph" w:styleId="ListContinue">
    <w:name w:val="List Continue"/>
    <w:basedOn w:val="Normal"/>
    <w:uiPriority w:val="99"/>
    <w:rsid w:val="00BA74D6"/>
    <w:pPr>
      <w:spacing w:before="240"/>
    </w:pPr>
  </w:style>
  <w:style w:type="paragraph" w:styleId="ListContinue2">
    <w:name w:val="List Continue 2"/>
    <w:basedOn w:val="ListContinue"/>
    <w:uiPriority w:val="99"/>
    <w:rsid w:val="00BA74D6"/>
    <w:pPr>
      <w:ind w:left="720"/>
    </w:pPr>
  </w:style>
  <w:style w:type="paragraph" w:styleId="ListContinue3">
    <w:name w:val="List Continue 3"/>
    <w:basedOn w:val="ListContinue"/>
    <w:uiPriority w:val="99"/>
    <w:rsid w:val="00BA74D6"/>
    <w:pPr>
      <w:ind w:left="1440"/>
    </w:pPr>
  </w:style>
  <w:style w:type="paragraph" w:styleId="ListContinue4">
    <w:name w:val="List Continue 4"/>
    <w:basedOn w:val="ListContinue"/>
    <w:uiPriority w:val="99"/>
    <w:rsid w:val="00BA74D6"/>
    <w:pPr>
      <w:ind w:left="2160"/>
    </w:pPr>
  </w:style>
  <w:style w:type="paragraph" w:styleId="ListContinue5">
    <w:name w:val="List Continue 5"/>
    <w:basedOn w:val="ListContinue"/>
    <w:uiPriority w:val="99"/>
    <w:rsid w:val="00BA74D6"/>
    <w:pPr>
      <w:ind w:left="2880"/>
    </w:pPr>
  </w:style>
  <w:style w:type="paragraph" w:styleId="ListNumber">
    <w:name w:val="List Number"/>
    <w:basedOn w:val="Normal"/>
    <w:uiPriority w:val="99"/>
    <w:rsid w:val="00BA74D6"/>
    <w:pPr>
      <w:numPr>
        <w:numId w:val="7"/>
      </w:numPr>
      <w:tabs>
        <w:tab w:val="clear" w:pos="360"/>
      </w:tabs>
      <w:ind w:left="0" w:firstLine="0"/>
    </w:pPr>
  </w:style>
  <w:style w:type="paragraph" w:customStyle="1" w:styleId="ListNumber1">
    <w:name w:val="List Number 1"/>
    <w:basedOn w:val="ListNumber"/>
    <w:rsid w:val="00BA74D6"/>
    <w:pPr>
      <w:numPr>
        <w:numId w:val="14"/>
      </w:numPr>
    </w:pPr>
  </w:style>
  <w:style w:type="paragraph" w:styleId="ListNumber2">
    <w:name w:val="List Number 2"/>
    <w:basedOn w:val="ListNumber"/>
    <w:uiPriority w:val="99"/>
    <w:rsid w:val="00BA74D6"/>
    <w:pPr>
      <w:numPr>
        <w:numId w:val="8"/>
      </w:numPr>
      <w:tabs>
        <w:tab w:val="clear" w:pos="720"/>
      </w:tabs>
      <w:ind w:left="0" w:firstLine="0"/>
    </w:pPr>
  </w:style>
  <w:style w:type="paragraph" w:styleId="ListNumber3">
    <w:name w:val="List Number 3"/>
    <w:basedOn w:val="ListNumber"/>
    <w:uiPriority w:val="99"/>
    <w:rsid w:val="00BA74D6"/>
    <w:pPr>
      <w:numPr>
        <w:numId w:val="9"/>
      </w:numPr>
      <w:tabs>
        <w:tab w:val="num" w:pos="360"/>
        <w:tab w:val="clear" w:pos="1080"/>
      </w:tabs>
      <w:ind w:left="0" w:firstLine="0"/>
    </w:pPr>
  </w:style>
  <w:style w:type="paragraph" w:styleId="ListNumber4">
    <w:name w:val="List Number 4"/>
    <w:basedOn w:val="ListNumber"/>
    <w:uiPriority w:val="99"/>
    <w:rsid w:val="00BA74D6"/>
    <w:pPr>
      <w:numPr>
        <w:numId w:val="10"/>
      </w:numPr>
      <w:tabs>
        <w:tab w:val="num" w:pos="360"/>
        <w:tab w:val="clear" w:pos="1440"/>
      </w:tabs>
      <w:ind w:left="0" w:firstLine="0"/>
    </w:pPr>
  </w:style>
  <w:style w:type="paragraph" w:styleId="ListNumber5">
    <w:name w:val="List Number 5"/>
    <w:basedOn w:val="ListNumber"/>
    <w:uiPriority w:val="99"/>
    <w:rsid w:val="00BA74D6"/>
    <w:pPr>
      <w:numPr>
        <w:numId w:val="11"/>
      </w:numPr>
      <w:tabs>
        <w:tab w:val="num" w:pos="360"/>
        <w:tab w:val="clear" w:pos="1800"/>
      </w:tabs>
      <w:ind w:left="0" w:firstLine="0"/>
    </w:pPr>
  </w:style>
  <w:style w:type="paragraph" w:styleId="Macro">
    <w:name w:val="macro"/>
    <w:link w:val="MacroTextChar"/>
    <w:uiPriority w:val="99"/>
    <w:semiHidden/>
    <w:rsid w:val="00BA74D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hAnsi="Courier New" w:cs="Times New Roman"/>
      <w:kern w:val="24"/>
      <w:sz w:val="20"/>
      <w:szCs w:val="20"/>
    </w:rPr>
  </w:style>
  <w:style w:type="character" w:customStyle="1" w:styleId="MacroTextChar">
    <w:name w:val="Macro Text Char"/>
    <w:basedOn w:val="DefaultParagraphFont"/>
    <w:link w:val="Macro"/>
    <w:uiPriority w:val="99"/>
    <w:semiHidden/>
    <w:rsid w:val="00BA74D6"/>
    <w:rPr>
      <w:rFonts w:ascii="Courier New" w:hAnsi="Courier New" w:cs="Times New Roman"/>
      <w:kern w:val="24"/>
      <w:sz w:val="20"/>
      <w:szCs w:val="20"/>
    </w:rPr>
  </w:style>
  <w:style w:type="paragraph" w:styleId="NormalIndent">
    <w:name w:val="Normal Indent"/>
    <w:basedOn w:val="Normal"/>
    <w:uiPriority w:val="99"/>
    <w:rsid w:val="00BA74D6"/>
    <w:pPr>
      <w:ind w:left="720"/>
    </w:pPr>
  </w:style>
  <w:style w:type="paragraph" w:customStyle="1" w:styleId="NoteHeading">
    <w:name w:val="Note Heading"/>
    <w:basedOn w:val="Normal"/>
    <w:next w:val="Normal"/>
    <w:link w:val="NoteHeadingChar"/>
    <w:uiPriority w:val="99"/>
    <w:rsid w:val="00BA74D6"/>
  </w:style>
  <w:style w:type="character" w:customStyle="1" w:styleId="NoteHeadingChar">
    <w:name w:val="Note Heading Char"/>
    <w:basedOn w:val="DefaultParagraphFont"/>
    <w:link w:val="NoteHeading"/>
    <w:uiPriority w:val="99"/>
    <w:rsid w:val="00BA74D6"/>
    <w:rPr>
      <w:rFonts w:ascii="Times New Roman" w:hAnsi="Times New Roman" w:cs="Arial"/>
      <w:kern w:val="24"/>
      <w:szCs w:val="24"/>
    </w:rPr>
  </w:style>
  <w:style w:type="character" w:styleId="PageNumber">
    <w:name w:val="page number"/>
    <w:basedOn w:val="DefaultParagraphFont"/>
    <w:uiPriority w:val="99"/>
    <w:rsid w:val="00BA74D6"/>
    <w:rPr>
      <w:rFonts w:cs="Times New Roman"/>
    </w:rPr>
  </w:style>
  <w:style w:type="character" w:customStyle="1" w:styleId="ParaNum">
    <w:name w:val="ParaNum"/>
    <w:basedOn w:val="DefaultParagraphFont"/>
    <w:rsid w:val="00BA74D6"/>
    <w:rPr>
      <w:rFonts w:cs="Times New Roman"/>
    </w:rPr>
  </w:style>
  <w:style w:type="paragraph" w:styleId="PlainText">
    <w:name w:val="Plain Text"/>
    <w:basedOn w:val="Normal"/>
    <w:link w:val="PlainTextChar"/>
    <w:uiPriority w:val="99"/>
    <w:rsid w:val="00BA74D6"/>
    <w:rPr>
      <w:rFonts w:ascii="Courier New" w:hAnsi="Courier New"/>
      <w:sz w:val="20"/>
    </w:rPr>
  </w:style>
  <w:style w:type="character" w:customStyle="1" w:styleId="PlainTextChar">
    <w:name w:val="Plain Text Char"/>
    <w:basedOn w:val="DefaultParagraphFont"/>
    <w:link w:val="PlainText"/>
    <w:uiPriority w:val="99"/>
    <w:rsid w:val="00BA74D6"/>
    <w:rPr>
      <w:rFonts w:ascii="Courier New" w:hAnsi="Courier New" w:cs="Arial"/>
      <w:kern w:val="24"/>
      <w:sz w:val="20"/>
      <w:szCs w:val="24"/>
    </w:rPr>
  </w:style>
  <w:style w:type="paragraph" w:styleId="Quote">
    <w:name w:val="Quote"/>
    <w:aliases w:val="q"/>
    <w:basedOn w:val="Normal"/>
    <w:next w:val="Normal"/>
    <w:link w:val="QuoteChar"/>
    <w:uiPriority w:val="29"/>
    <w:rsid w:val="00BA74D6"/>
    <w:pPr>
      <w:spacing w:before="240"/>
      <w:ind w:left="1440" w:right="1440"/>
    </w:pPr>
  </w:style>
  <w:style w:type="character" w:customStyle="1" w:styleId="QuoteChar">
    <w:name w:val="Quote Char"/>
    <w:aliases w:val="q Char"/>
    <w:basedOn w:val="DefaultParagraphFont"/>
    <w:link w:val="Quote"/>
    <w:uiPriority w:val="29"/>
    <w:rsid w:val="00BA74D6"/>
    <w:rPr>
      <w:rFonts w:ascii="Times New Roman" w:hAnsi="Times New Roman" w:cs="Arial"/>
      <w:kern w:val="24"/>
      <w:szCs w:val="24"/>
    </w:rPr>
  </w:style>
  <w:style w:type="paragraph" w:customStyle="1" w:styleId="QuoteDoubleSpace">
    <w:name w:val="Quote DoubleSpace"/>
    <w:aliases w:val="qd"/>
    <w:basedOn w:val="Quote"/>
    <w:next w:val="Normal"/>
    <w:rsid w:val="00BA74D6"/>
    <w:pPr>
      <w:spacing w:line="480" w:lineRule="auto"/>
    </w:pPr>
  </w:style>
  <w:style w:type="paragraph" w:styleId="Signature">
    <w:name w:val="Signature"/>
    <w:basedOn w:val="Normal"/>
    <w:link w:val="SignatureChar"/>
    <w:uiPriority w:val="99"/>
    <w:rsid w:val="00BA74D6"/>
    <w:pPr>
      <w:ind w:left="4320"/>
    </w:pPr>
  </w:style>
  <w:style w:type="character" w:customStyle="1" w:styleId="SignatureChar">
    <w:name w:val="Signature Char"/>
    <w:basedOn w:val="DefaultParagraphFont"/>
    <w:link w:val="Signature"/>
    <w:uiPriority w:val="99"/>
    <w:rsid w:val="00BA74D6"/>
    <w:rPr>
      <w:rFonts w:ascii="Times New Roman" w:hAnsi="Times New Roman" w:cs="Arial"/>
      <w:kern w:val="24"/>
      <w:szCs w:val="24"/>
    </w:rPr>
  </w:style>
  <w:style w:type="character" w:styleId="Strong">
    <w:name w:val="Strong"/>
    <w:basedOn w:val="DefaultParagraphFont"/>
    <w:uiPriority w:val="22"/>
    <w:qFormat/>
    <w:rsid w:val="00BA74D6"/>
    <w:rPr>
      <w:rFonts w:cs="Times New Roman"/>
      <w:b/>
    </w:rPr>
  </w:style>
  <w:style w:type="paragraph" w:styleId="Subtitle">
    <w:name w:val="Subtitle"/>
    <w:basedOn w:val="Normal"/>
    <w:link w:val="SubtitleChar"/>
    <w:uiPriority w:val="11"/>
    <w:qFormat/>
    <w:rsid w:val="00BA74D6"/>
    <w:pPr>
      <w:spacing w:after="240"/>
      <w:jc w:val="center"/>
      <w:outlineLvl w:val="1"/>
    </w:pPr>
    <w:rPr>
      <w:u w:val="single"/>
    </w:rPr>
  </w:style>
  <w:style w:type="character" w:customStyle="1" w:styleId="SubtitleChar">
    <w:name w:val="Subtitle Char"/>
    <w:basedOn w:val="DefaultParagraphFont"/>
    <w:link w:val="Subtitle"/>
    <w:uiPriority w:val="11"/>
    <w:rsid w:val="00BA74D6"/>
    <w:rPr>
      <w:rFonts w:ascii="Times New Roman" w:hAnsi="Times New Roman" w:cs="Arial"/>
      <w:kern w:val="24"/>
      <w:szCs w:val="24"/>
      <w:u w:val="single"/>
    </w:rPr>
  </w:style>
  <w:style w:type="paragraph" w:styleId="TableofAuthorities">
    <w:name w:val="table of authorities"/>
    <w:basedOn w:val="Normal"/>
    <w:next w:val="Normal"/>
    <w:uiPriority w:val="99"/>
    <w:semiHidden/>
    <w:rsid w:val="00BA74D6"/>
    <w:pPr>
      <w:ind w:left="240" w:hanging="240"/>
    </w:pPr>
  </w:style>
  <w:style w:type="paragraph" w:styleId="TableofFigures">
    <w:name w:val="table of figures"/>
    <w:basedOn w:val="Normal"/>
    <w:next w:val="Normal"/>
    <w:uiPriority w:val="99"/>
    <w:semiHidden/>
    <w:rsid w:val="00BA74D6"/>
    <w:pPr>
      <w:ind w:left="480" w:hanging="480"/>
    </w:pPr>
  </w:style>
  <w:style w:type="paragraph" w:styleId="Title">
    <w:name w:val="Title"/>
    <w:basedOn w:val="Normal"/>
    <w:link w:val="TitleChar"/>
    <w:uiPriority w:val="10"/>
    <w:qFormat/>
    <w:rsid w:val="00BA74D6"/>
    <w:pPr>
      <w:spacing w:after="360"/>
      <w:jc w:val="center"/>
      <w:outlineLvl w:val="0"/>
    </w:pPr>
    <w:rPr>
      <w:b/>
    </w:rPr>
  </w:style>
  <w:style w:type="character" w:customStyle="1" w:styleId="TitleChar">
    <w:name w:val="Title Char"/>
    <w:basedOn w:val="DefaultParagraphFont"/>
    <w:link w:val="Title"/>
    <w:uiPriority w:val="10"/>
    <w:rsid w:val="00BA74D6"/>
    <w:rPr>
      <w:rFonts w:ascii="Times New Roman" w:hAnsi="Times New Roman" w:cs="Arial"/>
      <w:b/>
      <w:kern w:val="24"/>
      <w:szCs w:val="24"/>
    </w:rPr>
  </w:style>
  <w:style w:type="paragraph" w:styleId="TOAHeading">
    <w:name w:val="toa heading"/>
    <w:basedOn w:val="Normal"/>
    <w:next w:val="Normal"/>
    <w:uiPriority w:val="99"/>
    <w:semiHidden/>
    <w:rsid w:val="00BA74D6"/>
    <w:pPr>
      <w:spacing w:before="120"/>
    </w:pPr>
    <w:rPr>
      <w:rFonts w:ascii="Arial" w:hAnsi="Arial"/>
      <w:b/>
    </w:rPr>
  </w:style>
  <w:style w:type="paragraph" w:styleId="TOC1">
    <w:name w:val="toc 1"/>
    <w:basedOn w:val="Normal"/>
    <w:autoRedefine/>
    <w:uiPriority w:val="39"/>
    <w:rsid w:val="00BA74D6"/>
    <w:pPr>
      <w:tabs>
        <w:tab w:val="left" w:pos="1440"/>
        <w:tab w:val="right" w:leader="dot" w:pos="9360"/>
      </w:tabs>
      <w:spacing w:before="240"/>
      <w:ind w:left="360" w:hanging="360"/>
    </w:pPr>
    <w:rPr>
      <w:b/>
      <w:smallCaps/>
    </w:rPr>
  </w:style>
  <w:style w:type="paragraph" w:styleId="TOC2">
    <w:name w:val="toc 2"/>
    <w:basedOn w:val="TOC1"/>
    <w:autoRedefine/>
    <w:uiPriority w:val="39"/>
    <w:rsid w:val="00BA74D6"/>
    <w:pPr>
      <w:ind w:left="720" w:right="720"/>
    </w:pPr>
  </w:style>
  <w:style w:type="paragraph" w:styleId="TOC3">
    <w:name w:val="toc 3"/>
    <w:basedOn w:val="TOC2"/>
    <w:autoRedefine/>
    <w:uiPriority w:val="39"/>
    <w:semiHidden/>
    <w:rsid w:val="00BA74D6"/>
    <w:pPr>
      <w:ind w:left="1080"/>
    </w:pPr>
  </w:style>
  <w:style w:type="paragraph" w:styleId="TOC4">
    <w:name w:val="toc 4"/>
    <w:basedOn w:val="TOC3"/>
    <w:next w:val="Normal"/>
    <w:autoRedefine/>
    <w:uiPriority w:val="39"/>
    <w:semiHidden/>
    <w:rsid w:val="00BA74D6"/>
    <w:pPr>
      <w:ind w:left="1440"/>
    </w:pPr>
  </w:style>
  <w:style w:type="paragraph" w:styleId="TOC5">
    <w:name w:val="toc 5"/>
    <w:basedOn w:val="TOC4"/>
    <w:next w:val="Normal"/>
    <w:autoRedefine/>
    <w:uiPriority w:val="39"/>
    <w:semiHidden/>
    <w:rsid w:val="00BA74D6"/>
    <w:pPr>
      <w:ind w:left="1800"/>
    </w:pPr>
  </w:style>
  <w:style w:type="paragraph" w:styleId="TOC6">
    <w:name w:val="toc 6"/>
    <w:basedOn w:val="TOC5"/>
    <w:next w:val="Normal"/>
    <w:autoRedefine/>
    <w:uiPriority w:val="39"/>
    <w:semiHidden/>
    <w:rsid w:val="00BA74D6"/>
    <w:pPr>
      <w:ind w:left="2160"/>
    </w:pPr>
  </w:style>
  <w:style w:type="paragraph" w:styleId="TOC7">
    <w:name w:val="toc 7"/>
    <w:basedOn w:val="TOC6"/>
    <w:next w:val="Normal"/>
    <w:autoRedefine/>
    <w:uiPriority w:val="39"/>
    <w:semiHidden/>
    <w:rsid w:val="00BA74D6"/>
    <w:pPr>
      <w:ind w:left="2520"/>
    </w:pPr>
  </w:style>
  <w:style w:type="paragraph" w:styleId="TOC8">
    <w:name w:val="toc 8"/>
    <w:basedOn w:val="TOC7"/>
    <w:next w:val="Normal"/>
    <w:autoRedefine/>
    <w:uiPriority w:val="39"/>
    <w:semiHidden/>
    <w:rsid w:val="00BA74D6"/>
    <w:pPr>
      <w:ind w:left="2880"/>
    </w:pPr>
  </w:style>
  <w:style w:type="paragraph" w:styleId="TOC9">
    <w:name w:val="toc 9"/>
    <w:basedOn w:val="TOC8"/>
    <w:next w:val="Normal"/>
    <w:autoRedefine/>
    <w:uiPriority w:val="39"/>
    <w:semiHidden/>
    <w:rsid w:val="00BA74D6"/>
    <w:pPr>
      <w:ind w:left="3240"/>
    </w:pPr>
  </w:style>
  <w:style w:type="paragraph" w:customStyle="1" w:styleId="Heading1notoc">
    <w:name w:val="Heading 1 (no toc)"/>
    <w:basedOn w:val="Heading1"/>
    <w:next w:val="BodyText"/>
    <w:rsid w:val="00BA74D6"/>
    <w:pPr>
      <w:outlineLvl w:val="9"/>
    </w:pPr>
  </w:style>
  <w:style w:type="paragraph" w:customStyle="1" w:styleId="Heading">
    <w:name w:val="Heading"/>
    <w:basedOn w:val="Normal"/>
    <w:rsid w:val="00BA74D6"/>
    <w:pPr>
      <w:keepNext/>
      <w:spacing w:before="240" w:after="60"/>
    </w:pPr>
  </w:style>
  <w:style w:type="paragraph" w:customStyle="1" w:styleId="Heading2notoc">
    <w:name w:val="Heading 2 (no toc)"/>
    <w:basedOn w:val="Heading2"/>
    <w:next w:val="BodyText"/>
    <w:rsid w:val="00BA74D6"/>
    <w:pPr>
      <w:outlineLvl w:val="9"/>
    </w:pPr>
  </w:style>
  <w:style w:type="paragraph" w:customStyle="1" w:styleId="Heading3notoc">
    <w:name w:val="Heading 3 (no toc)"/>
    <w:basedOn w:val="Heading3"/>
    <w:next w:val="BodyText"/>
    <w:rsid w:val="00BA74D6"/>
    <w:pPr>
      <w:outlineLvl w:val="9"/>
    </w:pPr>
  </w:style>
  <w:style w:type="paragraph" w:styleId="ListParagraph">
    <w:name w:val="List Paragraph"/>
    <w:basedOn w:val="Normal"/>
    <w:uiPriority w:val="34"/>
    <w:qFormat/>
    <w:rsid w:val="00E63F13"/>
    <w:pPr>
      <w:ind w:left="720"/>
      <w:contextualSpacing/>
    </w:pPr>
  </w:style>
  <w:style w:type="paragraph" w:styleId="CommentSubject">
    <w:name w:val="annotation subject"/>
    <w:basedOn w:val="CommentText"/>
    <w:next w:val="CommentText"/>
    <w:link w:val="CommentSubjectChar"/>
    <w:uiPriority w:val="99"/>
    <w:semiHidden/>
    <w:unhideWhenUsed/>
    <w:rsid w:val="005C38D1"/>
    <w:rPr>
      <w:b/>
      <w:bCs/>
      <w:sz w:val="20"/>
    </w:rPr>
  </w:style>
  <w:style w:type="character" w:customStyle="1" w:styleId="CommentSubjectChar">
    <w:name w:val="Comment Subject Char"/>
    <w:basedOn w:val="CommentTextChar"/>
    <w:link w:val="CommentSubject"/>
    <w:uiPriority w:val="99"/>
    <w:semiHidden/>
    <w:rsid w:val="005C38D1"/>
    <w:rPr>
      <w:rFonts w:ascii="Times New Roman" w:hAnsi="Times New Roman" w:cs="Arial"/>
      <w:b/>
      <w:bCs/>
      <w:kern w:val="24"/>
      <w:sz w:val="20"/>
      <w:szCs w:val="24"/>
    </w:rPr>
  </w:style>
  <w:style w:type="paragraph" w:styleId="Revision">
    <w:name w:val="Revision"/>
    <w:hidden/>
    <w:uiPriority w:val="99"/>
    <w:semiHidden/>
    <w:rsid w:val="005C38D1"/>
    <w:pPr>
      <w:spacing w:after="0" w:line="240" w:lineRule="auto"/>
    </w:pPr>
    <w:rPr>
      <w:rFonts w:ascii="Times New Roman" w:hAnsi="Times New Roman" w:cs="Times New Roman"/>
      <w:sz w:val="24"/>
      <w:szCs w:val="20"/>
    </w:rPr>
  </w:style>
  <w:style w:type="paragraph" w:styleId="BalloonText">
    <w:name w:val="Balloon Text"/>
    <w:basedOn w:val="Normal"/>
    <w:link w:val="BalloonTextChar"/>
    <w:uiPriority w:val="99"/>
    <w:semiHidden/>
    <w:unhideWhenUsed/>
    <w:rsid w:val="005C38D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8D1"/>
    <w:rPr>
      <w:rFonts w:ascii="Segoe UI" w:hAnsi="Segoe UI" w:cs="Segoe UI"/>
      <w:sz w:val="18"/>
      <w:szCs w:val="18"/>
    </w:rPr>
  </w:style>
  <w:style w:type="paragraph" w:styleId="TOCHeading">
    <w:name w:val="TOC Heading"/>
    <w:basedOn w:val="Heading1"/>
    <w:next w:val="Normal"/>
    <w:uiPriority w:val="39"/>
    <w:semiHidden/>
    <w:unhideWhenUsed/>
    <w:qFormat/>
    <w:rsid w:val="00BA74D6"/>
    <w:pPr>
      <w:outlineLvl w:val="9"/>
    </w:pPr>
    <w:rPr>
      <w:caps/>
    </w:rPr>
  </w:style>
  <w:style w:type="paragraph" w:customStyle="1" w:styleId="Background1">
    <w:name w:val="Background 1"/>
    <w:basedOn w:val="Normal"/>
    <w:link w:val="Background1Char"/>
    <w:rsid w:val="00BA74D6"/>
    <w:pPr>
      <w:numPr>
        <w:numId w:val="26"/>
      </w:numPr>
      <w:spacing w:after="240"/>
    </w:pPr>
  </w:style>
  <w:style w:type="character" w:customStyle="1" w:styleId="Background1Char">
    <w:name w:val="Background 1 Char"/>
    <w:basedOn w:val="DefaultParagraphFont"/>
    <w:link w:val="Background1"/>
    <w:rsid w:val="00BA74D6"/>
    <w:rPr>
      <w:rFonts w:ascii="Times New Roman" w:hAnsi="Times New Roman" w:cs="Arial"/>
      <w:kern w:val="24"/>
      <w:szCs w:val="24"/>
    </w:rPr>
  </w:style>
  <w:style w:type="paragraph" w:customStyle="1" w:styleId="Background2">
    <w:name w:val="Background 2"/>
    <w:basedOn w:val="Normal"/>
    <w:link w:val="Background2Char"/>
    <w:rsid w:val="00BA74D6"/>
    <w:pPr>
      <w:numPr>
        <w:ilvl w:val="1"/>
        <w:numId w:val="26"/>
      </w:numPr>
      <w:spacing w:after="240"/>
    </w:pPr>
  </w:style>
  <w:style w:type="character" w:customStyle="1" w:styleId="Background2Char">
    <w:name w:val="Background 2 Char"/>
    <w:basedOn w:val="DefaultParagraphFont"/>
    <w:link w:val="Background2"/>
    <w:rsid w:val="00BA74D6"/>
    <w:rPr>
      <w:rFonts w:ascii="Times New Roman" w:hAnsi="Times New Roman" w:cs="Arial"/>
      <w:kern w:val="24"/>
      <w:szCs w:val="24"/>
    </w:rPr>
  </w:style>
  <w:style w:type="paragraph" w:customStyle="1" w:styleId="Background3">
    <w:name w:val="Background 3"/>
    <w:basedOn w:val="Normal"/>
    <w:link w:val="Background3Char"/>
    <w:rsid w:val="00BA74D6"/>
    <w:pPr>
      <w:numPr>
        <w:ilvl w:val="2"/>
        <w:numId w:val="26"/>
      </w:numPr>
      <w:spacing w:after="240"/>
    </w:pPr>
  </w:style>
  <w:style w:type="character" w:customStyle="1" w:styleId="Background3Char">
    <w:name w:val="Background 3 Char"/>
    <w:basedOn w:val="DefaultParagraphFont"/>
    <w:link w:val="Background3"/>
    <w:rsid w:val="00BA74D6"/>
    <w:rPr>
      <w:rFonts w:ascii="Times New Roman" w:hAnsi="Times New Roman" w:cs="Arial"/>
      <w:kern w:val="24"/>
      <w:szCs w:val="24"/>
    </w:rPr>
  </w:style>
  <w:style w:type="paragraph" w:customStyle="1" w:styleId="Para1">
    <w:name w:val="Para1"/>
    <w:basedOn w:val="Normal"/>
    <w:next w:val="Heading1"/>
    <w:link w:val="Para1Char"/>
    <w:rsid w:val="00BA74D6"/>
    <w:pPr>
      <w:spacing w:after="240"/>
      <w:ind w:firstLine="720"/>
    </w:pPr>
  </w:style>
  <w:style w:type="character" w:customStyle="1" w:styleId="Para1Char">
    <w:name w:val="Para1 Char"/>
    <w:basedOn w:val="DefaultParagraphFont"/>
    <w:link w:val="Para1"/>
    <w:rsid w:val="00BA74D6"/>
    <w:rPr>
      <w:rFonts w:ascii="Times New Roman" w:hAnsi="Times New Roman" w:cs="Arial"/>
      <w:kern w:val="24"/>
      <w:szCs w:val="24"/>
    </w:rPr>
  </w:style>
  <w:style w:type="paragraph" w:customStyle="1" w:styleId="Para2">
    <w:name w:val="Para2"/>
    <w:basedOn w:val="Normal"/>
    <w:next w:val="Heading2"/>
    <w:link w:val="Para2Char"/>
    <w:rsid w:val="00BA74D6"/>
    <w:pPr>
      <w:spacing w:after="240"/>
      <w:ind w:left="1440" w:hanging="720"/>
    </w:pPr>
  </w:style>
  <w:style w:type="character" w:customStyle="1" w:styleId="Para2Char">
    <w:name w:val="Para2 Char"/>
    <w:basedOn w:val="DefaultParagraphFont"/>
    <w:link w:val="Para2"/>
    <w:rsid w:val="00BA74D6"/>
    <w:rPr>
      <w:rFonts w:ascii="Times New Roman" w:hAnsi="Times New Roman" w:cs="Arial"/>
      <w:kern w:val="24"/>
      <w:szCs w:val="24"/>
    </w:rPr>
  </w:style>
  <w:style w:type="paragraph" w:customStyle="1" w:styleId="Exhibit1">
    <w:name w:val="Exhibit1"/>
    <w:basedOn w:val="Background1"/>
    <w:rsid w:val="00BA74D6"/>
    <w:pPr>
      <w:numPr>
        <w:numId w:val="29"/>
      </w:numPr>
    </w:pPr>
  </w:style>
  <w:style w:type="paragraph" w:customStyle="1" w:styleId="Exhibit2">
    <w:name w:val="Exhibit2"/>
    <w:basedOn w:val="Background1"/>
    <w:rsid w:val="00BA74D6"/>
    <w:pPr>
      <w:numPr>
        <w:ilvl w:val="1"/>
        <w:numId w:val="29"/>
      </w:numPr>
    </w:pPr>
  </w:style>
  <w:style w:type="paragraph" w:customStyle="1" w:styleId="Exhibit3">
    <w:name w:val="Exhibit3"/>
    <w:basedOn w:val="Background1"/>
    <w:rsid w:val="00BA74D6"/>
    <w:pPr>
      <w:numPr>
        <w:ilvl w:val="2"/>
        <w:numId w:val="29"/>
      </w:numPr>
    </w:pPr>
  </w:style>
  <w:style w:type="paragraph" w:customStyle="1" w:styleId="Exhibit4">
    <w:name w:val="Exhibit4"/>
    <w:basedOn w:val="Background1"/>
    <w:rsid w:val="00BA74D6"/>
    <w:pPr>
      <w:numPr>
        <w:ilvl w:val="3"/>
        <w:numId w:val="29"/>
      </w:numPr>
    </w:pPr>
  </w:style>
  <w:style w:type="paragraph" w:customStyle="1" w:styleId="Exhibit5">
    <w:name w:val="Exhibit5"/>
    <w:basedOn w:val="Background1"/>
    <w:rsid w:val="00BA74D6"/>
    <w:pPr>
      <w:numPr>
        <w:ilvl w:val="4"/>
        <w:numId w:val="29"/>
      </w:numPr>
    </w:pPr>
  </w:style>
  <w:style w:type="paragraph" w:customStyle="1" w:styleId="Exhibit6">
    <w:name w:val="Exhibit6"/>
    <w:basedOn w:val="Background1"/>
    <w:rsid w:val="00BA74D6"/>
    <w:pPr>
      <w:numPr>
        <w:ilvl w:val="5"/>
        <w:numId w:val="29"/>
      </w:numPr>
    </w:pPr>
  </w:style>
  <w:style w:type="paragraph" w:customStyle="1" w:styleId="Exhibit7">
    <w:name w:val="Exhibit7"/>
    <w:basedOn w:val="Background1"/>
    <w:rsid w:val="00BA74D6"/>
    <w:pPr>
      <w:numPr>
        <w:ilvl w:val="6"/>
        <w:numId w:val="29"/>
      </w:numPr>
    </w:pPr>
  </w:style>
  <w:style w:type="paragraph" w:customStyle="1" w:styleId="Exhibit8">
    <w:name w:val="Exhibit8"/>
    <w:basedOn w:val="Background1"/>
    <w:rsid w:val="00BA74D6"/>
    <w:pPr>
      <w:numPr>
        <w:ilvl w:val="7"/>
        <w:numId w:val="29"/>
      </w:numPr>
    </w:pPr>
  </w:style>
  <w:style w:type="paragraph" w:customStyle="1" w:styleId="Exhibit9">
    <w:name w:val="Exhibit9"/>
    <w:basedOn w:val="Background1"/>
    <w:rsid w:val="00BA74D6"/>
    <w:pPr>
      <w:numPr>
        <w:ilvl w:val="8"/>
        <w:numId w:val="29"/>
      </w:numPr>
    </w:pPr>
  </w:style>
  <w:style w:type="character" w:customStyle="1" w:styleId="UnresolvedMention1">
    <w:name w:val="Unresolved Mention1"/>
    <w:basedOn w:val="DefaultParagraphFont"/>
    <w:uiPriority w:val="99"/>
    <w:semiHidden/>
    <w:unhideWhenUsed/>
    <w:rsid w:val="00CB64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3F6FBF-AC3F-4E1D-AA5D-C760946D2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2802</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Catherine A. Burke</cp:lastModifiedBy>
  <cp:revision>1</cp:revision>
  <dcterms:created xsi:type="dcterms:W3CDTF">2019-06-19T19:20:40Z</dcterms:created>
  <dcterms:modified xsi:type="dcterms:W3CDTF">2019-06-19T19:20:40Z</dcterms:modified>
</cp:coreProperties>
</file>