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3271D4">
        <w:rPr>
          <w:b/>
          <w:bCs/>
          <w:sz w:val="28"/>
          <w:szCs w:val="28"/>
        </w:rPr>
        <w:t>Vyjádření k recenzím posudkům</w:t>
      </w:r>
    </w:p>
    <w:p w:rsidR="00E008D8" w:rsidRDefault="003271D4" w:rsidP="00E008D8">
      <w:r>
        <w:t>Po přihlášení jako redaktor a v případě nového článku se objeví:</w:t>
      </w:r>
    </w:p>
    <w:p w:rsidR="003271D4" w:rsidRDefault="003271D4" w:rsidP="00E008D8"/>
    <w:p w:rsidR="00287CFE" w:rsidRDefault="003271D4" w:rsidP="00E008D8">
      <w:r>
        <w:rPr>
          <w:noProof/>
        </w:rPr>
        <w:drawing>
          <wp:inline distT="0" distB="0" distL="0" distR="0" wp14:anchorId="0705F844" wp14:editId="7D85D6DB">
            <wp:extent cx="5760720" cy="1941195"/>
            <wp:effectExtent l="0" t="0" r="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FE" w:rsidRDefault="003271D4" w:rsidP="00E008D8">
      <w:r>
        <w:t>V listboxu vpravo se přiřadí recenzenti (1-všechny).</w:t>
      </w:r>
    </w:p>
    <w:p w:rsidR="003271D4" w:rsidRDefault="003271D4" w:rsidP="00E008D8">
      <w:r>
        <w:t>Následně se článek objeví v menu Čekající na recenzi:</w:t>
      </w:r>
    </w:p>
    <w:p w:rsidR="003271D4" w:rsidRDefault="003271D4" w:rsidP="00E008D8"/>
    <w:p w:rsidR="00225986" w:rsidRDefault="003271D4" w:rsidP="00E008D8">
      <w:r>
        <w:rPr>
          <w:noProof/>
        </w:rPr>
        <w:drawing>
          <wp:inline distT="0" distB="0" distL="0" distR="0" wp14:anchorId="4A6949C7" wp14:editId="2E448E30">
            <wp:extent cx="5760720" cy="12331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D4" w:rsidRDefault="003271D4" w:rsidP="00E008D8"/>
    <w:p w:rsidR="003271D4" w:rsidRDefault="003271D4" w:rsidP="003271D4">
      <w:r>
        <w:t>Následně po přihlášení jako recenzent, vidíme články určené k recenzi:</w:t>
      </w:r>
    </w:p>
    <w:p w:rsidR="003271D4" w:rsidRDefault="003271D4" w:rsidP="003271D4">
      <w:r>
        <w:rPr>
          <w:noProof/>
        </w:rPr>
        <w:drawing>
          <wp:inline distT="0" distB="0" distL="0" distR="0" wp14:anchorId="31C7459C" wp14:editId="7B6A433B">
            <wp:extent cx="5760720" cy="154876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D4" w:rsidRDefault="003271D4" w:rsidP="003271D4"/>
    <w:p w:rsidR="003271D4" w:rsidRDefault="003271D4" w:rsidP="003271D4">
      <w:r>
        <w:t>Kliknutím na Napsat recenzi, se nám objeví tyto možnosti:</w:t>
      </w:r>
    </w:p>
    <w:p w:rsidR="003271D4" w:rsidRDefault="003271D4" w:rsidP="003271D4">
      <w:r>
        <w:rPr>
          <w:noProof/>
        </w:rPr>
        <w:lastRenderedPageBreak/>
        <w:drawing>
          <wp:inline distT="0" distB="0" distL="0" distR="0" wp14:anchorId="3ED7F667" wp14:editId="4932C4D1">
            <wp:extent cx="5760720" cy="208470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D4" w:rsidRDefault="003271D4" w:rsidP="003271D4">
      <w:r>
        <w:t>Po vyplnění hodnocení:</w:t>
      </w:r>
    </w:p>
    <w:p w:rsidR="003271D4" w:rsidRDefault="003271D4" w:rsidP="003271D4">
      <w:r>
        <w:rPr>
          <w:noProof/>
        </w:rPr>
        <w:drawing>
          <wp:inline distT="0" distB="0" distL="0" distR="0" wp14:anchorId="1F60E489" wp14:editId="787F928E">
            <wp:extent cx="5760720" cy="756285"/>
            <wp:effectExtent l="0" t="0" r="0" b="571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95" w:rsidRDefault="00DE0E95" w:rsidP="00DE0E95">
      <w:r>
        <w:t>Recenze dorazí autorovi v podobě odkazu na webovou aplikaci do emailu. Po přihlášení se autorovi objeví stránka se seznamem článků. Je zde vidět i v jaké fázi se články nacházejí. V pravé části seznamu je u každého článku akce, která se zpřístupní až po přidání recenze od recenzenta. V této části může autor přečíst recenzi, nebo může přes oponentní formulář poslat recenzentovi vyjádření.</w:t>
      </w:r>
    </w:p>
    <w:p w:rsidR="00DE0E95" w:rsidRDefault="00DE0E95" w:rsidP="00DE0E95"/>
    <w:p w:rsidR="00DE0E95" w:rsidRDefault="00DE0E95" w:rsidP="00DE0E95">
      <w:pPr>
        <w:rPr>
          <w:b/>
          <w:bCs/>
        </w:rPr>
      </w:pPr>
      <w:r>
        <w:rPr>
          <w:b/>
          <w:bCs/>
        </w:rPr>
        <w:t>O</w:t>
      </w:r>
      <w:r>
        <w:rPr>
          <w:b/>
          <w:bCs/>
        </w:rPr>
        <w:t>ponentního formulář</w:t>
      </w:r>
      <w:bookmarkStart w:id="0" w:name="_GoBack"/>
      <w:bookmarkEnd w:id="0"/>
      <w:r>
        <w:rPr>
          <w:b/>
          <w:bCs/>
        </w:rPr>
        <w:t>:</w:t>
      </w:r>
    </w:p>
    <w:p w:rsidR="003271D4" w:rsidRDefault="00DE0E95" w:rsidP="00DE0E95">
      <w:r>
        <w:rPr>
          <w:noProof/>
          <w:lang w:eastAsia="cs-CZ"/>
        </w:rPr>
        <w:drawing>
          <wp:inline distT="0" distB="0" distL="0" distR="0">
            <wp:extent cx="5760720" cy="27813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CF" w:rsidRDefault="001820CF" w:rsidP="001820CF">
      <w:pPr>
        <w:pStyle w:val="Odstavecseseznamem"/>
        <w:tabs>
          <w:tab w:val="left" w:pos="2820"/>
        </w:tabs>
        <w:ind w:left="709"/>
        <w:jc w:val="center"/>
        <w:rPr>
          <w:b/>
          <w:bCs/>
        </w:rPr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C831E2" w:rsidRDefault="00C831E2" w:rsidP="00C831E2">
      <w:pPr>
        <w:pStyle w:val="Odstavecseseznamem"/>
        <w:tabs>
          <w:tab w:val="left" w:pos="2820"/>
        </w:tabs>
        <w:ind w:left="709"/>
      </w:pPr>
    </w:p>
    <w:p w:rsidR="00225986" w:rsidRPr="000C2B85" w:rsidRDefault="00225986" w:rsidP="000C2B85">
      <w:pPr>
        <w:tabs>
          <w:tab w:val="left" w:pos="2820"/>
        </w:tabs>
        <w:rPr>
          <w:b/>
          <w:bCs/>
        </w:rPr>
      </w:pPr>
    </w:p>
    <w:sectPr w:rsidR="00225986" w:rsidRPr="000C2B85" w:rsidSect="006C09D9">
      <w:headerReference w:type="default" r:id="rId13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547" w:rsidRDefault="00055547" w:rsidP="00A213CB">
      <w:pPr>
        <w:spacing w:after="0" w:line="240" w:lineRule="auto"/>
      </w:pPr>
      <w:r>
        <w:separator/>
      </w:r>
    </w:p>
  </w:endnote>
  <w:endnote w:type="continuationSeparator" w:id="0">
    <w:p w:rsidR="00055547" w:rsidRDefault="00055547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547" w:rsidRDefault="00055547" w:rsidP="00A213CB">
      <w:pPr>
        <w:spacing w:after="0" w:line="240" w:lineRule="auto"/>
      </w:pPr>
      <w:r>
        <w:separator/>
      </w:r>
    </w:p>
  </w:footnote>
  <w:footnote w:type="continuationSeparator" w:id="0">
    <w:p w:rsidR="00055547" w:rsidRDefault="00055547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055547"/>
    <w:rsid w:val="000C2B85"/>
    <w:rsid w:val="001820CF"/>
    <w:rsid w:val="00225986"/>
    <w:rsid w:val="002746AA"/>
    <w:rsid w:val="00287CFE"/>
    <w:rsid w:val="003271D4"/>
    <w:rsid w:val="003551A6"/>
    <w:rsid w:val="006C09D9"/>
    <w:rsid w:val="007E1C3E"/>
    <w:rsid w:val="008341E0"/>
    <w:rsid w:val="00A12C7A"/>
    <w:rsid w:val="00A213CB"/>
    <w:rsid w:val="00C831E2"/>
    <w:rsid w:val="00CB457E"/>
    <w:rsid w:val="00DE0E95"/>
    <w:rsid w:val="00DE4FB7"/>
    <w:rsid w:val="00E008D8"/>
    <w:rsid w:val="00E462E6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EDD39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  <w:style w:type="character" w:styleId="Hypertextovodkaz">
    <w:name w:val="Hyperlink"/>
    <w:basedOn w:val="Standardnpsmoodstavce"/>
    <w:uiPriority w:val="99"/>
    <w:semiHidden/>
    <w:unhideWhenUsed/>
    <w:rsid w:val="00287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Kristýna Kaplanová</cp:lastModifiedBy>
  <cp:revision>3</cp:revision>
  <dcterms:created xsi:type="dcterms:W3CDTF">2019-12-15T15:17:00Z</dcterms:created>
  <dcterms:modified xsi:type="dcterms:W3CDTF">2019-12-15T15:20:00Z</dcterms:modified>
</cp:coreProperties>
</file>