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F012B" w14:textId="1364DE09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51116863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 xml:space="preserve">/1_Stock_Picker_handoff.md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 xml:space="preserve">/1_Stock_Picker_handoff.md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77777777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/1_Stock_Picker_handoff.md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12480"/>
    <w:rsid w:val="004D2809"/>
    <w:rsid w:val="004E3A71"/>
    <w:rsid w:val="00577693"/>
    <w:rsid w:val="00585EA8"/>
    <w:rsid w:val="00603EFF"/>
    <w:rsid w:val="00A10300"/>
    <w:rsid w:val="00C021D0"/>
    <w:rsid w:val="00CC0624"/>
    <w:rsid w:val="00D116C8"/>
    <w:rsid w:val="00D5583D"/>
    <w:rsid w:val="00E52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2</cp:revision>
  <dcterms:created xsi:type="dcterms:W3CDTF">2026-04-18T18:48:00Z</dcterms:created>
  <dcterms:modified xsi:type="dcterms:W3CDTF">2026-04-18T18:48:00Z</dcterms:modified>
</cp:coreProperties>
</file>