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0A86D" w14:textId="5E51AB02" w:rsidR="00047783" w:rsidRDefault="00A05202">
      <w:r w:rsidRPr="00A05202">
        <w:t xml:space="preserve">If you'd rather not be pinned to an old </w:t>
      </w:r>
      <w:proofErr w:type="spellStart"/>
      <w:r w:rsidRPr="00A05202">
        <w:t>MediaPipe</w:t>
      </w:r>
      <w:proofErr w:type="spellEnd"/>
      <w:r w:rsidRPr="00A05202">
        <w:t xml:space="preserve"> long-term, the alternative is to rewrite the two visualizer files to draw landmarks directly with OpenCV (dropping the solutions/framework dependency entirely) — that would let you use current </w:t>
      </w:r>
      <w:proofErr w:type="spellStart"/>
      <w:r w:rsidRPr="00A05202">
        <w:t>MediaPipe</w:t>
      </w:r>
      <w:proofErr w:type="spellEnd"/>
      <w:r w:rsidRPr="00A05202">
        <w:t>.</w:t>
      </w:r>
    </w:p>
    <w:p w14:paraId="0AA2ED6B" w14:textId="77777777" w:rsidR="00A05202" w:rsidRDefault="00A05202"/>
    <w:p w14:paraId="2EDEA2ED" w14:textId="71F9108D" w:rsidR="00A05202" w:rsidRDefault="00A05202">
      <w:r>
        <w:t>Check sanity and robustness of the code</w:t>
      </w:r>
    </w:p>
    <w:p w14:paraId="53AD0104" w14:textId="77777777" w:rsidR="00A05202" w:rsidRDefault="00A05202"/>
    <w:p w14:paraId="1DA4B09F" w14:textId="77777777" w:rsidR="00A05202" w:rsidRDefault="00A05202"/>
    <w:sectPr w:rsidR="00A052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202"/>
    <w:rsid w:val="00047783"/>
    <w:rsid w:val="00A05202"/>
    <w:rsid w:val="00A10300"/>
    <w:rsid w:val="00C40FB1"/>
    <w:rsid w:val="00D1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29B70"/>
  <w15:chartTrackingRefBased/>
  <w15:docId w15:val="{3FAE7957-BB80-4C99-BAC6-8A0C79F57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2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2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2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2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2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2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2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2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2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2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2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sugitani</dc:creator>
  <cp:keywords/>
  <dc:description/>
  <cp:lastModifiedBy>andre sugitani</cp:lastModifiedBy>
  <cp:revision>1</cp:revision>
  <dcterms:created xsi:type="dcterms:W3CDTF">2026-05-29T09:40:00Z</dcterms:created>
  <dcterms:modified xsi:type="dcterms:W3CDTF">2026-05-29T09:48:00Z</dcterms:modified>
</cp:coreProperties>
</file>