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2DA20" w14:textId="77777777" w:rsidR="00702E78" w:rsidRPr="00702E78" w:rsidRDefault="00702E78" w:rsidP="00702E78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sz w:val="24"/>
          <w:szCs w:val="24"/>
          <w:lang w:val="ru-RU" w:eastAsia="ru-RU"/>
        </w:rPr>
      </w:pPr>
      <w:bookmarkStart w:id="0" w:name="_Hlk229516702"/>
      <w:r w:rsidRPr="00702E78">
        <w:rPr>
          <w:sz w:val="24"/>
          <w:szCs w:val="24"/>
          <w:lang w:val="ru-RU" w:eastAsia="ru-RU"/>
        </w:rPr>
        <w:t>ГУАП</w:t>
      </w:r>
    </w:p>
    <w:p w14:paraId="6CC6B572" w14:textId="77777777" w:rsidR="00702E78" w:rsidRPr="00702E78" w:rsidRDefault="00702E78" w:rsidP="00702E78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sz w:val="24"/>
          <w:szCs w:val="24"/>
          <w:lang w:val="ru-RU" w:eastAsia="ru-RU"/>
        </w:rPr>
      </w:pPr>
      <w:r w:rsidRPr="00702E78">
        <w:rPr>
          <w:sz w:val="24"/>
          <w:szCs w:val="24"/>
          <w:lang w:val="ru-RU" w:eastAsia="ru-RU"/>
        </w:rPr>
        <w:t>КАФЕДРА № 31</w:t>
      </w:r>
    </w:p>
    <w:p w14:paraId="1E2BBC9E" w14:textId="77777777" w:rsidR="00702E78" w:rsidRPr="00702E78" w:rsidRDefault="00702E78" w:rsidP="00702E78">
      <w:pPr>
        <w:widowControl w:val="0"/>
        <w:autoSpaceDE w:val="0"/>
        <w:autoSpaceDN w:val="0"/>
        <w:adjustRightInd w:val="0"/>
        <w:spacing w:before="1200" w:line="240" w:lineRule="auto"/>
        <w:ind w:firstLine="0"/>
        <w:rPr>
          <w:sz w:val="24"/>
          <w:szCs w:val="24"/>
          <w:lang w:val="ru-RU" w:eastAsia="ru-RU"/>
        </w:rPr>
      </w:pPr>
      <w:r w:rsidRPr="00702E78">
        <w:rPr>
          <w:sz w:val="24"/>
          <w:szCs w:val="24"/>
          <w:lang w:val="ru-RU" w:eastAsia="ru-RU"/>
        </w:rPr>
        <w:t xml:space="preserve">ОТЧЕТ </w:t>
      </w:r>
      <w:r w:rsidRPr="00702E78">
        <w:rPr>
          <w:sz w:val="24"/>
          <w:szCs w:val="24"/>
          <w:lang w:val="ru-RU" w:eastAsia="ru-RU"/>
        </w:rPr>
        <w:br/>
        <w:t>ЗАЩИЩЕН С ОЦЕНКОЙ</w:t>
      </w:r>
    </w:p>
    <w:p w14:paraId="0EEFC9F3" w14:textId="77777777" w:rsidR="00702E78" w:rsidRPr="00702E78" w:rsidRDefault="00702E78" w:rsidP="00702E78">
      <w:pPr>
        <w:widowControl w:val="0"/>
        <w:autoSpaceDE w:val="0"/>
        <w:autoSpaceDN w:val="0"/>
        <w:adjustRightInd w:val="0"/>
        <w:spacing w:before="120"/>
        <w:ind w:firstLine="0"/>
        <w:rPr>
          <w:sz w:val="24"/>
          <w:szCs w:val="24"/>
          <w:lang w:val="ru-RU" w:eastAsia="ru-RU"/>
        </w:rPr>
      </w:pPr>
      <w:r w:rsidRPr="00702E78">
        <w:rPr>
          <w:sz w:val="24"/>
          <w:szCs w:val="24"/>
          <w:lang w:val="ru-RU"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702E78" w:rsidRPr="00702E78" w14:paraId="3B3BF244" w14:textId="77777777" w:rsidTr="003119B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0232CDF" w14:textId="238D93F7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D2655" w14:textId="77777777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C342AA6" w14:textId="77777777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4FCBE" w14:textId="77777777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F70F38B" w14:textId="1C24D6B0" w:rsidR="00702E78" w:rsidRPr="00702E78" w:rsidRDefault="002C78C7" w:rsidP="00702E7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val="ru-RU" w:eastAsia="ru-RU"/>
              </w:rPr>
              <w:t>С. В. Быстров</w:t>
            </w:r>
          </w:p>
        </w:tc>
      </w:tr>
      <w:tr w:rsidR="00702E78" w:rsidRPr="00702E78" w14:paraId="735F1762" w14:textId="77777777" w:rsidTr="003119B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9DB38" w14:textId="77777777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  <w:lang w:val="ru-RU" w:eastAsia="ru-RU"/>
              </w:rPr>
            </w:pPr>
            <w:r w:rsidRPr="00702E78">
              <w:rPr>
                <w:sz w:val="20"/>
                <w:szCs w:val="20"/>
                <w:lang w:val="ru-RU"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BB5E2" w14:textId="77777777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D5DF8" w14:textId="77777777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  <w:lang w:val="ru-RU" w:eastAsia="ru-RU"/>
              </w:rPr>
            </w:pPr>
            <w:r w:rsidRPr="00702E78">
              <w:rPr>
                <w:sz w:val="20"/>
                <w:szCs w:val="20"/>
                <w:lang w:val="ru-RU"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AB5C7" w14:textId="77777777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C8675" w14:textId="77777777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  <w:lang w:val="ru-RU" w:eastAsia="ru-RU"/>
              </w:rPr>
            </w:pPr>
            <w:r w:rsidRPr="00702E78">
              <w:rPr>
                <w:sz w:val="20"/>
                <w:szCs w:val="20"/>
                <w:lang w:val="ru-RU" w:eastAsia="ru-RU"/>
              </w:rPr>
              <w:t>инициалы, фамилия</w:t>
            </w:r>
          </w:p>
        </w:tc>
      </w:tr>
    </w:tbl>
    <w:p w14:paraId="2211057C" w14:textId="77777777" w:rsidR="00702E78" w:rsidRPr="00702E78" w:rsidRDefault="00702E78" w:rsidP="00702E78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szCs w:val="28"/>
          <w:lang w:val="ru-RU"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02E78" w:rsidRPr="00702E78" w14:paraId="2A5AC061" w14:textId="77777777" w:rsidTr="003119B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20C3BB2" w14:textId="62C10F1F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szCs w:val="28"/>
                <w:lang w:val="ru-RU" w:eastAsia="ru-RU"/>
              </w:rPr>
            </w:pPr>
            <w:r w:rsidRPr="00702E78">
              <w:rPr>
                <w:szCs w:val="28"/>
                <w:lang w:val="ru-RU" w:eastAsia="ru-RU"/>
              </w:rPr>
              <w:t xml:space="preserve">ОТЧЕТ О </w:t>
            </w:r>
            <w:r>
              <w:rPr>
                <w:szCs w:val="28"/>
                <w:lang w:val="ru-RU" w:eastAsia="ru-RU"/>
              </w:rPr>
              <w:t>ВВОДНОЙ ЧАСТИ ВКР</w:t>
            </w:r>
          </w:p>
        </w:tc>
      </w:tr>
      <w:tr w:rsidR="00702E78" w:rsidRPr="00702E78" w14:paraId="05BB5EB0" w14:textId="77777777" w:rsidTr="003119B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693233A" w14:textId="2BDC5D5E" w:rsidR="00702E78" w:rsidRPr="00702E78" w:rsidRDefault="00702E78" w:rsidP="00702E78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Calibri"/>
                <w:szCs w:val="28"/>
                <w:lang w:val="ru-RU"/>
              </w:rPr>
            </w:pPr>
            <w:r w:rsidRPr="00702E78">
              <w:rPr>
                <w:rFonts w:eastAsia="Calibri"/>
                <w:szCs w:val="28"/>
                <w:lang w:val="ru-RU"/>
              </w:rPr>
              <w:t xml:space="preserve">Метод автоматизированного синтеза программного кода промышленных контроллеров на основе </w:t>
            </w:r>
            <w:proofErr w:type="spellStart"/>
            <w:r w:rsidRPr="00702E78">
              <w:rPr>
                <w:rFonts w:eastAsia="Calibri"/>
                <w:szCs w:val="28"/>
                <w:lang w:val="ru-RU"/>
              </w:rPr>
              <w:t>графовой</w:t>
            </w:r>
            <w:proofErr w:type="spellEnd"/>
            <w:r w:rsidRPr="00702E78">
              <w:rPr>
                <w:rFonts w:eastAsia="Calibri"/>
                <w:szCs w:val="28"/>
                <w:lang w:val="ru-RU"/>
              </w:rPr>
              <w:t xml:space="preserve"> модели схемы автоматизации</w:t>
            </w:r>
          </w:p>
        </w:tc>
      </w:tr>
      <w:tr w:rsidR="00702E78" w:rsidRPr="00702E78" w14:paraId="38FD07B4" w14:textId="77777777" w:rsidTr="003119B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02C27BC" w14:textId="204073DE" w:rsidR="00702E78" w:rsidRPr="00702E78" w:rsidRDefault="00702E78" w:rsidP="00702E78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sz w:val="24"/>
                <w:szCs w:val="24"/>
                <w:lang w:val="ru-RU" w:eastAsia="ru-RU"/>
              </w:rPr>
            </w:pPr>
            <w:r w:rsidRPr="00702E78">
              <w:rPr>
                <w:sz w:val="24"/>
                <w:szCs w:val="24"/>
                <w:lang w:val="ru-RU" w:eastAsia="ru-RU"/>
              </w:rPr>
              <w:t xml:space="preserve">по курсу: </w:t>
            </w:r>
            <w:r>
              <w:rPr>
                <w:sz w:val="24"/>
                <w:szCs w:val="24"/>
                <w:lang w:val="ru-RU" w:eastAsia="ru-RU"/>
              </w:rPr>
              <w:t>НАУЧНО-ТЕХНИЧЕСКИЙ СЕМИНАР</w:t>
            </w:r>
          </w:p>
        </w:tc>
      </w:tr>
      <w:tr w:rsidR="00702E78" w:rsidRPr="00702E78" w14:paraId="23E94935" w14:textId="77777777" w:rsidTr="003119B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E1D44E7" w14:textId="77777777" w:rsidR="00702E78" w:rsidRPr="00702E78" w:rsidRDefault="00702E78" w:rsidP="00702E78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szCs w:val="28"/>
                <w:lang w:val="ru-RU" w:eastAsia="ru-RU"/>
              </w:rPr>
            </w:pPr>
          </w:p>
        </w:tc>
      </w:tr>
      <w:tr w:rsidR="00702E78" w:rsidRPr="00702E78" w14:paraId="670CB139" w14:textId="77777777" w:rsidTr="003119B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7AA3053" w14:textId="77777777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</w:p>
        </w:tc>
      </w:tr>
    </w:tbl>
    <w:p w14:paraId="6CF7C613" w14:textId="77777777" w:rsidR="00702E78" w:rsidRPr="00702E78" w:rsidRDefault="00702E78" w:rsidP="00702E78">
      <w:pPr>
        <w:widowControl w:val="0"/>
        <w:autoSpaceDE w:val="0"/>
        <w:autoSpaceDN w:val="0"/>
        <w:adjustRightInd w:val="0"/>
        <w:spacing w:before="1680"/>
        <w:ind w:firstLine="0"/>
        <w:rPr>
          <w:sz w:val="24"/>
          <w:szCs w:val="24"/>
          <w:lang w:eastAsia="ru-RU"/>
        </w:rPr>
      </w:pPr>
      <w:r w:rsidRPr="00702E78">
        <w:rPr>
          <w:sz w:val="24"/>
          <w:szCs w:val="24"/>
          <w:lang w:val="ru-RU"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02E78" w:rsidRPr="00702E78" w14:paraId="4CC5EE22" w14:textId="77777777" w:rsidTr="003119B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76B618" w14:textId="77777777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rPr>
                <w:sz w:val="24"/>
                <w:szCs w:val="24"/>
                <w:lang w:val="ru-RU" w:eastAsia="ru-RU"/>
              </w:rPr>
            </w:pPr>
            <w:r w:rsidRPr="00702E78">
              <w:rPr>
                <w:sz w:val="24"/>
                <w:szCs w:val="24"/>
                <w:lang w:val="ru-RU"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34A5D6" w14:textId="77BBF4E5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val="ru-RU" w:eastAsia="ru-RU"/>
              </w:rPr>
              <w:t>3510М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AEAF7" w14:textId="77777777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A4F90B" w14:textId="77777777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309BD" w14:textId="77777777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C9837C" w14:textId="77777777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  <w:lang w:val="ru-RU" w:eastAsia="ru-RU"/>
              </w:rPr>
            </w:pPr>
            <w:r w:rsidRPr="00702E78">
              <w:rPr>
                <w:sz w:val="24"/>
                <w:szCs w:val="24"/>
                <w:lang w:val="ru-RU" w:eastAsia="ru-RU"/>
              </w:rPr>
              <w:t>Д. В. Самарин</w:t>
            </w:r>
          </w:p>
        </w:tc>
      </w:tr>
      <w:tr w:rsidR="00702E78" w:rsidRPr="00702E78" w14:paraId="78A3692E" w14:textId="77777777" w:rsidTr="003119B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D7022" w14:textId="77777777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D3A3C4" w14:textId="77777777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E60C1" w14:textId="77777777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B12C20D" w14:textId="77777777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  <w:lang w:val="ru-RU" w:eastAsia="ru-RU"/>
              </w:rPr>
            </w:pPr>
            <w:r w:rsidRPr="00702E78">
              <w:rPr>
                <w:sz w:val="20"/>
                <w:szCs w:val="20"/>
                <w:lang w:val="ru-RU"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B42F7" w14:textId="77777777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4DA32" w14:textId="77777777" w:rsidR="00702E78" w:rsidRPr="00702E78" w:rsidRDefault="00702E78" w:rsidP="00702E7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  <w:lang w:val="ru-RU" w:eastAsia="ru-RU"/>
              </w:rPr>
            </w:pPr>
            <w:r w:rsidRPr="00702E78">
              <w:rPr>
                <w:sz w:val="20"/>
                <w:szCs w:val="20"/>
                <w:lang w:val="ru-RU" w:eastAsia="ru-RU"/>
              </w:rPr>
              <w:t>инициалы, фамилия</w:t>
            </w:r>
          </w:p>
        </w:tc>
      </w:tr>
    </w:tbl>
    <w:p w14:paraId="300712AE" w14:textId="77777777" w:rsidR="00702E78" w:rsidRPr="00702E78" w:rsidRDefault="00702E78" w:rsidP="00702E78">
      <w:pPr>
        <w:widowControl w:val="0"/>
        <w:autoSpaceDE w:val="0"/>
        <w:autoSpaceDN w:val="0"/>
        <w:adjustRightInd w:val="0"/>
        <w:spacing w:line="240" w:lineRule="auto"/>
        <w:ind w:firstLine="0"/>
        <w:rPr>
          <w:color w:val="000000"/>
          <w:sz w:val="24"/>
          <w:szCs w:val="24"/>
          <w:lang w:val="ru-RU"/>
        </w:rPr>
      </w:pPr>
    </w:p>
    <w:p w14:paraId="1A64788D" w14:textId="77777777" w:rsidR="00702E78" w:rsidRPr="00702E78" w:rsidRDefault="00702E78" w:rsidP="00702E78">
      <w:pPr>
        <w:widowControl w:val="0"/>
        <w:autoSpaceDE w:val="0"/>
        <w:autoSpaceDN w:val="0"/>
        <w:adjustRightInd w:val="0"/>
        <w:spacing w:line="240" w:lineRule="auto"/>
        <w:ind w:firstLine="0"/>
        <w:rPr>
          <w:color w:val="000000"/>
          <w:sz w:val="24"/>
          <w:szCs w:val="24"/>
          <w:lang w:val="ru-RU"/>
        </w:rPr>
      </w:pPr>
    </w:p>
    <w:p w14:paraId="1B717CCF" w14:textId="77777777" w:rsidR="00702E78" w:rsidRPr="00702E78" w:rsidRDefault="00702E78" w:rsidP="00702E78">
      <w:pPr>
        <w:widowControl w:val="0"/>
        <w:autoSpaceDE w:val="0"/>
        <w:autoSpaceDN w:val="0"/>
        <w:adjustRightInd w:val="0"/>
        <w:spacing w:line="240" w:lineRule="auto"/>
        <w:ind w:firstLine="0"/>
        <w:rPr>
          <w:color w:val="000000"/>
          <w:sz w:val="24"/>
          <w:szCs w:val="24"/>
          <w:lang w:val="ru-RU"/>
        </w:rPr>
      </w:pPr>
    </w:p>
    <w:p w14:paraId="54D2FAE9" w14:textId="77777777" w:rsidR="00702E78" w:rsidRPr="00702E78" w:rsidRDefault="00702E78" w:rsidP="00702E78">
      <w:pPr>
        <w:widowControl w:val="0"/>
        <w:autoSpaceDE w:val="0"/>
        <w:autoSpaceDN w:val="0"/>
        <w:adjustRightInd w:val="0"/>
        <w:spacing w:line="240" w:lineRule="auto"/>
        <w:ind w:firstLine="0"/>
        <w:rPr>
          <w:color w:val="000000"/>
          <w:sz w:val="24"/>
          <w:szCs w:val="24"/>
          <w:lang w:val="ru-RU"/>
        </w:rPr>
      </w:pPr>
    </w:p>
    <w:p w14:paraId="3CF08EB1" w14:textId="77777777" w:rsidR="00702E78" w:rsidRPr="00702E78" w:rsidRDefault="00702E78" w:rsidP="00702E78">
      <w:pPr>
        <w:widowControl w:val="0"/>
        <w:autoSpaceDE w:val="0"/>
        <w:autoSpaceDN w:val="0"/>
        <w:adjustRightInd w:val="0"/>
        <w:spacing w:line="240" w:lineRule="auto"/>
        <w:ind w:firstLine="0"/>
        <w:rPr>
          <w:color w:val="000000"/>
          <w:sz w:val="24"/>
          <w:szCs w:val="24"/>
          <w:lang w:val="ru-RU"/>
        </w:rPr>
      </w:pPr>
    </w:p>
    <w:p w14:paraId="33BD3B9B" w14:textId="77777777" w:rsidR="00702E78" w:rsidRPr="00702E78" w:rsidRDefault="00702E78" w:rsidP="00702E78">
      <w:pPr>
        <w:widowControl w:val="0"/>
        <w:autoSpaceDE w:val="0"/>
        <w:autoSpaceDN w:val="0"/>
        <w:adjustRightInd w:val="0"/>
        <w:spacing w:line="240" w:lineRule="auto"/>
        <w:ind w:firstLine="0"/>
        <w:rPr>
          <w:color w:val="000000"/>
          <w:sz w:val="24"/>
          <w:szCs w:val="24"/>
          <w:lang w:val="ru-RU"/>
        </w:rPr>
      </w:pPr>
    </w:p>
    <w:p w14:paraId="31FC0E15" w14:textId="3BE19CCB" w:rsidR="00702E78" w:rsidRPr="00702E78" w:rsidRDefault="00702E78" w:rsidP="00702E78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  <w:sz w:val="24"/>
          <w:szCs w:val="24"/>
          <w:lang w:val="ru-RU"/>
        </w:rPr>
      </w:pPr>
      <w:r w:rsidRPr="00702E78">
        <w:rPr>
          <w:color w:val="000000"/>
          <w:sz w:val="24"/>
          <w:szCs w:val="24"/>
          <w:lang w:val="ru-RU"/>
        </w:rPr>
        <w:t>Санкт-Петербург</w:t>
      </w:r>
      <w:r w:rsidRPr="00702E78">
        <w:rPr>
          <w:color w:val="000000"/>
          <w:sz w:val="24"/>
          <w:szCs w:val="24"/>
        </w:rPr>
        <w:t xml:space="preserve"> </w:t>
      </w:r>
      <w:r w:rsidRPr="00702E78">
        <w:rPr>
          <w:color w:val="000000"/>
          <w:sz w:val="24"/>
          <w:szCs w:val="24"/>
          <w:lang w:val="ru-RU"/>
        </w:rPr>
        <w:t>202</w:t>
      </w:r>
      <w:r w:rsidRPr="00702E78">
        <w:rPr>
          <w:color w:val="000000"/>
          <w:sz w:val="24"/>
          <w:szCs w:val="24"/>
        </w:rPr>
        <w:t>5</w:t>
      </w:r>
    </w:p>
    <w:p w14:paraId="7FE0C818" w14:textId="66E31DD3" w:rsidR="00043436" w:rsidRPr="0008026E" w:rsidRDefault="00722CAF" w:rsidP="0008026E">
      <w:pPr>
        <w:keepNext/>
        <w:spacing w:before="360" w:after="360"/>
        <w:ind w:firstLine="0"/>
        <w:jc w:val="center"/>
        <w:rPr>
          <w:lang w:val="ru-RU"/>
        </w:rPr>
      </w:pPr>
      <w:r w:rsidRPr="0008026E">
        <w:rPr>
          <w:b/>
          <w:lang w:val="ru-RU"/>
        </w:rPr>
        <w:lastRenderedPageBreak/>
        <w:t>СОДЕРЖАНИЕ</w:t>
      </w:r>
    </w:p>
    <w:p w14:paraId="6D693B60" w14:textId="77777777" w:rsidR="00043436" w:rsidRPr="0008026E" w:rsidRDefault="00722CAF">
      <w:pPr>
        <w:ind w:firstLine="0"/>
        <w:rPr>
          <w:lang w:val="ru-RU"/>
        </w:rPr>
      </w:pPr>
      <w:r w:rsidRPr="0008026E">
        <w:rPr>
          <w:lang w:val="ru-RU"/>
        </w:rPr>
        <w:t>ВВЕДЕНИЕ</w:t>
      </w:r>
    </w:p>
    <w:p w14:paraId="7917B90C" w14:textId="77777777" w:rsidR="00043436" w:rsidRPr="0008026E" w:rsidRDefault="00722CAF">
      <w:pPr>
        <w:ind w:firstLine="0"/>
        <w:rPr>
          <w:lang w:val="ru-RU"/>
        </w:rPr>
      </w:pPr>
      <w:r w:rsidRPr="0008026E">
        <w:rPr>
          <w:lang w:val="ru-RU"/>
        </w:rPr>
        <w:t xml:space="preserve">ГЛАВА 1. АНАЛИЗ ЗАДАЧ РАЗРАБОТКИ ПРОГРАММНОГО ОБЕСПЕЧЕНИЯ АВТОМАТИЗИРОВАННЫХ СИСТЕМ УПРАВЛЕНИЯ И ОБОСНОВАНИЕ ГРАФОВОГО </w:t>
      </w:r>
      <w:r w:rsidRPr="0008026E">
        <w:rPr>
          <w:lang w:val="ru-RU"/>
        </w:rPr>
        <w:t>ПОДХОДА К ПРЕДСТАВЛЕНИЮ СХЕМ АВТОМАТИЗАЦИИ</w:t>
      </w:r>
    </w:p>
    <w:p w14:paraId="1E230636" w14:textId="77777777" w:rsidR="00043436" w:rsidRPr="0008026E" w:rsidRDefault="00722CAF">
      <w:pPr>
        <w:ind w:firstLine="0"/>
        <w:rPr>
          <w:lang w:val="ru-RU"/>
        </w:rPr>
      </w:pPr>
      <w:r w:rsidRPr="0008026E">
        <w:rPr>
          <w:lang w:val="ru-RU"/>
        </w:rPr>
        <w:t xml:space="preserve">   1.1 Эволюция средств автоматизированного проектирования систем управления</w:t>
      </w:r>
    </w:p>
    <w:p w14:paraId="40B1FB0B" w14:textId="77777777" w:rsidR="00043436" w:rsidRPr="0008026E" w:rsidRDefault="00722CAF">
      <w:pPr>
        <w:ind w:firstLine="0"/>
        <w:rPr>
          <w:lang w:val="ru-RU"/>
        </w:rPr>
      </w:pPr>
      <w:r w:rsidRPr="0008026E">
        <w:rPr>
          <w:lang w:val="ru-RU"/>
        </w:rPr>
        <w:t xml:space="preserve">   1.2 Стандарт </w:t>
      </w:r>
      <w:r>
        <w:t>IEC</w:t>
      </w:r>
      <w:r w:rsidRPr="0008026E">
        <w:rPr>
          <w:lang w:val="ru-RU"/>
        </w:rPr>
        <w:t xml:space="preserve"> 61131-3 и современные среды разработки программного обеспечения промышленных контроллеров</w:t>
      </w:r>
    </w:p>
    <w:p w14:paraId="06F89C08" w14:textId="77777777" w:rsidR="00043436" w:rsidRPr="0008026E" w:rsidRDefault="00722CAF">
      <w:pPr>
        <w:ind w:firstLine="0"/>
        <w:rPr>
          <w:lang w:val="ru-RU"/>
        </w:rPr>
      </w:pPr>
      <w:r w:rsidRPr="0008026E">
        <w:rPr>
          <w:lang w:val="ru-RU"/>
        </w:rPr>
        <w:t xml:space="preserve">   1.3 «Семантический разр</w:t>
      </w:r>
      <w:r w:rsidRPr="0008026E">
        <w:rPr>
          <w:lang w:val="ru-RU"/>
        </w:rPr>
        <w:t>ыв» между средами проектирования аппаратной и программной частей АСУ ТП</w:t>
      </w:r>
    </w:p>
    <w:p w14:paraId="0A8699E1" w14:textId="77777777" w:rsidR="00043436" w:rsidRPr="0008026E" w:rsidRDefault="00722CAF">
      <w:pPr>
        <w:ind w:firstLine="0"/>
        <w:rPr>
          <w:lang w:val="ru-RU"/>
        </w:rPr>
      </w:pPr>
      <w:r w:rsidRPr="0008026E">
        <w:rPr>
          <w:lang w:val="ru-RU"/>
        </w:rPr>
        <w:t xml:space="preserve">   1.4 Обзор существующих подходов к интеграции </w:t>
      </w:r>
      <w:r>
        <w:t>ECAD</w:t>
      </w:r>
      <w:r w:rsidRPr="0008026E">
        <w:rPr>
          <w:lang w:val="ru-RU"/>
        </w:rPr>
        <w:t xml:space="preserve">- и </w:t>
      </w:r>
      <w:r>
        <w:t>PLC</w:t>
      </w:r>
      <w:r w:rsidRPr="0008026E">
        <w:rPr>
          <w:lang w:val="ru-RU"/>
        </w:rPr>
        <w:t>-систем</w:t>
      </w:r>
    </w:p>
    <w:p w14:paraId="68C9FE57" w14:textId="77777777" w:rsidR="00043436" w:rsidRPr="0008026E" w:rsidRDefault="00722CAF">
      <w:pPr>
        <w:ind w:firstLine="0"/>
        <w:rPr>
          <w:lang w:val="ru-RU"/>
        </w:rPr>
      </w:pPr>
      <w:r w:rsidRPr="0008026E">
        <w:rPr>
          <w:lang w:val="ru-RU"/>
        </w:rPr>
        <w:t xml:space="preserve">   1.5 </w:t>
      </w:r>
      <w:proofErr w:type="spellStart"/>
      <w:r w:rsidRPr="0008026E">
        <w:rPr>
          <w:lang w:val="ru-RU"/>
        </w:rPr>
        <w:t>Графовые</w:t>
      </w:r>
      <w:proofErr w:type="spellEnd"/>
      <w:r w:rsidRPr="0008026E">
        <w:rPr>
          <w:lang w:val="ru-RU"/>
        </w:rPr>
        <w:t xml:space="preserve"> модели в представлении инженерных систем</w:t>
      </w:r>
    </w:p>
    <w:p w14:paraId="282F32E3" w14:textId="77777777" w:rsidR="00043436" w:rsidRPr="0008026E" w:rsidRDefault="00722CAF">
      <w:pPr>
        <w:ind w:firstLine="0"/>
        <w:rPr>
          <w:lang w:val="ru-RU"/>
        </w:rPr>
      </w:pPr>
      <w:r w:rsidRPr="0008026E">
        <w:rPr>
          <w:lang w:val="ru-RU"/>
        </w:rPr>
        <w:t xml:space="preserve">   1.6 Модельно-ориентированное проектирование и автоматичес</w:t>
      </w:r>
      <w:r w:rsidRPr="0008026E">
        <w:rPr>
          <w:lang w:val="ru-RU"/>
        </w:rPr>
        <w:t>кая генерация кода</w:t>
      </w:r>
    </w:p>
    <w:p w14:paraId="35BFFBCB" w14:textId="77777777" w:rsidR="00043436" w:rsidRPr="0008026E" w:rsidRDefault="00722CAF">
      <w:pPr>
        <w:ind w:firstLine="0"/>
        <w:rPr>
          <w:lang w:val="ru-RU"/>
        </w:rPr>
      </w:pPr>
      <w:r w:rsidRPr="0008026E">
        <w:rPr>
          <w:lang w:val="ru-RU"/>
        </w:rPr>
        <w:t xml:space="preserve">   1.7 Нормативная база и контекст импортозамещения в Российской Федерации</w:t>
      </w:r>
    </w:p>
    <w:p w14:paraId="212B5F9B" w14:textId="77777777" w:rsidR="00043436" w:rsidRPr="0008026E" w:rsidRDefault="00722CAF">
      <w:pPr>
        <w:ind w:firstLine="0"/>
        <w:rPr>
          <w:lang w:val="ru-RU"/>
        </w:rPr>
      </w:pPr>
      <w:r w:rsidRPr="0008026E">
        <w:rPr>
          <w:lang w:val="ru-RU"/>
        </w:rPr>
        <w:t xml:space="preserve">   1.8 Постановка научной задачи диссертационного исследования</w:t>
      </w:r>
    </w:p>
    <w:p w14:paraId="17FF9461" w14:textId="77777777" w:rsidR="00043436" w:rsidRPr="0008026E" w:rsidRDefault="00722CAF">
      <w:pPr>
        <w:ind w:firstLine="0"/>
        <w:rPr>
          <w:lang w:val="ru-RU"/>
        </w:rPr>
      </w:pPr>
      <w:r w:rsidRPr="0008026E">
        <w:rPr>
          <w:lang w:val="ru-RU"/>
        </w:rPr>
        <w:t xml:space="preserve">   1.9 Выводы по главе</w:t>
      </w:r>
    </w:p>
    <w:p w14:paraId="42EC0343" w14:textId="77777777" w:rsidR="00043436" w:rsidRPr="0008026E" w:rsidRDefault="00722CAF">
      <w:pPr>
        <w:ind w:firstLine="0"/>
        <w:rPr>
          <w:lang w:val="ru-RU"/>
        </w:rPr>
      </w:pPr>
      <w:r w:rsidRPr="0008026E">
        <w:rPr>
          <w:lang w:val="ru-RU"/>
        </w:rPr>
        <w:t xml:space="preserve">ГЛАВА 2. ГРАФОВАЯ МОДЕЛЬ СХЕМЫ АВТОМАТИЗАЦИИ И ТИПОВЫЕ ПАТТЕРНЫ </w:t>
      </w:r>
      <w:r w:rsidRPr="0008026E">
        <w:rPr>
          <w:lang w:val="ru-RU"/>
        </w:rPr>
        <w:t>ОБОРУДОВАНИЯ (в разработке)</w:t>
      </w:r>
    </w:p>
    <w:p w14:paraId="7345F9C1" w14:textId="77777777" w:rsidR="00043436" w:rsidRPr="0008026E" w:rsidRDefault="00722CAF">
      <w:pPr>
        <w:ind w:firstLine="0"/>
        <w:rPr>
          <w:lang w:val="ru-RU"/>
        </w:rPr>
      </w:pPr>
      <w:r w:rsidRPr="0008026E">
        <w:rPr>
          <w:lang w:val="ru-RU"/>
        </w:rPr>
        <w:t xml:space="preserve">ГЛАВА 3. МЕТОД СИНТЕЗА ПРОГРАММНОГО КОДА ПЛК СТАНДАРТА </w:t>
      </w:r>
      <w:r>
        <w:t>IEC</w:t>
      </w:r>
      <w:r w:rsidRPr="0008026E">
        <w:rPr>
          <w:lang w:val="ru-RU"/>
        </w:rPr>
        <w:t xml:space="preserve"> 61131-3 (в разработке)</w:t>
      </w:r>
    </w:p>
    <w:p w14:paraId="5E8B47D7" w14:textId="77777777" w:rsidR="00043436" w:rsidRPr="0008026E" w:rsidRDefault="00722CAF">
      <w:pPr>
        <w:ind w:firstLine="0"/>
        <w:rPr>
          <w:lang w:val="ru-RU"/>
        </w:rPr>
      </w:pPr>
      <w:r w:rsidRPr="0008026E">
        <w:rPr>
          <w:lang w:val="ru-RU"/>
        </w:rPr>
        <w:t>ГЛАВА 4. ЭКСПЕРИМЕНТАЛЬНОЕ ИССЛЕДОВАНИЕ И ОЦЕНКА ЭФФЕКТИВНОСТИ МЕТОДА (в разработке)</w:t>
      </w:r>
    </w:p>
    <w:p w14:paraId="204FDE25" w14:textId="77777777" w:rsidR="00043436" w:rsidRPr="0008026E" w:rsidRDefault="00722CAF">
      <w:pPr>
        <w:ind w:firstLine="0"/>
        <w:rPr>
          <w:lang w:val="ru-RU"/>
        </w:rPr>
      </w:pPr>
      <w:r w:rsidRPr="0008026E">
        <w:rPr>
          <w:lang w:val="ru-RU"/>
        </w:rPr>
        <w:t>ЗАКЛЮЧЕНИЕ (в разработке)</w:t>
      </w:r>
    </w:p>
    <w:p w14:paraId="3309FF85" w14:textId="77777777" w:rsidR="00043436" w:rsidRPr="0008026E" w:rsidRDefault="00722CAF">
      <w:pPr>
        <w:ind w:firstLine="0"/>
        <w:rPr>
          <w:lang w:val="ru-RU"/>
        </w:rPr>
      </w:pPr>
      <w:r w:rsidRPr="0008026E">
        <w:rPr>
          <w:lang w:val="ru-RU"/>
        </w:rPr>
        <w:t>СПИСОК ИСПОЛЬЗОВАННЫХ ИСТОЧНИКОВ (в</w:t>
      </w:r>
      <w:r w:rsidRPr="0008026E">
        <w:rPr>
          <w:lang w:val="ru-RU"/>
        </w:rPr>
        <w:t xml:space="preserve"> разработке)</w:t>
      </w:r>
    </w:p>
    <w:p w14:paraId="219C4F22" w14:textId="77777777" w:rsidR="00043436" w:rsidRPr="0008026E" w:rsidRDefault="00722CAF">
      <w:pPr>
        <w:ind w:firstLine="0"/>
        <w:rPr>
          <w:lang w:val="ru-RU"/>
        </w:rPr>
      </w:pPr>
      <w:r w:rsidRPr="0008026E">
        <w:rPr>
          <w:lang w:val="ru-RU"/>
        </w:rPr>
        <w:lastRenderedPageBreak/>
        <w:t>ПРИЛОЖЕНИЯ (в разработке)</w:t>
      </w:r>
    </w:p>
    <w:p w14:paraId="04949F93" w14:textId="77777777" w:rsidR="00043436" w:rsidRPr="0008026E" w:rsidRDefault="00722CAF">
      <w:pPr>
        <w:ind w:firstLine="0"/>
        <w:rPr>
          <w:lang w:val="ru-RU"/>
        </w:rPr>
      </w:pPr>
      <w:r w:rsidRPr="0008026E">
        <w:rPr>
          <w:lang w:val="ru-RU"/>
        </w:rPr>
        <w:br w:type="page"/>
      </w:r>
    </w:p>
    <w:p w14:paraId="54BA842C" w14:textId="77777777" w:rsidR="00043436" w:rsidRPr="0008026E" w:rsidRDefault="00722CAF">
      <w:pPr>
        <w:keepNext/>
        <w:spacing w:before="360" w:after="360"/>
        <w:ind w:firstLine="0"/>
        <w:jc w:val="center"/>
        <w:rPr>
          <w:lang w:val="ru-RU"/>
        </w:rPr>
      </w:pPr>
      <w:r w:rsidRPr="0008026E">
        <w:rPr>
          <w:b/>
          <w:lang w:val="ru-RU"/>
        </w:rPr>
        <w:lastRenderedPageBreak/>
        <w:t>ВВЕДЕНИЕ</w:t>
      </w:r>
    </w:p>
    <w:p w14:paraId="126D678D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t>Актуальность темы исследования</w:t>
      </w:r>
    </w:p>
    <w:p w14:paraId="0A2A3E5A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Современная промышленность находится в фазе глубокой цифровой трансформации, обусловленной концепциями Индустрии 4.0, цифровых двойников и сквозного проектирования технических</w:t>
      </w:r>
      <w:r w:rsidRPr="0008026E">
        <w:rPr>
          <w:lang w:val="ru-RU"/>
        </w:rPr>
        <w:t xml:space="preserve"> систем. Усложнение современных автоматизированных систем управления технологическими процессами (АСУ ТП), экспоненциальный рост числа сигналов ввода-вывода, необходимость глубокой интеграции с информационными системами уровня предприятия (</w:t>
      </w:r>
      <w:r>
        <w:t>MES</w:t>
      </w:r>
      <w:r w:rsidRPr="0008026E">
        <w:rPr>
          <w:lang w:val="ru-RU"/>
        </w:rPr>
        <w:t xml:space="preserve">, </w:t>
      </w:r>
      <w:r>
        <w:t>ERP</w:t>
      </w:r>
      <w:r w:rsidRPr="0008026E">
        <w:rPr>
          <w:lang w:val="ru-RU"/>
        </w:rPr>
        <w:t>), а так</w:t>
      </w:r>
      <w:r w:rsidRPr="0008026E">
        <w:rPr>
          <w:lang w:val="ru-RU"/>
        </w:rPr>
        <w:t>же жёсткие требования к сокращению сроков вывода продукции на рынок диктуют необходимость кардинального пересмотра инструментов инженерной разработки систем управления.</w:t>
      </w:r>
    </w:p>
    <w:p w14:paraId="11A6CA08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Несмотря на интенсивное развитие средств автоматизированного проектирования (САПР), про</w:t>
      </w:r>
      <w:r w:rsidRPr="0008026E">
        <w:rPr>
          <w:lang w:val="ru-RU"/>
        </w:rPr>
        <w:t>цесс разработки программного обеспечения АСУ ТП остаётся фрагментированным. Электрическая принципиальная схема (Э3) проекта системы автоматизации разрабатывается в одной программной среде — системе электронного проектирования (</w:t>
      </w:r>
      <w:r>
        <w:t>Electronic</w:t>
      </w:r>
      <w:r w:rsidRPr="0008026E">
        <w:rPr>
          <w:lang w:val="ru-RU"/>
        </w:rPr>
        <w:t xml:space="preserve"> </w:t>
      </w:r>
      <w:r>
        <w:t>Computer</w:t>
      </w:r>
      <w:r w:rsidRPr="0008026E">
        <w:rPr>
          <w:lang w:val="ru-RU"/>
        </w:rPr>
        <w:t>-</w:t>
      </w:r>
      <w:r>
        <w:t>Aided</w:t>
      </w:r>
      <w:r w:rsidRPr="0008026E">
        <w:rPr>
          <w:lang w:val="ru-RU"/>
        </w:rPr>
        <w:t xml:space="preserve"> </w:t>
      </w:r>
      <w:r>
        <w:t>Des</w:t>
      </w:r>
      <w:r>
        <w:t>ign</w:t>
      </w:r>
      <w:r w:rsidRPr="0008026E">
        <w:rPr>
          <w:lang w:val="ru-RU"/>
        </w:rPr>
        <w:t xml:space="preserve">, </w:t>
      </w:r>
      <w:r>
        <w:t>ECAD</w:t>
      </w:r>
      <w:r w:rsidRPr="0008026E">
        <w:rPr>
          <w:lang w:val="ru-RU"/>
        </w:rPr>
        <w:t xml:space="preserve">), типовыми представителями которой являются </w:t>
      </w:r>
      <w:r>
        <w:t>EPLAN</w:t>
      </w:r>
      <w:r w:rsidRPr="0008026E">
        <w:rPr>
          <w:lang w:val="ru-RU"/>
        </w:rPr>
        <w:t xml:space="preserve"> </w:t>
      </w:r>
      <w:r>
        <w:t>Electric</w:t>
      </w:r>
      <w:r w:rsidRPr="0008026E">
        <w:rPr>
          <w:lang w:val="ru-RU"/>
        </w:rPr>
        <w:t xml:space="preserve"> </w:t>
      </w:r>
      <w:r>
        <w:t>P</w:t>
      </w:r>
      <w:r w:rsidRPr="0008026E">
        <w:rPr>
          <w:lang w:val="ru-RU"/>
        </w:rPr>
        <w:t xml:space="preserve">8, </w:t>
      </w:r>
      <w:r>
        <w:t>AutoCAD</w:t>
      </w:r>
      <w:r w:rsidRPr="0008026E">
        <w:rPr>
          <w:lang w:val="ru-RU"/>
        </w:rPr>
        <w:t xml:space="preserve"> </w:t>
      </w:r>
      <w:r>
        <w:t>Electrical</w:t>
      </w:r>
      <w:r w:rsidRPr="0008026E">
        <w:rPr>
          <w:lang w:val="ru-RU"/>
        </w:rPr>
        <w:t>, КОМПАС-Электрик. Программное обеспечение программируемых логических контроллеров (ПЛК) реализуется в иной интегрированной среде разработки (</w:t>
      </w:r>
      <w:r>
        <w:t>PLC</w:t>
      </w:r>
      <w:r w:rsidRPr="0008026E">
        <w:rPr>
          <w:lang w:val="ru-RU"/>
        </w:rPr>
        <w:t xml:space="preserve"> </w:t>
      </w:r>
      <w:r>
        <w:t>Integrated</w:t>
      </w:r>
      <w:r w:rsidRPr="0008026E">
        <w:rPr>
          <w:lang w:val="ru-RU"/>
        </w:rPr>
        <w:t xml:space="preserve"> </w:t>
      </w:r>
      <w:r>
        <w:t>Developm</w:t>
      </w:r>
      <w:r>
        <w:t>ent</w:t>
      </w:r>
      <w:r w:rsidRPr="0008026E">
        <w:rPr>
          <w:lang w:val="ru-RU"/>
        </w:rPr>
        <w:t xml:space="preserve"> </w:t>
      </w:r>
      <w:r>
        <w:t>Environment</w:t>
      </w:r>
      <w:r w:rsidRPr="0008026E">
        <w:rPr>
          <w:lang w:val="ru-RU"/>
        </w:rPr>
        <w:t xml:space="preserve">, </w:t>
      </w:r>
      <w:r>
        <w:t>PLC</w:t>
      </w:r>
      <w:r w:rsidRPr="0008026E">
        <w:rPr>
          <w:lang w:val="ru-RU"/>
        </w:rPr>
        <w:t>-</w:t>
      </w:r>
      <w:r>
        <w:t>IDE</w:t>
      </w:r>
      <w:r w:rsidRPr="0008026E">
        <w:rPr>
          <w:lang w:val="ru-RU"/>
        </w:rPr>
        <w:t xml:space="preserve">) — </w:t>
      </w:r>
      <w:r>
        <w:t>Siemens</w:t>
      </w:r>
      <w:r w:rsidRPr="0008026E">
        <w:rPr>
          <w:lang w:val="ru-RU"/>
        </w:rPr>
        <w:t xml:space="preserve"> </w:t>
      </w:r>
      <w:r>
        <w:t>TIA</w:t>
      </w:r>
      <w:r w:rsidRPr="0008026E">
        <w:rPr>
          <w:lang w:val="ru-RU"/>
        </w:rPr>
        <w:t xml:space="preserve"> </w:t>
      </w:r>
      <w:r>
        <w:t>Portal</w:t>
      </w:r>
      <w:r w:rsidRPr="0008026E">
        <w:rPr>
          <w:lang w:val="ru-RU"/>
        </w:rPr>
        <w:t xml:space="preserve">, </w:t>
      </w:r>
      <w:r>
        <w:t>CODESYS</w:t>
      </w:r>
      <w:r w:rsidRPr="0008026E">
        <w:rPr>
          <w:lang w:val="ru-RU"/>
        </w:rPr>
        <w:t xml:space="preserve">, ОВЕН </w:t>
      </w:r>
      <w:r>
        <w:t>Logic</w:t>
      </w:r>
      <w:r w:rsidRPr="0008026E">
        <w:rPr>
          <w:lang w:val="ru-RU"/>
        </w:rPr>
        <w:t>. Указанные среды слабо связаны между собой на семантическом уровне: топологическая информация о составе оборудования, его адресации, типах сигналов и связях передаётся между ними преимущес</w:t>
      </w:r>
      <w:r w:rsidRPr="0008026E">
        <w:rPr>
          <w:lang w:val="ru-RU"/>
        </w:rPr>
        <w:t xml:space="preserve">твенно вручную либо в форме неструктурированных артефактов — документов формата </w:t>
      </w:r>
      <w:r>
        <w:t>PDF</w:t>
      </w:r>
      <w:r w:rsidRPr="0008026E">
        <w:rPr>
          <w:lang w:val="ru-RU"/>
        </w:rPr>
        <w:t xml:space="preserve">, чертежей в формате </w:t>
      </w:r>
      <w:r>
        <w:t>DXF</w:t>
      </w:r>
      <w:r w:rsidRPr="0008026E">
        <w:rPr>
          <w:lang w:val="ru-RU"/>
        </w:rPr>
        <w:t>, табличных выгрузок.</w:t>
      </w:r>
    </w:p>
    <w:p w14:paraId="46A14563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lastRenderedPageBreak/>
        <w:t>Возникающий «семантический разрыв» (</w:t>
      </w:r>
      <w:r>
        <w:t>Digital</w:t>
      </w:r>
      <w:r w:rsidRPr="0008026E">
        <w:rPr>
          <w:lang w:val="ru-RU"/>
        </w:rPr>
        <w:t xml:space="preserve"> </w:t>
      </w:r>
      <w:r>
        <w:t>Gap</w:t>
      </w:r>
      <w:r w:rsidRPr="0008026E">
        <w:rPr>
          <w:lang w:val="ru-RU"/>
        </w:rPr>
        <w:t>) приводит к следующим негативным последствиям:</w:t>
      </w:r>
    </w:p>
    <w:p w14:paraId="33EFAE73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— значительные </w:t>
      </w:r>
      <w:r w:rsidRPr="0008026E">
        <w:rPr>
          <w:lang w:val="ru-RU"/>
        </w:rPr>
        <w:t xml:space="preserve">трудозатраты инженеров на разработку рутинного, шаблонного программного кода — декларацию глобальных переменных, привязку их к физическим адресам ввода-вывода, </w:t>
      </w:r>
      <w:proofErr w:type="spellStart"/>
      <w:r w:rsidRPr="0008026E">
        <w:rPr>
          <w:lang w:val="ru-RU"/>
        </w:rPr>
        <w:t>инстанцирование</w:t>
      </w:r>
      <w:proofErr w:type="spellEnd"/>
      <w:r w:rsidRPr="0008026E">
        <w:rPr>
          <w:lang w:val="ru-RU"/>
        </w:rPr>
        <w:t xml:space="preserve"> функциональных блоков обработки сигналов, реализацию типовой обвязки полевого об</w:t>
      </w:r>
      <w:r w:rsidRPr="0008026E">
        <w:rPr>
          <w:lang w:val="ru-RU"/>
        </w:rPr>
        <w:t>орудования</w:t>
      </w:r>
    </w:p>
    <w:p w14:paraId="0D043032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— неизбежные ошибки при ручном переносе данных, известные в практике АСУ ТП как «</w:t>
      </w:r>
      <w:r>
        <w:t>Copy</w:t>
      </w:r>
      <w:r w:rsidRPr="0008026E">
        <w:rPr>
          <w:lang w:val="ru-RU"/>
        </w:rPr>
        <w:t>-</w:t>
      </w:r>
      <w:r>
        <w:t>Paste</w:t>
      </w:r>
      <w:r w:rsidRPr="0008026E">
        <w:rPr>
          <w:lang w:val="ru-RU"/>
        </w:rPr>
        <w:t>»-ошибки, последствия которых выявляются преимущественно на поздних стадиях монтажа и пусконаладки, что приводит к существенному удорожанию проектов и уве</w:t>
      </w:r>
      <w:r w:rsidRPr="0008026E">
        <w:rPr>
          <w:lang w:val="ru-RU"/>
        </w:rPr>
        <w:t>личению сроков их реализации</w:t>
      </w:r>
    </w:p>
    <w:p w14:paraId="74B9AD67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— невозможность применения методов автоматической валидации проектных решений на ранних стадиях разработки в силу отсутствия единого формализованного представления проекта, связывающего его аппаратную и программную части</w:t>
      </w:r>
    </w:p>
    <w:p w14:paraId="123E2DF3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В усло</w:t>
      </w:r>
      <w:r w:rsidRPr="0008026E">
        <w:rPr>
          <w:lang w:val="ru-RU"/>
        </w:rPr>
        <w:t>виях политики импортозамещения в Российской Федерации задача создания отечественных интегрированных средств разработки АСУ ТП, обеспечивающих сквозную семантическую связь между аппаратной и программной частями проекта, приобретает дополнительную актуальнос</w:t>
      </w:r>
      <w:r w:rsidRPr="0008026E">
        <w:rPr>
          <w:lang w:val="ru-RU"/>
        </w:rPr>
        <w:t>ть. Уход с российского рынка ряда зарубежных вендоров инженерного программного обеспечения в 2022–2024 годах продемонстрировал уязвимость зависимости промышленных предприятий от иностранных программных продуктов и подтвердил необходимость разработки сувере</w:t>
      </w:r>
      <w:r w:rsidRPr="0008026E">
        <w:rPr>
          <w:lang w:val="ru-RU"/>
        </w:rPr>
        <w:t>нных инструментов проектирования.</w:t>
      </w:r>
    </w:p>
    <w:p w14:paraId="76757B8C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Указанные обстоятельства определяют актуальность настоящего исследования, направленного на разработку метода автоматизированного </w:t>
      </w:r>
      <w:r w:rsidRPr="0008026E">
        <w:rPr>
          <w:lang w:val="ru-RU"/>
        </w:rPr>
        <w:lastRenderedPageBreak/>
        <w:t xml:space="preserve">синтеза программного кода ПЛК на основе формализованной </w:t>
      </w:r>
      <w:proofErr w:type="spellStart"/>
      <w:r w:rsidRPr="0008026E">
        <w:rPr>
          <w:lang w:val="ru-RU"/>
        </w:rPr>
        <w:t>графовой</w:t>
      </w:r>
      <w:proofErr w:type="spellEnd"/>
      <w:r w:rsidRPr="0008026E">
        <w:rPr>
          <w:lang w:val="ru-RU"/>
        </w:rPr>
        <w:t xml:space="preserve"> модели проекта АСУ ТП.</w:t>
      </w:r>
    </w:p>
    <w:p w14:paraId="14119383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t>Степе</w:t>
      </w:r>
      <w:r w:rsidRPr="0008026E">
        <w:rPr>
          <w:b/>
          <w:lang w:val="ru-RU"/>
        </w:rPr>
        <w:t>нь разработанности темы исследования</w:t>
      </w:r>
    </w:p>
    <w:p w14:paraId="0154C091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Вопросам автоматизации разработки программного обеспечения промышленных систем управления посвящены работы отечественных и зарубежных исследователей. Фундаментальные основы программно-аппаратной интеграции АСУ ТП заложе</w:t>
      </w:r>
      <w:r w:rsidRPr="0008026E">
        <w:rPr>
          <w:lang w:val="ru-RU"/>
        </w:rPr>
        <w:t xml:space="preserve">ны в работах В. Вяткина, исследовавшего вопросы программной инженерии в промышленной автоматизации. Стандарт описания инженерных данных </w:t>
      </w:r>
      <w:proofErr w:type="spellStart"/>
      <w:r>
        <w:t>AutomationML</w:t>
      </w:r>
      <w:proofErr w:type="spellEnd"/>
      <w:r w:rsidRPr="0008026E">
        <w:rPr>
          <w:lang w:val="ru-RU"/>
        </w:rPr>
        <w:t xml:space="preserve">, обеспечивающий обмен информацией между </w:t>
      </w:r>
      <w:r>
        <w:t>ECAD</w:t>
      </w:r>
      <w:r w:rsidRPr="0008026E">
        <w:rPr>
          <w:lang w:val="ru-RU"/>
        </w:rPr>
        <w:t xml:space="preserve">- и </w:t>
      </w:r>
      <w:r>
        <w:t>PLC</w:t>
      </w:r>
      <w:r w:rsidRPr="0008026E">
        <w:rPr>
          <w:lang w:val="ru-RU"/>
        </w:rPr>
        <w:t xml:space="preserve">-системами, развивается в работах Р. </w:t>
      </w:r>
      <w:proofErr w:type="spellStart"/>
      <w:r w:rsidRPr="0008026E">
        <w:rPr>
          <w:lang w:val="ru-RU"/>
        </w:rPr>
        <w:t>Драта</w:t>
      </w:r>
      <w:proofErr w:type="spellEnd"/>
      <w:r w:rsidRPr="0008026E">
        <w:rPr>
          <w:lang w:val="ru-RU"/>
        </w:rPr>
        <w:t xml:space="preserve"> и сообщества </w:t>
      </w:r>
      <w:proofErr w:type="spellStart"/>
      <w:r>
        <w:t>AutomationML</w:t>
      </w:r>
      <w:proofErr w:type="spellEnd"/>
      <w:r w:rsidRPr="0008026E">
        <w:rPr>
          <w:lang w:val="ru-RU"/>
        </w:rPr>
        <w:t xml:space="preserve"> </w:t>
      </w:r>
      <w:r>
        <w:t>e</w:t>
      </w:r>
      <w:r w:rsidRPr="0008026E">
        <w:rPr>
          <w:lang w:val="ru-RU"/>
        </w:rPr>
        <w:t>.</w:t>
      </w:r>
      <w:r>
        <w:t>V</w:t>
      </w:r>
      <w:r w:rsidRPr="0008026E">
        <w:rPr>
          <w:lang w:val="ru-RU"/>
        </w:rPr>
        <w:t>. Концепции облачного проектирования и сервис-ориентированной парадигмы разработки систем управления рассматриваются в работах Л. Ванга. Применение методов модельно-ориентированного проектирования (</w:t>
      </w:r>
      <w:r>
        <w:t>Model</w:t>
      </w:r>
      <w:r w:rsidRPr="0008026E">
        <w:rPr>
          <w:lang w:val="ru-RU"/>
        </w:rPr>
        <w:t>-</w:t>
      </w:r>
      <w:r>
        <w:t>Driven</w:t>
      </w:r>
      <w:r w:rsidRPr="0008026E">
        <w:rPr>
          <w:lang w:val="ru-RU"/>
        </w:rPr>
        <w:t xml:space="preserve"> </w:t>
      </w:r>
      <w:r>
        <w:t>Architecture</w:t>
      </w:r>
      <w:r w:rsidRPr="0008026E">
        <w:rPr>
          <w:lang w:val="ru-RU"/>
        </w:rPr>
        <w:t xml:space="preserve">, </w:t>
      </w:r>
      <w:r>
        <w:t>MDA</w:t>
      </w:r>
      <w:r w:rsidRPr="0008026E">
        <w:rPr>
          <w:lang w:val="ru-RU"/>
        </w:rPr>
        <w:t xml:space="preserve">) к задачам </w:t>
      </w:r>
      <w:r w:rsidRPr="0008026E">
        <w:rPr>
          <w:lang w:val="ru-RU"/>
        </w:rPr>
        <w:t xml:space="preserve">автоматизации представлено в работах А. </w:t>
      </w:r>
      <w:proofErr w:type="spellStart"/>
      <w:r w:rsidRPr="0008026E">
        <w:rPr>
          <w:lang w:val="ru-RU"/>
        </w:rPr>
        <w:t>Клеппе</w:t>
      </w:r>
      <w:proofErr w:type="spellEnd"/>
      <w:r w:rsidRPr="0008026E">
        <w:rPr>
          <w:lang w:val="ru-RU"/>
        </w:rPr>
        <w:t xml:space="preserve">, Й. </w:t>
      </w:r>
      <w:proofErr w:type="spellStart"/>
      <w:r w:rsidRPr="0008026E">
        <w:rPr>
          <w:lang w:val="ru-RU"/>
        </w:rPr>
        <w:t>Вармера</w:t>
      </w:r>
      <w:proofErr w:type="spellEnd"/>
      <w:r w:rsidRPr="0008026E">
        <w:rPr>
          <w:lang w:val="ru-RU"/>
        </w:rPr>
        <w:t xml:space="preserve"> и У. Баста.</w:t>
      </w:r>
    </w:p>
    <w:p w14:paraId="2B6C2217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В отечественной литературе вопросы интеграции информационных технологий в системы управления исследуются в работах М. Я. Афанасьева и Ю. В. Федосова, посвящённых технологиям промышленно</w:t>
      </w:r>
      <w:r w:rsidRPr="0008026E">
        <w:rPr>
          <w:lang w:val="ru-RU"/>
        </w:rPr>
        <w:t>го интернета вещей и облачным вычислениям. Проблемы цифровых двойников и виртуальной пусконаладки рассматриваются С. П. Новиковым. Применение методов искусственного интеллекта для автоматической генерации кода ПЛК исследуется И. А. Петровым.</w:t>
      </w:r>
    </w:p>
    <w:p w14:paraId="6E6494A9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Существующие к</w:t>
      </w:r>
      <w:r w:rsidRPr="0008026E">
        <w:rPr>
          <w:lang w:val="ru-RU"/>
        </w:rPr>
        <w:t xml:space="preserve">оммерческие решения класса </w:t>
      </w:r>
      <w:r>
        <w:t>ECAD</w:t>
      </w:r>
      <w:r w:rsidRPr="0008026E">
        <w:rPr>
          <w:lang w:val="ru-RU"/>
        </w:rPr>
        <w:t xml:space="preserve"> (</w:t>
      </w:r>
      <w:r>
        <w:t>EPLAN</w:t>
      </w:r>
      <w:r w:rsidRPr="0008026E">
        <w:rPr>
          <w:lang w:val="ru-RU"/>
        </w:rPr>
        <w:t xml:space="preserve"> </w:t>
      </w:r>
      <w:r>
        <w:t>Electric</w:t>
      </w:r>
      <w:r w:rsidRPr="0008026E">
        <w:rPr>
          <w:lang w:val="ru-RU"/>
        </w:rPr>
        <w:t xml:space="preserve"> </w:t>
      </w:r>
      <w:r>
        <w:t>P</w:t>
      </w:r>
      <w:r w:rsidRPr="0008026E">
        <w:rPr>
          <w:lang w:val="ru-RU"/>
        </w:rPr>
        <w:t xml:space="preserve">8, </w:t>
      </w:r>
      <w:r>
        <w:t>AutoCAD</w:t>
      </w:r>
      <w:r w:rsidRPr="0008026E">
        <w:rPr>
          <w:lang w:val="ru-RU"/>
        </w:rPr>
        <w:t xml:space="preserve"> </w:t>
      </w:r>
      <w:r>
        <w:t>Electrical</w:t>
      </w:r>
      <w:r w:rsidRPr="0008026E">
        <w:rPr>
          <w:lang w:val="ru-RU"/>
        </w:rPr>
        <w:t xml:space="preserve">) обеспечивают возможность экспорта табличных данных проекта во внешние системы, однако не выполняют автоматического синтеза исполняемого программного кода ПЛК. Решения класса </w:t>
      </w:r>
      <w:r>
        <w:t>PLC</w:t>
      </w:r>
      <w:r w:rsidRPr="0008026E">
        <w:rPr>
          <w:lang w:val="ru-RU"/>
        </w:rPr>
        <w:t>-</w:t>
      </w:r>
      <w:r>
        <w:t>IDE</w:t>
      </w:r>
      <w:r w:rsidRPr="0008026E">
        <w:rPr>
          <w:lang w:val="ru-RU"/>
        </w:rPr>
        <w:t xml:space="preserve"> по</w:t>
      </w:r>
      <w:r w:rsidRPr="0008026E">
        <w:rPr>
          <w:lang w:val="ru-RU"/>
        </w:rPr>
        <w:t xml:space="preserve">ддерживают импорт описаний оборудования через стандартизованный </w:t>
      </w:r>
      <w:r w:rsidRPr="0008026E">
        <w:rPr>
          <w:lang w:val="ru-RU"/>
        </w:rPr>
        <w:lastRenderedPageBreak/>
        <w:t xml:space="preserve">формат </w:t>
      </w:r>
      <w:proofErr w:type="spellStart"/>
      <w:r>
        <w:t>PLCOpen</w:t>
      </w:r>
      <w:proofErr w:type="spellEnd"/>
      <w:r w:rsidRPr="0008026E">
        <w:rPr>
          <w:lang w:val="ru-RU"/>
        </w:rPr>
        <w:t xml:space="preserve"> </w:t>
      </w:r>
      <w:r>
        <w:t>XML</w:t>
      </w:r>
      <w:r w:rsidRPr="0008026E">
        <w:rPr>
          <w:lang w:val="ru-RU"/>
        </w:rPr>
        <w:t>, однако исходное формирование такого описания остаётся ручной задачей инженера-программиста. Отдельные исследовательские прототипы систем автоматической генерации кода на ос</w:t>
      </w:r>
      <w:r w:rsidRPr="0008026E">
        <w:rPr>
          <w:lang w:val="ru-RU"/>
        </w:rPr>
        <w:t>нове функциональных схем ограничиваются узкими классами задач (например, релейно-контактной логикой) и не покрывают полный диапазон типовых задач промышленной автоматизации.</w:t>
      </w:r>
    </w:p>
    <w:p w14:paraId="23A8079A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Большинство современных исследований в области цифрового проектирования сосредоточ</w:t>
      </w:r>
      <w:r w:rsidRPr="0008026E">
        <w:rPr>
          <w:lang w:val="ru-RU"/>
        </w:rPr>
        <w:t>ено на смежных, но не идентичных задачах: оптимизации производительности облачного рендеринга трёхмерных моделей оборудования, унификации каталогов компонентов, предиктивной аналитике эксплуатируемого оборудования. Задача автоматизированного синтеза програ</w:t>
      </w:r>
      <w:r w:rsidRPr="0008026E">
        <w:rPr>
          <w:lang w:val="ru-RU"/>
        </w:rPr>
        <w:t xml:space="preserve">ммного кода ПЛК непосредственно на основе </w:t>
      </w:r>
      <w:proofErr w:type="spellStart"/>
      <w:r w:rsidRPr="0008026E">
        <w:rPr>
          <w:lang w:val="ru-RU"/>
        </w:rPr>
        <w:t>графового</w:t>
      </w:r>
      <w:proofErr w:type="spellEnd"/>
      <w:r w:rsidRPr="0008026E">
        <w:rPr>
          <w:lang w:val="ru-RU"/>
        </w:rPr>
        <w:t xml:space="preserve"> представления электрической схемы автоматизации в открытой научной литературе проработана недостаточно, что определяет научную нишу настоящего исследования.</w:t>
      </w:r>
    </w:p>
    <w:p w14:paraId="003865E8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t>Цель исследования</w:t>
      </w:r>
    </w:p>
    <w:p w14:paraId="0EAA2949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Целью диссертационного исслед</w:t>
      </w:r>
      <w:r w:rsidRPr="0008026E">
        <w:rPr>
          <w:lang w:val="ru-RU"/>
        </w:rPr>
        <w:t xml:space="preserve">ования является разработка метода автоматизированного синтеза программного кода промышленных контроллеров стандарта </w:t>
      </w:r>
      <w:r>
        <w:t>IEC</w:t>
      </w:r>
      <w:r w:rsidRPr="0008026E">
        <w:rPr>
          <w:lang w:val="ru-RU"/>
        </w:rPr>
        <w:t xml:space="preserve"> 61131-3 на основе </w:t>
      </w:r>
      <w:proofErr w:type="spellStart"/>
      <w:r w:rsidRPr="0008026E">
        <w:rPr>
          <w:lang w:val="ru-RU"/>
        </w:rPr>
        <w:t>графовой</w:t>
      </w:r>
      <w:proofErr w:type="spellEnd"/>
      <w:r w:rsidRPr="0008026E">
        <w:rPr>
          <w:lang w:val="ru-RU"/>
        </w:rPr>
        <w:t xml:space="preserve"> модели электрической схемы автоматизации, обеспечивающего снижение трудоёмкости и количества ошибок при разра</w:t>
      </w:r>
      <w:r w:rsidRPr="0008026E">
        <w:rPr>
          <w:lang w:val="ru-RU"/>
        </w:rPr>
        <w:t>ботке программного обеспечения АСУ ТП.</w:t>
      </w:r>
    </w:p>
    <w:p w14:paraId="30FE8B3F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t>Задачи исследования</w:t>
      </w:r>
    </w:p>
    <w:p w14:paraId="3030BACC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Для достижения поставленной цели в работе сформулированы и решаются следующие задачи:</w:t>
      </w:r>
    </w:p>
    <w:p w14:paraId="587AF807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1. Провести аналитический обзор существующих подходов к интеграции систем </w:t>
      </w:r>
      <w:r w:rsidRPr="0008026E">
        <w:rPr>
          <w:lang w:val="ru-RU"/>
        </w:rPr>
        <w:t xml:space="preserve">автоматизированного проектирования электрических схем и сред </w:t>
      </w:r>
      <w:r w:rsidRPr="0008026E">
        <w:rPr>
          <w:lang w:val="ru-RU"/>
        </w:rPr>
        <w:lastRenderedPageBreak/>
        <w:t xml:space="preserve">разработки программного обеспечения промышленных контроллеров; выявить характер и причины «семантического разрыва» между </w:t>
      </w:r>
      <w:r>
        <w:t>ECAD</w:t>
      </w:r>
      <w:r w:rsidRPr="0008026E">
        <w:rPr>
          <w:lang w:val="ru-RU"/>
        </w:rPr>
        <w:t xml:space="preserve">- и </w:t>
      </w:r>
      <w:r>
        <w:t>PLC</w:t>
      </w:r>
      <w:r w:rsidRPr="0008026E">
        <w:rPr>
          <w:lang w:val="ru-RU"/>
        </w:rPr>
        <w:t>-системами; обосновать научную задачу диссертационного исследов</w:t>
      </w:r>
      <w:r w:rsidRPr="0008026E">
        <w:rPr>
          <w:lang w:val="ru-RU"/>
        </w:rPr>
        <w:t>ания.</w:t>
      </w:r>
    </w:p>
    <w:p w14:paraId="008A0F2C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2. Формализовать </w:t>
      </w:r>
      <w:proofErr w:type="spellStart"/>
      <w:r w:rsidRPr="0008026E">
        <w:rPr>
          <w:lang w:val="ru-RU"/>
        </w:rPr>
        <w:t>графовую</w:t>
      </w:r>
      <w:proofErr w:type="spellEnd"/>
      <w:r w:rsidRPr="0008026E">
        <w:rPr>
          <w:lang w:val="ru-RU"/>
        </w:rPr>
        <w:t xml:space="preserve"> модель электрической схемы автоматизации: определить типизацию вершин графа (компоненты системы — программируемый логический контроллер, модули ввода-вывода, датчики, исполнительные устройства) и рёбер (физические и логическ</w:t>
      </w:r>
      <w:r w:rsidRPr="0008026E">
        <w:rPr>
          <w:lang w:val="ru-RU"/>
        </w:rPr>
        <w:t>ие связи между компонентами); сформировать библиотеку типовых подграфов-паттернов оборудования, покрывающую представительный класс задач промышленной автоматизации.</w:t>
      </w:r>
    </w:p>
    <w:p w14:paraId="4B74AA4E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3. Разработать алгоритм обхода графа схемы с распознаванием типовых паттернов оборудования;</w:t>
      </w:r>
      <w:r w:rsidRPr="0008026E">
        <w:rPr>
          <w:lang w:val="ru-RU"/>
        </w:rPr>
        <w:t xml:space="preserve"> обосновать корректность алгоритма и оценить его вычислительную сложность.</w:t>
      </w:r>
    </w:p>
    <w:p w14:paraId="55B64954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4. Разработать метод трансформации распознанных паттернов в синтаксические конструкции языка структурированного текста (</w:t>
      </w:r>
      <w:r>
        <w:t>ST</w:t>
      </w:r>
      <w:r w:rsidRPr="0008026E">
        <w:rPr>
          <w:lang w:val="ru-RU"/>
        </w:rPr>
        <w:t>) стандарта МЭК 61131-3 (</w:t>
      </w:r>
      <w:r>
        <w:t>IEC</w:t>
      </w:r>
      <w:r w:rsidRPr="0008026E">
        <w:rPr>
          <w:lang w:val="ru-RU"/>
        </w:rPr>
        <w:t xml:space="preserve"> 61131-3), обеспечивающий автом</w:t>
      </w:r>
      <w:r w:rsidRPr="0008026E">
        <w:rPr>
          <w:lang w:val="ru-RU"/>
        </w:rPr>
        <w:t xml:space="preserve">атическую декларацию глобальных переменных, привязку переменных к физическим адресам ввода-вывода, </w:t>
      </w:r>
      <w:proofErr w:type="spellStart"/>
      <w:r w:rsidRPr="0008026E">
        <w:rPr>
          <w:lang w:val="ru-RU"/>
        </w:rPr>
        <w:t>инстанцирование</w:t>
      </w:r>
      <w:proofErr w:type="spellEnd"/>
      <w:r w:rsidRPr="0008026E">
        <w:rPr>
          <w:lang w:val="ru-RU"/>
        </w:rPr>
        <w:t xml:space="preserve"> и параметризацию функциональных блоков.</w:t>
      </w:r>
    </w:p>
    <w:p w14:paraId="4D27FC66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5. Реализовать программный прототип предложенного метода в форме облачного </w:t>
      </w:r>
      <w:proofErr w:type="spellStart"/>
      <w:r w:rsidRPr="0008026E">
        <w:rPr>
          <w:lang w:val="ru-RU"/>
        </w:rPr>
        <w:t>микросервиса</w:t>
      </w:r>
      <w:proofErr w:type="spellEnd"/>
      <w:r w:rsidRPr="0008026E">
        <w:rPr>
          <w:lang w:val="ru-RU"/>
        </w:rPr>
        <w:t xml:space="preserve"> с входным инт</w:t>
      </w:r>
      <w:r w:rsidRPr="0008026E">
        <w:rPr>
          <w:lang w:val="ru-RU"/>
        </w:rPr>
        <w:t xml:space="preserve">ерфейсом </w:t>
      </w:r>
      <w:r>
        <w:t>JSON</w:t>
      </w:r>
      <w:r w:rsidRPr="0008026E">
        <w:rPr>
          <w:lang w:val="ru-RU"/>
        </w:rPr>
        <w:t xml:space="preserve">-описания графа схемы и выходным интерфейсом исходного кода программы стандарта </w:t>
      </w:r>
      <w:r>
        <w:t>IEC</w:t>
      </w:r>
      <w:r w:rsidRPr="0008026E">
        <w:rPr>
          <w:lang w:val="ru-RU"/>
        </w:rPr>
        <w:t xml:space="preserve"> 61131-3 либо формата обмена </w:t>
      </w:r>
      <w:proofErr w:type="spellStart"/>
      <w:r>
        <w:t>PLCOpen</w:t>
      </w:r>
      <w:proofErr w:type="spellEnd"/>
      <w:r w:rsidRPr="0008026E">
        <w:rPr>
          <w:lang w:val="ru-RU"/>
        </w:rPr>
        <w:t xml:space="preserve"> </w:t>
      </w:r>
      <w:r>
        <w:t>XML</w:t>
      </w:r>
      <w:r w:rsidRPr="0008026E">
        <w:rPr>
          <w:lang w:val="ru-RU"/>
        </w:rPr>
        <w:t>.</w:t>
      </w:r>
    </w:p>
    <w:p w14:paraId="120AA994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6. Провести экспериментальное исследование разработанного метода на репрезентативной выборке типовых задач промышленно</w:t>
      </w:r>
      <w:r w:rsidRPr="0008026E">
        <w:rPr>
          <w:lang w:val="ru-RU"/>
        </w:rPr>
        <w:t xml:space="preserve">й автоматизации; выполнить количественную оценку эффективности по метрикам </w:t>
      </w:r>
      <w:r w:rsidRPr="0008026E">
        <w:rPr>
          <w:lang w:val="ru-RU"/>
        </w:rPr>
        <w:lastRenderedPageBreak/>
        <w:t>трудоёмкости разработки, числа ошибок переноса данных и доли автоматически синтезированного программного кода.</w:t>
      </w:r>
    </w:p>
    <w:p w14:paraId="3E18420C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7. Сформулировать границы применимости предложенного метода и наметить</w:t>
      </w:r>
      <w:r w:rsidRPr="0008026E">
        <w:rPr>
          <w:lang w:val="ru-RU"/>
        </w:rPr>
        <w:t xml:space="preserve"> направления его дальнейшего развития.</w:t>
      </w:r>
    </w:p>
    <w:p w14:paraId="43AA9170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t>Объект и предмет исследования</w:t>
      </w:r>
    </w:p>
    <w:p w14:paraId="019A4FAE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Объектом исследования</w:t>
      </w:r>
      <w:r w:rsidRPr="0008026E">
        <w:rPr>
          <w:lang w:val="ru-RU"/>
        </w:rPr>
        <w:t xml:space="preserve"> являются процессы автоматизированного проектирования и разработки программного обеспечения промышленных систем управления технологическими процессами.</w:t>
      </w:r>
    </w:p>
    <w:p w14:paraId="17EF7F75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Предметом иссл</w:t>
      </w:r>
      <w:r w:rsidRPr="0008026E">
        <w:rPr>
          <w:b/>
          <w:lang w:val="ru-RU"/>
        </w:rPr>
        <w:t>едования</w:t>
      </w:r>
      <w:r w:rsidRPr="0008026E">
        <w:rPr>
          <w:lang w:val="ru-RU"/>
        </w:rPr>
        <w:t xml:space="preserve"> выступают методы и алгоритмы трансформации </w:t>
      </w:r>
      <w:proofErr w:type="spellStart"/>
      <w:r w:rsidRPr="0008026E">
        <w:rPr>
          <w:lang w:val="ru-RU"/>
        </w:rPr>
        <w:t>графового</w:t>
      </w:r>
      <w:proofErr w:type="spellEnd"/>
      <w:r w:rsidRPr="0008026E">
        <w:rPr>
          <w:lang w:val="ru-RU"/>
        </w:rPr>
        <w:t xml:space="preserve"> представления топологии электрической схемы автоматизации в программный код стандарта </w:t>
      </w:r>
      <w:r>
        <w:t>IEC</w:t>
      </w:r>
      <w:r w:rsidRPr="0008026E">
        <w:rPr>
          <w:lang w:val="ru-RU"/>
        </w:rPr>
        <w:t xml:space="preserve"> 61131-3.</w:t>
      </w:r>
    </w:p>
    <w:p w14:paraId="59F97CA7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t>Научная новизна исследования</w:t>
      </w:r>
    </w:p>
    <w:p w14:paraId="532FED25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Научная новизна диссертационной работы заключается в следующем:</w:t>
      </w:r>
    </w:p>
    <w:p w14:paraId="70A977C2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1.</w:t>
      </w:r>
      <w:r w:rsidRPr="0008026E">
        <w:rPr>
          <w:lang w:val="ru-RU"/>
        </w:rPr>
        <w:t xml:space="preserve"> Предложена формальная </w:t>
      </w:r>
      <w:proofErr w:type="spellStart"/>
      <w:r w:rsidRPr="0008026E">
        <w:rPr>
          <w:lang w:val="ru-RU"/>
        </w:rPr>
        <w:t>графовая</w:t>
      </w:r>
      <w:proofErr w:type="spellEnd"/>
      <w:r w:rsidRPr="0008026E">
        <w:rPr>
          <w:lang w:val="ru-RU"/>
        </w:rPr>
        <w:t xml:space="preserve"> модель электрической схемы автоматизации с типизацией вершин и рёбер, ориентированная на задачу автоматического синтеза программного кода промышленных контроллеров. В отличие от существующих подходов, основанных на табличных</w:t>
      </w:r>
      <w:r w:rsidRPr="0008026E">
        <w:rPr>
          <w:lang w:val="ru-RU"/>
        </w:rPr>
        <w:t xml:space="preserve"> или текстовых представлениях, </w:t>
      </w:r>
      <w:proofErr w:type="spellStart"/>
      <w:r w:rsidRPr="0008026E">
        <w:rPr>
          <w:lang w:val="ru-RU"/>
        </w:rPr>
        <w:t>графовая</w:t>
      </w:r>
      <w:proofErr w:type="spellEnd"/>
      <w:r w:rsidRPr="0008026E">
        <w:rPr>
          <w:lang w:val="ru-RU"/>
        </w:rPr>
        <w:t xml:space="preserve"> модель обеспечивает целостное описание топологии и семантики проекта и позволяет применить математический аппарат теории графов к задаче генерации программного кода.</w:t>
      </w:r>
    </w:p>
    <w:p w14:paraId="30644D15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2. Разработан алгоритм распознавания типовых патте</w:t>
      </w:r>
      <w:r w:rsidRPr="0008026E">
        <w:rPr>
          <w:lang w:val="ru-RU"/>
        </w:rPr>
        <w:t xml:space="preserve">рнов оборудования на графе схемы с обоснованной оценкой вычислительной сложности и доказательством корректности. Алгоритм обеспечивает однозначное сопоставление распознанных подграфов синтаксическим конструкциям языка структурированного текста стандарта </w:t>
      </w:r>
      <w:r>
        <w:t>IE</w:t>
      </w:r>
      <w:r>
        <w:t>C</w:t>
      </w:r>
      <w:r w:rsidRPr="0008026E">
        <w:rPr>
          <w:lang w:val="ru-RU"/>
        </w:rPr>
        <w:t xml:space="preserve"> 61131-3.</w:t>
      </w:r>
    </w:p>
    <w:p w14:paraId="12EDDEFF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lastRenderedPageBreak/>
        <w:t>3. Предложен метод трансформации распознанных паттернов в исходный код программы ПЛК через построение промежуточного представления (</w:t>
      </w:r>
      <w:r>
        <w:t>Intermediate</w:t>
      </w:r>
      <w:r w:rsidRPr="0008026E">
        <w:rPr>
          <w:lang w:val="ru-RU"/>
        </w:rPr>
        <w:t xml:space="preserve"> </w:t>
      </w:r>
      <w:r>
        <w:t>Representation</w:t>
      </w:r>
      <w:r w:rsidRPr="0008026E">
        <w:rPr>
          <w:lang w:val="ru-RU"/>
        </w:rPr>
        <w:t xml:space="preserve">, </w:t>
      </w:r>
      <w:r>
        <w:t>IR</w:t>
      </w:r>
      <w:r w:rsidRPr="0008026E">
        <w:rPr>
          <w:lang w:val="ru-RU"/>
        </w:rPr>
        <w:t>) и его развёртывание в абстрактное синтаксическое дерево (</w:t>
      </w:r>
      <w:r>
        <w:t>Abstract</w:t>
      </w:r>
      <w:r w:rsidRPr="0008026E">
        <w:rPr>
          <w:lang w:val="ru-RU"/>
        </w:rPr>
        <w:t xml:space="preserve"> </w:t>
      </w:r>
      <w:r>
        <w:t>Syntax</w:t>
      </w:r>
      <w:r w:rsidRPr="0008026E">
        <w:rPr>
          <w:lang w:val="ru-RU"/>
        </w:rPr>
        <w:t xml:space="preserve"> </w:t>
      </w:r>
      <w:r>
        <w:t>Tree</w:t>
      </w:r>
      <w:r w:rsidRPr="0008026E">
        <w:rPr>
          <w:lang w:val="ru-RU"/>
        </w:rPr>
        <w:t xml:space="preserve">, </w:t>
      </w:r>
      <w:r>
        <w:t>A</w:t>
      </w:r>
      <w:r>
        <w:t>ST</w:t>
      </w:r>
      <w:r w:rsidRPr="0008026E">
        <w:rPr>
          <w:lang w:val="ru-RU"/>
        </w:rPr>
        <w:t xml:space="preserve">) программы стандарта </w:t>
      </w:r>
      <w:r>
        <w:t>IEC</w:t>
      </w:r>
      <w:r w:rsidRPr="0008026E">
        <w:rPr>
          <w:lang w:val="ru-RU"/>
        </w:rPr>
        <w:t xml:space="preserve"> 61131-3. Метод обеспечивает автоматическое формирование декларативной и исполнительной частей программы, включая привязку переменных к физическим адресам.</w:t>
      </w:r>
    </w:p>
    <w:p w14:paraId="4A90913C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4. Сформулированы количественные критерии оценки эффективности автоматизи</w:t>
      </w:r>
      <w:r w:rsidRPr="0008026E">
        <w:rPr>
          <w:lang w:val="ru-RU"/>
        </w:rPr>
        <w:t>рованного синтеза программного кода ПЛК и получены экспериментальные данные, подтверждающие снижение трудоёмкости разработки и количества ошибок переноса данных «схема → код» относительно ручной разработки.</w:t>
      </w:r>
    </w:p>
    <w:p w14:paraId="27209845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t>Теоретическая значимость работы</w:t>
      </w:r>
    </w:p>
    <w:p w14:paraId="287E5101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Теоретическая зна</w:t>
      </w:r>
      <w:r w:rsidRPr="0008026E">
        <w:rPr>
          <w:lang w:val="ru-RU"/>
        </w:rPr>
        <w:t>чимость работы определяется развитием методов модельно-ориентированного проектирования автоматизированных систем управления в части формализации перехода от аппаратной модели проекта к программной реализации. Полученные результаты вносят вклад в формирован</w:t>
      </w:r>
      <w:r w:rsidRPr="0008026E">
        <w:rPr>
          <w:lang w:val="ru-RU"/>
        </w:rPr>
        <w:t xml:space="preserve">ие подхода к семантически связанному проектированию систем управления, обеспечивающему целостность инженерного представления проекта на всех стадиях его жизненного цикла. Предложенная формальная </w:t>
      </w:r>
      <w:proofErr w:type="spellStart"/>
      <w:r w:rsidRPr="0008026E">
        <w:rPr>
          <w:lang w:val="ru-RU"/>
        </w:rPr>
        <w:t>графовая</w:t>
      </w:r>
      <w:proofErr w:type="spellEnd"/>
      <w:r w:rsidRPr="0008026E">
        <w:rPr>
          <w:lang w:val="ru-RU"/>
        </w:rPr>
        <w:t xml:space="preserve"> модель схемы автоматизации может быть использована в</w:t>
      </w:r>
      <w:r w:rsidRPr="0008026E">
        <w:rPr>
          <w:lang w:val="ru-RU"/>
        </w:rPr>
        <w:t xml:space="preserve"> качестве основы для дальнейших исследований методов автоматической валидации, верификации и оптимизации проектов АСУ ТП.</w:t>
      </w:r>
    </w:p>
    <w:p w14:paraId="10F66736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t>Практическая значимость работы</w:t>
      </w:r>
    </w:p>
    <w:p w14:paraId="57E23FE8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Практическая значимость диссертационного исследования заключается в возможности применения разработанно</w:t>
      </w:r>
      <w:r w:rsidRPr="0008026E">
        <w:rPr>
          <w:lang w:val="ru-RU"/>
        </w:rPr>
        <w:t xml:space="preserve">го метода и его программной </w:t>
      </w:r>
      <w:r w:rsidRPr="0008026E">
        <w:rPr>
          <w:lang w:val="ru-RU"/>
        </w:rPr>
        <w:lastRenderedPageBreak/>
        <w:t>реализации в составе отечественных средств автоматизированного проектирования и инструментов разработки программного обеспечения промышленных контроллеров. Использование предложенного метода обеспечивает:</w:t>
      </w:r>
    </w:p>
    <w:p w14:paraId="1DBA9774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— сокращение трудоёмкос</w:t>
      </w:r>
      <w:r w:rsidRPr="0008026E">
        <w:rPr>
          <w:lang w:val="ru-RU"/>
        </w:rPr>
        <w:t>ти разработки программного обеспечения АСУ ТП за счёт автоматизации генерации шаблонного кода</w:t>
      </w:r>
    </w:p>
    <w:p w14:paraId="1A50ED66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— снижение количества ошибок переноса данных «схема → код» за счёт исключения ручного дублирования информации</w:t>
      </w:r>
    </w:p>
    <w:p w14:paraId="2DB014A2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— ускорение этапа пусконаладки систем автоматизации </w:t>
      </w:r>
      <w:r w:rsidRPr="0008026E">
        <w:rPr>
          <w:lang w:val="ru-RU"/>
        </w:rPr>
        <w:t>за счёт повышения качества первичной версии программы ПЛК</w:t>
      </w:r>
    </w:p>
    <w:p w14:paraId="571455A1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— возможность интеграции в существующие проектные процессы предприятий без модификации применяемых </w:t>
      </w:r>
      <w:r>
        <w:t>ECAD</w:t>
      </w:r>
      <w:r w:rsidRPr="0008026E">
        <w:rPr>
          <w:lang w:val="ru-RU"/>
        </w:rPr>
        <w:t xml:space="preserve">- и </w:t>
      </w:r>
      <w:r>
        <w:t>PLC</w:t>
      </w:r>
      <w:r w:rsidRPr="0008026E">
        <w:rPr>
          <w:lang w:val="ru-RU"/>
        </w:rPr>
        <w:t>-инструментов</w:t>
      </w:r>
    </w:p>
    <w:p w14:paraId="4225E5F8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Полученные результаты особенно актуальны в контексте политики </w:t>
      </w:r>
      <w:r w:rsidRPr="0008026E">
        <w:rPr>
          <w:lang w:val="ru-RU"/>
        </w:rPr>
        <w:t>импортозамещения и развития суверенного программного обеспечения промышленной автоматизации в Российской Федерации.</w:t>
      </w:r>
    </w:p>
    <w:p w14:paraId="42F424D3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t>Методология и методы исследования</w:t>
      </w:r>
    </w:p>
    <w:p w14:paraId="2B35824D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Методологическую основу диссертационного исследования составляют методы теории графов (формализация тополо</w:t>
      </w:r>
      <w:r w:rsidRPr="0008026E">
        <w:rPr>
          <w:lang w:val="ru-RU"/>
        </w:rPr>
        <w:t>гии схемы, алгоритмы обхода графа, распознавание подграфов-паттернов), теории формальных языков и трансляции (синтаксический анализ, построение абстрактных синтаксических деревьев, генерация исходного кода), теории алгоритмов (оценка вычислительной сложнос</w:t>
      </w:r>
      <w:r w:rsidRPr="0008026E">
        <w:rPr>
          <w:lang w:val="ru-RU"/>
        </w:rPr>
        <w:t>ти, обоснование корректности).</w:t>
      </w:r>
    </w:p>
    <w:p w14:paraId="3ED4A109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В работе применяются методология объектно-ориентированного и </w:t>
      </w:r>
      <w:proofErr w:type="spellStart"/>
      <w:r w:rsidRPr="0008026E">
        <w:rPr>
          <w:lang w:val="ru-RU"/>
        </w:rPr>
        <w:t>микросервисного</w:t>
      </w:r>
      <w:proofErr w:type="spellEnd"/>
      <w:r w:rsidRPr="0008026E">
        <w:rPr>
          <w:lang w:val="ru-RU"/>
        </w:rPr>
        <w:t xml:space="preserve"> проектирования программных систем, методы математического моделирования (классификация моделей, оценка адекватности по критериям точности и непротив</w:t>
      </w:r>
      <w:r w:rsidRPr="0008026E">
        <w:rPr>
          <w:lang w:val="ru-RU"/>
        </w:rPr>
        <w:t xml:space="preserve">оречивости в соответствии с методикой М. С. </w:t>
      </w:r>
      <w:proofErr w:type="spellStart"/>
      <w:r w:rsidRPr="0008026E">
        <w:rPr>
          <w:lang w:val="ru-RU"/>
        </w:rPr>
        <w:t>Кубланова</w:t>
      </w:r>
      <w:proofErr w:type="spellEnd"/>
      <w:r w:rsidRPr="0008026E">
        <w:rPr>
          <w:lang w:val="ru-RU"/>
        </w:rPr>
        <w:t xml:space="preserve">), методы экспериментального исследования и статистической </w:t>
      </w:r>
      <w:r w:rsidRPr="0008026E">
        <w:rPr>
          <w:lang w:val="ru-RU"/>
        </w:rPr>
        <w:lastRenderedPageBreak/>
        <w:t xml:space="preserve">обработки результатов (критерий Стьюдента для парных выборок, непараметрический критерий </w:t>
      </w:r>
      <w:proofErr w:type="spellStart"/>
      <w:r w:rsidRPr="0008026E">
        <w:rPr>
          <w:lang w:val="ru-RU"/>
        </w:rPr>
        <w:t>Уилкоксона</w:t>
      </w:r>
      <w:proofErr w:type="spellEnd"/>
      <w:r w:rsidRPr="0008026E">
        <w:rPr>
          <w:lang w:val="ru-RU"/>
        </w:rPr>
        <w:t>, построение доверительных интервалов).</w:t>
      </w:r>
    </w:p>
    <w:p w14:paraId="7E32A0AB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Прове</w:t>
      </w:r>
      <w:r w:rsidRPr="0008026E">
        <w:rPr>
          <w:lang w:val="ru-RU"/>
        </w:rPr>
        <w:t>рка адекватности предложенной модели осуществляется на основе сравнительного эксперимента «ручная разработка — автоматизированный синтез» на репрезентативной выборке типовых задач АСУ ТП.</w:t>
      </w:r>
    </w:p>
    <w:p w14:paraId="774ACE7B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t>Положения, выносимые на защиту</w:t>
      </w:r>
    </w:p>
    <w:p w14:paraId="0BE04963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На защиту выносятся </w:t>
      </w:r>
      <w:r w:rsidRPr="0008026E">
        <w:rPr>
          <w:lang w:val="ru-RU"/>
        </w:rPr>
        <w:t>следующие положения:</w:t>
      </w:r>
    </w:p>
    <w:p w14:paraId="366C0274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1. Формальная </w:t>
      </w:r>
      <w:proofErr w:type="spellStart"/>
      <w:r w:rsidRPr="0008026E">
        <w:rPr>
          <w:lang w:val="ru-RU"/>
        </w:rPr>
        <w:t>графовая</w:t>
      </w:r>
      <w:proofErr w:type="spellEnd"/>
      <w:r w:rsidRPr="0008026E">
        <w:rPr>
          <w:lang w:val="ru-RU"/>
        </w:rPr>
        <w:t xml:space="preserve"> модель электрической схемы автоматизации с типизацией вершин и рёбер, обеспечивающая представление топологии и семантики проекта АСУ ТП в форме, пригодной для автоматического синтеза программного кода промышленны</w:t>
      </w:r>
      <w:r w:rsidRPr="0008026E">
        <w:rPr>
          <w:lang w:val="ru-RU"/>
        </w:rPr>
        <w:t>х контроллеров.</w:t>
      </w:r>
    </w:p>
    <w:p w14:paraId="68A6EB6A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2. Алгоритм распознавания типовых паттернов оборудования на графе схемы автоматизации с оценкой вычислительной сложности и обоснованием корректности.</w:t>
      </w:r>
    </w:p>
    <w:p w14:paraId="66A22217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3. Метод трансформации распознанных паттернов в исходный код стандарта </w:t>
      </w:r>
      <w:r>
        <w:t>IEC</w:t>
      </w:r>
      <w:r w:rsidRPr="0008026E">
        <w:rPr>
          <w:lang w:val="ru-RU"/>
        </w:rPr>
        <w:t xml:space="preserve"> 61131-3 (язык с</w:t>
      </w:r>
      <w:r w:rsidRPr="0008026E">
        <w:rPr>
          <w:lang w:val="ru-RU"/>
        </w:rPr>
        <w:t>труктурированного текста), включающий автоматическую декларацию глобальных переменных, привязку к физическим адресам ввода-вывода и параметризацию функциональных блоков.</w:t>
      </w:r>
    </w:p>
    <w:p w14:paraId="7502AB5D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4. Программный прототип облачного </w:t>
      </w:r>
      <w:proofErr w:type="spellStart"/>
      <w:r w:rsidRPr="0008026E">
        <w:rPr>
          <w:lang w:val="ru-RU"/>
        </w:rPr>
        <w:t>микросервиса</w:t>
      </w:r>
      <w:proofErr w:type="spellEnd"/>
      <w:r w:rsidRPr="0008026E">
        <w:rPr>
          <w:lang w:val="ru-RU"/>
        </w:rPr>
        <w:t>, реализующий предложенный метод и обесп</w:t>
      </w:r>
      <w:r w:rsidRPr="0008026E">
        <w:rPr>
          <w:lang w:val="ru-RU"/>
        </w:rPr>
        <w:t xml:space="preserve">ечивающий интеграцию в существующие проектные процессы через стандартизованные интерфейсы </w:t>
      </w:r>
      <w:r>
        <w:t>JSON</w:t>
      </w:r>
      <w:r w:rsidRPr="0008026E">
        <w:rPr>
          <w:lang w:val="ru-RU"/>
        </w:rPr>
        <w:t xml:space="preserve"> и </w:t>
      </w:r>
      <w:proofErr w:type="spellStart"/>
      <w:r>
        <w:t>PLCOpen</w:t>
      </w:r>
      <w:proofErr w:type="spellEnd"/>
      <w:r w:rsidRPr="0008026E">
        <w:rPr>
          <w:lang w:val="ru-RU"/>
        </w:rPr>
        <w:t xml:space="preserve"> </w:t>
      </w:r>
      <w:r>
        <w:t>XML</w:t>
      </w:r>
      <w:r w:rsidRPr="0008026E">
        <w:rPr>
          <w:lang w:val="ru-RU"/>
        </w:rPr>
        <w:t>.</w:t>
      </w:r>
    </w:p>
    <w:p w14:paraId="0274F4EB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5. Экспериментальная оценка эффективности предложенного метода, подтверждающая снижение трудоёмкости и количества ошибок переноса </w:t>
      </w:r>
      <w:r w:rsidRPr="0008026E">
        <w:rPr>
          <w:lang w:val="ru-RU"/>
        </w:rPr>
        <w:lastRenderedPageBreak/>
        <w:t xml:space="preserve">данных «схема → </w:t>
      </w:r>
      <w:r w:rsidRPr="0008026E">
        <w:rPr>
          <w:lang w:val="ru-RU"/>
        </w:rPr>
        <w:t>код» относительно ручной разработки на репрезентативной выборке типовых задач промышленной автоматизации.</w:t>
      </w:r>
    </w:p>
    <w:p w14:paraId="5BE47EA9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t>Степень достоверности результатов</w:t>
      </w:r>
    </w:p>
    <w:p w14:paraId="67DC0870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Достоверность научных положений и результатов диссертационного исследования обеспечивается:</w:t>
      </w:r>
    </w:p>
    <w:p w14:paraId="7F3CA8DE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— корректным применением</w:t>
      </w:r>
      <w:r w:rsidRPr="0008026E">
        <w:rPr>
          <w:lang w:val="ru-RU"/>
        </w:rPr>
        <w:t xml:space="preserve"> методов теории графов, теории формальных языков и теории алгоритмов в построении математической модели и доказательной части работы</w:t>
      </w:r>
    </w:p>
    <w:p w14:paraId="55275A56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— соответствием разработанного метода действующим международным стандартам </w:t>
      </w:r>
      <w:r>
        <w:t>IEC</w:t>
      </w:r>
      <w:r w:rsidRPr="0008026E">
        <w:rPr>
          <w:lang w:val="ru-RU"/>
        </w:rPr>
        <w:t xml:space="preserve"> 61131-3 (программирование промышленных контр</w:t>
      </w:r>
      <w:r w:rsidRPr="0008026E">
        <w:rPr>
          <w:lang w:val="ru-RU"/>
        </w:rPr>
        <w:t xml:space="preserve">оллеров) и спецификации </w:t>
      </w:r>
      <w:proofErr w:type="spellStart"/>
      <w:r>
        <w:t>PLCOpen</w:t>
      </w:r>
      <w:proofErr w:type="spellEnd"/>
      <w:r w:rsidRPr="0008026E">
        <w:rPr>
          <w:lang w:val="ru-RU"/>
        </w:rPr>
        <w:t xml:space="preserve"> </w:t>
      </w:r>
      <w:r>
        <w:t>XML</w:t>
      </w:r>
      <w:r w:rsidRPr="0008026E">
        <w:rPr>
          <w:lang w:val="ru-RU"/>
        </w:rPr>
        <w:t xml:space="preserve"> (обмен программами стандарта </w:t>
      </w:r>
      <w:r>
        <w:t>IEC</w:t>
      </w:r>
      <w:r w:rsidRPr="0008026E">
        <w:rPr>
          <w:lang w:val="ru-RU"/>
        </w:rPr>
        <w:t xml:space="preserve"> 61131-3 между интегрированными средами разработки)</w:t>
      </w:r>
    </w:p>
    <w:p w14:paraId="61C181A9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— использованием апробированных методов статистической обработки результатов вычислительного эксперимента (параметрические и непараметри</w:t>
      </w:r>
      <w:r w:rsidRPr="0008026E">
        <w:rPr>
          <w:lang w:val="ru-RU"/>
        </w:rPr>
        <w:t>ческие критерии сравнения выборок, доверительные интервалы)</w:t>
      </w:r>
    </w:p>
    <w:p w14:paraId="57982A3A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— воспроизводимостью результатов экспериментов на репрезентативной выборке тестовых задач, охватывающей основные классы типовых задач промышленной автоматизации</w:t>
      </w:r>
    </w:p>
    <w:p w14:paraId="0398DA40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t>Апробация результатов исследования</w:t>
      </w:r>
    </w:p>
    <w:p w14:paraId="19F9814D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Основные результаты диссертационного исследования планируется представить на студенческих научно-технических конференциях Санкт-Петербургского государственного университета аэрокосмического приборостроения, а также опубликовать в Вестнике ГУАП и иных рецен</w:t>
      </w:r>
      <w:r w:rsidRPr="0008026E">
        <w:rPr>
          <w:lang w:val="ru-RU"/>
        </w:rPr>
        <w:t>зируемых научных изданиях.</w:t>
      </w:r>
    </w:p>
    <w:p w14:paraId="13E2155B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lastRenderedPageBreak/>
        <w:t>Структура и объём работы</w:t>
      </w:r>
    </w:p>
    <w:p w14:paraId="635A083E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Диссертация состоит из введения, четырёх глав, заключения, списка использованных источников и приложений. Общий объём диссертационной работы составляет [указать после завершения] страниц машинописного тек</w:t>
      </w:r>
      <w:r w:rsidRPr="0008026E">
        <w:rPr>
          <w:lang w:val="ru-RU"/>
        </w:rPr>
        <w:t xml:space="preserve">ста, включая [указать количество] рисунков, [указать количество] таблиц. Список использованных источников содержит [указать количество] наименований. Приложения включают листинги ключевых модулей программного прототипа, спецификацию формата входного </w:t>
      </w:r>
      <w:r>
        <w:t>JSON</w:t>
      </w:r>
      <w:r w:rsidRPr="0008026E">
        <w:rPr>
          <w:lang w:val="ru-RU"/>
        </w:rPr>
        <w:t>-о</w:t>
      </w:r>
      <w:r w:rsidRPr="0008026E">
        <w:rPr>
          <w:lang w:val="ru-RU"/>
        </w:rPr>
        <w:t>писания графа схемы и протоколы экспериментальной апробации метода.</w:t>
      </w:r>
    </w:p>
    <w:p w14:paraId="0FFB179B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В </w:t>
      </w:r>
      <w:r w:rsidRPr="0008026E">
        <w:rPr>
          <w:b/>
          <w:lang w:val="ru-RU"/>
        </w:rPr>
        <w:t>первой главе</w:t>
      </w:r>
      <w:r w:rsidRPr="0008026E">
        <w:rPr>
          <w:lang w:val="ru-RU"/>
        </w:rPr>
        <w:t xml:space="preserve"> проводится аналитический обзор современных подходов к разработке программного обеспечения АСУ ТП, выявляется «семантический разрыв» между </w:t>
      </w:r>
      <w:r>
        <w:t>ECAD</w:t>
      </w:r>
      <w:r w:rsidRPr="0008026E">
        <w:rPr>
          <w:lang w:val="ru-RU"/>
        </w:rPr>
        <w:t xml:space="preserve">- и </w:t>
      </w:r>
      <w:r>
        <w:t>PLC</w:t>
      </w:r>
      <w:r w:rsidRPr="0008026E">
        <w:rPr>
          <w:lang w:val="ru-RU"/>
        </w:rPr>
        <w:t>-системами, обосновывает</w:t>
      </w:r>
      <w:r w:rsidRPr="0008026E">
        <w:rPr>
          <w:lang w:val="ru-RU"/>
        </w:rPr>
        <w:t xml:space="preserve">ся выбор </w:t>
      </w:r>
      <w:proofErr w:type="spellStart"/>
      <w:r w:rsidRPr="0008026E">
        <w:rPr>
          <w:lang w:val="ru-RU"/>
        </w:rPr>
        <w:t>графового</w:t>
      </w:r>
      <w:proofErr w:type="spellEnd"/>
      <w:r w:rsidRPr="0008026E">
        <w:rPr>
          <w:lang w:val="ru-RU"/>
        </w:rPr>
        <w:t xml:space="preserve"> подхода к представлению схем автоматизации и формулируется научная задача диссертационного исследования.</w:t>
      </w:r>
    </w:p>
    <w:p w14:paraId="2EC54A0F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Во </w:t>
      </w:r>
      <w:r w:rsidRPr="0008026E">
        <w:rPr>
          <w:b/>
          <w:lang w:val="ru-RU"/>
        </w:rPr>
        <w:t>второй главе</w:t>
      </w:r>
      <w:r w:rsidRPr="0008026E">
        <w:rPr>
          <w:lang w:val="ru-RU"/>
        </w:rPr>
        <w:t xml:space="preserve"> строится формальная </w:t>
      </w:r>
      <w:proofErr w:type="spellStart"/>
      <w:r w:rsidRPr="0008026E">
        <w:rPr>
          <w:lang w:val="ru-RU"/>
        </w:rPr>
        <w:t>графовая</w:t>
      </w:r>
      <w:proofErr w:type="spellEnd"/>
      <w:r w:rsidRPr="0008026E">
        <w:rPr>
          <w:lang w:val="ru-RU"/>
        </w:rPr>
        <w:t xml:space="preserve"> модель электрической схемы автоматизации, определяется типизация вершин и рёбер, разраб</w:t>
      </w:r>
      <w:r w:rsidRPr="0008026E">
        <w:rPr>
          <w:lang w:val="ru-RU"/>
        </w:rPr>
        <w:t>атывается классификация типовых паттернов оборудования и формируется библиотека паттернов, покрывающая представительный класс задач промышленной автоматизации.</w:t>
      </w:r>
    </w:p>
    <w:p w14:paraId="61B6F67E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В </w:t>
      </w:r>
      <w:r w:rsidRPr="0008026E">
        <w:rPr>
          <w:b/>
          <w:lang w:val="ru-RU"/>
        </w:rPr>
        <w:t>третьей главе</w:t>
      </w:r>
      <w:r w:rsidRPr="0008026E">
        <w:rPr>
          <w:lang w:val="ru-RU"/>
        </w:rPr>
        <w:t xml:space="preserve"> разрабатывается метод автоматизированного синтеза программного кода ПЛК на основ</w:t>
      </w:r>
      <w:r w:rsidRPr="0008026E">
        <w:rPr>
          <w:lang w:val="ru-RU"/>
        </w:rPr>
        <w:t xml:space="preserve">е </w:t>
      </w:r>
      <w:proofErr w:type="spellStart"/>
      <w:r w:rsidRPr="0008026E">
        <w:rPr>
          <w:lang w:val="ru-RU"/>
        </w:rPr>
        <w:t>графовой</w:t>
      </w:r>
      <w:proofErr w:type="spellEnd"/>
      <w:r w:rsidRPr="0008026E">
        <w:rPr>
          <w:lang w:val="ru-RU"/>
        </w:rPr>
        <w:t xml:space="preserve"> модели проекта: алгоритм обхода графа с распознаванием паттернов, метод трансформации паттернов в абстрактное синтаксическое дерево программы стандарта </w:t>
      </w:r>
      <w:r>
        <w:t>IEC</w:t>
      </w:r>
      <w:r w:rsidRPr="0008026E">
        <w:rPr>
          <w:lang w:val="ru-RU"/>
        </w:rPr>
        <w:t xml:space="preserve"> 61131-3, программная реализация прототипа в виде облачного </w:t>
      </w:r>
      <w:proofErr w:type="spellStart"/>
      <w:r w:rsidRPr="0008026E">
        <w:rPr>
          <w:lang w:val="ru-RU"/>
        </w:rPr>
        <w:t>микросервиса</w:t>
      </w:r>
      <w:proofErr w:type="spellEnd"/>
      <w:r w:rsidRPr="0008026E">
        <w:rPr>
          <w:lang w:val="ru-RU"/>
        </w:rPr>
        <w:t>.</w:t>
      </w:r>
    </w:p>
    <w:p w14:paraId="431B1FD5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В </w:t>
      </w:r>
      <w:r w:rsidRPr="0008026E">
        <w:rPr>
          <w:b/>
          <w:lang w:val="ru-RU"/>
        </w:rPr>
        <w:t>четвёртой глав</w:t>
      </w:r>
      <w:r w:rsidRPr="0008026E">
        <w:rPr>
          <w:b/>
          <w:lang w:val="ru-RU"/>
        </w:rPr>
        <w:t>е</w:t>
      </w:r>
      <w:r w:rsidRPr="0008026E">
        <w:rPr>
          <w:lang w:val="ru-RU"/>
        </w:rPr>
        <w:t xml:space="preserve"> излагается методика экспериментального исследования разработанного метода, приводятся результаты сравнительного эксперимента «ручная разработка — автоматизированный синтез» на репрезентативной выборке тестовых задач, проводится статистическая </w:t>
      </w:r>
      <w:r w:rsidRPr="0008026E">
        <w:rPr>
          <w:lang w:val="ru-RU"/>
        </w:rPr>
        <w:lastRenderedPageBreak/>
        <w:t>обработка р</w:t>
      </w:r>
      <w:r w:rsidRPr="0008026E">
        <w:rPr>
          <w:lang w:val="ru-RU"/>
        </w:rPr>
        <w:t>езультатов и формулируются границы применимости предложенного метода.</w:t>
      </w:r>
    </w:p>
    <w:p w14:paraId="02A102FA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В </w:t>
      </w:r>
      <w:r w:rsidRPr="0008026E">
        <w:rPr>
          <w:b/>
          <w:lang w:val="ru-RU"/>
        </w:rPr>
        <w:t>заключении</w:t>
      </w:r>
      <w:r w:rsidRPr="0008026E">
        <w:rPr>
          <w:lang w:val="ru-RU"/>
        </w:rPr>
        <w:t xml:space="preserve"> обобщаются основные результаты диссертационного исследования, формулируются выводы и определяются направления дальнейшего развития темы.</w:t>
      </w:r>
    </w:p>
    <w:p w14:paraId="75FBE711" w14:textId="77777777" w:rsidR="00043436" w:rsidRPr="0008026E" w:rsidRDefault="00722CAF">
      <w:pPr>
        <w:ind w:firstLine="0"/>
        <w:rPr>
          <w:lang w:val="ru-RU"/>
        </w:rPr>
      </w:pPr>
      <w:r w:rsidRPr="0008026E">
        <w:rPr>
          <w:lang w:val="ru-RU"/>
        </w:rPr>
        <w:br w:type="page"/>
      </w:r>
    </w:p>
    <w:p w14:paraId="5BDC647F" w14:textId="77777777" w:rsidR="00043436" w:rsidRPr="0008026E" w:rsidRDefault="00722CAF">
      <w:pPr>
        <w:keepNext/>
        <w:spacing w:before="360" w:after="360"/>
        <w:ind w:firstLine="0"/>
        <w:jc w:val="center"/>
        <w:rPr>
          <w:lang w:val="ru-RU"/>
        </w:rPr>
      </w:pPr>
      <w:r w:rsidRPr="0008026E">
        <w:rPr>
          <w:b/>
          <w:lang w:val="ru-RU"/>
        </w:rPr>
        <w:lastRenderedPageBreak/>
        <w:t>ГЛАВА 1. АНАЛИЗ ЗАДАЧ РАЗРАБОТКИ ПРОГРАММНОГО ОБЕСПЕЧЕНИЯ АВТОМАТИЗИРОВАННЫХ СИСТЕМ УПРАВЛЕНИЯ И ОБОСНОВАНИЕ ГРАФОВО</w:t>
      </w:r>
      <w:r w:rsidRPr="0008026E">
        <w:rPr>
          <w:b/>
          <w:lang w:val="ru-RU"/>
        </w:rPr>
        <w:t>ГО ПОДХОДА К ПРЕДСТАВЛЕНИЮ СХЕМ АВТОМАТИЗАЦИИ</w:t>
      </w:r>
    </w:p>
    <w:p w14:paraId="31084D81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t>1.1 Эволюция средств автоматизированного проектирования систем управления</w:t>
      </w:r>
    </w:p>
    <w:p w14:paraId="269220E3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Развитие средств автоматизированного проектирования (САПР) систем автоматического управления прошло сложный исторический путь, который м</w:t>
      </w:r>
      <w:r w:rsidRPr="0008026E">
        <w:rPr>
          <w:lang w:val="ru-RU"/>
        </w:rPr>
        <w:t>ожет быть разделён на три ключевых этапа, каждый из которых характеризовался сменой технологического уклада, методологий работы инженера и парадигм хранения проектных данных.</w:t>
      </w:r>
    </w:p>
    <w:p w14:paraId="4F0461D5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Первый этап (1960–1990 годы)</w:t>
      </w:r>
      <w:r w:rsidRPr="0008026E">
        <w:rPr>
          <w:lang w:val="ru-RU"/>
        </w:rPr>
        <w:t xml:space="preserve"> характеризуется появлением и распространением так на</w:t>
      </w:r>
      <w:r w:rsidRPr="0008026E">
        <w:rPr>
          <w:lang w:val="ru-RU"/>
        </w:rPr>
        <w:t>зываемых «электронных кульманов» — программных средств, обеспечивавших переход от бумажного черчения к двумерному машинному проектированию. Основной задачей подобных средств являлось ускорение выпуска графической документации, а также обеспечение её единоо</w:t>
      </w:r>
      <w:r w:rsidRPr="0008026E">
        <w:rPr>
          <w:lang w:val="ru-RU"/>
        </w:rPr>
        <w:t>бразия и соответствия отраслевым стандартам. В области проектирования систем автоматического управления (САУ) в этот период появились первые специализированные утилиты для отрисовки релейно-контактных схем, монтажных и принципиальных электрических схем. Пр</w:t>
      </w:r>
      <w:r w:rsidRPr="0008026E">
        <w:rPr>
          <w:lang w:val="ru-RU"/>
        </w:rPr>
        <w:t>инципиальной особенностью данного этапа являлось отсутствие логических и семантических связей между элементами схемы: каждый компонент схемы представлял собой набор графических примитивов — линий, окружностей, текстовых надписей, — не объединённых общей мо</w:t>
      </w:r>
      <w:r w:rsidRPr="0008026E">
        <w:rPr>
          <w:lang w:val="ru-RU"/>
        </w:rPr>
        <w:t>делью данных. Контроль корректности схемы и согласованности её отдельных частей оставался полностью на ответственности инженера-проектировщика.</w:t>
      </w:r>
    </w:p>
    <w:p w14:paraId="7629F926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lastRenderedPageBreak/>
        <w:t>Второй этап (1990–2010 годы)</w:t>
      </w:r>
      <w:r w:rsidRPr="0008026E">
        <w:rPr>
          <w:lang w:val="ru-RU"/>
        </w:rPr>
        <w:t xml:space="preserve"> ознаменовался переходом к параметрическому моделированию и появлением объектно-орие</w:t>
      </w:r>
      <w:r w:rsidRPr="0008026E">
        <w:rPr>
          <w:lang w:val="ru-RU"/>
        </w:rPr>
        <w:t xml:space="preserve">нтированных САПР. Типовыми представителями этого этапа стали программные продукты </w:t>
      </w:r>
      <w:r>
        <w:t>EPLAN</w:t>
      </w:r>
      <w:r w:rsidRPr="0008026E">
        <w:rPr>
          <w:lang w:val="ru-RU"/>
        </w:rPr>
        <w:t xml:space="preserve"> </w:t>
      </w:r>
      <w:r>
        <w:t>Electric</w:t>
      </w:r>
      <w:r w:rsidRPr="0008026E">
        <w:rPr>
          <w:lang w:val="ru-RU"/>
        </w:rPr>
        <w:t xml:space="preserve"> </w:t>
      </w:r>
      <w:r>
        <w:t>P</w:t>
      </w:r>
      <w:r w:rsidRPr="0008026E">
        <w:rPr>
          <w:lang w:val="ru-RU"/>
        </w:rPr>
        <w:t>5/</w:t>
      </w:r>
      <w:r>
        <w:t>P</w:t>
      </w:r>
      <w:r w:rsidRPr="0008026E">
        <w:rPr>
          <w:lang w:val="ru-RU"/>
        </w:rPr>
        <w:t xml:space="preserve">8, </w:t>
      </w:r>
      <w:r>
        <w:t>AutoCAD</w:t>
      </w:r>
      <w:r w:rsidRPr="0008026E">
        <w:rPr>
          <w:lang w:val="ru-RU"/>
        </w:rPr>
        <w:t xml:space="preserve"> </w:t>
      </w:r>
      <w:r>
        <w:t>Electrical</w:t>
      </w:r>
      <w:r w:rsidRPr="0008026E">
        <w:rPr>
          <w:lang w:val="ru-RU"/>
        </w:rPr>
        <w:t xml:space="preserve">, </w:t>
      </w:r>
      <w:r>
        <w:t>PC</w:t>
      </w:r>
      <w:r w:rsidRPr="0008026E">
        <w:rPr>
          <w:lang w:val="ru-RU"/>
        </w:rPr>
        <w:t xml:space="preserve"> </w:t>
      </w:r>
      <w:r>
        <w:t>Schematic</w:t>
      </w:r>
      <w:r w:rsidRPr="0008026E">
        <w:rPr>
          <w:lang w:val="ru-RU"/>
        </w:rPr>
        <w:t>, отечественные системы КОМПАС-Электрик. Доминирующим стало представление о проекте как о структурированной базе данных,</w:t>
      </w:r>
      <w:r w:rsidRPr="0008026E">
        <w:rPr>
          <w:lang w:val="ru-RU"/>
        </w:rPr>
        <w:t xml:space="preserve"> в которой каждый элемент — клемма, реле, контактор, проводник — обладает уникальным идентификатором, набором атрибутов и связями с другими элементами. Изменение параметра одного объекта проекта (например, замена катушки реле) автоматически отражалось во в</w:t>
      </w:r>
      <w:r w:rsidRPr="0008026E">
        <w:rPr>
          <w:lang w:val="ru-RU"/>
        </w:rPr>
        <w:t xml:space="preserve">сех связанных представлениях — на принципиальной схеме, в монтажном плане шкафа, в спецификации оборудования. Вместе с тем, основной единицей хранения и обмена проектными данными оставался файл, размещаемый в файловой системе локальной рабочей станции или </w:t>
      </w:r>
      <w:r w:rsidRPr="0008026E">
        <w:rPr>
          <w:lang w:val="ru-RU"/>
        </w:rPr>
        <w:t>сетевого хранилища. Подобная файловая парадигма порождала фундаментальные ограничения:</w:t>
      </w:r>
    </w:p>
    <w:p w14:paraId="43481FAA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— конфликты версионности проекта при работе нескольких инженеров с копиями одного файла</w:t>
      </w:r>
    </w:p>
    <w:p w14:paraId="40F39626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— невозможность отслеживания истории изменений на уровне отдельных объектов проек</w:t>
      </w:r>
      <w:r w:rsidRPr="0008026E">
        <w:rPr>
          <w:lang w:val="ru-RU"/>
        </w:rPr>
        <w:t>та в отсутствие специализированных систем управления инженерными данными</w:t>
      </w:r>
    </w:p>
    <w:p w14:paraId="5BD3FE07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— изоляция дисциплин проектирования: инженеры-электрики, инженеры-программисты ПЛК, инженеры-технологи и конструкторы работали в различных программных средах, обмен </w:t>
      </w:r>
      <w:proofErr w:type="gramStart"/>
      <w:r w:rsidRPr="0008026E">
        <w:rPr>
          <w:lang w:val="ru-RU"/>
        </w:rPr>
        <w:t>данными</w:t>
      </w:r>
      <w:proofErr w:type="gramEnd"/>
      <w:r w:rsidRPr="0008026E">
        <w:rPr>
          <w:lang w:val="ru-RU"/>
        </w:rPr>
        <w:t xml:space="preserve"> между кото</w:t>
      </w:r>
      <w:r w:rsidRPr="0008026E">
        <w:rPr>
          <w:lang w:val="ru-RU"/>
        </w:rPr>
        <w:t>рыми требовал ручного экспорта-импорта табличных описаний и неизбежно приводил к ошибкам</w:t>
      </w:r>
    </w:p>
    <w:p w14:paraId="6EC544A8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Третий этап (с 2010-х годов по настоящее время)</w:t>
      </w:r>
      <w:r w:rsidRPr="0008026E">
        <w:rPr>
          <w:lang w:val="ru-RU"/>
        </w:rPr>
        <w:t xml:space="preserve"> характеризуется внедрением технологий облачных вычислений (</w:t>
      </w:r>
      <w:r>
        <w:t>Cloud</w:t>
      </w:r>
      <w:r w:rsidRPr="0008026E">
        <w:rPr>
          <w:lang w:val="ru-RU"/>
        </w:rPr>
        <w:t xml:space="preserve"> </w:t>
      </w:r>
      <w:r>
        <w:t>Computing</w:t>
      </w:r>
      <w:r w:rsidRPr="0008026E">
        <w:rPr>
          <w:lang w:val="ru-RU"/>
        </w:rPr>
        <w:t>) в инженерное программное обеспечение. Произ</w:t>
      </w:r>
      <w:r w:rsidRPr="0008026E">
        <w:rPr>
          <w:lang w:val="ru-RU"/>
        </w:rPr>
        <w:t xml:space="preserve">ошёл сдвиг парадигмы от модели владения </w:t>
      </w:r>
      <w:r w:rsidRPr="0008026E">
        <w:rPr>
          <w:lang w:val="ru-RU"/>
        </w:rPr>
        <w:lastRenderedPageBreak/>
        <w:t>программным продуктом (лицензия на устройство) к модели потребления программного обеспечения как услуги (</w:t>
      </w:r>
      <w:r>
        <w:t>Software</w:t>
      </w:r>
      <w:r w:rsidRPr="0008026E">
        <w:rPr>
          <w:lang w:val="ru-RU"/>
        </w:rPr>
        <w:t xml:space="preserve"> </w:t>
      </w:r>
      <w:r>
        <w:t>as</w:t>
      </w:r>
      <w:r w:rsidRPr="0008026E">
        <w:rPr>
          <w:lang w:val="ru-RU"/>
        </w:rPr>
        <w:t xml:space="preserve"> </w:t>
      </w:r>
      <w:r>
        <w:t>a</w:t>
      </w:r>
      <w:r w:rsidRPr="0008026E">
        <w:rPr>
          <w:lang w:val="ru-RU"/>
        </w:rPr>
        <w:t xml:space="preserve"> </w:t>
      </w:r>
      <w:r>
        <w:t>Service</w:t>
      </w:r>
      <w:r w:rsidRPr="0008026E">
        <w:rPr>
          <w:lang w:val="ru-RU"/>
        </w:rPr>
        <w:t xml:space="preserve">, </w:t>
      </w:r>
      <w:r>
        <w:t>SaaS</w:t>
      </w:r>
      <w:r w:rsidRPr="0008026E">
        <w:rPr>
          <w:lang w:val="ru-RU"/>
        </w:rPr>
        <w:t>). Первым шагом в этом направлении стала миграция систем управления данными об издел</w:t>
      </w:r>
      <w:r w:rsidRPr="0008026E">
        <w:rPr>
          <w:lang w:val="ru-RU"/>
        </w:rPr>
        <w:t>ии (</w:t>
      </w:r>
      <w:r>
        <w:t>Product</w:t>
      </w:r>
      <w:r w:rsidRPr="0008026E">
        <w:rPr>
          <w:lang w:val="ru-RU"/>
        </w:rPr>
        <w:t xml:space="preserve"> </w:t>
      </w:r>
      <w:r>
        <w:t>Data</w:t>
      </w:r>
      <w:r w:rsidRPr="0008026E">
        <w:rPr>
          <w:lang w:val="ru-RU"/>
        </w:rPr>
        <w:t xml:space="preserve"> </w:t>
      </w:r>
      <w:r>
        <w:t>Management</w:t>
      </w:r>
      <w:r w:rsidRPr="0008026E">
        <w:rPr>
          <w:lang w:val="ru-RU"/>
        </w:rPr>
        <w:t xml:space="preserve">, </w:t>
      </w:r>
      <w:r>
        <w:t>PDM</w:t>
      </w:r>
      <w:r w:rsidRPr="0008026E">
        <w:rPr>
          <w:lang w:val="ru-RU"/>
        </w:rPr>
        <w:t>) и систем управления жизненным циклом изделия (</w:t>
      </w:r>
      <w:r>
        <w:t>Product</w:t>
      </w:r>
      <w:r w:rsidRPr="0008026E">
        <w:rPr>
          <w:lang w:val="ru-RU"/>
        </w:rPr>
        <w:t xml:space="preserve"> </w:t>
      </w:r>
      <w:r>
        <w:t>Lifecycle</w:t>
      </w:r>
      <w:r w:rsidRPr="0008026E">
        <w:rPr>
          <w:lang w:val="ru-RU"/>
        </w:rPr>
        <w:t xml:space="preserve"> </w:t>
      </w:r>
      <w:r>
        <w:t>Management</w:t>
      </w:r>
      <w:r w:rsidRPr="0008026E">
        <w:rPr>
          <w:lang w:val="ru-RU"/>
        </w:rPr>
        <w:t xml:space="preserve">, </w:t>
      </w:r>
      <w:r>
        <w:t>PLM</w:t>
      </w:r>
      <w:r w:rsidRPr="0008026E">
        <w:rPr>
          <w:lang w:val="ru-RU"/>
        </w:rPr>
        <w:t>) в облачные среды для централизованного хранения проектных файлов и поддержки распределённой коллаборации. Вторым шагом — появление «тонких кл</w:t>
      </w:r>
      <w:r w:rsidRPr="0008026E">
        <w:rPr>
          <w:lang w:val="ru-RU"/>
        </w:rPr>
        <w:t xml:space="preserve">иентов», обеспечивающих редактирование схем и логики непосредственно в веб-браузере с использованием технологий </w:t>
      </w:r>
      <w:r>
        <w:t>WebGL</w:t>
      </w:r>
      <w:r w:rsidRPr="0008026E">
        <w:rPr>
          <w:lang w:val="ru-RU"/>
        </w:rPr>
        <w:t xml:space="preserve">, </w:t>
      </w:r>
      <w:proofErr w:type="spellStart"/>
      <w:r>
        <w:t>WebAssembly</w:t>
      </w:r>
      <w:proofErr w:type="spellEnd"/>
      <w:r w:rsidRPr="0008026E">
        <w:rPr>
          <w:lang w:val="ru-RU"/>
        </w:rPr>
        <w:t xml:space="preserve">, протоколов </w:t>
      </w:r>
      <w:r>
        <w:t>WebSocket</w:t>
      </w:r>
      <w:r w:rsidRPr="0008026E">
        <w:rPr>
          <w:lang w:val="ru-RU"/>
        </w:rPr>
        <w:t xml:space="preserve"> и </w:t>
      </w:r>
      <w:proofErr w:type="spellStart"/>
      <w:r>
        <w:t>gRPC</w:t>
      </w:r>
      <w:proofErr w:type="spellEnd"/>
      <w:r w:rsidRPr="0008026E">
        <w:rPr>
          <w:lang w:val="ru-RU"/>
        </w:rPr>
        <w:t>.</w:t>
      </w:r>
    </w:p>
    <w:p w14:paraId="20E7D360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Несмотря на достигнутый прогресс в области облачных САПР, в сегменте промышленной автоматизации</w:t>
      </w:r>
      <w:r w:rsidRPr="0008026E">
        <w:rPr>
          <w:lang w:val="ru-RU"/>
        </w:rPr>
        <w:t xml:space="preserve"> (</w:t>
      </w:r>
      <w:r>
        <w:t>Industrial</w:t>
      </w:r>
      <w:r w:rsidRPr="0008026E">
        <w:rPr>
          <w:lang w:val="ru-RU"/>
        </w:rPr>
        <w:t xml:space="preserve"> </w:t>
      </w:r>
      <w:r>
        <w:t>Automation</w:t>
      </w:r>
      <w:r w:rsidRPr="0008026E">
        <w:rPr>
          <w:lang w:val="ru-RU"/>
        </w:rPr>
        <w:t>) данный этап развит существенно менее, чем в смежных отраслях — машиностроении (</w:t>
      </w:r>
      <w:proofErr w:type="spellStart"/>
      <w:r>
        <w:t>Onshape</w:t>
      </w:r>
      <w:proofErr w:type="spellEnd"/>
      <w:r w:rsidRPr="0008026E">
        <w:rPr>
          <w:lang w:val="ru-RU"/>
        </w:rPr>
        <w:t xml:space="preserve">, </w:t>
      </w:r>
      <w:r>
        <w:t>Fusion</w:t>
      </w:r>
      <w:r w:rsidRPr="0008026E">
        <w:rPr>
          <w:lang w:val="ru-RU"/>
        </w:rPr>
        <w:t xml:space="preserve"> 360), электронике (</w:t>
      </w:r>
      <w:r>
        <w:t>Flux</w:t>
      </w:r>
      <w:r w:rsidRPr="0008026E">
        <w:rPr>
          <w:lang w:val="ru-RU"/>
        </w:rPr>
        <w:t xml:space="preserve">, </w:t>
      </w:r>
      <w:proofErr w:type="spellStart"/>
      <w:r>
        <w:t>Upverter</w:t>
      </w:r>
      <w:proofErr w:type="spellEnd"/>
      <w:r w:rsidRPr="0008026E">
        <w:rPr>
          <w:lang w:val="ru-RU"/>
        </w:rPr>
        <w:t xml:space="preserve">, </w:t>
      </w:r>
      <w:proofErr w:type="spellStart"/>
      <w:r>
        <w:t>EasyEDA</w:t>
      </w:r>
      <w:proofErr w:type="spellEnd"/>
      <w:r w:rsidRPr="0008026E">
        <w:rPr>
          <w:lang w:val="ru-RU"/>
        </w:rPr>
        <w:t>) или строительном проектировании (</w:t>
      </w:r>
      <w:r>
        <w:t>BIM</w:t>
      </w:r>
      <w:r w:rsidRPr="0008026E">
        <w:rPr>
          <w:lang w:val="ru-RU"/>
        </w:rPr>
        <w:t xml:space="preserve"> 360, </w:t>
      </w:r>
      <w:r>
        <w:t>Revit</w:t>
      </w:r>
      <w:r w:rsidRPr="0008026E">
        <w:rPr>
          <w:lang w:val="ru-RU"/>
        </w:rPr>
        <w:t xml:space="preserve"> </w:t>
      </w:r>
      <w:r>
        <w:t>Cloud</w:t>
      </w:r>
      <w:r w:rsidRPr="0008026E">
        <w:rPr>
          <w:lang w:val="ru-RU"/>
        </w:rPr>
        <w:t>). Полностью облачные решения для разра</w:t>
      </w:r>
      <w:r w:rsidRPr="0008026E">
        <w:rPr>
          <w:lang w:val="ru-RU"/>
        </w:rPr>
        <w:t>ботки сложных систем управления промышленного уровня на текущий момент практически отсутствуют, что определяет открытый исследовательский фронт в данной предметной области.</w:t>
      </w:r>
    </w:p>
    <w:p w14:paraId="78A4C48A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t xml:space="preserve">1.2 Стандарт </w:t>
      </w:r>
      <w:r>
        <w:rPr>
          <w:b/>
        </w:rPr>
        <w:t>IEC</w:t>
      </w:r>
      <w:r w:rsidRPr="0008026E">
        <w:rPr>
          <w:b/>
          <w:lang w:val="ru-RU"/>
        </w:rPr>
        <w:t xml:space="preserve"> 61131-3 и современные среды разработки программного обеспечения пр</w:t>
      </w:r>
      <w:r w:rsidRPr="0008026E">
        <w:rPr>
          <w:b/>
          <w:lang w:val="ru-RU"/>
        </w:rPr>
        <w:t>омышленных контроллеров</w:t>
      </w:r>
    </w:p>
    <w:p w14:paraId="6414EAF3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Программирование промышленных логических контроллеров (ПЛК) представляет собой обособленную дисциплину инженерной разработки, регламентированную международным стандартом </w:t>
      </w:r>
      <w:r>
        <w:t>IEC</w:t>
      </w:r>
      <w:r w:rsidRPr="0008026E">
        <w:rPr>
          <w:lang w:val="ru-RU"/>
        </w:rPr>
        <w:t xml:space="preserve"> 61131-3 (русскоязычное обозначение — МЭК 61131-3) «Програм</w:t>
      </w:r>
      <w:r w:rsidRPr="0008026E">
        <w:rPr>
          <w:lang w:val="ru-RU"/>
        </w:rPr>
        <w:t>мируемые контроллеры. Часть 3. Языки программирования». Стандарт определяет пять основных языков программирования промышленных контроллеров, каждый из которых ориентирован на определённый класс задач автоматизации:</w:t>
      </w:r>
    </w:p>
    <w:p w14:paraId="11866032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lastRenderedPageBreak/>
        <w:t xml:space="preserve">— </w:t>
      </w:r>
      <w:r>
        <w:rPr>
          <w:b/>
        </w:rPr>
        <w:t>LD</w:t>
      </w:r>
      <w:r w:rsidRPr="0008026E">
        <w:rPr>
          <w:b/>
          <w:lang w:val="ru-RU"/>
        </w:rPr>
        <w:t xml:space="preserve"> (</w:t>
      </w:r>
      <w:r>
        <w:rPr>
          <w:b/>
        </w:rPr>
        <w:t>Ladder</w:t>
      </w:r>
      <w:r w:rsidRPr="0008026E">
        <w:rPr>
          <w:b/>
          <w:lang w:val="ru-RU"/>
        </w:rPr>
        <w:t xml:space="preserve"> </w:t>
      </w:r>
      <w:r>
        <w:rPr>
          <w:b/>
        </w:rPr>
        <w:t>Diagram</w:t>
      </w:r>
      <w:r w:rsidRPr="0008026E">
        <w:rPr>
          <w:b/>
          <w:lang w:val="ru-RU"/>
        </w:rPr>
        <w:t>)</w:t>
      </w:r>
      <w:r w:rsidRPr="0008026E">
        <w:rPr>
          <w:lang w:val="ru-RU"/>
        </w:rPr>
        <w:t xml:space="preserve"> — релейно-контактны</w:t>
      </w:r>
      <w:r w:rsidRPr="0008026E">
        <w:rPr>
          <w:lang w:val="ru-RU"/>
        </w:rPr>
        <w:t>е схемы; язык, исторически восходящий к релейной автоматике; широко применяется при программировании дискретной логики</w:t>
      </w:r>
    </w:p>
    <w:p w14:paraId="6B251190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— </w:t>
      </w:r>
      <w:r>
        <w:rPr>
          <w:b/>
        </w:rPr>
        <w:t>FBD</w:t>
      </w:r>
      <w:r w:rsidRPr="0008026E">
        <w:rPr>
          <w:b/>
          <w:lang w:val="ru-RU"/>
        </w:rPr>
        <w:t xml:space="preserve"> (</w:t>
      </w:r>
      <w:r>
        <w:rPr>
          <w:b/>
        </w:rPr>
        <w:t>Function</w:t>
      </w:r>
      <w:r w:rsidRPr="0008026E">
        <w:rPr>
          <w:b/>
          <w:lang w:val="ru-RU"/>
        </w:rPr>
        <w:t xml:space="preserve"> </w:t>
      </w:r>
      <w:r>
        <w:rPr>
          <w:b/>
        </w:rPr>
        <w:t>Block</w:t>
      </w:r>
      <w:r w:rsidRPr="0008026E">
        <w:rPr>
          <w:b/>
          <w:lang w:val="ru-RU"/>
        </w:rPr>
        <w:t xml:space="preserve"> </w:t>
      </w:r>
      <w:r>
        <w:rPr>
          <w:b/>
        </w:rPr>
        <w:t>Diagram</w:t>
      </w:r>
      <w:r w:rsidRPr="0008026E">
        <w:rPr>
          <w:b/>
          <w:lang w:val="ru-RU"/>
        </w:rPr>
        <w:t>)</w:t>
      </w:r>
      <w:r w:rsidRPr="0008026E">
        <w:rPr>
          <w:lang w:val="ru-RU"/>
        </w:rPr>
        <w:t xml:space="preserve"> — диаграммы функциональных блоков; графический язык, представляющий программу как сеть соединённых функциональных блоков; </w:t>
      </w:r>
      <w:proofErr w:type="gramStart"/>
      <w:r w:rsidRPr="0008026E">
        <w:rPr>
          <w:lang w:val="ru-RU"/>
        </w:rPr>
        <w:t>естественно</w:t>
      </w:r>
      <w:proofErr w:type="gramEnd"/>
      <w:r w:rsidRPr="0008026E">
        <w:rPr>
          <w:lang w:val="ru-RU"/>
        </w:rPr>
        <w:t xml:space="preserve"> отображает аналоговую обработку сигналов и контуры регулирования</w:t>
      </w:r>
    </w:p>
    <w:p w14:paraId="081FB262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— </w:t>
      </w:r>
      <w:r>
        <w:rPr>
          <w:b/>
        </w:rPr>
        <w:t>ST</w:t>
      </w:r>
      <w:r w:rsidRPr="0008026E">
        <w:rPr>
          <w:b/>
          <w:lang w:val="ru-RU"/>
        </w:rPr>
        <w:t xml:space="preserve"> (</w:t>
      </w:r>
      <w:r>
        <w:rPr>
          <w:b/>
        </w:rPr>
        <w:t>Structured</w:t>
      </w:r>
      <w:r w:rsidRPr="0008026E">
        <w:rPr>
          <w:b/>
          <w:lang w:val="ru-RU"/>
        </w:rPr>
        <w:t xml:space="preserve"> </w:t>
      </w:r>
      <w:r>
        <w:rPr>
          <w:b/>
        </w:rPr>
        <w:t>Text</w:t>
      </w:r>
      <w:r w:rsidRPr="0008026E">
        <w:rPr>
          <w:b/>
          <w:lang w:val="ru-RU"/>
        </w:rPr>
        <w:t>)</w:t>
      </w:r>
      <w:r w:rsidRPr="0008026E">
        <w:rPr>
          <w:lang w:val="ru-RU"/>
        </w:rPr>
        <w:t xml:space="preserve"> — структурированный текст; тексто</w:t>
      </w:r>
      <w:r w:rsidRPr="0008026E">
        <w:rPr>
          <w:lang w:val="ru-RU"/>
        </w:rPr>
        <w:t xml:space="preserve">вый язык программирования высокого уровня, синтаксически близкий к языку </w:t>
      </w:r>
      <w:r>
        <w:t>Pascal</w:t>
      </w:r>
      <w:r w:rsidRPr="0008026E">
        <w:rPr>
          <w:lang w:val="ru-RU"/>
        </w:rPr>
        <w:t>; применяется для реализации сложных алгоритмов</w:t>
      </w:r>
    </w:p>
    <w:p w14:paraId="430B10D3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— </w:t>
      </w:r>
      <w:r>
        <w:rPr>
          <w:b/>
        </w:rPr>
        <w:t>IL</w:t>
      </w:r>
      <w:r w:rsidRPr="0008026E">
        <w:rPr>
          <w:b/>
          <w:lang w:val="ru-RU"/>
        </w:rPr>
        <w:t xml:space="preserve"> (</w:t>
      </w:r>
      <w:r>
        <w:rPr>
          <w:b/>
        </w:rPr>
        <w:t>Instruction</w:t>
      </w:r>
      <w:r w:rsidRPr="0008026E">
        <w:rPr>
          <w:b/>
          <w:lang w:val="ru-RU"/>
        </w:rPr>
        <w:t xml:space="preserve"> </w:t>
      </w:r>
      <w:r>
        <w:rPr>
          <w:b/>
        </w:rPr>
        <w:t>List</w:t>
      </w:r>
      <w:r w:rsidRPr="0008026E">
        <w:rPr>
          <w:b/>
          <w:lang w:val="ru-RU"/>
        </w:rPr>
        <w:t>)</w:t>
      </w:r>
      <w:r w:rsidRPr="0008026E">
        <w:rPr>
          <w:lang w:val="ru-RU"/>
        </w:rPr>
        <w:t xml:space="preserve"> — список инструкций; низкоуровневый язык ассемблерного типа; в современных средах разработки применяется </w:t>
      </w:r>
      <w:r w:rsidRPr="0008026E">
        <w:rPr>
          <w:lang w:val="ru-RU"/>
        </w:rPr>
        <w:t>редко и в актуальной редакции стандарта рассматривается как устаревший</w:t>
      </w:r>
    </w:p>
    <w:p w14:paraId="1A914379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— </w:t>
      </w:r>
      <w:r>
        <w:rPr>
          <w:b/>
        </w:rPr>
        <w:t>SFC</w:t>
      </w:r>
      <w:r w:rsidRPr="0008026E">
        <w:rPr>
          <w:b/>
          <w:lang w:val="ru-RU"/>
        </w:rPr>
        <w:t xml:space="preserve"> (</w:t>
      </w:r>
      <w:r>
        <w:rPr>
          <w:b/>
        </w:rPr>
        <w:t>Sequential</w:t>
      </w:r>
      <w:r w:rsidRPr="0008026E">
        <w:rPr>
          <w:b/>
          <w:lang w:val="ru-RU"/>
        </w:rPr>
        <w:t xml:space="preserve"> </w:t>
      </w:r>
      <w:r>
        <w:rPr>
          <w:b/>
        </w:rPr>
        <w:t>Function</w:t>
      </w:r>
      <w:r w:rsidRPr="0008026E">
        <w:rPr>
          <w:b/>
          <w:lang w:val="ru-RU"/>
        </w:rPr>
        <w:t xml:space="preserve"> </w:t>
      </w:r>
      <w:r>
        <w:rPr>
          <w:b/>
        </w:rPr>
        <w:t>Chart</w:t>
      </w:r>
      <w:r w:rsidRPr="0008026E">
        <w:rPr>
          <w:b/>
          <w:lang w:val="ru-RU"/>
        </w:rPr>
        <w:t>)</w:t>
      </w:r>
      <w:r w:rsidRPr="0008026E">
        <w:rPr>
          <w:lang w:val="ru-RU"/>
        </w:rPr>
        <w:t xml:space="preserve"> — последовательные функциональные схемы; язык описания последовательных процессов и состояний; </w:t>
      </w:r>
      <w:proofErr w:type="gramStart"/>
      <w:r w:rsidRPr="0008026E">
        <w:rPr>
          <w:lang w:val="ru-RU"/>
        </w:rPr>
        <w:t>естественно</w:t>
      </w:r>
      <w:proofErr w:type="gramEnd"/>
      <w:r w:rsidRPr="0008026E">
        <w:rPr>
          <w:lang w:val="ru-RU"/>
        </w:rPr>
        <w:t xml:space="preserve"> отображает технологические циклы</w:t>
      </w:r>
    </w:p>
    <w:p w14:paraId="51D6441C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Стандарт </w:t>
      </w:r>
      <w:r>
        <w:t>IE</w:t>
      </w:r>
      <w:r>
        <w:t>C</w:t>
      </w:r>
      <w:r w:rsidRPr="0008026E">
        <w:rPr>
          <w:lang w:val="ru-RU"/>
        </w:rPr>
        <w:t xml:space="preserve"> 61131-3 определяет также общую модель программной организации ПЛК: проект состоит из конфигурации (</w:t>
      </w:r>
      <w:r>
        <w:t>Configuration</w:t>
      </w:r>
      <w:r w:rsidRPr="0008026E">
        <w:rPr>
          <w:lang w:val="ru-RU"/>
        </w:rPr>
        <w:t>), включающей одну или несколько задач (</w:t>
      </w:r>
      <w:r>
        <w:t>Tasks</w:t>
      </w:r>
      <w:r w:rsidRPr="0008026E">
        <w:rPr>
          <w:lang w:val="ru-RU"/>
        </w:rPr>
        <w:t>); задачи выполняют программные единицы организации (</w:t>
      </w:r>
      <w:r>
        <w:t>Program</w:t>
      </w:r>
      <w:r w:rsidRPr="0008026E">
        <w:rPr>
          <w:lang w:val="ru-RU"/>
        </w:rPr>
        <w:t xml:space="preserve"> </w:t>
      </w:r>
      <w:r>
        <w:t>Organization</w:t>
      </w:r>
      <w:r w:rsidRPr="0008026E">
        <w:rPr>
          <w:lang w:val="ru-RU"/>
        </w:rPr>
        <w:t xml:space="preserve"> </w:t>
      </w:r>
      <w:r>
        <w:t>Units</w:t>
      </w:r>
      <w:r w:rsidRPr="0008026E">
        <w:rPr>
          <w:lang w:val="ru-RU"/>
        </w:rPr>
        <w:t xml:space="preserve">, </w:t>
      </w:r>
      <w:r>
        <w:t>POU</w:t>
      </w:r>
      <w:r w:rsidRPr="0008026E">
        <w:rPr>
          <w:lang w:val="ru-RU"/>
        </w:rPr>
        <w:t>), которые по</w:t>
      </w:r>
      <w:r w:rsidRPr="0008026E">
        <w:rPr>
          <w:lang w:val="ru-RU"/>
        </w:rPr>
        <w:t>дразделяются на программы (</w:t>
      </w:r>
      <w:r>
        <w:t>Programs</w:t>
      </w:r>
      <w:r w:rsidRPr="0008026E">
        <w:rPr>
          <w:lang w:val="ru-RU"/>
        </w:rPr>
        <w:t>), функциональные блоки (</w:t>
      </w:r>
      <w:r>
        <w:t>Function</w:t>
      </w:r>
      <w:r w:rsidRPr="0008026E">
        <w:rPr>
          <w:lang w:val="ru-RU"/>
        </w:rPr>
        <w:t xml:space="preserve"> </w:t>
      </w:r>
      <w:r>
        <w:t>Blocks</w:t>
      </w:r>
      <w:r w:rsidRPr="0008026E">
        <w:rPr>
          <w:lang w:val="ru-RU"/>
        </w:rPr>
        <w:t>) и функции (</w:t>
      </w:r>
      <w:r>
        <w:t>Functions</w:t>
      </w:r>
      <w:r w:rsidRPr="0008026E">
        <w:rPr>
          <w:lang w:val="ru-RU"/>
        </w:rPr>
        <w:t>). Доступ программ к физическим сигналам ввода-вывода организуется через глобальные переменные (</w:t>
      </w:r>
      <w:r>
        <w:t>Global</w:t>
      </w:r>
      <w:r w:rsidRPr="0008026E">
        <w:rPr>
          <w:lang w:val="ru-RU"/>
        </w:rPr>
        <w:t xml:space="preserve"> </w:t>
      </w:r>
      <w:r>
        <w:t>Variables</w:t>
      </w:r>
      <w:r w:rsidRPr="0008026E">
        <w:rPr>
          <w:lang w:val="ru-RU"/>
        </w:rPr>
        <w:t>), привязанные к физическим адресам контроллера</w:t>
      </w:r>
      <w:r w:rsidRPr="0008026E">
        <w:rPr>
          <w:lang w:val="ru-RU"/>
        </w:rPr>
        <w:t xml:space="preserve"> с использованием специальной нотации (%</w:t>
      </w:r>
      <w:r>
        <w:t>I</w:t>
      </w:r>
      <w:r w:rsidRPr="0008026E">
        <w:rPr>
          <w:lang w:val="ru-RU"/>
        </w:rPr>
        <w:t xml:space="preserve"> — входы, %</w:t>
      </w:r>
      <w:r>
        <w:t>Q</w:t>
      </w:r>
      <w:r w:rsidRPr="0008026E">
        <w:rPr>
          <w:lang w:val="ru-RU"/>
        </w:rPr>
        <w:t xml:space="preserve"> — выходы, %</w:t>
      </w:r>
      <w:r>
        <w:t>M</w:t>
      </w:r>
      <w:r w:rsidRPr="0008026E">
        <w:rPr>
          <w:lang w:val="ru-RU"/>
        </w:rPr>
        <w:t xml:space="preserve"> — внутренняя память; </w:t>
      </w:r>
      <w:r>
        <w:t>X</w:t>
      </w:r>
      <w:r w:rsidRPr="0008026E">
        <w:rPr>
          <w:lang w:val="ru-RU"/>
        </w:rPr>
        <w:t xml:space="preserve"> — бит, </w:t>
      </w:r>
      <w:r>
        <w:t>B</w:t>
      </w:r>
      <w:r w:rsidRPr="0008026E">
        <w:rPr>
          <w:lang w:val="ru-RU"/>
        </w:rPr>
        <w:t xml:space="preserve"> — байт, </w:t>
      </w:r>
      <w:r>
        <w:t>W</w:t>
      </w:r>
      <w:r w:rsidRPr="0008026E">
        <w:rPr>
          <w:lang w:val="ru-RU"/>
        </w:rPr>
        <w:t xml:space="preserve"> — слово, </w:t>
      </w:r>
      <w:r>
        <w:t>D</w:t>
      </w:r>
      <w:r w:rsidRPr="0008026E">
        <w:rPr>
          <w:lang w:val="ru-RU"/>
        </w:rPr>
        <w:t xml:space="preserve"> — двойное слово).</w:t>
      </w:r>
    </w:p>
    <w:p w14:paraId="23FFC722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На рынке программного обеспечения для разработки программ ПЛК присутствует широкий спектр интегрированных сред разрабо</w:t>
      </w:r>
      <w:r w:rsidRPr="0008026E">
        <w:rPr>
          <w:lang w:val="ru-RU"/>
        </w:rPr>
        <w:t>тки (</w:t>
      </w:r>
      <w:r>
        <w:t>PLC</w:t>
      </w:r>
      <w:r w:rsidRPr="0008026E">
        <w:rPr>
          <w:lang w:val="ru-RU"/>
        </w:rPr>
        <w:t xml:space="preserve"> </w:t>
      </w:r>
      <w:r>
        <w:t>Integrated</w:t>
      </w:r>
      <w:r w:rsidRPr="0008026E">
        <w:rPr>
          <w:lang w:val="ru-RU"/>
        </w:rPr>
        <w:t xml:space="preserve"> </w:t>
      </w:r>
      <w:r>
        <w:lastRenderedPageBreak/>
        <w:t>Development</w:t>
      </w:r>
      <w:r w:rsidRPr="0008026E">
        <w:rPr>
          <w:lang w:val="ru-RU"/>
        </w:rPr>
        <w:t xml:space="preserve"> </w:t>
      </w:r>
      <w:r>
        <w:t>Environment</w:t>
      </w:r>
      <w:r w:rsidRPr="0008026E">
        <w:rPr>
          <w:lang w:val="ru-RU"/>
        </w:rPr>
        <w:t xml:space="preserve">, </w:t>
      </w:r>
      <w:r>
        <w:t>PLC</w:t>
      </w:r>
      <w:r w:rsidRPr="0008026E">
        <w:rPr>
          <w:lang w:val="ru-RU"/>
        </w:rPr>
        <w:t>-</w:t>
      </w:r>
      <w:r>
        <w:t>IDE</w:t>
      </w:r>
      <w:r w:rsidRPr="0008026E">
        <w:rPr>
          <w:lang w:val="ru-RU"/>
        </w:rPr>
        <w:t xml:space="preserve">), большинство из которых поддерживают стандарт </w:t>
      </w:r>
      <w:r>
        <w:t>IEC</w:t>
      </w:r>
      <w:r w:rsidRPr="0008026E">
        <w:rPr>
          <w:lang w:val="ru-RU"/>
        </w:rPr>
        <w:t xml:space="preserve"> 61131-3. Среди наиболее распространённых — </w:t>
      </w:r>
      <w:r>
        <w:t>TIA</w:t>
      </w:r>
      <w:r w:rsidRPr="0008026E">
        <w:rPr>
          <w:lang w:val="ru-RU"/>
        </w:rPr>
        <w:t xml:space="preserve"> </w:t>
      </w:r>
      <w:r>
        <w:t>Portal</w:t>
      </w:r>
      <w:r w:rsidRPr="0008026E">
        <w:rPr>
          <w:lang w:val="ru-RU"/>
        </w:rPr>
        <w:t xml:space="preserve"> компании </w:t>
      </w:r>
      <w:r>
        <w:t>Siemens</w:t>
      </w:r>
      <w:r w:rsidRPr="0008026E">
        <w:rPr>
          <w:lang w:val="ru-RU"/>
        </w:rPr>
        <w:t xml:space="preserve">, </w:t>
      </w:r>
      <w:r>
        <w:t>CODESYS</w:t>
      </w:r>
      <w:r w:rsidRPr="0008026E">
        <w:rPr>
          <w:lang w:val="ru-RU"/>
        </w:rPr>
        <w:t xml:space="preserve"> компании 3</w:t>
      </w:r>
      <w:r>
        <w:t>S</w:t>
      </w:r>
      <w:r w:rsidRPr="0008026E">
        <w:rPr>
          <w:lang w:val="ru-RU"/>
        </w:rPr>
        <w:t>-</w:t>
      </w:r>
      <w:r>
        <w:t>Smart</w:t>
      </w:r>
      <w:r w:rsidRPr="0008026E">
        <w:rPr>
          <w:lang w:val="ru-RU"/>
        </w:rPr>
        <w:t xml:space="preserve"> </w:t>
      </w:r>
      <w:r>
        <w:t>Software</w:t>
      </w:r>
      <w:r w:rsidRPr="0008026E">
        <w:rPr>
          <w:lang w:val="ru-RU"/>
        </w:rPr>
        <w:t xml:space="preserve"> </w:t>
      </w:r>
      <w:r>
        <w:t>Solutions</w:t>
      </w:r>
      <w:r w:rsidRPr="0008026E">
        <w:rPr>
          <w:lang w:val="ru-RU"/>
        </w:rPr>
        <w:t xml:space="preserve">, </w:t>
      </w:r>
      <w:proofErr w:type="spellStart"/>
      <w:r>
        <w:t>ISaGRAF</w:t>
      </w:r>
      <w:proofErr w:type="spellEnd"/>
      <w:r w:rsidRPr="0008026E">
        <w:rPr>
          <w:lang w:val="ru-RU"/>
        </w:rPr>
        <w:t xml:space="preserve"> компании </w:t>
      </w:r>
      <w:r>
        <w:t>Rockwell</w:t>
      </w:r>
      <w:r w:rsidRPr="0008026E">
        <w:rPr>
          <w:lang w:val="ru-RU"/>
        </w:rPr>
        <w:t xml:space="preserve"> </w:t>
      </w:r>
      <w:r>
        <w:t>Automati</w:t>
      </w:r>
      <w:r>
        <w:t>on</w:t>
      </w:r>
      <w:r w:rsidRPr="0008026E">
        <w:rPr>
          <w:lang w:val="ru-RU"/>
        </w:rPr>
        <w:t xml:space="preserve">. В Российской Федерации значительное распространение получили среда программирования ОВЕН </w:t>
      </w:r>
      <w:r>
        <w:t>Logic</w:t>
      </w:r>
      <w:r w:rsidRPr="0008026E">
        <w:rPr>
          <w:lang w:val="ru-RU"/>
        </w:rPr>
        <w:t xml:space="preserve"> компании ОВЕН, среда КОНТРАСТ-М компании </w:t>
      </w:r>
      <w:proofErr w:type="spellStart"/>
      <w:r w:rsidRPr="0008026E">
        <w:rPr>
          <w:lang w:val="ru-RU"/>
        </w:rPr>
        <w:t>КонтрАвт</w:t>
      </w:r>
      <w:proofErr w:type="spellEnd"/>
      <w:r w:rsidRPr="0008026E">
        <w:rPr>
          <w:lang w:val="ru-RU"/>
        </w:rPr>
        <w:t xml:space="preserve">, а также собственные среды разработки на базе ядра </w:t>
      </w:r>
      <w:r>
        <w:t>CODESYS</w:t>
      </w:r>
      <w:r w:rsidRPr="0008026E">
        <w:rPr>
          <w:lang w:val="ru-RU"/>
        </w:rPr>
        <w:t>, поставляемые различными отечественными производ</w:t>
      </w:r>
      <w:r w:rsidRPr="0008026E">
        <w:rPr>
          <w:lang w:val="ru-RU"/>
        </w:rPr>
        <w:t>ителями контроллеров.</w:t>
      </w:r>
    </w:p>
    <w:p w14:paraId="2687187A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Существенным дополнением к стандарту </w:t>
      </w:r>
      <w:r>
        <w:t>IEC</w:t>
      </w:r>
      <w:r w:rsidRPr="0008026E">
        <w:rPr>
          <w:lang w:val="ru-RU"/>
        </w:rPr>
        <w:t xml:space="preserve"> 61131-3 является спецификация </w:t>
      </w:r>
      <w:proofErr w:type="spellStart"/>
      <w:r>
        <w:t>PLCOpen</w:t>
      </w:r>
      <w:proofErr w:type="spellEnd"/>
      <w:r w:rsidRPr="0008026E">
        <w:rPr>
          <w:lang w:val="ru-RU"/>
        </w:rPr>
        <w:t xml:space="preserve"> </w:t>
      </w:r>
      <w:r>
        <w:t>XML</w:t>
      </w:r>
      <w:r w:rsidRPr="0008026E">
        <w:rPr>
          <w:lang w:val="ru-RU"/>
        </w:rPr>
        <w:t xml:space="preserve"> — формат обмена программами стандарта </w:t>
      </w:r>
      <w:r>
        <w:t>IEC</w:t>
      </w:r>
      <w:r w:rsidRPr="0008026E">
        <w:rPr>
          <w:lang w:val="ru-RU"/>
        </w:rPr>
        <w:t xml:space="preserve"> 61131-3 между различными интегрированными средами разработки, разработанный международной организацией </w:t>
      </w:r>
      <w:proofErr w:type="spellStart"/>
      <w:r>
        <w:t>PLCope</w:t>
      </w:r>
      <w:r>
        <w:t>n</w:t>
      </w:r>
      <w:proofErr w:type="spellEnd"/>
      <w:r w:rsidRPr="0008026E">
        <w:rPr>
          <w:lang w:val="ru-RU"/>
        </w:rPr>
        <w:t xml:space="preserve">. Формат основан на языке </w:t>
      </w:r>
      <w:r>
        <w:t>XML</w:t>
      </w:r>
      <w:r w:rsidRPr="0008026E">
        <w:rPr>
          <w:lang w:val="ru-RU"/>
        </w:rPr>
        <w:t xml:space="preserve"> и описывает все элементы программной организации ПЛК: типы данных, переменные, программные единицы организации, конфигурации и связи между ними. Поддержка формата </w:t>
      </w:r>
      <w:proofErr w:type="spellStart"/>
      <w:r>
        <w:t>PLCOpen</w:t>
      </w:r>
      <w:proofErr w:type="spellEnd"/>
      <w:r w:rsidRPr="0008026E">
        <w:rPr>
          <w:lang w:val="ru-RU"/>
        </w:rPr>
        <w:t xml:space="preserve"> </w:t>
      </w:r>
      <w:r>
        <w:t>XML</w:t>
      </w:r>
      <w:r w:rsidRPr="0008026E">
        <w:rPr>
          <w:lang w:val="ru-RU"/>
        </w:rPr>
        <w:t xml:space="preserve"> интегрированными средами разработки от различных п</w:t>
      </w:r>
      <w:r w:rsidRPr="0008026E">
        <w:rPr>
          <w:lang w:val="ru-RU"/>
        </w:rPr>
        <w:t>роизводителей обеспечивает базовый уровень переносимости программ ПЛК между платформами, однако не решает проблемы автоматизированного формирования таких программ на основе данных проекта.</w:t>
      </w:r>
    </w:p>
    <w:p w14:paraId="27C2D1D8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t xml:space="preserve">1.3 «Семантический разрыв» между средами проектирования аппаратной </w:t>
      </w:r>
      <w:r w:rsidRPr="0008026E">
        <w:rPr>
          <w:b/>
          <w:lang w:val="ru-RU"/>
        </w:rPr>
        <w:t>и программной частей АСУ ТП</w:t>
      </w:r>
    </w:p>
    <w:p w14:paraId="77F916EB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Несмотря на интенсивное развитие как средств электронного проектирования электрических схем, так и интегрированных сред разработки программного обеспечения промышленных контроллеров, процесс разработки автоматизированной системы</w:t>
      </w:r>
      <w:r w:rsidRPr="0008026E">
        <w:rPr>
          <w:lang w:val="ru-RU"/>
        </w:rPr>
        <w:t xml:space="preserve"> управления технологическим процессом остаётся фрагментированным. Указанная фрагментарность проявляется в наличии так </w:t>
      </w:r>
      <w:r w:rsidRPr="0008026E">
        <w:rPr>
          <w:lang w:val="ru-RU"/>
        </w:rPr>
        <w:lastRenderedPageBreak/>
        <w:t>называемого «семантического разрыва» (</w:t>
      </w:r>
      <w:r>
        <w:t>Digital</w:t>
      </w:r>
      <w:r w:rsidRPr="0008026E">
        <w:rPr>
          <w:lang w:val="ru-RU"/>
        </w:rPr>
        <w:t xml:space="preserve"> </w:t>
      </w:r>
      <w:r>
        <w:t>Gap</w:t>
      </w:r>
      <w:r w:rsidRPr="0008026E">
        <w:rPr>
          <w:lang w:val="ru-RU"/>
        </w:rPr>
        <w:t>) между аппаратной и программной частями проекта.</w:t>
      </w:r>
    </w:p>
    <w:p w14:paraId="29F13234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Электрическая </w:t>
      </w:r>
      <w:r w:rsidRPr="0008026E">
        <w:rPr>
          <w:lang w:val="ru-RU"/>
        </w:rPr>
        <w:t>принципиальная схема (Э3) системы автоматизации разрабатывается в специализированной системе электронного проектирования (</w:t>
      </w:r>
      <w:r>
        <w:t>ECAD</w:t>
      </w:r>
      <w:r w:rsidRPr="0008026E">
        <w:rPr>
          <w:lang w:val="ru-RU"/>
        </w:rPr>
        <w:t>). Схема описывает физическую структуру системы: состав оборудования, расположение элементов в шкафах автоматики, соединения между</w:t>
      </w:r>
      <w:r w:rsidRPr="0008026E">
        <w:rPr>
          <w:lang w:val="ru-RU"/>
        </w:rPr>
        <w:t xml:space="preserve"> компонентами проводниками и кабелями, типы используемых сигналов, адресацию портов модулей ввода-вывода. На основе схемы формируются комплекты проектной документации — принципиальные схемы, монтажные планы, спецификации оборудования, кабельные журналы.</w:t>
      </w:r>
    </w:p>
    <w:p w14:paraId="251FC00C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Пр</w:t>
      </w:r>
      <w:r w:rsidRPr="0008026E">
        <w:rPr>
          <w:lang w:val="ru-RU"/>
        </w:rPr>
        <w:t xml:space="preserve">ограмма для промышленного контроллера разрабатывается в иной программной среде — </w:t>
      </w:r>
      <w:r>
        <w:t>PLC</w:t>
      </w:r>
      <w:r w:rsidRPr="0008026E">
        <w:rPr>
          <w:lang w:val="ru-RU"/>
        </w:rPr>
        <w:t>-</w:t>
      </w:r>
      <w:r>
        <w:t>IDE</w:t>
      </w:r>
      <w:r w:rsidRPr="0008026E">
        <w:rPr>
          <w:lang w:val="ru-RU"/>
        </w:rPr>
        <w:t>. Программа описывает логику обработки входных сигналов и формирования выходных управляющих воздействий: последовательности технологических операций, алгоритмы регулиро</w:t>
      </w:r>
      <w:r w:rsidRPr="0008026E">
        <w:rPr>
          <w:lang w:val="ru-RU"/>
        </w:rPr>
        <w:t>вания, обработку аварийных ситуаций, взаимодействие с системами верхнего уровня (</w:t>
      </w:r>
      <w:r>
        <w:t>SCADA</w:t>
      </w:r>
      <w:r w:rsidRPr="0008026E">
        <w:rPr>
          <w:lang w:val="ru-RU"/>
        </w:rPr>
        <w:t xml:space="preserve">, </w:t>
      </w:r>
      <w:r>
        <w:t>MES</w:t>
      </w:r>
      <w:r w:rsidRPr="0008026E">
        <w:rPr>
          <w:lang w:val="ru-RU"/>
        </w:rPr>
        <w:t>).</w:t>
      </w:r>
    </w:p>
    <w:p w14:paraId="4E1746F4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Указанные программные среды слабо связаны между собой на семантическом уровне. Топологическая информация о составе оборудования, типах сигналов, адресации портов </w:t>
      </w:r>
      <w:r w:rsidRPr="0008026E">
        <w:rPr>
          <w:lang w:val="ru-RU"/>
        </w:rPr>
        <w:t xml:space="preserve">передаётся между </w:t>
      </w:r>
      <w:r>
        <w:t>ECAD</w:t>
      </w:r>
      <w:r w:rsidRPr="0008026E">
        <w:rPr>
          <w:lang w:val="ru-RU"/>
        </w:rPr>
        <w:t xml:space="preserve"> и </w:t>
      </w:r>
      <w:r>
        <w:t>PLC</w:t>
      </w:r>
      <w:r w:rsidRPr="0008026E">
        <w:rPr>
          <w:lang w:val="ru-RU"/>
        </w:rPr>
        <w:t>-</w:t>
      </w:r>
      <w:r>
        <w:t>IDE</w:t>
      </w:r>
      <w:r w:rsidRPr="0008026E">
        <w:rPr>
          <w:lang w:val="ru-RU"/>
        </w:rPr>
        <w:t xml:space="preserve"> преимущественно одним из следующих способов, каждый из которых имеет существенные ограничения:</w:t>
      </w:r>
    </w:p>
    <w:p w14:paraId="6E09DA20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Ручной перенос данных.</w:t>
      </w:r>
      <w:r w:rsidRPr="0008026E">
        <w:rPr>
          <w:lang w:val="ru-RU"/>
        </w:rPr>
        <w:t xml:space="preserve"> Инженер-программист ПЛК изучает принципиальную электрическую схему проекта (в формате </w:t>
      </w:r>
      <w:r>
        <w:t>PDF</w:t>
      </w:r>
      <w:r w:rsidRPr="0008026E">
        <w:rPr>
          <w:lang w:val="ru-RU"/>
        </w:rPr>
        <w:t xml:space="preserve">, </w:t>
      </w:r>
      <w:r>
        <w:t>DWG</w:t>
      </w:r>
      <w:r w:rsidRPr="0008026E">
        <w:rPr>
          <w:lang w:val="ru-RU"/>
        </w:rPr>
        <w:t xml:space="preserve"> или непосре</w:t>
      </w:r>
      <w:r w:rsidRPr="0008026E">
        <w:rPr>
          <w:lang w:val="ru-RU"/>
        </w:rPr>
        <w:t xml:space="preserve">дственно в среде </w:t>
      </w:r>
      <w:r>
        <w:t>ECAD</w:t>
      </w:r>
      <w:r w:rsidRPr="0008026E">
        <w:rPr>
          <w:lang w:val="ru-RU"/>
        </w:rPr>
        <w:t>) и вручную переносит информацию о входных и выходных сигналах в среду разработки программы: декларирует глобальные переменные, привязывает их к физическим адресам контроллера, создаёт экземпляры функциональных блоков обработки сигнало</w:t>
      </w:r>
      <w:r w:rsidRPr="0008026E">
        <w:rPr>
          <w:lang w:val="ru-RU"/>
        </w:rPr>
        <w:t xml:space="preserve">в. Этот способ является наиболее распространённым в практике российских предприятий, однако </w:t>
      </w:r>
      <w:r w:rsidRPr="0008026E">
        <w:rPr>
          <w:lang w:val="ru-RU"/>
        </w:rPr>
        <w:lastRenderedPageBreak/>
        <w:t>обладает критическими недостатками: высокая трудоёмкость рутинной работы инженера-программиста, неизбежные ошибки переноса данных, известные в практике АСУ ТП как «</w:t>
      </w:r>
      <w:r>
        <w:t>Copy</w:t>
      </w:r>
      <w:r w:rsidRPr="0008026E">
        <w:rPr>
          <w:lang w:val="ru-RU"/>
        </w:rPr>
        <w:t>-</w:t>
      </w:r>
      <w:r>
        <w:t>Paste</w:t>
      </w:r>
      <w:r w:rsidRPr="0008026E">
        <w:rPr>
          <w:lang w:val="ru-RU"/>
        </w:rPr>
        <w:t>»-ошибки (опечатки в адресах, пропущенные переменные, несоответствие типов сигналов), сложность поддержания согласованности между схемой и программой при внесении изменений в проект.</w:t>
      </w:r>
    </w:p>
    <w:p w14:paraId="0B01F584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Экспорт табличных описаний.</w:t>
      </w:r>
      <w:r w:rsidRPr="0008026E">
        <w:rPr>
          <w:lang w:val="ru-RU"/>
        </w:rPr>
        <w:t xml:space="preserve"> Современные системы </w:t>
      </w:r>
      <w:r>
        <w:t>ECAD</w:t>
      </w:r>
      <w:r w:rsidRPr="0008026E">
        <w:rPr>
          <w:lang w:val="ru-RU"/>
        </w:rPr>
        <w:t xml:space="preserve"> предоставл</w:t>
      </w:r>
      <w:r w:rsidRPr="0008026E">
        <w:rPr>
          <w:lang w:val="ru-RU"/>
        </w:rPr>
        <w:t xml:space="preserve">яют возможность экспорта табличного описания сигналов ввода-вывода в форматах </w:t>
      </w:r>
      <w:r>
        <w:t>Excel</w:t>
      </w:r>
      <w:r w:rsidRPr="0008026E">
        <w:rPr>
          <w:lang w:val="ru-RU"/>
        </w:rPr>
        <w:t xml:space="preserve">, </w:t>
      </w:r>
      <w:r>
        <w:t>CSV</w:t>
      </w:r>
      <w:r w:rsidRPr="0008026E">
        <w:rPr>
          <w:lang w:val="ru-RU"/>
        </w:rPr>
        <w:t xml:space="preserve">, либо в специализированных форматах (например, </w:t>
      </w:r>
      <w:r>
        <w:t>EPLAN</w:t>
      </w:r>
      <w:r w:rsidRPr="0008026E">
        <w:rPr>
          <w:lang w:val="ru-RU"/>
        </w:rPr>
        <w:t xml:space="preserve"> </w:t>
      </w:r>
      <w:r>
        <w:t>PXF</w:t>
      </w:r>
      <w:r w:rsidRPr="0008026E">
        <w:rPr>
          <w:lang w:val="ru-RU"/>
        </w:rPr>
        <w:t>). Полученные таблицы могут быть импортированы в среду разработки программы ПЛК для автоматического создания сп</w:t>
      </w:r>
      <w:r w:rsidRPr="0008026E">
        <w:rPr>
          <w:lang w:val="ru-RU"/>
        </w:rPr>
        <w:t xml:space="preserve">иска глобальных переменных. Указанный способ снижает трудоёмкость переноса данных, однако не решает проблемы автоматического формирования логики программы: обвязка функциональных блоков, </w:t>
      </w:r>
      <w:proofErr w:type="spellStart"/>
      <w:r w:rsidRPr="0008026E">
        <w:rPr>
          <w:lang w:val="ru-RU"/>
        </w:rPr>
        <w:t>инстанцирование</w:t>
      </w:r>
      <w:proofErr w:type="spellEnd"/>
      <w:r w:rsidRPr="0008026E">
        <w:rPr>
          <w:lang w:val="ru-RU"/>
        </w:rPr>
        <w:t xml:space="preserve"> контроллеров, реализация типовых паттернов управления</w:t>
      </w:r>
      <w:r w:rsidRPr="0008026E">
        <w:rPr>
          <w:lang w:val="ru-RU"/>
        </w:rPr>
        <w:t xml:space="preserve"> полевым оборудованием остаются ручной задачей программиста.</w:t>
      </w:r>
    </w:p>
    <w:p w14:paraId="65346E0A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Обмен через стандартизованные форматы инженерных данных.</w:t>
      </w:r>
      <w:r w:rsidRPr="0008026E">
        <w:rPr>
          <w:lang w:val="ru-RU"/>
        </w:rPr>
        <w:t xml:space="preserve"> Современные стандарты обмена инженерными данными в области промышленной автоматизации — </w:t>
      </w:r>
      <w:proofErr w:type="spellStart"/>
      <w:r>
        <w:t>AutomationML</w:t>
      </w:r>
      <w:proofErr w:type="spellEnd"/>
      <w:r w:rsidRPr="0008026E">
        <w:rPr>
          <w:lang w:val="ru-RU"/>
        </w:rPr>
        <w:t xml:space="preserve">, </w:t>
      </w:r>
      <w:r>
        <w:t>OPC</w:t>
      </w:r>
      <w:r w:rsidRPr="0008026E">
        <w:rPr>
          <w:lang w:val="ru-RU"/>
        </w:rPr>
        <w:t xml:space="preserve"> </w:t>
      </w:r>
      <w:r>
        <w:t>UA</w:t>
      </w:r>
      <w:r w:rsidRPr="0008026E">
        <w:rPr>
          <w:lang w:val="ru-RU"/>
        </w:rPr>
        <w:t xml:space="preserve"> </w:t>
      </w:r>
      <w:r>
        <w:t>Companion</w:t>
      </w:r>
      <w:r w:rsidRPr="0008026E">
        <w:rPr>
          <w:lang w:val="ru-RU"/>
        </w:rPr>
        <w:t xml:space="preserve"> </w:t>
      </w:r>
      <w:r>
        <w:t>Specifications</w:t>
      </w:r>
      <w:r w:rsidRPr="0008026E">
        <w:rPr>
          <w:lang w:val="ru-RU"/>
        </w:rPr>
        <w:t xml:space="preserve">, </w:t>
      </w:r>
      <w:proofErr w:type="spellStart"/>
      <w:r>
        <w:t>eCl</w:t>
      </w:r>
      <w:proofErr w:type="spellEnd"/>
      <w:r w:rsidRPr="0008026E">
        <w:rPr>
          <w:lang w:val="ru-RU"/>
        </w:rPr>
        <w:t>@</w:t>
      </w:r>
      <w:r>
        <w:t>ss</w:t>
      </w:r>
      <w:r w:rsidRPr="0008026E">
        <w:rPr>
          <w:lang w:val="ru-RU"/>
        </w:rPr>
        <w:t xml:space="preserve"> — обеспечивают формализованное описание оборудования и связей между его элементами в машиночитаемом виде. Указанные форматы потенциально позволяют построить автоматизированный процесс передачи данных между </w:t>
      </w:r>
      <w:r>
        <w:t>ECAD</w:t>
      </w:r>
      <w:r w:rsidRPr="0008026E">
        <w:rPr>
          <w:lang w:val="ru-RU"/>
        </w:rPr>
        <w:t xml:space="preserve"> и </w:t>
      </w:r>
      <w:r>
        <w:t>PLC</w:t>
      </w:r>
      <w:r w:rsidRPr="0008026E">
        <w:rPr>
          <w:lang w:val="ru-RU"/>
        </w:rPr>
        <w:t>-</w:t>
      </w:r>
      <w:r>
        <w:t>IDE</w:t>
      </w:r>
      <w:r w:rsidRPr="0008026E">
        <w:rPr>
          <w:lang w:val="ru-RU"/>
        </w:rPr>
        <w:t>, однако их применение в проектн</w:t>
      </w:r>
      <w:r w:rsidRPr="0008026E">
        <w:rPr>
          <w:lang w:val="ru-RU"/>
        </w:rPr>
        <w:t xml:space="preserve">ой практике остаётся ограниченным: поддержка форматов в существующих программных продуктах фрагментарна, отсутствуют общепринятые методы трансформации описаний оборудования непосредственно в программный код стандарта </w:t>
      </w:r>
      <w:r>
        <w:t>IEC</w:t>
      </w:r>
      <w:r w:rsidRPr="0008026E">
        <w:rPr>
          <w:lang w:val="ru-RU"/>
        </w:rPr>
        <w:t xml:space="preserve"> 61131-3.</w:t>
      </w:r>
    </w:p>
    <w:p w14:paraId="276E7277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lastRenderedPageBreak/>
        <w:t>Возникающий «семантический</w:t>
      </w:r>
      <w:r w:rsidRPr="0008026E">
        <w:rPr>
          <w:lang w:val="ru-RU"/>
        </w:rPr>
        <w:t xml:space="preserve"> разрыв» приводит к ряду негативных последствий, существенно влияющих на качество, сроки и стоимость разработки АСУ ТП:</w:t>
      </w:r>
    </w:p>
    <w:p w14:paraId="532A0A3C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— значительные трудозатраты инженеров-программистов на разработку рутинного, шаблонного программного кода — декларацию глобальных переме</w:t>
      </w:r>
      <w:r w:rsidRPr="0008026E">
        <w:rPr>
          <w:lang w:val="ru-RU"/>
        </w:rPr>
        <w:t xml:space="preserve">нных, привязку их к физическим адресам ввода-вывода, </w:t>
      </w:r>
      <w:proofErr w:type="spellStart"/>
      <w:r w:rsidRPr="0008026E">
        <w:rPr>
          <w:lang w:val="ru-RU"/>
        </w:rPr>
        <w:t>инстанцирование</w:t>
      </w:r>
      <w:proofErr w:type="spellEnd"/>
      <w:r w:rsidRPr="0008026E">
        <w:rPr>
          <w:lang w:val="ru-RU"/>
        </w:rPr>
        <w:t xml:space="preserve"> функциональных блоков обработки сигналов, реализацию типовой обвязки полевого оборудования</w:t>
      </w:r>
    </w:p>
    <w:p w14:paraId="0ED772D2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— неизбежные ошибки при ручном переносе данных, последствия которых выявляются преимущественно н</w:t>
      </w:r>
      <w:r w:rsidRPr="0008026E">
        <w:rPr>
          <w:lang w:val="ru-RU"/>
        </w:rPr>
        <w:t>а поздних стадиях монтажа и пусконаладки, что приводит к существенному удорожанию проектов и увеличению сроков их реализации</w:t>
      </w:r>
    </w:p>
    <w:p w14:paraId="7A5C9FA7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— невозможность применения методов автоматической валидации проектных решений на ранних стадиях разработки в силу отсутствия единог</w:t>
      </w:r>
      <w:r w:rsidRPr="0008026E">
        <w:rPr>
          <w:lang w:val="ru-RU"/>
        </w:rPr>
        <w:t>о формализованного представления проекта, связывающего его аппаратную и программную части</w:t>
      </w:r>
    </w:p>
    <w:p w14:paraId="4E65C0CE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— затруднение применения методов виртуальной пусконаладки и тестирования программ ПЛК в режиме «программное обеспечение в контуре управления» (</w:t>
      </w:r>
      <w:r>
        <w:t>Software</w:t>
      </w:r>
      <w:r w:rsidRPr="0008026E">
        <w:rPr>
          <w:lang w:val="ru-RU"/>
        </w:rPr>
        <w:t>-</w:t>
      </w:r>
      <w:r>
        <w:t>in</w:t>
      </w:r>
      <w:r w:rsidRPr="0008026E">
        <w:rPr>
          <w:lang w:val="ru-RU"/>
        </w:rPr>
        <w:t>-</w:t>
      </w:r>
      <w:r>
        <w:t>the</w:t>
      </w:r>
      <w:r w:rsidRPr="0008026E">
        <w:rPr>
          <w:lang w:val="ru-RU"/>
        </w:rPr>
        <w:t>-</w:t>
      </w:r>
      <w:r>
        <w:t>Loop</w:t>
      </w:r>
      <w:r w:rsidRPr="0008026E">
        <w:rPr>
          <w:lang w:val="ru-RU"/>
        </w:rPr>
        <w:t xml:space="preserve">, </w:t>
      </w:r>
      <w:r>
        <w:t>S</w:t>
      </w:r>
      <w:r>
        <w:t>IL</w:t>
      </w:r>
      <w:r w:rsidRPr="0008026E">
        <w:rPr>
          <w:lang w:val="ru-RU"/>
        </w:rPr>
        <w:t>) в силу отсутствия согласованного описания системы</w:t>
      </w:r>
    </w:p>
    <w:p w14:paraId="30A2717C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— фрагментация знаний о проекте: документация на электрическую схему, программа ПЛК и техническая документация на технологический процесс существуют как разрозненные артефакты, не связанные единой модел</w:t>
      </w:r>
      <w:r w:rsidRPr="0008026E">
        <w:rPr>
          <w:lang w:val="ru-RU"/>
        </w:rPr>
        <w:t>ью данных</w:t>
      </w:r>
    </w:p>
    <w:p w14:paraId="62E862EF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t xml:space="preserve">1.4 Обзор существующих подходов к интеграции </w:t>
      </w:r>
      <w:r>
        <w:rPr>
          <w:b/>
        </w:rPr>
        <w:t>ECAD</w:t>
      </w:r>
      <w:r w:rsidRPr="0008026E">
        <w:rPr>
          <w:b/>
          <w:lang w:val="ru-RU"/>
        </w:rPr>
        <w:t xml:space="preserve">- и </w:t>
      </w:r>
      <w:r>
        <w:rPr>
          <w:b/>
        </w:rPr>
        <w:t>PLC</w:t>
      </w:r>
      <w:r w:rsidRPr="0008026E">
        <w:rPr>
          <w:b/>
          <w:lang w:val="ru-RU"/>
        </w:rPr>
        <w:t>-систем</w:t>
      </w:r>
    </w:p>
    <w:p w14:paraId="08285035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Анализ современной литературы и существующих программных продуктов позволяет выделить несколько подходов к преодолению </w:t>
      </w:r>
      <w:r w:rsidRPr="0008026E">
        <w:rPr>
          <w:lang w:val="ru-RU"/>
        </w:rPr>
        <w:lastRenderedPageBreak/>
        <w:t>«семантического разрыва» между средами проектирования аппаратно</w:t>
      </w:r>
      <w:r w:rsidRPr="0008026E">
        <w:rPr>
          <w:lang w:val="ru-RU"/>
        </w:rPr>
        <w:t>й и программной частей АСУ ТП. Указанные подходы могут быть классифицированы по глубине интеграции и степени автоматизации процесса трансформации данных проекта.</w:t>
      </w:r>
    </w:p>
    <w:p w14:paraId="0D99AB84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Подход 1. Унифицированная среда проектирования.</w:t>
      </w:r>
      <w:r w:rsidRPr="0008026E">
        <w:rPr>
          <w:lang w:val="ru-RU"/>
        </w:rPr>
        <w:t xml:space="preserve"> Данный подход предполагает реализацию единой п</w:t>
      </w:r>
      <w:r w:rsidRPr="0008026E">
        <w:rPr>
          <w:lang w:val="ru-RU"/>
        </w:rPr>
        <w:t xml:space="preserve">рограммной среды, в которой объединены функциональность </w:t>
      </w:r>
      <w:r>
        <w:t>ECAD</w:t>
      </w:r>
      <w:r w:rsidRPr="0008026E">
        <w:rPr>
          <w:lang w:val="ru-RU"/>
        </w:rPr>
        <w:t xml:space="preserve"> и </w:t>
      </w:r>
      <w:r>
        <w:t>PLC</w:t>
      </w:r>
      <w:r w:rsidRPr="0008026E">
        <w:rPr>
          <w:lang w:val="ru-RU"/>
        </w:rPr>
        <w:t>-</w:t>
      </w:r>
      <w:r>
        <w:t>IDE</w:t>
      </w:r>
      <w:r w:rsidRPr="0008026E">
        <w:rPr>
          <w:lang w:val="ru-RU"/>
        </w:rPr>
        <w:t xml:space="preserve">. Типовым представителем является программный продукт </w:t>
      </w:r>
      <w:r>
        <w:t>EPLAN</w:t>
      </w:r>
      <w:r w:rsidRPr="0008026E">
        <w:rPr>
          <w:lang w:val="ru-RU"/>
        </w:rPr>
        <w:t xml:space="preserve"> </w:t>
      </w:r>
      <w:r>
        <w:t>Engineering</w:t>
      </w:r>
      <w:r w:rsidRPr="0008026E">
        <w:rPr>
          <w:lang w:val="ru-RU"/>
        </w:rPr>
        <w:t xml:space="preserve"> </w:t>
      </w:r>
      <w:r>
        <w:t>Center</w:t>
      </w:r>
      <w:r w:rsidRPr="0008026E">
        <w:rPr>
          <w:lang w:val="ru-RU"/>
        </w:rPr>
        <w:t xml:space="preserve"> </w:t>
      </w:r>
      <w:r>
        <w:t>One</w:t>
      </w:r>
      <w:r w:rsidRPr="0008026E">
        <w:rPr>
          <w:lang w:val="ru-RU"/>
        </w:rPr>
        <w:t>, обеспечивающий автоматизированную генерацию проектной документации и базового набора программных артеф</w:t>
      </w:r>
      <w:r w:rsidRPr="0008026E">
        <w:rPr>
          <w:lang w:val="ru-RU"/>
        </w:rPr>
        <w:t xml:space="preserve">актов для контроллеров на основе единой объектной модели проекта. Подобный подход эффективен в условиях гомогенной программной экосистемы предприятия, однако его применение ограничено привязкой к конкретному вендору программного обеспечения и затруднено в </w:t>
      </w:r>
      <w:r w:rsidRPr="0008026E">
        <w:rPr>
          <w:lang w:val="ru-RU"/>
        </w:rPr>
        <w:t>проектах, использующих оборудование различных производителей.</w:t>
      </w:r>
    </w:p>
    <w:p w14:paraId="5B55AB83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Подход 2. Программные мосты на основе стандартизованных форматов обмена.</w:t>
      </w:r>
      <w:r w:rsidRPr="0008026E">
        <w:rPr>
          <w:lang w:val="ru-RU"/>
        </w:rPr>
        <w:t xml:space="preserve"> Данный подход предполагает использование стандартизованных форматов обмена инженерными данными (</w:t>
      </w:r>
      <w:proofErr w:type="spellStart"/>
      <w:r>
        <w:t>AutomationML</w:t>
      </w:r>
      <w:proofErr w:type="spellEnd"/>
      <w:r w:rsidRPr="0008026E">
        <w:rPr>
          <w:lang w:val="ru-RU"/>
        </w:rPr>
        <w:t xml:space="preserve">, </w:t>
      </w:r>
      <w:proofErr w:type="spellStart"/>
      <w:r>
        <w:t>PLCOpen</w:t>
      </w:r>
      <w:proofErr w:type="spellEnd"/>
      <w:r w:rsidRPr="0008026E">
        <w:rPr>
          <w:lang w:val="ru-RU"/>
        </w:rPr>
        <w:t xml:space="preserve"> </w:t>
      </w:r>
      <w:r>
        <w:t>XML</w:t>
      </w:r>
      <w:r w:rsidRPr="0008026E">
        <w:rPr>
          <w:lang w:val="ru-RU"/>
        </w:rPr>
        <w:t xml:space="preserve">, </w:t>
      </w:r>
      <w:r>
        <w:t>OPC</w:t>
      </w:r>
      <w:r w:rsidRPr="0008026E">
        <w:rPr>
          <w:lang w:val="ru-RU"/>
        </w:rPr>
        <w:t xml:space="preserve"> </w:t>
      </w:r>
      <w:r>
        <w:t>UA</w:t>
      </w:r>
      <w:r w:rsidRPr="0008026E">
        <w:rPr>
          <w:lang w:val="ru-RU"/>
        </w:rPr>
        <w:t xml:space="preserve"> </w:t>
      </w:r>
      <w:r>
        <w:t>Companion</w:t>
      </w:r>
      <w:r w:rsidRPr="0008026E">
        <w:rPr>
          <w:lang w:val="ru-RU"/>
        </w:rPr>
        <w:t xml:space="preserve"> </w:t>
      </w:r>
      <w:r>
        <w:t>Specifications</w:t>
      </w:r>
      <w:r w:rsidRPr="0008026E">
        <w:rPr>
          <w:lang w:val="ru-RU"/>
        </w:rPr>
        <w:t xml:space="preserve">) для передачи информации между независимыми </w:t>
      </w:r>
      <w:r>
        <w:t>ECAD</w:t>
      </w:r>
      <w:r w:rsidRPr="0008026E">
        <w:rPr>
          <w:lang w:val="ru-RU"/>
        </w:rPr>
        <w:t xml:space="preserve">- и </w:t>
      </w:r>
      <w:r>
        <w:t>PLC</w:t>
      </w:r>
      <w:r w:rsidRPr="0008026E">
        <w:rPr>
          <w:lang w:val="ru-RU"/>
        </w:rPr>
        <w:t xml:space="preserve">-системами. Существенный вклад в развитие подхода вносит работа Р. </w:t>
      </w:r>
      <w:proofErr w:type="spellStart"/>
      <w:r w:rsidRPr="0008026E">
        <w:rPr>
          <w:lang w:val="ru-RU"/>
        </w:rPr>
        <w:t>Драта</w:t>
      </w:r>
      <w:proofErr w:type="spellEnd"/>
      <w:r w:rsidRPr="0008026E">
        <w:rPr>
          <w:lang w:val="ru-RU"/>
        </w:rPr>
        <w:t xml:space="preserve"> и соавторов, посвящённая стандартизации формата </w:t>
      </w:r>
      <w:proofErr w:type="spellStart"/>
      <w:r>
        <w:t>AutomationML</w:t>
      </w:r>
      <w:proofErr w:type="spellEnd"/>
      <w:r w:rsidRPr="0008026E">
        <w:rPr>
          <w:lang w:val="ru-RU"/>
        </w:rPr>
        <w:t xml:space="preserve"> и его применению к задачам межсис</w:t>
      </w:r>
      <w:r w:rsidRPr="0008026E">
        <w:rPr>
          <w:lang w:val="ru-RU"/>
        </w:rPr>
        <w:t>темной интеграции в проектировании АСУ ТП. Несмотря на принципиальную состоятельность подхода, его широкое применение сдерживается фрагментарной поддержкой форматов в существующих программных продуктах и отсутствием общепринятых методов трансформации описа</w:t>
      </w:r>
      <w:r w:rsidRPr="0008026E">
        <w:rPr>
          <w:lang w:val="ru-RU"/>
        </w:rPr>
        <w:t>ний оборудования непосредственно в исходный код программы ПЛК.</w:t>
      </w:r>
    </w:p>
    <w:p w14:paraId="00A1A227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Подход 3. Модельно-ориентированное проектирование (</w:t>
      </w:r>
      <w:r>
        <w:rPr>
          <w:b/>
        </w:rPr>
        <w:t>Model</w:t>
      </w:r>
      <w:r w:rsidRPr="0008026E">
        <w:rPr>
          <w:b/>
          <w:lang w:val="ru-RU"/>
        </w:rPr>
        <w:t>-</w:t>
      </w:r>
      <w:r>
        <w:rPr>
          <w:b/>
        </w:rPr>
        <w:t>Driven</w:t>
      </w:r>
      <w:r w:rsidRPr="0008026E">
        <w:rPr>
          <w:b/>
          <w:lang w:val="ru-RU"/>
        </w:rPr>
        <w:t xml:space="preserve"> </w:t>
      </w:r>
      <w:r>
        <w:rPr>
          <w:b/>
        </w:rPr>
        <w:t>Engineering</w:t>
      </w:r>
      <w:r w:rsidRPr="0008026E">
        <w:rPr>
          <w:b/>
          <w:lang w:val="ru-RU"/>
        </w:rPr>
        <w:t xml:space="preserve">, </w:t>
      </w:r>
      <w:r>
        <w:rPr>
          <w:b/>
        </w:rPr>
        <w:t>MDE</w:t>
      </w:r>
      <w:r w:rsidRPr="0008026E">
        <w:rPr>
          <w:b/>
          <w:lang w:val="ru-RU"/>
        </w:rPr>
        <w:t>).</w:t>
      </w:r>
      <w:r w:rsidRPr="0008026E">
        <w:rPr>
          <w:lang w:val="ru-RU"/>
        </w:rPr>
        <w:t xml:space="preserve"> Данный подход, развиваемый, в частности, в работах А. </w:t>
      </w:r>
      <w:proofErr w:type="spellStart"/>
      <w:r w:rsidRPr="0008026E">
        <w:rPr>
          <w:lang w:val="ru-RU"/>
        </w:rPr>
        <w:lastRenderedPageBreak/>
        <w:t>Клеппе</w:t>
      </w:r>
      <w:proofErr w:type="spellEnd"/>
      <w:r w:rsidRPr="0008026E">
        <w:rPr>
          <w:lang w:val="ru-RU"/>
        </w:rPr>
        <w:t xml:space="preserve">, Й. </w:t>
      </w:r>
      <w:proofErr w:type="spellStart"/>
      <w:r w:rsidRPr="0008026E">
        <w:rPr>
          <w:lang w:val="ru-RU"/>
        </w:rPr>
        <w:t>Вармера</w:t>
      </w:r>
      <w:proofErr w:type="spellEnd"/>
      <w:r w:rsidRPr="0008026E">
        <w:rPr>
          <w:lang w:val="ru-RU"/>
        </w:rPr>
        <w:t xml:space="preserve"> и У. Баста, предполагает построение ф</w:t>
      </w:r>
      <w:r w:rsidRPr="0008026E">
        <w:rPr>
          <w:lang w:val="ru-RU"/>
        </w:rPr>
        <w:t>ормальной модели предметной области (</w:t>
      </w:r>
      <w:r>
        <w:t>Platform</w:t>
      </w:r>
      <w:r w:rsidRPr="0008026E">
        <w:rPr>
          <w:lang w:val="ru-RU"/>
        </w:rPr>
        <w:t>-</w:t>
      </w:r>
      <w:r>
        <w:t>Independent</w:t>
      </w:r>
      <w:r w:rsidRPr="0008026E">
        <w:rPr>
          <w:lang w:val="ru-RU"/>
        </w:rPr>
        <w:t xml:space="preserve"> </w:t>
      </w:r>
      <w:r>
        <w:t>Model</w:t>
      </w:r>
      <w:r w:rsidRPr="0008026E">
        <w:rPr>
          <w:lang w:val="ru-RU"/>
        </w:rPr>
        <w:t xml:space="preserve">, </w:t>
      </w:r>
      <w:r>
        <w:t>PIM</w:t>
      </w:r>
      <w:r w:rsidRPr="0008026E">
        <w:rPr>
          <w:lang w:val="ru-RU"/>
        </w:rPr>
        <w:t xml:space="preserve">) и её последовательную трансформацию в </w:t>
      </w:r>
      <w:proofErr w:type="spellStart"/>
      <w:r w:rsidRPr="0008026E">
        <w:rPr>
          <w:lang w:val="ru-RU"/>
        </w:rPr>
        <w:t>платформо</w:t>
      </w:r>
      <w:proofErr w:type="spellEnd"/>
      <w:r w:rsidRPr="0008026E">
        <w:rPr>
          <w:lang w:val="ru-RU"/>
        </w:rPr>
        <w:t>-зависимое представление (</w:t>
      </w:r>
      <w:r>
        <w:t>Platform</w:t>
      </w:r>
      <w:r w:rsidRPr="0008026E">
        <w:rPr>
          <w:lang w:val="ru-RU"/>
        </w:rPr>
        <w:t>-</w:t>
      </w:r>
      <w:r>
        <w:t>Specific</w:t>
      </w:r>
      <w:r w:rsidRPr="0008026E">
        <w:rPr>
          <w:lang w:val="ru-RU"/>
        </w:rPr>
        <w:t xml:space="preserve"> </w:t>
      </w:r>
      <w:r>
        <w:t>Model</w:t>
      </w:r>
      <w:r w:rsidRPr="0008026E">
        <w:rPr>
          <w:lang w:val="ru-RU"/>
        </w:rPr>
        <w:t xml:space="preserve">, </w:t>
      </w:r>
      <w:r>
        <w:t>PSM</w:t>
      </w:r>
      <w:r w:rsidRPr="0008026E">
        <w:rPr>
          <w:lang w:val="ru-RU"/>
        </w:rPr>
        <w:t xml:space="preserve">), а затем — в исходный код целевой платформы. Применение методологии </w:t>
      </w:r>
      <w:r>
        <w:t>MDE</w:t>
      </w:r>
      <w:r w:rsidRPr="0008026E">
        <w:rPr>
          <w:lang w:val="ru-RU"/>
        </w:rPr>
        <w:t xml:space="preserve"> к задачам п</w:t>
      </w:r>
      <w:r w:rsidRPr="0008026E">
        <w:rPr>
          <w:lang w:val="ru-RU"/>
        </w:rPr>
        <w:t>ромышленной автоматизации представлено в работах В. Вяткина и его последователей. Указанный подход является принципиально мощным, однако его практическое применение в области АСУ ТП ограничено отсутствием общепринятой формальной модели предметной области и</w:t>
      </w:r>
      <w:r w:rsidRPr="0008026E">
        <w:rPr>
          <w:lang w:val="ru-RU"/>
        </w:rPr>
        <w:t xml:space="preserve"> сложностью построения универсальных трансформаций «модель — код» для разнообразных платформ ПЛК.</w:t>
      </w:r>
    </w:p>
    <w:p w14:paraId="53D65250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Подход 4. Автоматическая генерация кода на основе шаблонов.</w:t>
      </w:r>
      <w:r w:rsidRPr="0008026E">
        <w:rPr>
          <w:lang w:val="ru-RU"/>
        </w:rPr>
        <w:t xml:space="preserve"> Данный подход реализуется в ряде современных интегрированных сред разработки и предполагает исполь</w:t>
      </w:r>
      <w:r w:rsidRPr="0008026E">
        <w:rPr>
          <w:lang w:val="ru-RU"/>
        </w:rPr>
        <w:t xml:space="preserve">зование библиотеки текстовых шаблонов кода, </w:t>
      </w:r>
      <w:proofErr w:type="spellStart"/>
      <w:r w:rsidRPr="0008026E">
        <w:rPr>
          <w:lang w:val="ru-RU"/>
        </w:rPr>
        <w:t>параметризуемых</w:t>
      </w:r>
      <w:proofErr w:type="spellEnd"/>
      <w:r w:rsidRPr="0008026E">
        <w:rPr>
          <w:lang w:val="ru-RU"/>
        </w:rPr>
        <w:t xml:space="preserve"> данными конкретного проекта. Шаблоны охватывают типовые элементы программы ПЛК — декларации переменных, </w:t>
      </w:r>
      <w:proofErr w:type="spellStart"/>
      <w:r w:rsidRPr="0008026E">
        <w:rPr>
          <w:lang w:val="ru-RU"/>
        </w:rPr>
        <w:t>инстанцирование</w:t>
      </w:r>
      <w:proofErr w:type="spellEnd"/>
      <w:r w:rsidRPr="0008026E">
        <w:rPr>
          <w:lang w:val="ru-RU"/>
        </w:rPr>
        <w:t xml:space="preserve"> функциональных блоков, обработку аналоговых сигналов. Подход обеспечивает су</w:t>
      </w:r>
      <w:r w:rsidRPr="0008026E">
        <w:rPr>
          <w:lang w:val="ru-RU"/>
        </w:rPr>
        <w:t>щественное снижение трудоёмкости разработки рутинного кода, однако в существующих реализациях ограничен поверхностным уровнем автоматизации (формирование «болванки» кода) и не охватывает синтез логики программы на основе топологии оборудования.</w:t>
      </w:r>
    </w:p>
    <w:p w14:paraId="60209DFB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Подход 5. П</w:t>
      </w:r>
      <w:r w:rsidRPr="0008026E">
        <w:rPr>
          <w:b/>
          <w:lang w:val="ru-RU"/>
        </w:rPr>
        <w:t>рименение методов искусственного интеллекта.</w:t>
      </w:r>
      <w:r w:rsidRPr="0008026E">
        <w:rPr>
          <w:lang w:val="ru-RU"/>
        </w:rPr>
        <w:t xml:space="preserve"> Современные исследования, в частности работа И. А. Петрова, рассматривают применение методов машинного обучения и больших языковых моделей (</w:t>
      </w:r>
      <w:r>
        <w:t>Large</w:t>
      </w:r>
      <w:r w:rsidRPr="0008026E">
        <w:rPr>
          <w:lang w:val="ru-RU"/>
        </w:rPr>
        <w:t xml:space="preserve"> </w:t>
      </w:r>
      <w:r>
        <w:t>Language</w:t>
      </w:r>
      <w:r w:rsidRPr="0008026E">
        <w:rPr>
          <w:lang w:val="ru-RU"/>
        </w:rPr>
        <w:t xml:space="preserve"> </w:t>
      </w:r>
      <w:r>
        <w:t>Models</w:t>
      </w:r>
      <w:r w:rsidRPr="0008026E">
        <w:rPr>
          <w:lang w:val="ru-RU"/>
        </w:rPr>
        <w:t xml:space="preserve">, </w:t>
      </w:r>
      <w:r>
        <w:t>LLM</w:t>
      </w:r>
      <w:r w:rsidRPr="0008026E">
        <w:rPr>
          <w:lang w:val="ru-RU"/>
        </w:rPr>
        <w:t>) для автоматической генерации программного к</w:t>
      </w:r>
      <w:r w:rsidRPr="0008026E">
        <w:rPr>
          <w:lang w:val="ru-RU"/>
        </w:rPr>
        <w:t xml:space="preserve">ода ПЛК на основе естественно-языкового описания технологического процесса. Подход обладает значительным потенциалом, однако сталкивается с проблемами достоверности результатов (склонность </w:t>
      </w:r>
      <w:proofErr w:type="spellStart"/>
      <w:r w:rsidRPr="0008026E">
        <w:rPr>
          <w:lang w:val="ru-RU"/>
        </w:rPr>
        <w:t>нейросетевых</w:t>
      </w:r>
      <w:proofErr w:type="spellEnd"/>
      <w:r w:rsidRPr="0008026E">
        <w:rPr>
          <w:lang w:val="ru-RU"/>
        </w:rPr>
        <w:t xml:space="preserve"> моделей к </w:t>
      </w:r>
      <w:r w:rsidRPr="0008026E">
        <w:rPr>
          <w:lang w:val="ru-RU"/>
        </w:rPr>
        <w:lastRenderedPageBreak/>
        <w:t xml:space="preserve">«галлюцинациям»), необходимости верификации </w:t>
      </w:r>
      <w:r w:rsidRPr="0008026E">
        <w:rPr>
          <w:lang w:val="ru-RU"/>
        </w:rPr>
        <w:t>сгенерированного кода и обеспечения функциональной безопасности систем управления.</w:t>
      </w:r>
    </w:p>
    <w:p w14:paraId="5E598019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Из проведённого анализа следует, что несмотря на существование ряда подходов к интеграции </w:t>
      </w:r>
      <w:r>
        <w:t>ECAD</w:t>
      </w:r>
      <w:r w:rsidRPr="0008026E">
        <w:rPr>
          <w:lang w:val="ru-RU"/>
        </w:rPr>
        <w:t xml:space="preserve">- и </w:t>
      </w:r>
      <w:r>
        <w:t>PLC</w:t>
      </w:r>
      <w:r w:rsidRPr="0008026E">
        <w:rPr>
          <w:lang w:val="ru-RU"/>
        </w:rPr>
        <w:t>-систем, задача автоматизированного синтеза программного кода ПЛК непоср</w:t>
      </w:r>
      <w:r w:rsidRPr="0008026E">
        <w:rPr>
          <w:lang w:val="ru-RU"/>
        </w:rPr>
        <w:t>едственно на основе формализованной топологической модели электрической схемы автоматизации остаётся открытой. Существующие решения либо ограничены поверхностной автоматизацией (генерация деклараций переменных), либо привязаны к конкретной программной экос</w:t>
      </w:r>
      <w:r w:rsidRPr="0008026E">
        <w:rPr>
          <w:lang w:val="ru-RU"/>
        </w:rPr>
        <w:t>истеме, либо требуют дополнительных промежуточных моделей. Указанная ниша определяет научную задачу настоящего диссертационного исследования.</w:t>
      </w:r>
    </w:p>
    <w:p w14:paraId="2A9417B9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t xml:space="preserve">1.5 </w:t>
      </w:r>
      <w:proofErr w:type="spellStart"/>
      <w:r w:rsidRPr="0008026E">
        <w:rPr>
          <w:b/>
          <w:lang w:val="ru-RU"/>
        </w:rPr>
        <w:t>Графовые</w:t>
      </w:r>
      <w:proofErr w:type="spellEnd"/>
      <w:r w:rsidRPr="0008026E">
        <w:rPr>
          <w:b/>
          <w:lang w:val="ru-RU"/>
        </w:rPr>
        <w:t xml:space="preserve"> модели в представлении инженерных систем</w:t>
      </w:r>
    </w:p>
    <w:p w14:paraId="0E5EE97B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Топология электрической схемы автоматизации обладает естеств</w:t>
      </w:r>
      <w:r w:rsidRPr="0008026E">
        <w:rPr>
          <w:lang w:val="ru-RU"/>
        </w:rPr>
        <w:t xml:space="preserve">енной </w:t>
      </w:r>
      <w:proofErr w:type="spellStart"/>
      <w:r w:rsidRPr="0008026E">
        <w:rPr>
          <w:lang w:val="ru-RU"/>
        </w:rPr>
        <w:t>графовой</w:t>
      </w:r>
      <w:proofErr w:type="spellEnd"/>
      <w:r w:rsidRPr="0008026E">
        <w:rPr>
          <w:lang w:val="ru-RU"/>
        </w:rPr>
        <w:t xml:space="preserve"> структурой: компоненты системы (контроллеры, модули ввода-вывода, датчики, исполнительные устройства, клеммы, реле, контакторы) представляют собой вершины графа, а связи между ними (физические проводники, логические сигналы) — рёбра графа. П</w:t>
      </w:r>
      <w:r w:rsidRPr="0008026E">
        <w:rPr>
          <w:lang w:val="ru-RU"/>
        </w:rPr>
        <w:t>одобная структурная аналогия делает математический аппарат теории графов естественным выбором для формального представления схемы автоматизации в задаче автоматизированного синтеза программного кода.</w:t>
      </w:r>
    </w:p>
    <w:p w14:paraId="6A2FBBEB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Теория графов</w:t>
      </w:r>
      <w:r w:rsidRPr="0008026E">
        <w:rPr>
          <w:lang w:val="ru-RU"/>
        </w:rPr>
        <w:t xml:space="preserve"> как раздел дискретной математики имеет бог</w:t>
      </w:r>
      <w:r w:rsidRPr="0008026E">
        <w:rPr>
          <w:lang w:val="ru-RU"/>
        </w:rPr>
        <w:t>атую историю развития, восходящую к работам Л. Эйлера по задаче о Кёнигсбергских мостах (1736 год). К настоящему времени теория графов представляет собой развитую математическую дисциплину, включающую теорию плоских графов, теорию случайных графов, спектра</w:t>
      </w:r>
      <w:r w:rsidRPr="0008026E">
        <w:rPr>
          <w:lang w:val="ru-RU"/>
        </w:rPr>
        <w:t xml:space="preserve">льную теорию графов, теорию </w:t>
      </w:r>
      <w:proofErr w:type="spellStart"/>
      <w:r w:rsidRPr="0008026E">
        <w:rPr>
          <w:lang w:val="ru-RU"/>
        </w:rPr>
        <w:t>графовых</w:t>
      </w:r>
      <w:proofErr w:type="spellEnd"/>
      <w:r w:rsidRPr="0008026E">
        <w:rPr>
          <w:lang w:val="ru-RU"/>
        </w:rPr>
        <w:t xml:space="preserve"> алгоритмов. Применительно к задачам инженерного </w:t>
      </w:r>
      <w:r w:rsidRPr="0008026E">
        <w:rPr>
          <w:lang w:val="ru-RU"/>
        </w:rPr>
        <w:lastRenderedPageBreak/>
        <w:t>проектирования наиболее существенными являются следующие разделы теории графов:</w:t>
      </w:r>
    </w:p>
    <w:p w14:paraId="444914F7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— </w:t>
      </w:r>
      <w:r w:rsidRPr="0008026E">
        <w:rPr>
          <w:b/>
          <w:lang w:val="ru-RU"/>
        </w:rPr>
        <w:t>алгоритмы обхода графа</w:t>
      </w:r>
      <w:r w:rsidRPr="0008026E">
        <w:rPr>
          <w:lang w:val="ru-RU"/>
        </w:rPr>
        <w:t xml:space="preserve"> (поиск в глубину, поиск в ширину) — основа для систематического пе</w:t>
      </w:r>
      <w:r w:rsidRPr="0008026E">
        <w:rPr>
          <w:lang w:val="ru-RU"/>
        </w:rPr>
        <w:t>ребора компонентов схемы и распознавания топологических паттернов</w:t>
      </w:r>
    </w:p>
    <w:p w14:paraId="42B62577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— </w:t>
      </w:r>
      <w:r w:rsidRPr="0008026E">
        <w:rPr>
          <w:b/>
          <w:lang w:val="ru-RU"/>
        </w:rPr>
        <w:t>поиск кратчайших путей</w:t>
      </w:r>
      <w:r w:rsidRPr="0008026E">
        <w:rPr>
          <w:lang w:val="ru-RU"/>
        </w:rPr>
        <w:t xml:space="preserve"> (алгоритм </w:t>
      </w:r>
      <w:proofErr w:type="spellStart"/>
      <w:r w:rsidRPr="0008026E">
        <w:rPr>
          <w:lang w:val="ru-RU"/>
        </w:rPr>
        <w:t>Дейкстры</w:t>
      </w:r>
      <w:proofErr w:type="spellEnd"/>
      <w:r w:rsidRPr="0008026E">
        <w:rPr>
          <w:lang w:val="ru-RU"/>
        </w:rPr>
        <w:t>, алгоритм Беллмана—Форда, алгоритм Флойда—</w:t>
      </w:r>
      <w:proofErr w:type="spellStart"/>
      <w:r w:rsidRPr="0008026E">
        <w:rPr>
          <w:lang w:val="ru-RU"/>
        </w:rPr>
        <w:t>Уоршалла</w:t>
      </w:r>
      <w:proofErr w:type="spellEnd"/>
      <w:r w:rsidRPr="0008026E">
        <w:rPr>
          <w:lang w:val="ru-RU"/>
        </w:rPr>
        <w:t>) — применим к задачам трассировки сигналов от источника до приёмника</w:t>
      </w:r>
    </w:p>
    <w:p w14:paraId="60C828FC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— </w:t>
      </w:r>
      <w:r w:rsidRPr="0008026E">
        <w:rPr>
          <w:b/>
          <w:lang w:val="ru-RU"/>
        </w:rPr>
        <w:t>сопоставление подграфов</w:t>
      </w:r>
      <w:r w:rsidRPr="0008026E">
        <w:rPr>
          <w:lang w:val="ru-RU"/>
        </w:rPr>
        <w:t xml:space="preserve"> (</w:t>
      </w:r>
      <w:r>
        <w:t>subgraph</w:t>
      </w:r>
      <w:r w:rsidRPr="0008026E">
        <w:rPr>
          <w:lang w:val="ru-RU"/>
        </w:rPr>
        <w:t xml:space="preserve"> </w:t>
      </w:r>
      <w:r>
        <w:t>isomorphism</w:t>
      </w:r>
      <w:r w:rsidRPr="0008026E">
        <w:rPr>
          <w:lang w:val="ru-RU"/>
        </w:rPr>
        <w:t xml:space="preserve">, </w:t>
      </w:r>
      <w:r>
        <w:t>subgraph</w:t>
      </w:r>
      <w:r w:rsidRPr="0008026E">
        <w:rPr>
          <w:lang w:val="ru-RU"/>
        </w:rPr>
        <w:t xml:space="preserve"> </w:t>
      </w:r>
      <w:r>
        <w:t>matching</w:t>
      </w:r>
      <w:r w:rsidRPr="0008026E">
        <w:rPr>
          <w:lang w:val="ru-RU"/>
        </w:rPr>
        <w:t>) — основа для распознавания типовых паттернов оборудования в схеме автоматизации</w:t>
      </w:r>
    </w:p>
    <w:p w14:paraId="79D934D1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— </w:t>
      </w:r>
      <w:r w:rsidRPr="0008026E">
        <w:rPr>
          <w:b/>
          <w:lang w:val="ru-RU"/>
        </w:rPr>
        <w:t>топологическая сортировка</w:t>
      </w:r>
      <w:r w:rsidRPr="0008026E">
        <w:rPr>
          <w:lang w:val="ru-RU"/>
        </w:rPr>
        <w:t xml:space="preserve"> — применима к задачам определения порядка обработки сигналов в программе ПЛК</w:t>
      </w:r>
    </w:p>
    <w:p w14:paraId="1CCC3DFF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В контексте инженерных систем </w:t>
      </w:r>
      <w:proofErr w:type="spellStart"/>
      <w:r w:rsidRPr="0008026E">
        <w:rPr>
          <w:lang w:val="ru-RU"/>
        </w:rPr>
        <w:t>графовое</w:t>
      </w:r>
      <w:proofErr w:type="spellEnd"/>
      <w:r w:rsidRPr="0008026E">
        <w:rPr>
          <w:lang w:val="ru-RU"/>
        </w:rPr>
        <w:t xml:space="preserve"> представление топологии обладает рядом преимуществ перед альтернативными форматами описания (табличные описания, текстовые описания, графич</w:t>
      </w:r>
      <w:r w:rsidRPr="0008026E">
        <w:rPr>
          <w:lang w:val="ru-RU"/>
        </w:rPr>
        <w:t>еские чертежи):</w:t>
      </w:r>
    </w:p>
    <w:p w14:paraId="62733414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— </w:t>
      </w:r>
      <w:r w:rsidRPr="0008026E">
        <w:rPr>
          <w:b/>
          <w:lang w:val="ru-RU"/>
        </w:rPr>
        <w:t>формальность и однозначность.</w:t>
      </w:r>
      <w:r w:rsidRPr="0008026E">
        <w:rPr>
          <w:lang w:val="ru-RU"/>
        </w:rPr>
        <w:t xml:space="preserve"> Граф </w:t>
      </w:r>
      <w:r>
        <w:t>G</w:t>
      </w:r>
      <w:r w:rsidRPr="0008026E">
        <w:rPr>
          <w:lang w:val="ru-RU"/>
        </w:rPr>
        <w:t xml:space="preserve"> = (</w:t>
      </w:r>
      <w:r>
        <w:t>V</w:t>
      </w:r>
      <w:r w:rsidRPr="0008026E">
        <w:rPr>
          <w:lang w:val="ru-RU"/>
        </w:rPr>
        <w:t xml:space="preserve">, </w:t>
      </w:r>
      <w:r>
        <w:t>E</w:t>
      </w:r>
      <w:r w:rsidRPr="0008026E">
        <w:rPr>
          <w:lang w:val="ru-RU"/>
        </w:rPr>
        <w:t>) задаётся строго формально, что исключает неоднозначность интерпретации описания схемы</w:t>
      </w:r>
    </w:p>
    <w:p w14:paraId="78A1D84D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— </w:t>
      </w:r>
      <w:r w:rsidRPr="0008026E">
        <w:rPr>
          <w:b/>
          <w:lang w:val="ru-RU"/>
        </w:rPr>
        <w:t>возможность применения алгоритмов теории графов.</w:t>
      </w:r>
      <w:r w:rsidRPr="0008026E">
        <w:rPr>
          <w:lang w:val="ru-RU"/>
        </w:rPr>
        <w:t xml:space="preserve"> Развитый математический аппарат позволяет решать на </w:t>
      </w:r>
      <w:proofErr w:type="spellStart"/>
      <w:r w:rsidRPr="0008026E">
        <w:rPr>
          <w:lang w:val="ru-RU"/>
        </w:rPr>
        <w:t>гра</w:t>
      </w:r>
      <w:r w:rsidRPr="0008026E">
        <w:rPr>
          <w:lang w:val="ru-RU"/>
        </w:rPr>
        <w:t>фовой</w:t>
      </w:r>
      <w:proofErr w:type="spellEnd"/>
      <w:r w:rsidRPr="0008026E">
        <w:rPr>
          <w:lang w:val="ru-RU"/>
        </w:rPr>
        <w:t xml:space="preserve"> модели широкий спектр задач — от трассировки сигналов до обнаружения коллизий и оптимизации топологии</w:t>
      </w:r>
    </w:p>
    <w:p w14:paraId="73F3F788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— </w:t>
      </w:r>
      <w:r w:rsidRPr="0008026E">
        <w:rPr>
          <w:b/>
          <w:lang w:val="ru-RU"/>
        </w:rPr>
        <w:t>компактность машинного представления.</w:t>
      </w:r>
      <w:r w:rsidRPr="0008026E">
        <w:rPr>
          <w:lang w:val="ru-RU"/>
        </w:rPr>
        <w:t xml:space="preserve"> Графы эффективно представляются стандартными структурами данных (списки смежности, матрицы смежности), что о</w:t>
      </w:r>
      <w:r w:rsidRPr="0008026E">
        <w:rPr>
          <w:lang w:val="ru-RU"/>
        </w:rPr>
        <w:t>беспечивает быстрые алгоритмы обработки</w:t>
      </w:r>
    </w:p>
    <w:p w14:paraId="716C1C75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lastRenderedPageBreak/>
        <w:t xml:space="preserve">— </w:t>
      </w:r>
      <w:r w:rsidRPr="0008026E">
        <w:rPr>
          <w:b/>
          <w:lang w:val="ru-RU"/>
        </w:rPr>
        <w:t>естественность для предметной области.</w:t>
      </w:r>
      <w:r w:rsidRPr="0008026E">
        <w:rPr>
          <w:lang w:val="ru-RU"/>
        </w:rPr>
        <w:t xml:space="preserve"> Электрическая схема автоматизации естественно отображается в граф, что обеспечивает прозрачность математической модели для инженеров-предметников</w:t>
      </w:r>
    </w:p>
    <w:p w14:paraId="5B8C9EAD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Применение </w:t>
      </w:r>
      <w:proofErr w:type="spellStart"/>
      <w:r w:rsidRPr="0008026E">
        <w:rPr>
          <w:lang w:val="ru-RU"/>
        </w:rPr>
        <w:t>графовых</w:t>
      </w:r>
      <w:proofErr w:type="spellEnd"/>
      <w:r w:rsidRPr="0008026E">
        <w:rPr>
          <w:lang w:val="ru-RU"/>
        </w:rPr>
        <w:t xml:space="preserve"> моделей в</w:t>
      </w:r>
      <w:r w:rsidRPr="0008026E">
        <w:rPr>
          <w:lang w:val="ru-RU"/>
        </w:rPr>
        <w:t xml:space="preserve"> задачах автоматизированного проектирования имеет ряд прецедентов. Так, </w:t>
      </w:r>
      <w:proofErr w:type="spellStart"/>
      <w:r w:rsidRPr="0008026E">
        <w:rPr>
          <w:lang w:val="ru-RU"/>
        </w:rPr>
        <w:t>графовые</w:t>
      </w:r>
      <w:proofErr w:type="spellEnd"/>
      <w:r w:rsidRPr="0008026E">
        <w:rPr>
          <w:lang w:val="ru-RU"/>
        </w:rPr>
        <w:t xml:space="preserve"> модели широко применяются в проектировании интегральных микросхем (</w:t>
      </w:r>
      <w:r>
        <w:t>Electronic</w:t>
      </w:r>
      <w:r w:rsidRPr="0008026E">
        <w:rPr>
          <w:lang w:val="ru-RU"/>
        </w:rPr>
        <w:t xml:space="preserve"> </w:t>
      </w:r>
      <w:r>
        <w:t>Design</w:t>
      </w:r>
      <w:r w:rsidRPr="0008026E">
        <w:rPr>
          <w:lang w:val="ru-RU"/>
        </w:rPr>
        <w:t xml:space="preserve"> </w:t>
      </w:r>
      <w:r>
        <w:t>Automation</w:t>
      </w:r>
      <w:r w:rsidRPr="0008026E">
        <w:rPr>
          <w:lang w:val="ru-RU"/>
        </w:rPr>
        <w:t xml:space="preserve">, </w:t>
      </w:r>
      <w:r>
        <w:t>EDA</w:t>
      </w:r>
      <w:r w:rsidRPr="0008026E">
        <w:rPr>
          <w:lang w:val="ru-RU"/>
        </w:rPr>
        <w:t>), где задачи размещения элементов и трассировки соединений формулируются к</w:t>
      </w:r>
      <w:r w:rsidRPr="0008026E">
        <w:rPr>
          <w:lang w:val="ru-RU"/>
        </w:rPr>
        <w:t xml:space="preserve">ак </w:t>
      </w:r>
      <w:proofErr w:type="spellStart"/>
      <w:r w:rsidRPr="0008026E">
        <w:rPr>
          <w:lang w:val="ru-RU"/>
        </w:rPr>
        <w:t>графовые</w:t>
      </w:r>
      <w:proofErr w:type="spellEnd"/>
      <w:r w:rsidRPr="0008026E">
        <w:rPr>
          <w:lang w:val="ru-RU"/>
        </w:rPr>
        <w:t xml:space="preserve">. В программной инженерии </w:t>
      </w:r>
      <w:proofErr w:type="spellStart"/>
      <w:r w:rsidRPr="0008026E">
        <w:rPr>
          <w:lang w:val="ru-RU"/>
        </w:rPr>
        <w:t>графовые</w:t>
      </w:r>
      <w:proofErr w:type="spellEnd"/>
      <w:r w:rsidRPr="0008026E">
        <w:rPr>
          <w:lang w:val="ru-RU"/>
        </w:rPr>
        <w:t xml:space="preserve"> модели используются для представления абстрактных синтаксических деревьев, графов потока управления и графов зависимостей данных. В системах управления знаниями </w:t>
      </w:r>
      <w:proofErr w:type="spellStart"/>
      <w:r w:rsidRPr="0008026E">
        <w:rPr>
          <w:lang w:val="ru-RU"/>
        </w:rPr>
        <w:t>графовые</w:t>
      </w:r>
      <w:proofErr w:type="spellEnd"/>
      <w:r w:rsidRPr="0008026E">
        <w:rPr>
          <w:lang w:val="ru-RU"/>
        </w:rPr>
        <w:t xml:space="preserve"> модели лежат в основе графов знаний (</w:t>
      </w:r>
      <w:r>
        <w:t>Kno</w:t>
      </w:r>
      <w:r>
        <w:t>wledge</w:t>
      </w:r>
      <w:r w:rsidRPr="0008026E">
        <w:rPr>
          <w:lang w:val="ru-RU"/>
        </w:rPr>
        <w:t xml:space="preserve"> </w:t>
      </w:r>
      <w:r>
        <w:t>Graphs</w:t>
      </w:r>
      <w:r w:rsidRPr="0008026E">
        <w:rPr>
          <w:lang w:val="ru-RU"/>
        </w:rPr>
        <w:t>), применяемых для семантической интеграции разнородных источников данных.</w:t>
      </w:r>
    </w:p>
    <w:p w14:paraId="3CB03B86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В сегменте промышленной автоматизации применение </w:t>
      </w:r>
      <w:proofErr w:type="spellStart"/>
      <w:r w:rsidRPr="0008026E">
        <w:rPr>
          <w:lang w:val="ru-RU"/>
        </w:rPr>
        <w:t>графовых</w:t>
      </w:r>
      <w:proofErr w:type="spellEnd"/>
      <w:r w:rsidRPr="0008026E">
        <w:rPr>
          <w:lang w:val="ru-RU"/>
        </w:rPr>
        <w:t xml:space="preserve"> моделей к задаче автоматизированного синтеза программного кода ПЛК в открытой научной литературе проработано н</w:t>
      </w:r>
      <w:r w:rsidRPr="0008026E">
        <w:rPr>
          <w:lang w:val="ru-RU"/>
        </w:rPr>
        <w:t xml:space="preserve">едостаточно. Большинство существующих исследований ограничивается применением графов к смежным задачам — представлению технологических процессов (в форме графов состояний для языка </w:t>
      </w:r>
      <w:r>
        <w:t>SFC</w:t>
      </w:r>
      <w:r w:rsidRPr="0008026E">
        <w:rPr>
          <w:lang w:val="ru-RU"/>
        </w:rPr>
        <w:t>), описанию топологии сетей промышленной связи (для целей конфигурирован</w:t>
      </w:r>
      <w:r w:rsidRPr="0008026E">
        <w:rPr>
          <w:lang w:val="ru-RU"/>
        </w:rPr>
        <w:t>ия), визуализации архитектуры АСУ ТП. Указанный пробел определяет исследовательскую нишу для настоящей диссертационной работы.</w:t>
      </w:r>
    </w:p>
    <w:p w14:paraId="4FE85401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t>1.6 Модельно-ориентированное проектирование и автоматическая генерация кода</w:t>
      </w:r>
    </w:p>
    <w:p w14:paraId="1EEB796A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Концепция модельно-ориентированного проектирования (</w:t>
      </w:r>
      <w:r>
        <w:t>M</w:t>
      </w:r>
      <w:r>
        <w:t>odel</w:t>
      </w:r>
      <w:r w:rsidRPr="0008026E">
        <w:rPr>
          <w:lang w:val="ru-RU"/>
        </w:rPr>
        <w:t>-</w:t>
      </w:r>
      <w:r>
        <w:t>Driven</w:t>
      </w:r>
      <w:r w:rsidRPr="0008026E">
        <w:rPr>
          <w:lang w:val="ru-RU"/>
        </w:rPr>
        <w:t xml:space="preserve"> </w:t>
      </w:r>
      <w:r>
        <w:t>Engineering</w:t>
      </w:r>
      <w:r w:rsidRPr="0008026E">
        <w:rPr>
          <w:lang w:val="ru-RU"/>
        </w:rPr>
        <w:t xml:space="preserve">, </w:t>
      </w:r>
      <w:r>
        <w:t>MDE</w:t>
      </w:r>
      <w:r w:rsidRPr="0008026E">
        <w:rPr>
          <w:lang w:val="ru-RU"/>
        </w:rPr>
        <w:t xml:space="preserve">) представляет собой развитую методологию разработки программных систем, в которой центральным артефактом проекта является не исходный код, а формальная модель предметной области. Исходный код, выполняемый на целевой платформе, </w:t>
      </w:r>
      <w:r w:rsidRPr="0008026E">
        <w:rPr>
          <w:lang w:val="ru-RU"/>
        </w:rPr>
        <w:t xml:space="preserve">рассматривается как один из возможных </w:t>
      </w:r>
      <w:r w:rsidRPr="0008026E">
        <w:rPr>
          <w:lang w:val="ru-RU"/>
        </w:rPr>
        <w:lastRenderedPageBreak/>
        <w:t>артефактов, генерируемых из модели путём применения формальных трансформаций.</w:t>
      </w:r>
    </w:p>
    <w:p w14:paraId="4A9DA32F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Методология </w:t>
      </w:r>
      <w:r>
        <w:t>MDE</w:t>
      </w:r>
      <w:r w:rsidRPr="0008026E">
        <w:rPr>
          <w:lang w:val="ru-RU"/>
        </w:rPr>
        <w:t xml:space="preserve"> опирается на следующие ключевые концепции:</w:t>
      </w:r>
    </w:p>
    <w:p w14:paraId="1C8A2D73" w14:textId="77777777" w:rsidR="00043436" w:rsidRPr="0008026E" w:rsidRDefault="00722CAF">
      <w:pPr>
        <w:jc w:val="both"/>
        <w:rPr>
          <w:lang w:val="ru-RU"/>
        </w:rPr>
      </w:pPr>
      <w:proofErr w:type="spellStart"/>
      <w:r w:rsidRPr="0008026E">
        <w:rPr>
          <w:b/>
          <w:lang w:val="ru-RU"/>
        </w:rPr>
        <w:t>Метамоделирование</w:t>
      </w:r>
      <w:proofErr w:type="spellEnd"/>
      <w:r w:rsidRPr="0008026E">
        <w:rPr>
          <w:b/>
          <w:lang w:val="ru-RU"/>
        </w:rPr>
        <w:t>.</w:t>
      </w:r>
      <w:r w:rsidRPr="0008026E">
        <w:rPr>
          <w:lang w:val="ru-RU"/>
        </w:rPr>
        <w:t xml:space="preserve"> Модель предметной области описывается на формальном языке моде</w:t>
      </w:r>
      <w:r w:rsidRPr="0008026E">
        <w:rPr>
          <w:lang w:val="ru-RU"/>
        </w:rPr>
        <w:t>лирования (</w:t>
      </w:r>
      <w:r>
        <w:t>Domain</w:t>
      </w:r>
      <w:r w:rsidRPr="0008026E">
        <w:rPr>
          <w:lang w:val="ru-RU"/>
        </w:rPr>
        <w:t>-</w:t>
      </w:r>
      <w:r>
        <w:t>Specific</w:t>
      </w:r>
      <w:r w:rsidRPr="0008026E">
        <w:rPr>
          <w:lang w:val="ru-RU"/>
        </w:rPr>
        <w:t xml:space="preserve"> </w:t>
      </w:r>
      <w:r>
        <w:t>Modeling</w:t>
      </w:r>
      <w:r w:rsidRPr="0008026E">
        <w:rPr>
          <w:lang w:val="ru-RU"/>
        </w:rPr>
        <w:t xml:space="preserve"> </w:t>
      </w:r>
      <w:r>
        <w:t>Language</w:t>
      </w:r>
      <w:r w:rsidRPr="0008026E">
        <w:rPr>
          <w:lang w:val="ru-RU"/>
        </w:rPr>
        <w:t xml:space="preserve">, </w:t>
      </w:r>
      <w:r>
        <w:t>DSML</w:t>
      </w:r>
      <w:r w:rsidRPr="0008026E">
        <w:rPr>
          <w:lang w:val="ru-RU"/>
        </w:rPr>
        <w:t xml:space="preserve">), синтаксис и семантика которого, в свою очередь, описываются метамоделью. Стандартом де-факто в области </w:t>
      </w:r>
      <w:proofErr w:type="spellStart"/>
      <w:r w:rsidRPr="0008026E">
        <w:rPr>
          <w:lang w:val="ru-RU"/>
        </w:rPr>
        <w:t>метамоделирования</w:t>
      </w:r>
      <w:proofErr w:type="spellEnd"/>
      <w:r w:rsidRPr="0008026E">
        <w:rPr>
          <w:lang w:val="ru-RU"/>
        </w:rPr>
        <w:t xml:space="preserve"> является спецификация </w:t>
      </w:r>
      <w:r>
        <w:t>Meta</w:t>
      </w:r>
      <w:r w:rsidRPr="0008026E">
        <w:rPr>
          <w:lang w:val="ru-RU"/>
        </w:rPr>
        <w:t xml:space="preserve"> </w:t>
      </w:r>
      <w:r>
        <w:t>Object</w:t>
      </w:r>
      <w:r w:rsidRPr="0008026E">
        <w:rPr>
          <w:lang w:val="ru-RU"/>
        </w:rPr>
        <w:t xml:space="preserve"> </w:t>
      </w:r>
      <w:r>
        <w:t>Facility</w:t>
      </w:r>
      <w:r w:rsidRPr="0008026E">
        <w:rPr>
          <w:lang w:val="ru-RU"/>
        </w:rPr>
        <w:t xml:space="preserve"> (</w:t>
      </w:r>
      <w:r>
        <w:t>MOF</w:t>
      </w:r>
      <w:r w:rsidRPr="0008026E">
        <w:rPr>
          <w:lang w:val="ru-RU"/>
        </w:rPr>
        <w:t xml:space="preserve">) консорциума </w:t>
      </w:r>
      <w:r>
        <w:t>Object</w:t>
      </w:r>
      <w:r w:rsidRPr="0008026E">
        <w:rPr>
          <w:lang w:val="ru-RU"/>
        </w:rPr>
        <w:t xml:space="preserve"> </w:t>
      </w:r>
      <w:r>
        <w:t>Management</w:t>
      </w:r>
      <w:r w:rsidRPr="0008026E">
        <w:rPr>
          <w:lang w:val="ru-RU"/>
        </w:rPr>
        <w:t xml:space="preserve"> </w:t>
      </w:r>
      <w:r>
        <w:t>Gro</w:t>
      </w:r>
      <w:r>
        <w:t>up</w:t>
      </w:r>
      <w:r w:rsidRPr="0008026E">
        <w:rPr>
          <w:lang w:val="ru-RU"/>
        </w:rPr>
        <w:t xml:space="preserve"> (</w:t>
      </w:r>
      <w:r>
        <w:t>OMG</w:t>
      </w:r>
      <w:r w:rsidRPr="0008026E">
        <w:rPr>
          <w:lang w:val="ru-RU"/>
        </w:rPr>
        <w:t>).</w:t>
      </w:r>
    </w:p>
    <w:p w14:paraId="7BFE536A" w14:textId="77777777" w:rsidR="00043436" w:rsidRPr="0008026E" w:rsidRDefault="00722CAF">
      <w:pPr>
        <w:jc w:val="both"/>
        <w:rPr>
          <w:lang w:val="ru-RU"/>
        </w:rPr>
      </w:pPr>
      <w:proofErr w:type="spellStart"/>
      <w:r w:rsidRPr="0008026E">
        <w:rPr>
          <w:b/>
          <w:lang w:val="ru-RU"/>
        </w:rPr>
        <w:t>Платформо</w:t>
      </w:r>
      <w:proofErr w:type="spellEnd"/>
      <w:r w:rsidRPr="0008026E">
        <w:rPr>
          <w:b/>
          <w:lang w:val="ru-RU"/>
        </w:rPr>
        <w:t xml:space="preserve">-независимая и </w:t>
      </w:r>
      <w:proofErr w:type="spellStart"/>
      <w:r w:rsidRPr="0008026E">
        <w:rPr>
          <w:b/>
          <w:lang w:val="ru-RU"/>
        </w:rPr>
        <w:t>платформо</w:t>
      </w:r>
      <w:proofErr w:type="spellEnd"/>
      <w:r w:rsidRPr="0008026E">
        <w:rPr>
          <w:b/>
          <w:lang w:val="ru-RU"/>
        </w:rPr>
        <w:t>-зависимая модели.</w:t>
      </w:r>
      <w:r w:rsidRPr="0008026E">
        <w:rPr>
          <w:lang w:val="ru-RU"/>
        </w:rPr>
        <w:t xml:space="preserve"> В архитектуре </w:t>
      </w:r>
      <w:r>
        <w:t>MDA</w:t>
      </w:r>
      <w:r w:rsidRPr="0008026E">
        <w:rPr>
          <w:lang w:val="ru-RU"/>
        </w:rPr>
        <w:t xml:space="preserve"> (</w:t>
      </w:r>
      <w:r>
        <w:t>Model</w:t>
      </w:r>
      <w:r w:rsidRPr="0008026E">
        <w:rPr>
          <w:lang w:val="ru-RU"/>
        </w:rPr>
        <w:t>-</w:t>
      </w:r>
      <w:r>
        <w:t>Driven</w:t>
      </w:r>
      <w:r w:rsidRPr="0008026E">
        <w:rPr>
          <w:lang w:val="ru-RU"/>
        </w:rPr>
        <w:t xml:space="preserve"> </w:t>
      </w:r>
      <w:r>
        <w:t>Architecture</w:t>
      </w:r>
      <w:r w:rsidRPr="0008026E">
        <w:rPr>
          <w:lang w:val="ru-RU"/>
        </w:rPr>
        <w:t xml:space="preserve">) различают </w:t>
      </w:r>
      <w:proofErr w:type="spellStart"/>
      <w:r w:rsidRPr="0008026E">
        <w:rPr>
          <w:lang w:val="ru-RU"/>
        </w:rPr>
        <w:t>платформо</w:t>
      </w:r>
      <w:proofErr w:type="spellEnd"/>
      <w:r w:rsidRPr="0008026E">
        <w:rPr>
          <w:lang w:val="ru-RU"/>
        </w:rPr>
        <w:t>-независимую модель (</w:t>
      </w:r>
      <w:r>
        <w:t>Platform</w:t>
      </w:r>
      <w:r w:rsidRPr="0008026E">
        <w:rPr>
          <w:lang w:val="ru-RU"/>
        </w:rPr>
        <w:t>-</w:t>
      </w:r>
      <w:r>
        <w:t>Independent</w:t>
      </w:r>
      <w:r w:rsidRPr="0008026E">
        <w:rPr>
          <w:lang w:val="ru-RU"/>
        </w:rPr>
        <w:t xml:space="preserve"> </w:t>
      </w:r>
      <w:r>
        <w:t>Model</w:t>
      </w:r>
      <w:r w:rsidRPr="0008026E">
        <w:rPr>
          <w:lang w:val="ru-RU"/>
        </w:rPr>
        <w:t xml:space="preserve">, </w:t>
      </w:r>
      <w:r>
        <w:t>PIM</w:t>
      </w:r>
      <w:r w:rsidRPr="0008026E">
        <w:rPr>
          <w:lang w:val="ru-RU"/>
        </w:rPr>
        <w:t xml:space="preserve">), описывающую предметную область безотносительно к технологии реализации, и </w:t>
      </w:r>
      <w:proofErr w:type="spellStart"/>
      <w:r w:rsidRPr="0008026E">
        <w:rPr>
          <w:lang w:val="ru-RU"/>
        </w:rPr>
        <w:t>платформо</w:t>
      </w:r>
      <w:proofErr w:type="spellEnd"/>
      <w:r w:rsidRPr="0008026E">
        <w:rPr>
          <w:lang w:val="ru-RU"/>
        </w:rPr>
        <w:t>-зависимую модель (</w:t>
      </w:r>
      <w:r>
        <w:t>Platform</w:t>
      </w:r>
      <w:r w:rsidRPr="0008026E">
        <w:rPr>
          <w:lang w:val="ru-RU"/>
        </w:rPr>
        <w:t>-</w:t>
      </w:r>
      <w:r>
        <w:t>Specific</w:t>
      </w:r>
      <w:r w:rsidRPr="0008026E">
        <w:rPr>
          <w:lang w:val="ru-RU"/>
        </w:rPr>
        <w:t xml:space="preserve"> </w:t>
      </w:r>
      <w:r>
        <w:t>Model</w:t>
      </w:r>
      <w:r w:rsidRPr="0008026E">
        <w:rPr>
          <w:lang w:val="ru-RU"/>
        </w:rPr>
        <w:t xml:space="preserve">, </w:t>
      </w:r>
      <w:r>
        <w:t>PSM</w:t>
      </w:r>
      <w:r w:rsidRPr="0008026E">
        <w:rPr>
          <w:lang w:val="ru-RU"/>
        </w:rPr>
        <w:t>), привязанную к конкретной программной платформе.</w:t>
      </w:r>
    </w:p>
    <w:p w14:paraId="66D30403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Трансформации моделей.</w:t>
      </w:r>
      <w:r w:rsidRPr="0008026E">
        <w:rPr>
          <w:lang w:val="ru-RU"/>
        </w:rPr>
        <w:t xml:space="preserve"> Переход от </w:t>
      </w:r>
      <w:proofErr w:type="spellStart"/>
      <w:r w:rsidRPr="0008026E">
        <w:rPr>
          <w:lang w:val="ru-RU"/>
        </w:rPr>
        <w:t>платформо</w:t>
      </w:r>
      <w:proofErr w:type="spellEnd"/>
      <w:r w:rsidRPr="0008026E">
        <w:rPr>
          <w:lang w:val="ru-RU"/>
        </w:rPr>
        <w:t xml:space="preserve">-независимой модели к </w:t>
      </w:r>
      <w:proofErr w:type="spellStart"/>
      <w:r w:rsidRPr="0008026E">
        <w:rPr>
          <w:lang w:val="ru-RU"/>
        </w:rPr>
        <w:t>платформо</w:t>
      </w:r>
      <w:proofErr w:type="spellEnd"/>
      <w:r w:rsidRPr="0008026E">
        <w:rPr>
          <w:lang w:val="ru-RU"/>
        </w:rPr>
        <w:t>-зависимой, а также генерация исходного кода из модели реализуются через фо</w:t>
      </w:r>
      <w:r w:rsidRPr="0008026E">
        <w:rPr>
          <w:lang w:val="ru-RU"/>
        </w:rPr>
        <w:t>рмальные трансформации (</w:t>
      </w:r>
      <w:r>
        <w:t>Model</w:t>
      </w:r>
      <w:r w:rsidRPr="0008026E">
        <w:rPr>
          <w:lang w:val="ru-RU"/>
        </w:rPr>
        <w:t>-</w:t>
      </w:r>
      <w:r>
        <w:t>to</w:t>
      </w:r>
      <w:r w:rsidRPr="0008026E">
        <w:rPr>
          <w:lang w:val="ru-RU"/>
        </w:rPr>
        <w:t>-</w:t>
      </w:r>
      <w:r>
        <w:t>Model</w:t>
      </w:r>
      <w:r w:rsidRPr="0008026E">
        <w:rPr>
          <w:lang w:val="ru-RU"/>
        </w:rPr>
        <w:t xml:space="preserve"> и </w:t>
      </w:r>
      <w:r>
        <w:t>Model</w:t>
      </w:r>
      <w:r w:rsidRPr="0008026E">
        <w:rPr>
          <w:lang w:val="ru-RU"/>
        </w:rPr>
        <w:t>-</w:t>
      </w:r>
      <w:r>
        <w:t>to</w:t>
      </w:r>
      <w:r w:rsidRPr="0008026E">
        <w:rPr>
          <w:lang w:val="ru-RU"/>
        </w:rPr>
        <w:t>-</w:t>
      </w:r>
      <w:r>
        <w:t>Text</w:t>
      </w:r>
      <w:r w:rsidRPr="0008026E">
        <w:rPr>
          <w:lang w:val="ru-RU"/>
        </w:rPr>
        <w:t xml:space="preserve"> </w:t>
      </w:r>
      <w:r>
        <w:t>transformations</w:t>
      </w:r>
      <w:r w:rsidRPr="0008026E">
        <w:rPr>
          <w:lang w:val="ru-RU"/>
        </w:rPr>
        <w:t>), описываемые на специализированных языках трансформаций (</w:t>
      </w:r>
      <w:r>
        <w:t>QVT</w:t>
      </w:r>
      <w:r w:rsidRPr="0008026E">
        <w:rPr>
          <w:lang w:val="ru-RU"/>
        </w:rPr>
        <w:t xml:space="preserve">, </w:t>
      </w:r>
      <w:r>
        <w:t>ATL</w:t>
      </w:r>
      <w:r w:rsidRPr="0008026E">
        <w:rPr>
          <w:lang w:val="ru-RU"/>
        </w:rPr>
        <w:t xml:space="preserve">, </w:t>
      </w:r>
      <w:proofErr w:type="spellStart"/>
      <w:r>
        <w:t>Acceleo</w:t>
      </w:r>
      <w:proofErr w:type="spellEnd"/>
      <w:r w:rsidRPr="0008026E">
        <w:rPr>
          <w:lang w:val="ru-RU"/>
        </w:rPr>
        <w:t>).</w:t>
      </w:r>
    </w:p>
    <w:p w14:paraId="484DE6B1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Применительно к задачам промышленной автоматизации методология </w:t>
      </w:r>
      <w:r>
        <w:t>MDE</w:t>
      </w:r>
      <w:r w:rsidRPr="0008026E">
        <w:rPr>
          <w:lang w:val="ru-RU"/>
        </w:rPr>
        <w:t xml:space="preserve"> предоставляет принципиальные возможности</w:t>
      </w:r>
      <w:r w:rsidRPr="0008026E">
        <w:rPr>
          <w:lang w:val="ru-RU"/>
        </w:rPr>
        <w:t xml:space="preserve"> для построения сквозного процесса проектирования, в котором электрическая схема автоматизации, программа ПЛК, конфигурация </w:t>
      </w:r>
      <w:r>
        <w:t>SCADA</w:t>
      </w:r>
      <w:r w:rsidRPr="0008026E">
        <w:rPr>
          <w:lang w:val="ru-RU"/>
        </w:rPr>
        <w:t>-системы и техническая документация являются производными артефактами единой формальной модели проекта. Однако практическая реа</w:t>
      </w:r>
      <w:r w:rsidRPr="0008026E">
        <w:rPr>
          <w:lang w:val="ru-RU"/>
        </w:rPr>
        <w:t>лизация подобного подхода сталкивается с рядом препятствий:</w:t>
      </w:r>
    </w:p>
    <w:p w14:paraId="6F97FAF3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lastRenderedPageBreak/>
        <w:t>— отсутствие общепринятой формальной метамодели предметной области «промышленная автоматизация», охватывающей все аспекты проекта АСУ ТП</w:t>
      </w:r>
    </w:p>
    <w:p w14:paraId="348336A3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— сложность построения универсальных трансформаций «модель </w:t>
      </w:r>
      <w:r w:rsidRPr="0008026E">
        <w:rPr>
          <w:lang w:val="ru-RU"/>
        </w:rPr>
        <w:t xml:space="preserve">— код» для разнообразных платформ ПЛК, отличающихся диалектами языков </w:t>
      </w:r>
      <w:r>
        <w:t>IEC</w:t>
      </w:r>
      <w:r w:rsidRPr="0008026E">
        <w:rPr>
          <w:lang w:val="ru-RU"/>
        </w:rPr>
        <w:t xml:space="preserve"> 61131-3 и спецификой адресации сигналов</w:t>
      </w:r>
    </w:p>
    <w:p w14:paraId="28D3D685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— инерция инженерной практики, ориентированной на ручную разработку программ ПЛК</w:t>
      </w:r>
    </w:p>
    <w:p w14:paraId="61D974D8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Настоящее диссертационное исследование развивает идеи модельн</w:t>
      </w:r>
      <w:r w:rsidRPr="0008026E">
        <w:rPr>
          <w:lang w:val="ru-RU"/>
        </w:rPr>
        <w:t xml:space="preserve">о-ориентированного проектирования в части построения формальной </w:t>
      </w:r>
      <w:proofErr w:type="spellStart"/>
      <w:r w:rsidRPr="0008026E">
        <w:rPr>
          <w:lang w:val="ru-RU"/>
        </w:rPr>
        <w:t>графовой</w:t>
      </w:r>
      <w:proofErr w:type="spellEnd"/>
      <w:r w:rsidRPr="0008026E">
        <w:rPr>
          <w:lang w:val="ru-RU"/>
        </w:rPr>
        <w:t xml:space="preserve"> модели электрической схемы автоматизации и разработки метода её трансформации в исходный код стандарта </w:t>
      </w:r>
      <w:r>
        <w:t>IEC</w:t>
      </w:r>
      <w:r w:rsidRPr="0008026E">
        <w:rPr>
          <w:lang w:val="ru-RU"/>
        </w:rPr>
        <w:t xml:space="preserve"> 61131-3. </w:t>
      </w:r>
      <w:proofErr w:type="spellStart"/>
      <w:r w:rsidRPr="0008026E">
        <w:rPr>
          <w:lang w:val="ru-RU"/>
        </w:rPr>
        <w:t>Графовая</w:t>
      </w:r>
      <w:proofErr w:type="spellEnd"/>
      <w:r w:rsidRPr="0008026E">
        <w:rPr>
          <w:lang w:val="ru-RU"/>
        </w:rPr>
        <w:t xml:space="preserve"> модель в предлагаемом подходе выступает в роли </w:t>
      </w:r>
      <w:proofErr w:type="spellStart"/>
      <w:r w:rsidRPr="0008026E">
        <w:rPr>
          <w:lang w:val="ru-RU"/>
        </w:rPr>
        <w:t>платформо</w:t>
      </w:r>
      <w:proofErr w:type="spellEnd"/>
      <w:r w:rsidRPr="0008026E">
        <w:rPr>
          <w:lang w:val="ru-RU"/>
        </w:rPr>
        <w:t>-н</w:t>
      </w:r>
      <w:r w:rsidRPr="0008026E">
        <w:rPr>
          <w:lang w:val="ru-RU"/>
        </w:rPr>
        <w:t xml:space="preserve">езависимой модели предметной области; алгоритм обхода графа с распознаванием паттернов и построением промежуточного представления реализует трансформацию «модель — модель»; </w:t>
      </w:r>
      <w:proofErr w:type="spellStart"/>
      <w:r w:rsidRPr="0008026E">
        <w:rPr>
          <w:lang w:val="ru-RU"/>
        </w:rPr>
        <w:t>шаблонизатор</w:t>
      </w:r>
      <w:proofErr w:type="spellEnd"/>
      <w:r w:rsidRPr="0008026E">
        <w:rPr>
          <w:lang w:val="ru-RU"/>
        </w:rPr>
        <w:t xml:space="preserve"> генерации кода реализует трансформацию «модель — текст».</w:t>
      </w:r>
    </w:p>
    <w:p w14:paraId="6E647C13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t>1.7 Нормативн</w:t>
      </w:r>
      <w:r w:rsidRPr="0008026E">
        <w:rPr>
          <w:b/>
          <w:lang w:val="ru-RU"/>
        </w:rPr>
        <w:t>ая база и контекст импортозамещения в Российской Федерации</w:t>
      </w:r>
    </w:p>
    <w:p w14:paraId="1FF8DD8A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Разработка отечественных средств автоматизированного проектирования и инструментов разработки программного обеспечения промышленных контроллеров в Российской Федерации регламентируется рядом нормат</w:t>
      </w:r>
      <w:r w:rsidRPr="0008026E">
        <w:rPr>
          <w:lang w:val="ru-RU"/>
        </w:rPr>
        <w:t>ивных документов, формирующих контекст настоящего диссертационного исследования.</w:t>
      </w:r>
    </w:p>
    <w:p w14:paraId="2957BBB2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ГОСТ Р 57329–2016</w:t>
      </w:r>
      <w:r w:rsidRPr="0008026E">
        <w:rPr>
          <w:lang w:val="ru-RU"/>
        </w:rPr>
        <w:t xml:space="preserve"> «Системы промышленной автоматизации и интеграция. Системы инженерного проектирования» устанавливает общие требования к системам инженерного проектирования пр</w:t>
      </w:r>
      <w:r w:rsidRPr="0008026E">
        <w:rPr>
          <w:lang w:val="ru-RU"/>
        </w:rPr>
        <w:t xml:space="preserve">омышленных систем </w:t>
      </w:r>
      <w:r w:rsidRPr="0008026E">
        <w:rPr>
          <w:lang w:val="ru-RU"/>
        </w:rPr>
        <w:lastRenderedPageBreak/>
        <w:t>автоматизации, включая требования к составу проектной документации и форматам обмена инженерными данными.</w:t>
      </w:r>
    </w:p>
    <w:p w14:paraId="25C856DC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ГОСТ Р ИСО/МЭК 27001–2021</w:t>
      </w:r>
      <w:r w:rsidRPr="0008026E">
        <w:rPr>
          <w:lang w:val="ru-RU"/>
        </w:rPr>
        <w:t xml:space="preserve"> «Информационные технологии. Методы и средства обеспечения безопасности. Системы менеджмента информационной</w:t>
      </w:r>
      <w:r w:rsidRPr="0008026E">
        <w:rPr>
          <w:lang w:val="ru-RU"/>
        </w:rPr>
        <w:t xml:space="preserve"> безопасности. Требования» устанавливает требования к информационной безопасности при работе с проектными данными промышленных систем управления, что существенно при разработке облачных решений в данной области.</w:t>
      </w:r>
    </w:p>
    <w:p w14:paraId="11B8FC6F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ГОСТ Р МЭК 61131-3–2016</w:t>
      </w:r>
      <w:r w:rsidRPr="0008026E">
        <w:rPr>
          <w:lang w:val="ru-RU"/>
        </w:rPr>
        <w:t xml:space="preserve"> (русскоязычная редак</w:t>
      </w:r>
      <w:r w:rsidRPr="0008026E">
        <w:rPr>
          <w:lang w:val="ru-RU"/>
        </w:rPr>
        <w:t xml:space="preserve">ция международного стандарта </w:t>
      </w:r>
      <w:r>
        <w:t>IEC</w:t>
      </w:r>
      <w:r w:rsidRPr="0008026E">
        <w:rPr>
          <w:lang w:val="ru-RU"/>
        </w:rPr>
        <w:t xml:space="preserve"> 61131-3) устанавливает требования к языкам программирования промышленных контроллеров и является основным стандартом, определяющим целевой формат генерируемого программного кода в настоящем исследовании.</w:t>
      </w:r>
    </w:p>
    <w:p w14:paraId="00B8DEE2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Требования Федераль</w:t>
      </w:r>
      <w:r w:rsidRPr="0008026E">
        <w:rPr>
          <w:b/>
          <w:lang w:val="ru-RU"/>
        </w:rPr>
        <w:t>ной службы по техническому и экспортному контролю (ФСТЭК России)</w:t>
      </w:r>
      <w:r w:rsidRPr="0008026E">
        <w:rPr>
          <w:lang w:val="ru-RU"/>
        </w:rPr>
        <w:t xml:space="preserve"> к программным средствам, применяемым в критической информационной инфраструктуре (КИИ), формируют дополнительные требования к разработке отечественных инструментов проектирования АСУ ТП, в то</w:t>
      </w:r>
      <w:r w:rsidRPr="0008026E">
        <w:rPr>
          <w:lang w:val="ru-RU"/>
        </w:rPr>
        <w:t>м числе требования к доверенному программному стеку.</w:t>
      </w:r>
    </w:p>
    <w:p w14:paraId="4F4B2C30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В контексте политики импортозамещения и ухода с российского рынка ряда зарубежных вендоров инженерного программного обеспечения в 2022–2024 годах задача создания отечественных средств автоматизированного</w:t>
      </w:r>
      <w:r w:rsidRPr="0008026E">
        <w:rPr>
          <w:lang w:val="ru-RU"/>
        </w:rPr>
        <w:t xml:space="preserve"> проектирования и разработки программного обеспечения АСУ ТП приобретает стратегическое значение. Существенная часть российских промышленных предприятий критически зависит от программных продуктов компаний </w:t>
      </w:r>
      <w:r>
        <w:t>Siemens</w:t>
      </w:r>
      <w:r w:rsidRPr="0008026E">
        <w:rPr>
          <w:lang w:val="ru-RU"/>
        </w:rPr>
        <w:t xml:space="preserve">, </w:t>
      </w:r>
      <w:r>
        <w:t>Schneider</w:t>
      </w:r>
      <w:r w:rsidRPr="0008026E">
        <w:rPr>
          <w:lang w:val="ru-RU"/>
        </w:rPr>
        <w:t xml:space="preserve"> </w:t>
      </w:r>
      <w:r>
        <w:t>Electric</w:t>
      </w:r>
      <w:r w:rsidRPr="0008026E">
        <w:rPr>
          <w:lang w:val="ru-RU"/>
        </w:rPr>
        <w:t xml:space="preserve">, </w:t>
      </w:r>
      <w:r>
        <w:t>Rockwell</w:t>
      </w:r>
      <w:r w:rsidRPr="0008026E">
        <w:rPr>
          <w:lang w:val="ru-RU"/>
        </w:rPr>
        <w:t xml:space="preserve"> </w:t>
      </w:r>
      <w:r>
        <w:t>Automation</w:t>
      </w:r>
      <w:r w:rsidRPr="0008026E">
        <w:rPr>
          <w:lang w:val="ru-RU"/>
        </w:rPr>
        <w:t xml:space="preserve">, </w:t>
      </w:r>
      <w:r>
        <w:t>EPLAN</w:t>
      </w:r>
      <w:r w:rsidRPr="0008026E">
        <w:rPr>
          <w:lang w:val="ru-RU"/>
        </w:rPr>
        <w:t xml:space="preserve">, </w:t>
      </w:r>
      <w:proofErr w:type="spellStart"/>
      <w:r>
        <w:t>AutoDesk</w:t>
      </w:r>
      <w:proofErr w:type="spellEnd"/>
      <w:r w:rsidRPr="0008026E">
        <w:rPr>
          <w:lang w:val="ru-RU"/>
        </w:rPr>
        <w:t xml:space="preserve"> — в условиях прекращения технической поддержки и распространения санкционных ограничений возникает необходимость в разработке функциональных аналогов на отечественной программной платформе.</w:t>
      </w:r>
    </w:p>
    <w:p w14:paraId="11EB0E19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lastRenderedPageBreak/>
        <w:t xml:space="preserve">Предлагаемый в настоящей диссертации метод </w:t>
      </w:r>
      <w:r w:rsidRPr="0008026E">
        <w:rPr>
          <w:lang w:val="ru-RU"/>
        </w:rPr>
        <w:t xml:space="preserve">автоматизированного синтеза программного кода ПЛК на основе </w:t>
      </w:r>
      <w:proofErr w:type="spellStart"/>
      <w:r w:rsidRPr="0008026E">
        <w:rPr>
          <w:lang w:val="ru-RU"/>
        </w:rPr>
        <w:t>графовой</w:t>
      </w:r>
      <w:proofErr w:type="spellEnd"/>
      <w:r w:rsidRPr="0008026E">
        <w:rPr>
          <w:lang w:val="ru-RU"/>
        </w:rPr>
        <w:t xml:space="preserve"> модели схемы автоматизации может быть реализован в составе отечественного интегрированного средства разработки АСУ ТП, использующего отечественный технологический стек (операционная систе</w:t>
      </w:r>
      <w:r w:rsidRPr="0008026E">
        <w:rPr>
          <w:lang w:val="ru-RU"/>
        </w:rPr>
        <w:t xml:space="preserve">ма </w:t>
      </w:r>
      <w:r>
        <w:t>Astra</w:t>
      </w:r>
      <w:r w:rsidRPr="0008026E">
        <w:rPr>
          <w:lang w:val="ru-RU"/>
        </w:rPr>
        <w:t xml:space="preserve"> </w:t>
      </w:r>
      <w:r>
        <w:t>Linux</w:t>
      </w:r>
      <w:r w:rsidRPr="0008026E">
        <w:rPr>
          <w:lang w:val="ru-RU"/>
        </w:rPr>
        <w:t xml:space="preserve"> либо РЕД ОС, СУБД </w:t>
      </w:r>
      <w:r>
        <w:t>Postgres</w:t>
      </w:r>
      <w:r w:rsidRPr="0008026E">
        <w:rPr>
          <w:lang w:val="ru-RU"/>
        </w:rPr>
        <w:t xml:space="preserve"> </w:t>
      </w:r>
      <w:r>
        <w:t>Pro</w:t>
      </w:r>
      <w:r w:rsidRPr="0008026E">
        <w:rPr>
          <w:lang w:val="ru-RU"/>
        </w:rPr>
        <w:t xml:space="preserve"> либо </w:t>
      </w:r>
      <w:proofErr w:type="spellStart"/>
      <w:r>
        <w:t>ArangoDB</w:t>
      </w:r>
      <w:proofErr w:type="spellEnd"/>
      <w:r w:rsidRPr="0008026E">
        <w:rPr>
          <w:lang w:val="ru-RU"/>
        </w:rPr>
        <w:t>-аналог, среда исполнения на платформе .</w:t>
      </w:r>
      <w:r>
        <w:t>NET</w:t>
      </w:r>
      <w:r w:rsidRPr="0008026E">
        <w:rPr>
          <w:lang w:val="ru-RU"/>
        </w:rPr>
        <w:t xml:space="preserve"> </w:t>
      </w:r>
      <w:r>
        <w:t>Core</w:t>
      </w:r>
      <w:r w:rsidRPr="0008026E">
        <w:rPr>
          <w:lang w:val="ru-RU"/>
        </w:rPr>
        <w:t xml:space="preserve">, языки программирования </w:t>
      </w:r>
      <w:r>
        <w:t>C</w:t>
      </w:r>
      <w:r w:rsidRPr="0008026E">
        <w:rPr>
          <w:lang w:val="ru-RU"/>
        </w:rPr>
        <w:t>#/</w:t>
      </w:r>
      <w:r>
        <w:t>Kotlin</w:t>
      </w:r>
      <w:r w:rsidRPr="0008026E">
        <w:rPr>
          <w:lang w:val="ru-RU"/>
        </w:rPr>
        <w:t>/</w:t>
      </w:r>
      <w:r>
        <w:t>Java</w:t>
      </w:r>
      <w:r w:rsidRPr="0008026E">
        <w:rPr>
          <w:lang w:val="ru-RU"/>
        </w:rPr>
        <w:t>). Указанная перспектива обеспечивает дополнительную практическую значимость настоящего исследования.</w:t>
      </w:r>
    </w:p>
    <w:p w14:paraId="0188A02A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t>1.8 Пост</w:t>
      </w:r>
      <w:r w:rsidRPr="0008026E">
        <w:rPr>
          <w:b/>
          <w:lang w:val="ru-RU"/>
        </w:rPr>
        <w:t>ановка научной задачи диссертационного исследования</w:t>
      </w:r>
    </w:p>
    <w:p w14:paraId="71751EE1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>На основе проведённого аналитического обзора может быть сформулирована научная задача настоящего диссертационного исследования.</w:t>
      </w:r>
    </w:p>
    <w:p w14:paraId="352EA3B6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Существующая проблема:</w:t>
      </w:r>
      <w:r w:rsidRPr="0008026E">
        <w:rPr>
          <w:lang w:val="ru-RU"/>
        </w:rPr>
        <w:t xml:space="preserve"> в процессе разработки автоматизированной системы упра</w:t>
      </w:r>
      <w:r w:rsidRPr="0008026E">
        <w:rPr>
          <w:lang w:val="ru-RU"/>
        </w:rPr>
        <w:t>вления технологическим процессом существует «семантический разрыв» между средой проектирования электрической схемы (</w:t>
      </w:r>
      <w:r>
        <w:t>ECAD</w:t>
      </w:r>
      <w:r w:rsidRPr="0008026E">
        <w:rPr>
          <w:lang w:val="ru-RU"/>
        </w:rPr>
        <w:t>) и средой разработки программного обеспечения промышленного контроллера (</w:t>
      </w:r>
      <w:r>
        <w:t>PLC</w:t>
      </w:r>
      <w:r w:rsidRPr="0008026E">
        <w:rPr>
          <w:lang w:val="ru-RU"/>
        </w:rPr>
        <w:t>-</w:t>
      </w:r>
      <w:r>
        <w:t>IDE</w:t>
      </w:r>
      <w:r w:rsidRPr="0008026E">
        <w:rPr>
          <w:lang w:val="ru-RU"/>
        </w:rPr>
        <w:t>). Топологическая информация о составе оборудования, ти</w:t>
      </w:r>
      <w:r w:rsidRPr="0008026E">
        <w:rPr>
          <w:lang w:val="ru-RU"/>
        </w:rPr>
        <w:t>пах сигналов и адресации портов модулей ввода-вывода переносится между указанными средами преимущественно вручную, что приводит к значительной трудоёмкости разработки рутинного кода и неизбежным ошибкам переноса данных.</w:t>
      </w:r>
    </w:p>
    <w:p w14:paraId="594B59CD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Существующие подходы и их ограничени</w:t>
      </w:r>
      <w:r w:rsidRPr="0008026E">
        <w:rPr>
          <w:b/>
          <w:lang w:val="ru-RU"/>
        </w:rPr>
        <w:t>я.</w:t>
      </w:r>
      <w:r w:rsidRPr="0008026E">
        <w:rPr>
          <w:lang w:val="ru-RU"/>
        </w:rPr>
        <w:t xml:space="preserve"> Унифицированные среды проектирования привязаны к конкретному вендору; программные мосты на основе стандартизованных форматов не обеспечивают автоматического синтеза логики программы; методология модельно-ориентированного проектирования не получила в обл</w:t>
      </w:r>
      <w:r w:rsidRPr="0008026E">
        <w:rPr>
          <w:lang w:val="ru-RU"/>
        </w:rPr>
        <w:t xml:space="preserve">асти АСУ ТП общепринятой реализации; автоматическая генерация кода в существующих средах ограничена поверхностной </w:t>
      </w:r>
      <w:r w:rsidRPr="0008026E">
        <w:rPr>
          <w:lang w:val="ru-RU"/>
        </w:rPr>
        <w:lastRenderedPageBreak/>
        <w:t>шаблонизацией; методы искусственного интеллекта сталкиваются с проблемами достоверности и верифицируемости результатов.</w:t>
      </w:r>
    </w:p>
    <w:p w14:paraId="3AC101C3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Нерешённая научная зад</w:t>
      </w:r>
      <w:r w:rsidRPr="0008026E">
        <w:rPr>
          <w:b/>
          <w:lang w:val="ru-RU"/>
        </w:rPr>
        <w:t>ача:</w:t>
      </w:r>
      <w:r w:rsidRPr="0008026E">
        <w:rPr>
          <w:lang w:val="ru-RU"/>
        </w:rPr>
        <w:t xml:space="preserve"> разработка метода автоматизированного синтеза программного кода промышленных контроллеров стандарта </w:t>
      </w:r>
      <w:r>
        <w:t>IEC</w:t>
      </w:r>
      <w:r w:rsidRPr="0008026E">
        <w:rPr>
          <w:lang w:val="ru-RU"/>
        </w:rPr>
        <w:t xml:space="preserve"> 61131-3 на основе формализованной </w:t>
      </w:r>
      <w:proofErr w:type="spellStart"/>
      <w:r w:rsidRPr="0008026E">
        <w:rPr>
          <w:lang w:val="ru-RU"/>
        </w:rPr>
        <w:t>графовой</w:t>
      </w:r>
      <w:proofErr w:type="spellEnd"/>
      <w:r w:rsidRPr="0008026E">
        <w:rPr>
          <w:lang w:val="ru-RU"/>
        </w:rPr>
        <w:t xml:space="preserve"> модели электрической схемы автоматизации, обеспечивающего детерминированную, верифицируемую трансформаци</w:t>
      </w:r>
      <w:r w:rsidRPr="0008026E">
        <w:rPr>
          <w:lang w:val="ru-RU"/>
        </w:rPr>
        <w:t>ю топологического описания проекта в исходный код программы ПЛК.</w:t>
      </w:r>
    </w:p>
    <w:p w14:paraId="196D6C16" w14:textId="77777777" w:rsidR="00043436" w:rsidRPr="0008026E" w:rsidRDefault="00722CAF">
      <w:pPr>
        <w:jc w:val="both"/>
        <w:rPr>
          <w:lang w:val="ru-RU"/>
        </w:rPr>
      </w:pPr>
      <w:r w:rsidRPr="0008026E">
        <w:rPr>
          <w:b/>
          <w:lang w:val="ru-RU"/>
        </w:rPr>
        <w:t>Предлагаемое научное решение:</w:t>
      </w:r>
    </w:p>
    <w:p w14:paraId="15D83E18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1. Формализация электрической схемы автоматизации в форме типизированного ориентированного графа </w:t>
      </w:r>
      <w:r>
        <w:t>G</w:t>
      </w:r>
      <w:r w:rsidRPr="0008026E">
        <w:rPr>
          <w:lang w:val="ru-RU"/>
        </w:rPr>
        <w:t xml:space="preserve"> = (</w:t>
      </w:r>
      <w:r>
        <w:t>V</w:t>
      </w:r>
      <w:r w:rsidRPr="0008026E">
        <w:rPr>
          <w:lang w:val="ru-RU"/>
        </w:rPr>
        <w:t xml:space="preserve">, </w:t>
      </w:r>
      <w:r>
        <w:t>E</w:t>
      </w:r>
      <w:r w:rsidRPr="0008026E">
        <w:rPr>
          <w:lang w:val="ru-RU"/>
        </w:rPr>
        <w:t xml:space="preserve">), вершины которого соответствуют </w:t>
      </w:r>
      <w:r w:rsidRPr="0008026E">
        <w:rPr>
          <w:lang w:val="ru-RU"/>
        </w:rPr>
        <w:t>компонентам системы (с типизацией по классам оборудования — контроллер, модуль ввода, модуль вывода, датчик, исполнительное устройство, элемент коммутации), а рёбра — связям между компонентами (физическим проводникам и логическим сигналам).</w:t>
      </w:r>
    </w:p>
    <w:p w14:paraId="23D2D7BE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2. Построение б</w:t>
      </w:r>
      <w:r w:rsidRPr="0008026E">
        <w:rPr>
          <w:lang w:val="ru-RU"/>
        </w:rPr>
        <w:t>иблиотеки типовых паттернов оборудования — подграфов графа схемы, соответствующих стандартным конструкциям автоматизации (датчик с аналоговым выходом, цепочка «дискретный выход контроллера — реле — контактор — двигатель», контур регулирования с обратной св</w:t>
      </w:r>
      <w:r w:rsidRPr="0008026E">
        <w:rPr>
          <w:lang w:val="ru-RU"/>
        </w:rPr>
        <w:t>язью и так далее).</w:t>
      </w:r>
    </w:p>
    <w:p w14:paraId="6AAB5043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3. Разработка алгоритма обхода графа с распознаванием типовых паттернов, обеспечивающего систематический перебор компонентов схемы и отождествление подграфов с элементами библиотеки паттернов.</w:t>
      </w:r>
    </w:p>
    <w:p w14:paraId="49331C0A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4. Разработка метода трансформации распознан</w:t>
      </w:r>
      <w:r w:rsidRPr="0008026E">
        <w:rPr>
          <w:lang w:val="ru-RU"/>
        </w:rPr>
        <w:t>ных паттернов в синтаксические конструкции языка структурированного текста (</w:t>
      </w:r>
      <w:r>
        <w:t>ST</w:t>
      </w:r>
      <w:r w:rsidRPr="0008026E">
        <w:rPr>
          <w:lang w:val="ru-RU"/>
        </w:rPr>
        <w:t xml:space="preserve">) стандарта </w:t>
      </w:r>
      <w:r>
        <w:t>IEC</w:t>
      </w:r>
      <w:r w:rsidRPr="0008026E">
        <w:rPr>
          <w:lang w:val="ru-RU"/>
        </w:rPr>
        <w:t xml:space="preserve"> 61131-3, обеспечивающего:</w:t>
      </w:r>
    </w:p>
    <w:p w14:paraId="48C79595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— автоматическое объявление глобальных переменных с привязкой к физическим адресам; — </w:t>
      </w:r>
      <w:proofErr w:type="spellStart"/>
      <w:r w:rsidRPr="0008026E">
        <w:rPr>
          <w:lang w:val="ru-RU"/>
        </w:rPr>
        <w:t>инстанцирование</w:t>
      </w:r>
      <w:proofErr w:type="spellEnd"/>
      <w:r w:rsidRPr="0008026E">
        <w:rPr>
          <w:lang w:val="ru-RU"/>
        </w:rPr>
        <w:t xml:space="preserve"> функциональных блоков обработки </w:t>
      </w:r>
      <w:r w:rsidRPr="0008026E">
        <w:rPr>
          <w:lang w:val="ru-RU"/>
        </w:rPr>
        <w:lastRenderedPageBreak/>
        <w:t>си</w:t>
      </w:r>
      <w:r w:rsidRPr="0008026E">
        <w:rPr>
          <w:lang w:val="ru-RU"/>
        </w:rPr>
        <w:t>гналов с параметризацией их свойствами оборудования; — формирование декларативной и исполнительной частей программы.</w:t>
      </w:r>
    </w:p>
    <w:p w14:paraId="2BC248D3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5. Программная реализация предложенного метода в форме облачного </w:t>
      </w:r>
      <w:proofErr w:type="spellStart"/>
      <w:r w:rsidRPr="0008026E">
        <w:rPr>
          <w:lang w:val="ru-RU"/>
        </w:rPr>
        <w:t>микросервиса</w:t>
      </w:r>
      <w:proofErr w:type="spellEnd"/>
      <w:r w:rsidRPr="0008026E">
        <w:rPr>
          <w:lang w:val="ru-RU"/>
        </w:rPr>
        <w:t xml:space="preserve"> со стандартизованным программным интерфейсом приложения (</w:t>
      </w:r>
      <w:r>
        <w:t>Appl</w:t>
      </w:r>
      <w:r>
        <w:t>ication</w:t>
      </w:r>
      <w:r w:rsidRPr="0008026E">
        <w:rPr>
          <w:lang w:val="ru-RU"/>
        </w:rPr>
        <w:t xml:space="preserve"> </w:t>
      </w:r>
      <w:r>
        <w:t>Programming</w:t>
      </w:r>
      <w:r w:rsidRPr="0008026E">
        <w:rPr>
          <w:lang w:val="ru-RU"/>
        </w:rPr>
        <w:t xml:space="preserve"> </w:t>
      </w:r>
      <w:r>
        <w:t>Interface</w:t>
      </w:r>
      <w:r w:rsidRPr="0008026E">
        <w:rPr>
          <w:lang w:val="ru-RU"/>
        </w:rPr>
        <w:t xml:space="preserve">, </w:t>
      </w:r>
      <w:r>
        <w:t>API</w:t>
      </w:r>
      <w:r w:rsidRPr="0008026E">
        <w:rPr>
          <w:lang w:val="ru-RU"/>
        </w:rPr>
        <w:t>), обеспечивающим интеграцию метода в существующие проектные процессы предприятий.</w:t>
      </w:r>
    </w:p>
    <w:p w14:paraId="57709C5F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6. Экспериментальное исследование предложенного метода на репрезентативной выборке типовых задач промышленной автоматизации с количественно</w:t>
      </w:r>
      <w:r w:rsidRPr="0008026E">
        <w:rPr>
          <w:lang w:val="ru-RU"/>
        </w:rPr>
        <w:t>й оценкой эффективности по метрикам трудоёмкости разработки, числа ошибок переноса данных и доли автоматически синтезированного программного кода.</w:t>
      </w:r>
    </w:p>
    <w:p w14:paraId="162BBA90" w14:textId="77777777" w:rsidR="00043436" w:rsidRPr="0008026E" w:rsidRDefault="00722CAF">
      <w:pPr>
        <w:keepNext/>
        <w:spacing w:before="240" w:after="120"/>
        <w:rPr>
          <w:lang w:val="ru-RU"/>
        </w:rPr>
      </w:pPr>
      <w:r w:rsidRPr="0008026E">
        <w:rPr>
          <w:b/>
          <w:lang w:val="ru-RU"/>
        </w:rPr>
        <w:t>1.9 Выводы по главе</w:t>
      </w:r>
    </w:p>
    <w:p w14:paraId="26A0D5D2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1. Развитие средств автоматизированного проектирования систем управления прошло три этапа</w:t>
      </w:r>
      <w:r w:rsidRPr="0008026E">
        <w:rPr>
          <w:lang w:val="ru-RU"/>
        </w:rPr>
        <w:t xml:space="preserve"> — от «электронных кульманов» через объектно-ориентированные САПР к облачным средам проектирования. Несмотря на прогресс в смежных отраслях (машиностроение, электроника, строительство), в сегменте промышленной автоматизации полностью облачные решения уровн</w:t>
      </w:r>
      <w:r w:rsidRPr="0008026E">
        <w:rPr>
          <w:lang w:val="ru-RU"/>
        </w:rPr>
        <w:t>я предприятия практически отсутствуют, что определяет открытый исследовательский фронт.</w:t>
      </w:r>
    </w:p>
    <w:p w14:paraId="033792EA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2. Стандарт </w:t>
      </w:r>
      <w:r>
        <w:t>IEC</w:t>
      </w:r>
      <w:r w:rsidRPr="0008026E">
        <w:rPr>
          <w:lang w:val="ru-RU"/>
        </w:rPr>
        <w:t xml:space="preserve"> 61131-3 формирует современную нормативную основу программирования промышленных контроллеров и определяет пять основных языков программирования (</w:t>
      </w:r>
      <w:r>
        <w:t>LD</w:t>
      </w:r>
      <w:r w:rsidRPr="0008026E">
        <w:rPr>
          <w:lang w:val="ru-RU"/>
        </w:rPr>
        <w:t xml:space="preserve">, </w:t>
      </w:r>
      <w:r>
        <w:t>FBD</w:t>
      </w:r>
      <w:r w:rsidRPr="0008026E">
        <w:rPr>
          <w:lang w:val="ru-RU"/>
        </w:rPr>
        <w:t>,</w:t>
      </w:r>
      <w:r w:rsidRPr="0008026E">
        <w:rPr>
          <w:lang w:val="ru-RU"/>
        </w:rPr>
        <w:t xml:space="preserve"> </w:t>
      </w:r>
      <w:r>
        <w:t>ST</w:t>
      </w:r>
      <w:r w:rsidRPr="0008026E">
        <w:rPr>
          <w:lang w:val="ru-RU"/>
        </w:rPr>
        <w:t xml:space="preserve">, </w:t>
      </w:r>
      <w:r>
        <w:t>IL</w:t>
      </w:r>
      <w:r w:rsidRPr="0008026E">
        <w:rPr>
          <w:lang w:val="ru-RU"/>
        </w:rPr>
        <w:t xml:space="preserve">, </w:t>
      </w:r>
      <w:r>
        <w:t>SFC</w:t>
      </w:r>
      <w:r w:rsidRPr="0008026E">
        <w:rPr>
          <w:lang w:val="ru-RU"/>
        </w:rPr>
        <w:t xml:space="preserve">). Спецификация </w:t>
      </w:r>
      <w:proofErr w:type="spellStart"/>
      <w:r>
        <w:t>PLCOpen</w:t>
      </w:r>
      <w:proofErr w:type="spellEnd"/>
      <w:r w:rsidRPr="0008026E">
        <w:rPr>
          <w:lang w:val="ru-RU"/>
        </w:rPr>
        <w:t xml:space="preserve"> </w:t>
      </w:r>
      <w:r>
        <w:t>XML</w:t>
      </w:r>
      <w:r w:rsidRPr="0008026E">
        <w:rPr>
          <w:lang w:val="ru-RU"/>
        </w:rPr>
        <w:t xml:space="preserve"> обеспечивает базовую переносимость программ ПЛК между средами разработки различных производителей.</w:t>
      </w:r>
    </w:p>
    <w:p w14:paraId="060BC246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3. Существенной проблемой современной разработки АСУ ТП является «семантический разрыв» между средами </w:t>
      </w:r>
      <w:r>
        <w:t>ECAD</w:t>
      </w:r>
      <w:r w:rsidRPr="0008026E">
        <w:rPr>
          <w:lang w:val="ru-RU"/>
        </w:rPr>
        <w:t xml:space="preserve"> и </w:t>
      </w:r>
      <w:r>
        <w:t>PLC</w:t>
      </w:r>
      <w:r w:rsidRPr="0008026E">
        <w:rPr>
          <w:lang w:val="ru-RU"/>
        </w:rPr>
        <w:t>-</w:t>
      </w:r>
      <w:r>
        <w:t>IDE</w:t>
      </w:r>
      <w:r w:rsidRPr="0008026E">
        <w:rPr>
          <w:lang w:val="ru-RU"/>
        </w:rPr>
        <w:t>,</w:t>
      </w:r>
      <w:r w:rsidRPr="0008026E">
        <w:rPr>
          <w:lang w:val="ru-RU"/>
        </w:rPr>
        <w:t xml:space="preserve"> проявляющийся в ручном переносе данных между средами, высокой </w:t>
      </w:r>
      <w:r w:rsidRPr="0008026E">
        <w:rPr>
          <w:lang w:val="ru-RU"/>
        </w:rPr>
        <w:lastRenderedPageBreak/>
        <w:t>трудоёмкости рутинного кодирования и неизбежных ошибках переноса информации.</w:t>
      </w:r>
    </w:p>
    <w:p w14:paraId="0C28B1CE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4. Анализ существующих подходов к интеграции </w:t>
      </w:r>
      <w:r>
        <w:t>ECAD</w:t>
      </w:r>
      <w:r w:rsidRPr="0008026E">
        <w:rPr>
          <w:lang w:val="ru-RU"/>
        </w:rPr>
        <w:t xml:space="preserve">- и </w:t>
      </w:r>
      <w:r>
        <w:t>PLC</w:t>
      </w:r>
      <w:r w:rsidRPr="0008026E">
        <w:rPr>
          <w:lang w:val="ru-RU"/>
        </w:rPr>
        <w:t>-систем (унифицированные среды, программные мосты, модельно-</w:t>
      </w:r>
      <w:r w:rsidRPr="0008026E">
        <w:rPr>
          <w:lang w:val="ru-RU"/>
        </w:rPr>
        <w:t>ориентированное проектирование, автоматическая генерация на основе шаблонов, методы искусственного интеллекта) показал, что задача автоматизированного синтеза программного кода ПЛК непосредственно на основе формализованной топологической модели электрическ</w:t>
      </w:r>
      <w:r w:rsidRPr="0008026E">
        <w:rPr>
          <w:lang w:val="ru-RU"/>
        </w:rPr>
        <w:t>ой схемы автоматизации остаётся открытой.</w:t>
      </w:r>
    </w:p>
    <w:p w14:paraId="1039E30D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5. Топология электрической схемы автоматизации обладает естественной </w:t>
      </w:r>
      <w:proofErr w:type="spellStart"/>
      <w:r w:rsidRPr="0008026E">
        <w:rPr>
          <w:lang w:val="ru-RU"/>
        </w:rPr>
        <w:t>графовой</w:t>
      </w:r>
      <w:proofErr w:type="spellEnd"/>
      <w:r w:rsidRPr="0008026E">
        <w:rPr>
          <w:lang w:val="ru-RU"/>
        </w:rPr>
        <w:t xml:space="preserve"> структурой, что делает математический аппарат теории графов адекватным выбором для её формального представления. </w:t>
      </w:r>
      <w:proofErr w:type="spellStart"/>
      <w:r w:rsidRPr="0008026E">
        <w:rPr>
          <w:lang w:val="ru-RU"/>
        </w:rPr>
        <w:t>Графовая</w:t>
      </w:r>
      <w:proofErr w:type="spellEnd"/>
      <w:r w:rsidRPr="0008026E">
        <w:rPr>
          <w:lang w:val="ru-RU"/>
        </w:rPr>
        <w:t xml:space="preserve"> модель обеспеч</w:t>
      </w:r>
      <w:r w:rsidRPr="0008026E">
        <w:rPr>
          <w:lang w:val="ru-RU"/>
        </w:rPr>
        <w:t>ивает формальность, однозначность, компактность машинного представления и естественность для предметной области.</w:t>
      </w:r>
    </w:p>
    <w:p w14:paraId="17C82F49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6. Концепция модельно-ориентированного проектирования предоставляет методологическую основу для построения процесса автоматизированного синтеза</w:t>
      </w:r>
      <w:r w:rsidRPr="0008026E">
        <w:rPr>
          <w:lang w:val="ru-RU"/>
        </w:rPr>
        <w:t xml:space="preserve"> программного кода из формальной модели проекта. Применение </w:t>
      </w:r>
      <w:r>
        <w:t>MDE</w:t>
      </w:r>
      <w:r w:rsidRPr="0008026E">
        <w:rPr>
          <w:lang w:val="ru-RU"/>
        </w:rPr>
        <w:t xml:space="preserve"> к задачам промышленной автоматизации сдерживается отсутствием общепринятой формальной модели предметной области.</w:t>
      </w:r>
    </w:p>
    <w:p w14:paraId="75CAD3FD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>7. Нормативная база Российской Федерации в области инженерного проектирования и</w:t>
      </w:r>
      <w:r w:rsidRPr="0008026E">
        <w:rPr>
          <w:lang w:val="ru-RU"/>
        </w:rPr>
        <w:t xml:space="preserve"> информационной безопасности АСУ ТП, а также контекст политики импортозамещения 2022–2024 годов формируют практическую значимость разработки отечественных средств автоматизированного проектирования и инструментов разработки программного обеспечения промышл</w:t>
      </w:r>
      <w:r w:rsidRPr="0008026E">
        <w:rPr>
          <w:lang w:val="ru-RU"/>
        </w:rPr>
        <w:t>енных контроллеров.</w:t>
      </w:r>
    </w:p>
    <w:p w14:paraId="01339443" w14:textId="77777777" w:rsidR="00043436" w:rsidRPr="0008026E" w:rsidRDefault="00722CAF">
      <w:pPr>
        <w:ind w:left="709" w:firstLine="0"/>
        <w:jc w:val="both"/>
        <w:rPr>
          <w:lang w:val="ru-RU"/>
        </w:rPr>
      </w:pPr>
      <w:r w:rsidRPr="0008026E">
        <w:rPr>
          <w:lang w:val="ru-RU"/>
        </w:rPr>
        <w:t xml:space="preserve">8. Сформулирована научная задача диссертационного исследования — разработка метода автоматизированного синтеза программного кода промышленных контроллеров стандарта </w:t>
      </w:r>
      <w:r>
        <w:t>IEC</w:t>
      </w:r>
      <w:r w:rsidRPr="0008026E">
        <w:rPr>
          <w:lang w:val="ru-RU"/>
        </w:rPr>
        <w:t xml:space="preserve"> 61131-3 на основе </w:t>
      </w:r>
      <w:proofErr w:type="spellStart"/>
      <w:r w:rsidRPr="0008026E">
        <w:rPr>
          <w:lang w:val="ru-RU"/>
        </w:rPr>
        <w:t>графовой</w:t>
      </w:r>
      <w:proofErr w:type="spellEnd"/>
      <w:r w:rsidRPr="0008026E">
        <w:rPr>
          <w:lang w:val="ru-RU"/>
        </w:rPr>
        <w:t xml:space="preserve"> </w:t>
      </w:r>
      <w:r w:rsidRPr="0008026E">
        <w:rPr>
          <w:lang w:val="ru-RU"/>
        </w:rPr>
        <w:lastRenderedPageBreak/>
        <w:t>модели электрической схемы автоматизации</w:t>
      </w:r>
      <w:r w:rsidRPr="0008026E">
        <w:rPr>
          <w:lang w:val="ru-RU"/>
        </w:rPr>
        <w:t xml:space="preserve">. Предложенное научное решение включает формализацию </w:t>
      </w:r>
      <w:proofErr w:type="spellStart"/>
      <w:r w:rsidRPr="0008026E">
        <w:rPr>
          <w:lang w:val="ru-RU"/>
        </w:rPr>
        <w:t>графовой</w:t>
      </w:r>
      <w:proofErr w:type="spellEnd"/>
      <w:r w:rsidRPr="0008026E">
        <w:rPr>
          <w:lang w:val="ru-RU"/>
        </w:rPr>
        <w:t xml:space="preserve"> модели, построение библиотеки типовых паттернов, разработку алгоритма обхода с распознаванием паттернов, разработку метода трансформации паттернов в исходный код, программную реализацию прототип</w:t>
      </w:r>
      <w:r w:rsidRPr="0008026E">
        <w:rPr>
          <w:lang w:val="ru-RU"/>
        </w:rPr>
        <w:t>а и экспериментальное исследование эффективности метода.</w:t>
      </w:r>
    </w:p>
    <w:p w14:paraId="32CB91DA" w14:textId="77777777" w:rsidR="00043436" w:rsidRPr="0008026E" w:rsidRDefault="00722CAF">
      <w:pPr>
        <w:jc w:val="both"/>
        <w:rPr>
          <w:lang w:val="ru-RU"/>
        </w:rPr>
      </w:pPr>
      <w:r w:rsidRPr="0008026E">
        <w:rPr>
          <w:lang w:val="ru-RU"/>
        </w:rPr>
        <w:t xml:space="preserve">Сформулированная научная задача определяет содержание последующих глав диссертационной работы: глава 2 посвящена построению формальной </w:t>
      </w:r>
      <w:proofErr w:type="spellStart"/>
      <w:r w:rsidRPr="0008026E">
        <w:rPr>
          <w:lang w:val="ru-RU"/>
        </w:rPr>
        <w:t>графовой</w:t>
      </w:r>
      <w:proofErr w:type="spellEnd"/>
      <w:r w:rsidRPr="0008026E">
        <w:rPr>
          <w:lang w:val="ru-RU"/>
        </w:rPr>
        <w:t xml:space="preserve"> модели схемы автоматизации и библиотеки типовых паттерн</w:t>
      </w:r>
      <w:r w:rsidRPr="0008026E">
        <w:rPr>
          <w:lang w:val="ru-RU"/>
        </w:rPr>
        <w:t>ов; глава 3 — разработке метода синтеза программного кода и его программной реализации; глава 4 — экспериментальному исследованию эффективности предложенного метода.</w:t>
      </w:r>
      <w:bookmarkEnd w:id="0"/>
    </w:p>
    <w:sectPr w:rsidR="00043436" w:rsidRPr="0008026E" w:rsidSect="00034616">
      <w:footerReference w:type="default" r:id="rId8"/>
      <w:footerReference w:type="firs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0CCD1" w14:textId="77777777" w:rsidR="00722CAF" w:rsidRDefault="00722CAF">
      <w:pPr>
        <w:spacing w:line="240" w:lineRule="auto"/>
      </w:pPr>
      <w:r>
        <w:separator/>
      </w:r>
    </w:p>
  </w:endnote>
  <w:endnote w:type="continuationSeparator" w:id="0">
    <w:p w14:paraId="0AB970E7" w14:textId="77777777" w:rsidR="00722CAF" w:rsidRDefault="00722C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94D3D" w14:textId="77777777" w:rsidR="00043436" w:rsidRDefault="00722CAF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08026E">
      <w:rPr>
        <w:sz w:val="24"/>
      </w:rPr>
      <w:fldChar w:fldCharType="separate"/>
    </w:r>
    <w:r w:rsidR="0008026E">
      <w:rPr>
        <w:noProof/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D1154" w14:textId="77777777" w:rsidR="00043436" w:rsidRDefault="0004343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62E2A" w14:textId="77777777" w:rsidR="00722CAF" w:rsidRDefault="00722CAF">
      <w:pPr>
        <w:spacing w:line="240" w:lineRule="auto"/>
      </w:pPr>
      <w:r>
        <w:separator/>
      </w:r>
    </w:p>
  </w:footnote>
  <w:footnote w:type="continuationSeparator" w:id="0">
    <w:p w14:paraId="27AC7C23" w14:textId="77777777" w:rsidR="00722CAF" w:rsidRDefault="00722C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436"/>
    <w:rsid w:val="0006063C"/>
    <w:rsid w:val="0008026E"/>
    <w:rsid w:val="0015074B"/>
    <w:rsid w:val="0029639D"/>
    <w:rsid w:val="002C78C7"/>
    <w:rsid w:val="00326F90"/>
    <w:rsid w:val="00702E78"/>
    <w:rsid w:val="00722C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473773"/>
  <w14:defaultImageDpi w14:val="300"/>
  <w15:docId w15:val="{56669B3D-7F96-4D00-AB0B-5C7EF75E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4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36</Pages>
  <Words>7866</Words>
  <Characters>44838</Characters>
  <Application>Microsoft Office Word</Application>
  <DocSecurity>0</DocSecurity>
  <Lines>373</Lines>
  <Paragraphs>105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Dmitry Samarin</cp:lastModifiedBy>
  <cp:revision>2</cp:revision>
  <dcterms:created xsi:type="dcterms:W3CDTF">2013-12-23T23:15:00Z</dcterms:created>
  <dcterms:modified xsi:type="dcterms:W3CDTF">2026-05-12T19:29:00Z</dcterms:modified>
  <cp:category/>
</cp:coreProperties>
</file>