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775F45" w14:textId="52C6C320" w:rsidR="00856E25" w:rsidRPr="008E0DA9" w:rsidRDefault="005566DE" w:rsidP="000F2099">
      <w:pPr>
        <w:keepNext/>
        <w:spacing w:before="240" w:after="240"/>
        <w:ind w:firstLine="0"/>
        <w:jc w:val="center"/>
        <w:rPr>
          <w:lang w:val="ru-RU"/>
        </w:rPr>
      </w:pPr>
      <w:r w:rsidRPr="008E0DA9">
        <w:rPr>
          <w:b/>
          <w:lang w:val="ru-RU"/>
        </w:rPr>
        <w:t>СОДЕРЖАНИЕ</w:t>
      </w:r>
    </w:p>
    <w:p w14:paraId="528EC164" w14:textId="77777777" w:rsidR="00856E25" w:rsidRPr="008E0DA9" w:rsidRDefault="005566DE">
      <w:pPr>
        <w:ind w:firstLine="0"/>
        <w:rPr>
          <w:lang w:val="ru-RU"/>
        </w:rPr>
      </w:pPr>
      <w:r w:rsidRPr="008E0DA9">
        <w:rPr>
          <w:lang w:val="ru-RU"/>
        </w:rPr>
        <w:t>ВВЕДЕНИЕ</w:t>
      </w:r>
    </w:p>
    <w:p w14:paraId="499E05AD" w14:textId="77777777" w:rsidR="00856E25" w:rsidRPr="000F2099" w:rsidRDefault="005566DE">
      <w:pPr>
        <w:ind w:firstLine="0"/>
        <w:rPr>
          <w:lang w:val="ru-RU"/>
        </w:rPr>
      </w:pPr>
      <w:r w:rsidRPr="000F2099">
        <w:rPr>
          <w:lang w:val="ru-RU"/>
        </w:rPr>
        <w:t>1. МЕТОДЫ АНАЛИЗА, СОХРАНЕНИЯ И ПЕРЕДАЧИ ИНФОРМАЦИИ С ИСПОЛЬЗОВАНИЕМ ЦИФРОВЫХ СРЕДСТВ</w:t>
      </w:r>
    </w:p>
    <w:p w14:paraId="4E4C8A59" w14:textId="77777777" w:rsidR="00856E25" w:rsidRPr="000F2099" w:rsidRDefault="005566DE">
      <w:pPr>
        <w:ind w:firstLine="0"/>
        <w:rPr>
          <w:lang w:val="ru-RU"/>
        </w:rPr>
      </w:pPr>
      <w:r w:rsidRPr="000F2099">
        <w:rPr>
          <w:lang w:val="ru-RU"/>
        </w:rPr>
        <w:t xml:space="preserve">   1.1 Методы анализа информации</w:t>
      </w:r>
    </w:p>
    <w:p w14:paraId="696463A1" w14:textId="77777777" w:rsidR="00856E25" w:rsidRPr="000F2099" w:rsidRDefault="005566DE">
      <w:pPr>
        <w:ind w:firstLine="0"/>
        <w:rPr>
          <w:lang w:val="ru-RU"/>
        </w:rPr>
      </w:pPr>
      <w:r w:rsidRPr="000F2099">
        <w:rPr>
          <w:lang w:val="ru-RU"/>
        </w:rPr>
        <w:t xml:space="preserve">   1.2 Методы сохранения информации цифровыми средствами</w:t>
      </w:r>
    </w:p>
    <w:p w14:paraId="4B4EF586" w14:textId="77777777" w:rsidR="00856E25" w:rsidRPr="000F2099" w:rsidRDefault="005566DE">
      <w:pPr>
        <w:ind w:firstLine="0"/>
        <w:rPr>
          <w:lang w:val="ru-RU"/>
        </w:rPr>
      </w:pPr>
      <w:r w:rsidRPr="000F2099">
        <w:rPr>
          <w:lang w:val="ru-RU"/>
        </w:rPr>
        <w:t xml:space="preserve">   1.3 Методы передачи информации</w:t>
      </w:r>
    </w:p>
    <w:p w14:paraId="2F2DEDF2" w14:textId="77777777" w:rsidR="00856E25" w:rsidRPr="000F2099" w:rsidRDefault="005566DE">
      <w:pPr>
        <w:ind w:firstLine="0"/>
        <w:rPr>
          <w:lang w:val="ru-RU"/>
        </w:rPr>
      </w:pPr>
      <w:r w:rsidRPr="000F2099">
        <w:rPr>
          <w:lang w:val="ru-RU"/>
        </w:rPr>
        <w:t xml:space="preserve">   1.4 Применение рассмотренных методов в магистерской диссертации</w:t>
      </w:r>
    </w:p>
    <w:p w14:paraId="100E35B5" w14:textId="77777777" w:rsidR="00856E25" w:rsidRPr="000F2099" w:rsidRDefault="005566DE">
      <w:pPr>
        <w:ind w:firstLine="0"/>
        <w:rPr>
          <w:lang w:val="ru-RU"/>
        </w:rPr>
      </w:pPr>
      <w:r w:rsidRPr="000F2099">
        <w:rPr>
          <w:lang w:val="ru-RU"/>
        </w:rPr>
        <w:t>2. МЕТОДЫ РАЗРАБОТКИ МАТЕМАТИЧЕСКИХ МОДЕЛЕЙ ИССЛЕДУЕМОГО ОБЪЕКТА И ПРОЦЕССА</w:t>
      </w:r>
    </w:p>
    <w:p w14:paraId="0C2F1D99" w14:textId="77777777" w:rsidR="00856E25" w:rsidRPr="000F2099" w:rsidRDefault="005566DE">
      <w:pPr>
        <w:ind w:firstLine="0"/>
        <w:rPr>
          <w:lang w:val="ru-RU"/>
        </w:rPr>
      </w:pPr>
      <w:r w:rsidRPr="000F2099">
        <w:rPr>
          <w:lang w:val="ru-RU"/>
        </w:rPr>
        <w:t xml:space="preserve">   2.1 Понятие модели и моделирования. Классификация моделей</w:t>
      </w:r>
    </w:p>
    <w:p w14:paraId="068F3CF2" w14:textId="77777777" w:rsidR="00856E25" w:rsidRPr="000F2099" w:rsidRDefault="005566DE">
      <w:pPr>
        <w:ind w:firstLine="0"/>
        <w:rPr>
          <w:lang w:val="ru-RU"/>
        </w:rPr>
      </w:pPr>
      <w:r w:rsidRPr="000F2099">
        <w:rPr>
          <w:lang w:val="ru-RU"/>
        </w:rPr>
        <w:t xml:space="preserve">   2.2 Алгоритм научных исследований с помощью математического моделирования</w:t>
      </w:r>
    </w:p>
    <w:p w14:paraId="4021B288" w14:textId="77777777" w:rsidR="00856E25" w:rsidRPr="000F2099" w:rsidRDefault="005566DE">
      <w:pPr>
        <w:ind w:firstLine="0"/>
        <w:rPr>
          <w:lang w:val="ru-RU"/>
        </w:rPr>
      </w:pPr>
      <w:r w:rsidRPr="000F2099">
        <w:rPr>
          <w:lang w:val="ru-RU"/>
        </w:rPr>
        <w:t xml:space="preserve">   2.3 Методы разработки математических моделей</w:t>
      </w:r>
    </w:p>
    <w:p w14:paraId="67CAE219" w14:textId="77777777" w:rsidR="00856E25" w:rsidRPr="000F2099" w:rsidRDefault="005566DE">
      <w:pPr>
        <w:ind w:firstLine="0"/>
        <w:rPr>
          <w:lang w:val="ru-RU"/>
        </w:rPr>
      </w:pPr>
      <w:r w:rsidRPr="000F2099">
        <w:rPr>
          <w:lang w:val="ru-RU"/>
        </w:rPr>
        <w:t xml:space="preserve">   2.4 Приёмы упрощения моделей</w:t>
      </w:r>
    </w:p>
    <w:p w14:paraId="6D50B8FD" w14:textId="77777777" w:rsidR="00856E25" w:rsidRPr="000F2099" w:rsidRDefault="005566DE">
      <w:pPr>
        <w:ind w:firstLine="0"/>
        <w:rPr>
          <w:lang w:val="ru-RU"/>
        </w:rPr>
      </w:pPr>
      <w:r w:rsidRPr="000F2099">
        <w:rPr>
          <w:lang w:val="ru-RU"/>
        </w:rPr>
        <w:t xml:space="preserve">   2.5 Применение рассмотренных методов в магистерской диссертации</w:t>
      </w:r>
    </w:p>
    <w:p w14:paraId="4CD5AEEE" w14:textId="77777777" w:rsidR="00856E25" w:rsidRPr="000F2099" w:rsidRDefault="005566DE">
      <w:pPr>
        <w:ind w:firstLine="0"/>
        <w:rPr>
          <w:lang w:val="ru-RU"/>
        </w:rPr>
      </w:pPr>
      <w:r w:rsidRPr="000F2099">
        <w:rPr>
          <w:lang w:val="ru-RU"/>
        </w:rPr>
        <w:t>3. МЕТОДЫ ОЦЕНКИ РЕЗУЛЬТАТОВ ТЕОРЕТИЧЕСКИХ И ЭКСПЕРИМЕНТАЛЬНЫХ ИССЛЕДОВАНИЙ</w:t>
      </w:r>
    </w:p>
    <w:p w14:paraId="3CA4C564" w14:textId="77777777" w:rsidR="00856E25" w:rsidRPr="000F2099" w:rsidRDefault="005566DE">
      <w:pPr>
        <w:ind w:firstLine="0"/>
        <w:rPr>
          <w:lang w:val="ru-RU"/>
        </w:rPr>
      </w:pPr>
      <w:r w:rsidRPr="000F2099">
        <w:rPr>
          <w:lang w:val="ru-RU"/>
        </w:rPr>
        <w:t xml:space="preserve">   3.1 Критерии научности результата: верификация и фальсификация</w:t>
      </w:r>
    </w:p>
    <w:p w14:paraId="18355A82" w14:textId="77777777" w:rsidR="00856E25" w:rsidRPr="000F2099" w:rsidRDefault="005566DE">
      <w:pPr>
        <w:ind w:firstLine="0"/>
        <w:rPr>
          <w:lang w:val="ru-RU"/>
        </w:rPr>
      </w:pPr>
      <w:r w:rsidRPr="000F2099">
        <w:rPr>
          <w:lang w:val="ru-RU"/>
        </w:rPr>
        <w:t xml:space="preserve">   3.2 Адекватность математической модели: точность и непротиворечивость</w:t>
      </w:r>
    </w:p>
    <w:p w14:paraId="51DDE426" w14:textId="77777777" w:rsidR="00856E25" w:rsidRPr="000F2099" w:rsidRDefault="005566DE">
      <w:pPr>
        <w:ind w:firstLine="0"/>
        <w:rPr>
          <w:lang w:val="ru-RU"/>
        </w:rPr>
      </w:pPr>
      <w:r w:rsidRPr="000F2099">
        <w:rPr>
          <w:lang w:val="ru-RU"/>
        </w:rPr>
        <w:t xml:space="preserve">   3.3 Свойства методов вычислений: устойчивость, аппроксимация, сходимость</w:t>
      </w:r>
    </w:p>
    <w:p w14:paraId="4886651D" w14:textId="77777777" w:rsidR="00856E25" w:rsidRPr="000F2099" w:rsidRDefault="005566DE">
      <w:pPr>
        <w:ind w:firstLine="0"/>
        <w:rPr>
          <w:lang w:val="ru-RU"/>
        </w:rPr>
      </w:pPr>
      <w:r w:rsidRPr="000F2099">
        <w:rPr>
          <w:lang w:val="ru-RU"/>
        </w:rPr>
        <w:t xml:space="preserve">   3.4 Приёмы контроля математических моделей</w:t>
      </w:r>
    </w:p>
    <w:p w14:paraId="66E1E52C" w14:textId="77777777" w:rsidR="00856E25" w:rsidRPr="000F2099" w:rsidRDefault="005566DE">
      <w:pPr>
        <w:ind w:firstLine="0"/>
        <w:rPr>
          <w:lang w:val="ru-RU"/>
        </w:rPr>
      </w:pPr>
      <w:r w:rsidRPr="000F2099">
        <w:rPr>
          <w:lang w:val="ru-RU"/>
        </w:rPr>
        <w:t xml:space="preserve">   3.5 Количественные метрики и план апробации в магистерской диссертации</w:t>
      </w:r>
    </w:p>
    <w:p w14:paraId="0321A872" w14:textId="77777777" w:rsidR="00856E25" w:rsidRPr="000F2099" w:rsidRDefault="005566DE">
      <w:pPr>
        <w:ind w:firstLine="0"/>
        <w:rPr>
          <w:lang w:val="ru-RU"/>
        </w:rPr>
      </w:pPr>
      <w:r w:rsidRPr="000F2099">
        <w:rPr>
          <w:lang w:val="ru-RU"/>
        </w:rPr>
        <w:t>ЗАКЛЮЧЕНИЕ</w:t>
      </w:r>
    </w:p>
    <w:p w14:paraId="3D47E0A0" w14:textId="77777777" w:rsidR="00856E25" w:rsidRPr="000F2099" w:rsidRDefault="005566DE">
      <w:pPr>
        <w:ind w:firstLine="0"/>
        <w:rPr>
          <w:lang w:val="ru-RU"/>
        </w:rPr>
      </w:pPr>
      <w:r w:rsidRPr="000F2099">
        <w:rPr>
          <w:lang w:val="ru-RU"/>
        </w:rPr>
        <w:t>СПИСОК ИСПОЛЬЗОВАННЫХ ИСТОЧНИКОВ</w:t>
      </w:r>
    </w:p>
    <w:p w14:paraId="09813159" w14:textId="77777777" w:rsidR="00856E25" w:rsidRPr="000F2099" w:rsidRDefault="005566DE">
      <w:pPr>
        <w:rPr>
          <w:lang w:val="ru-RU"/>
        </w:rPr>
      </w:pPr>
      <w:r w:rsidRPr="000F2099">
        <w:rPr>
          <w:lang w:val="ru-RU"/>
        </w:rPr>
        <w:br w:type="page"/>
      </w:r>
    </w:p>
    <w:p w14:paraId="3C4ED7EF" w14:textId="77777777" w:rsidR="00856E25" w:rsidRPr="000F2099" w:rsidRDefault="005566DE">
      <w:pPr>
        <w:keepNext/>
        <w:spacing w:before="240" w:after="240"/>
        <w:ind w:firstLine="0"/>
        <w:jc w:val="center"/>
        <w:rPr>
          <w:lang w:val="ru-RU"/>
        </w:rPr>
      </w:pPr>
      <w:r w:rsidRPr="000F2099">
        <w:rPr>
          <w:b/>
          <w:lang w:val="ru-RU"/>
        </w:rPr>
        <w:lastRenderedPageBreak/>
        <w:t>ВВЕДЕНИЕ</w:t>
      </w:r>
    </w:p>
    <w:p w14:paraId="37BEB2EF" w14:textId="77777777" w:rsidR="00856E25" w:rsidRPr="000F2099" w:rsidRDefault="005566DE">
      <w:pPr>
        <w:jc w:val="both"/>
        <w:rPr>
          <w:lang w:val="ru-RU"/>
        </w:rPr>
      </w:pPr>
      <w:r w:rsidRPr="000F2099">
        <w:rPr>
          <w:lang w:val="ru-RU"/>
        </w:rPr>
        <w:t>Магистерская диссертация по направлению 27.04.04 «Управление в технических системах» предполагает решение научной задачи на основе систематического применения методов научного исследования. В отличие от выпускной квалификационной работы бакалавра, ориентированной преимущественно на инженерную разработку, магистерская работа требует обоснованного выбора методов анализа, формализации, моделирования объекта исследования и количественной оценки полученных результатов.</w:t>
      </w:r>
    </w:p>
    <w:p w14:paraId="29E33CC3" w14:textId="77777777" w:rsidR="00856E25" w:rsidRPr="000F2099" w:rsidRDefault="005566DE">
      <w:pPr>
        <w:jc w:val="both"/>
        <w:rPr>
          <w:lang w:val="ru-RU"/>
        </w:rPr>
      </w:pPr>
      <w:r w:rsidRPr="000F2099">
        <w:rPr>
          <w:lang w:val="ru-RU"/>
        </w:rPr>
        <w:t xml:space="preserve">Настоящий отчёт представляет собой ответ на индивидуальное задание по дисциплине «Методология научных исследований» и одновременно — методологическую основу проводимого магистерского исследования. Тема выполняемой диссертации — «Метод автоматизированного синтеза программного кода промышленных контроллеров на основе </w:t>
      </w:r>
      <w:proofErr w:type="spellStart"/>
      <w:r w:rsidRPr="000F2099">
        <w:rPr>
          <w:lang w:val="ru-RU"/>
        </w:rPr>
        <w:t>графовой</w:t>
      </w:r>
      <w:proofErr w:type="spellEnd"/>
      <w:r w:rsidRPr="000F2099">
        <w:rPr>
          <w:lang w:val="ru-RU"/>
        </w:rPr>
        <w:t xml:space="preserve"> модели схемы автоматизации». Цель диссертации — снижение трудоёмкости и количества ошибок при разработке программного обеспечения автоматизированных систем управления технологическими процессами (АСУ ТП) за счёт автоматизированного синтеза кода стандарта </w:t>
      </w:r>
      <w:r>
        <w:t>IEC</w:t>
      </w:r>
      <w:r w:rsidRPr="000F2099">
        <w:rPr>
          <w:lang w:val="ru-RU"/>
        </w:rPr>
        <w:t xml:space="preserve"> 61131-3 из формализованного описания электрической схемы.</w:t>
      </w:r>
    </w:p>
    <w:p w14:paraId="0D9ED8B0" w14:textId="77777777" w:rsidR="00856E25" w:rsidRPr="000F2099" w:rsidRDefault="005566DE">
      <w:pPr>
        <w:jc w:val="both"/>
        <w:rPr>
          <w:lang w:val="ru-RU"/>
        </w:rPr>
      </w:pPr>
      <w:r w:rsidRPr="000F2099">
        <w:rPr>
          <w:lang w:val="ru-RU"/>
        </w:rPr>
        <w:t>Объектом исследования настоящего отчёта является методология научных исследований применительно к разработке программного обеспечения промышленных систем управления.</w:t>
      </w:r>
    </w:p>
    <w:p w14:paraId="21EB953B" w14:textId="77777777" w:rsidR="00856E25" w:rsidRPr="000F2099" w:rsidRDefault="005566DE">
      <w:pPr>
        <w:jc w:val="both"/>
        <w:rPr>
          <w:lang w:val="ru-RU"/>
        </w:rPr>
      </w:pPr>
      <w:r w:rsidRPr="000F2099">
        <w:rPr>
          <w:lang w:val="ru-RU"/>
        </w:rPr>
        <w:t>Предметом исследования выступают методы анализа, сохранения и передачи информации цифровыми средствами; методы разработки математических моделей; методы оценки результатов теоретических и экспериментальных исследований, релевантные для задачи автоматизированного синтеза кода ПЛК.</w:t>
      </w:r>
    </w:p>
    <w:p w14:paraId="65C8C23C" w14:textId="77777777" w:rsidR="00856E25" w:rsidRPr="000F2099" w:rsidRDefault="005566DE">
      <w:pPr>
        <w:jc w:val="both"/>
        <w:rPr>
          <w:lang w:val="ru-RU"/>
        </w:rPr>
      </w:pPr>
      <w:r w:rsidRPr="000F2099">
        <w:rPr>
          <w:lang w:val="ru-RU"/>
        </w:rPr>
        <w:t>Задачи отчёта:</w:t>
      </w:r>
    </w:p>
    <w:p w14:paraId="61D074C7" w14:textId="77777777" w:rsidR="00856E25" w:rsidRPr="000F2099" w:rsidRDefault="005566DE">
      <w:pPr>
        <w:ind w:left="709" w:firstLine="0"/>
        <w:jc w:val="both"/>
        <w:rPr>
          <w:lang w:val="ru-RU"/>
        </w:rPr>
      </w:pPr>
      <w:r w:rsidRPr="000F2099">
        <w:rPr>
          <w:lang w:val="ru-RU"/>
        </w:rPr>
        <w:lastRenderedPageBreak/>
        <w:t>1. Систематизировать методы работы с информацией цифровыми средствами и обосновать их выбор для решения научной задачи диссертации.</w:t>
      </w:r>
    </w:p>
    <w:p w14:paraId="151CCF3C" w14:textId="77777777" w:rsidR="00856E25" w:rsidRPr="000F2099" w:rsidRDefault="005566DE">
      <w:pPr>
        <w:ind w:left="709" w:firstLine="0"/>
        <w:jc w:val="both"/>
        <w:rPr>
          <w:lang w:val="ru-RU"/>
        </w:rPr>
      </w:pPr>
      <w:r w:rsidRPr="000F2099">
        <w:rPr>
          <w:lang w:val="ru-RU"/>
        </w:rPr>
        <w:t>2. Изложить классификацию математических моделей и методы их разработки в соответствии с учебно-методическими материалами дисциплины.</w:t>
      </w:r>
    </w:p>
    <w:p w14:paraId="0D46FB94" w14:textId="77777777" w:rsidR="00856E25" w:rsidRPr="000F2099" w:rsidRDefault="005566DE">
      <w:pPr>
        <w:ind w:left="709" w:firstLine="0"/>
        <w:jc w:val="both"/>
        <w:rPr>
          <w:lang w:val="ru-RU"/>
        </w:rPr>
      </w:pPr>
      <w:r w:rsidRPr="000F2099">
        <w:rPr>
          <w:lang w:val="ru-RU"/>
        </w:rPr>
        <w:t>3. Рассмотреть критерии и методы оценки результатов исследования, сформулировать количественные метрики для предстоящей экспериментальной апробации метода.</w:t>
      </w:r>
    </w:p>
    <w:p w14:paraId="772E1AE1" w14:textId="77777777" w:rsidR="00856E25" w:rsidRPr="000F2099" w:rsidRDefault="005566DE">
      <w:pPr>
        <w:ind w:left="709" w:firstLine="0"/>
        <w:jc w:val="both"/>
        <w:rPr>
          <w:lang w:val="ru-RU"/>
        </w:rPr>
      </w:pPr>
      <w:r w:rsidRPr="000F2099">
        <w:rPr>
          <w:lang w:val="ru-RU"/>
        </w:rPr>
        <w:t>4. На каждом этапе показать связь рассматриваемой методологии с конкретными решениями, принимаемыми в рамках магистерской диссертации.</w:t>
      </w:r>
    </w:p>
    <w:p w14:paraId="3ECA19D5" w14:textId="77777777" w:rsidR="00856E25" w:rsidRPr="000F2099" w:rsidRDefault="005566DE">
      <w:pPr>
        <w:jc w:val="both"/>
        <w:rPr>
          <w:lang w:val="ru-RU"/>
        </w:rPr>
      </w:pPr>
      <w:r w:rsidRPr="000F2099">
        <w:rPr>
          <w:lang w:val="ru-RU"/>
        </w:rPr>
        <w:t>Структурно отчёт состоит из трёх разделов, соответствующих трём вопросам индивидуального задания. Каждый раздел содержит теоретическое изложение и завершается подразделом, в котором рассматривается применение изложенных методов в магистерской диссертации.</w:t>
      </w:r>
    </w:p>
    <w:p w14:paraId="6A4DD007" w14:textId="77777777" w:rsidR="00856E25" w:rsidRPr="000F2099" w:rsidRDefault="005566DE">
      <w:pPr>
        <w:jc w:val="both"/>
        <w:rPr>
          <w:lang w:val="ru-RU"/>
        </w:rPr>
      </w:pPr>
      <w:r w:rsidRPr="000F2099">
        <w:rPr>
          <w:lang w:val="ru-RU"/>
        </w:rPr>
        <w:t xml:space="preserve">В качестве основных источников использованы лекция «Планирование и проведение научных исследований в области автоматизации и управления технологическими процессами» [1], учебное пособие М.С. </w:t>
      </w:r>
      <w:proofErr w:type="spellStart"/>
      <w:r w:rsidRPr="000F2099">
        <w:rPr>
          <w:lang w:val="ru-RU"/>
        </w:rPr>
        <w:t>Кубланова</w:t>
      </w:r>
      <w:proofErr w:type="spellEnd"/>
      <w:r w:rsidRPr="000F2099">
        <w:rPr>
          <w:lang w:val="ru-RU"/>
        </w:rPr>
        <w:t xml:space="preserve"> «Математическое моделирование. Методология и методы разработки математических моделей механических систем и процессов» [2], а также рекомендованные рабочей программой дисциплины учебные пособия [3], [4], [5] и нормативные источники [6], [7].</w:t>
      </w:r>
    </w:p>
    <w:p w14:paraId="4632799B" w14:textId="77777777" w:rsidR="00856E25" w:rsidRPr="000F2099" w:rsidRDefault="005566DE">
      <w:pPr>
        <w:rPr>
          <w:lang w:val="ru-RU"/>
        </w:rPr>
      </w:pPr>
      <w:r w:rsidRPr="000F2099">
        <w:rPr>
          <w:lang w:val="ru-RU"/>
        </w:rPr>
        <w:br w:type="page"/>
      </w:r>
    </w:p>
    <w:p w14:paraId="196FF9B7" w14:textId="77777777" w:rsidR="00856E25" w:rsidRPr="000F2099" w:rsidRDefault="005566DE">
      <w:pPr>
        <w:keepNext/>
        <w:spacing w:before="240" w:after="240"/>
        <w:ind w:firstLine="0"/>
        <w:jc w:val="center"/>
        <w:rPr>
          <w:lang w:val="ru-RU"/>
        </w:rPr>
      </w:pPr>
      <w:r w:rsidRPr="000F2099">
        <w:rPr>
          <w:b/>
          <w:lang w:val="ru-RU"/>
        </w:rPr>
        <w:lastRenderedPageBreak/>
        <w:t>1. МЕТОДЫ АНАЛИЗА, СОХРАНЕНИЯ И ПЕРЕДАЧИ ИНФОРМАЦИИ С ИСПОЛЬЗОВАНИЕМ ЦИФРОВЫХ СРЕДСТВ</w:t>
      </w:r>
    </w:p>
    <w:p w14:paraId="77CBA31D" w14:textId="77777777" w:rsidR="00856E25" w:rsidRPr="000F2099" w:rsidRDefault="005566DE">
      <w:pPr>
        <w:jc w:val="both"/>
        <w:rPr>
          <w:lang w:val="ru-RU"/>
        </w:rPr>
      </w:pPr>
      <w:r w:rsidRPr="000F2099">
        <w:rPr>
          <w:lang w:val="ru-RU"/>
        </w:rPr>
        <w:t>Современное научное исследование неотделимо от цифровых средств работы с информацией. Согласно определению, приведённому в лекции по планированию научных исследований [1], наука представляет собой сферу деятельности, имеющую целью сбор, накопление, классификацию, анализ, обобщение, передачу и использование достоверных сведений. Каждая из этих стадий в современной практике опирается на цифровые инструменты — от методов сбора данных до распределённых систем хранения и сетевых протоколов передачи.</w:t>
      </w:r>
    </w:p>
    <w:p w14:paraId="5A3D943B" w14:textId="77777777" w:rsidR="00856E25" w:rsidRPr="000F2099" w:rsidRDefault="005566DE">
      <w:pPr>
        <w:keepNext/>
        <w:spacing w:before="120" w:after="120"/>
        <w:rPr>
          <w:lang w:val="ru-RU"/>
        </w:rPr>
      </w:pPr>
      <w:r w:rsidRPr="000F2099">
        <w:rPr>
          <w:b/>
          <w:lang w:val="ru-RU"/>
        </w:rPr>
        <w:t>1.1 Методы анализа информации</w:t>
      </w:r>
    </w:p>
    <w:p w14:paraId="076C8FA7" w14:textId="77777777" w:rsidR="00856E25" w:rsidRPr="000F2099" w:rsidRDefault="005566DE">
      <w:pPr>
        <w:jc w:val="both"/>
        <w:rPr>
          <w:lang w:val="ru-RU"/>
        </w:rPr>
      </w:pPr>
      <w:r w:rsidRPr="000F2099">
        <w:rPr>
          <w:lang w:val="ru-RU"/>
        </w:rPr>
        <w:t>В соответствии с трёхуровневой моделью научного знания [1], методы анализа информации классифицируются по уровням, на которых они применяются.</w:t>
      </w:r>
    </w:p>
    <w:p w14:paraId="6ACFA294" w14:textId="77777777" w:rsidR="00856E25" w:rsidRPr="000F2099" w:rsidRDefault="005566DE">
      <w:pPr>
        <w:jc w:val="both"/>
        <w:rPr>
          <w:lang w:val="ru-RU"/>
        </w:rPr>
      </w:pPr>
      <w:r w:rsidRPr="000F2099">
        <w:rPr>
          <w:lang w:val="ru-RU"/>
        </w:rPr>
        <w:t>Эмпирический уровень. Методы данного уровня обеспечивают получение знаний непосредственно из опыта:</w:t>
      </w:r>
    </w:p>
    <w:p w14:paraId="3A9CE859" w14:textId="77777777" w:rsidR="00856E25" w:rsidRPr="000F2099" w:rsidRDefault="005566DE">
      <w:pPr>
        <w:ind w:left="709" w:firstLine="0"/>
        <w:jc w:val="both"/>
        <w:rPr>
          <w:lang w:val="ru-RU"/>
        </w:rPr>
      </w:pPr>
      <w:r w:rsidRPr="000F2099">
        <w:rPr>
          <w:lang w:val="ru-RU"/>
        </w:rPr>
        <w:t>— наблюдение — целенаправленное восприятие явлений объективной действительности; в современных исследованиях АСУ ТП реализуется через сбор телеметрии и журналов событий с действующих производств;</w:t>
      </w:r>
    </w:p>
    <w:p w14:paraId="308A7D6B" w14:textId="77777777" w:rsidR="00856E25" w:rsidRPr="000F2099" w:rsidRDefault="005566DE">
      <w:pPr>
        <w:ind w:left="709" w:firstLine="0"/>
        <w:jc w:val="both"/>
        <w:rPr>
          <w:lang w:val="ru-RU"/>
        </w:rPr>
      </w:pPr>
      <w:r w:rsidRPr="000F2099">
        <w:rPr>
          <w:lang w:val="ru-RU"/>
        </w:rPr>
        <w:t>— измерение — выявление количественных характеристик изучаемой реальности; различают прямые и косвенные измерения;</w:t>
      </w:r>
    </w:p>
    <w:p w14:paraId="4BFA389A" w14:textId="77777777" w:rsidR="00856E25" w:rsidRPr="000F2099" w:rsidRDefault="005566DE">
      <w:pPr>
        <w:ind w:left="709" w:firstLine="0"/>
        <w:jc w:val="both"/>
        <w:rPr>
          <w:lang w:val="ru-RU"/>
        </w:rPr>
      </w:pPr>
      <w:r w:rsidRPr="000F2099">
        <w:rPr>
          <w:lang w:val="ru-RU"/>
        </w:rPr>
        <w:t>— эксперимент — наблюдение в специально созданных и контролируемых условиях для выявления существенных характеристик изучаемого объекта; обладает свойствами устранения побочных факторов, возможности создания экстремальных условий и воспроизводимости результатов.</w:t>
      </w:r>
    </w:p>
    <w:p w14:paraId="595A57C4" w14:textId="77777777" w:rsidR="00856E25" w:rsidRPr="000F2099" w:rsidRDefault="005566DE">
      <w:pPr>
        <w:jc w:val="both"/>
        <w:rPr>
          <w:lang w:val="ru-RU"/>
        </w:rPr>
      </w:pPr>
      <w:r w:rsidRPr="000F2099">
        <w:rPr>
          <w:lang w:val="ru-RU"/>
        </w:rPr>
        <w:lastRenderedPageBreak/>
        <w:t>Теоретический уровень. Методы данного уровня обеспечивают получение знаний путём отвлечённого рассуждения:</w:t>
      </w:r>
    </w:p>
    <w:p w14:paraId="79E5E2A6" w14:textId="77777777" w:rsidR="00856E25" w:rsidRPr="000F2099" w:rsidRDefault="005566DE">
      <w:pPr>
        <w:ind w:left="709" w:firstLine="0"/>
        <w:jc w:val="both"/>
        <w:rPr>
          <w:lang w:val="ru-RU"/>
        </w:rPr>
      </w:pPr>
      <w:r w:rsidRPr="000F2099">
        <w:rPr>
          <w:lang w:val="ru-RU"/>
        </w:rPr>
        <w:t>— абстрагирование — мысленное отвлечение от несущественных признаков с выделением главных;</w:t>
      </w:r>
    </w:p>
    <w:p w14:paraId="03350274" w14:textId="77777777" w:rsidR="00856E25" w:rsidRPr="000F2099" w:rsidRDefault="005566DE">
      <w:pPr>
        <w:ind w:left="709" w:firstLine="0"/>
        <w:jc w:val="both"/>
        <w:rPr>
          <w:lang w:val="ru-RU"/>
        </w:rPr>
      </w:pPr>
      <w:r w:rsidRPr="000F2099">
        <w:rPr>
          <w:lang w:val="ru-RU"/>
        </w:rPr>
        <w:t>— идеализация — мысленное внесение изменений в изучаемый объект в соответствии с целями исследования;</w:t>
      </w:r>
    </w:p>
    <w:p w14:paraId="23ABD144" w14:textId="77777777" w:rsidR="00856E25" w:rsidRPr="000F2099" w:rsidRDefault="005566DE">
      <w:pPr>
        <w:ind w:left="709" w:firstLine="0"/>
        <w:jc w:val="both"/>
        <w:rPr>
          <w:lang w:val="ru-RU"/>
        </w:rPr>
      </w:pPr>
      <w:r w:rsidRPr="000F2099">
        <w:rPr>
          <w:lang w:val="ru-RU"/>
        </w:rPr>
        <w:t>— формализация — замена слов символами для математического описания закономерностей; включает построение алфавита и правил построения формул;</w:t>
      </w:r>
    </w:p>
    <w:p w14:paraId="1187EF3B" w14:textId="77777777" w:rsidR="00856E25" w:rsidRPr="000F2099" w:rsidRDefault="005566DE">
      <w:pPr>
        <w:ind w:left="709" w:firstLine="0"/>
        <w:jc w:val="both"/>
        <w:rPr>
          <w:lang w:val="ru-RU"/>
        </w:rPr>
      </w:pPr>
      <w:r w:rsidRPr="000F2099">
        <w:rPr>
          <w:lang w:val="ru-RU"/>
        </w:rPr>
        <w:t>— индукция — получение общего вывода на частных умозаключениях;</w:t>
      </w:r>
    </w:p>
    <w:p w14:paraId="26F16687" w14:textId="77777777" w:rsidR="00856E25" w:rsidRPr="000F2099" w:rsidRDefault="005566DE">
      <w:pPr>
        <w:ind w:left="709" w:firstLine="0"/>
        <w:jc w:val="both"/>
        <w:rPr>
          <w:lang w:val="ru-RU"/>
        </w:rPr>
      </w:pPr>
      <w:r w:rsidRPr="000F2099">
        <w:rPr>
          <w:lang w:val="ru-RU"/>
        </w:rPr>
        <w:t>— дедукция — получение частных выводов на общих положениях;</w:t>
      </w:r>
    </w:p>
    <w:p w14:paraId="15F71672" w14:textId="77777777" w:rsidR="00856E25" w:rsidRPr="000F2099" w:rsidRDefault="005566DE">
      <w:pPr>
        <w:ind w:left="709" w:firstLine="0"/>
        <w:jc w:val="both"/>
        <w:rPr>
          <w:lang w:val="ru-RU"/>
        </w:rPr>
      </w:pPr>
      <w:r w:rsidRPr="000F2099">
        <w:rPr>
          <w:lang w:val="ru-RU"/>
        </w:rPr>
        <w:t>— моделирование — изучение явления на специально сконструированной модели.</w:t>
      </w:r>
    </w:p>
    <w:p w14:paraId="4324DF3E" w14:textId="77777777" w:rsidR="00856E25" w:rsidRPr="000F2099" w:rsidRDefault="005566DE">
      <w:pPr>
        <w:jc w:val="both"/>
        <w:rPr>
          <w:lang w:val="ru-RU"/>
        </w:rPr>
      </w:pPr>
      <w:proofErr w:type="spellStart"/>
      <w:r w:rsidRPr="000F2099">
        <w:rPr>
          <w:lang w:val="ru-RU"/>
        </w:rPr>
        <w:t>Метатеоретический</w:t>
      </w:r>
      <w:proofErr w:type="spellEnd"/>
      <w:r w:rsidRPr="000F2099">
        <w:rPr>
          <w:lang w:val="ru-RU"/>
        </w:rPr>
        <w:t xml:space="preserve"> уровень обеспечивает приведение в соответствие содержания научных теорий с общенаучными представлениями об идеалах и нормах науки и философских основаниях научного знания.</w:t>
      </w:r>
    </w:p>
    <w:p w14:paraId="78952077" w14:textId="77777777" w:rsidR="00856E25" w:rsidRPr="000F2099" w:rsidRDefault="005566DE">
      <w:pPr>
        <w:jc w:val="both"/>
        <w:rPr>
          <w:lang w:val="ru-RU"/>
        </w:rPr>
      </w:pPr>
      <w:r w:rsidRPr="000F2099">
        <w:rPr>
          <w:lang w:val="ru-RU"/>
        </w:rPr>
        <w:t>К статистическим методам анализа, применяемым на эмпирическом уровне, относятся методы математической статистики: вычисление точечных и интервальных оценок параметров распределений, проверка статистических гипотез, корреляционный и регрессионный анализ. Эти методы применяются в основном при обработке результатов эксперимента (см. раздел 3).</w:t>
      </w:r>
    </w:p>
    <w:p w14:paraId="0C0B785C" w14:textId="77777777" w:rsidR="00856E25" w:rsidRPr="000F2099" w:rsidRDefault="005566DE">
      <w:pPr>
        <w:keepNext/>
        <w:spacing w:before="120" w:after="120"/>
        <w:rPr>
          <w:lang w:val="ru-RU"/>
        </w:rPr>
      </w:pPr>
      <w:r w:rsidRPr="000F2099">
        <w:rPr>
          <w:b/>
          <w:lang w:val="ru-RU"/>
        </w:rPr>
        <w:t>1.2 Методы сохранения информации цифровыми средствами</w:t>
      </w:r>
    </w:p>
    <w:p w14:paraId="2F15101B" w14:textId="77777777" w:rsidR="00856E25" w:rsidRPr="000F2099" w:rsidRDefault="005566DE">
      <w:pPr>
        <w:jc w:val="both"/>
        <w:rPr>
          <w:lang w:val="ru-RU"/>
        </w:rPr>
      </w:pPr>
      <w:r w:rsidRPr="000F2099">
        <w:rPr>
          <w:lang w:val="ru-RU"/>
        </w:rPr>
        <w:t>Сохранение информации в современных научно-технических исследованиях обеспечивается следующими группами цифровых средств.</w:t>
      </w:r>
    </w:p>
    <w:p w14:paraId="56179581" w14:textId="77777777" w:rsidR="00856E25" w:rsidRPr="000F2099" w:rsidRDefault="005566DE">
      <w:pPr>
        <w:jc w:val="both"/>
        <w:rPr>
          <w:lang w:val="ru-RU"/>
        </w:rPr>
      </w:pPr>
      <w:r w:rsidRPr="000F2099">
        <w:rPr>
          <w:lang w:val="ru-RU"/>
        </w:rPr>
        <w:t>Файловые форматы. Различают:</w:t>
      </w:r>
    </w:p>
    <w:p w14:paraId="61CF4A75" w14:textId="77777777" w:rsidR="00856E25" w:rsidRPr="000F2099" w:rsidRDefault="005566DE">
      <w:pPr>
        <w:ind w:left="709" w:firstLine="0"/>
        <w:jc w:val="both"/>
        <w:rPr>
          <w:lang w:val="ru-RU"/>
        </w:rPr>
      </w:pPr>
      <w:r w:rsidRPr="000F2099">
        <w:rPr>
          <w:lang w:val="ru-RU"/>
        </w:rPr>
        <w:t>— текстовые структурированные форматы (</w:t>
      </w:r>
      <w:r>
        <w:t>JSON</w:t>
      </w:r>
      <w:r w:rsidRPr="000F2099">
        <w:rPr>
          <w:lang w:val="ru-RU"/>
        </w:rPr>
        <w:t xml:space="preserve">, </w:t>
      </w:r>
      <w:r>
        <w:t>XML</w:t>
      </w:r>
      <w:r w:rsidRPr="000F2099">
        <w:rPr>
          <w:lang w:val="ru-RU"/>
        </w:rPr>
        <w:t xml:space="preserve">, </w:t>
      </w:r>
      <w:r>
        <w:t>YAML</w:t>
      </w:r>
      <w:r w:rsidRPr="000F2099">
        <w:rPr>
          <w:lang w:val="ru-RU"/>
        </w:rPr>
        <w:t xml:space="preserve">), удобные для обмена данными между подсистемами и </w:t>
      </w:r>
      <w:proofErr w:type="spellStart"/>
      <w:r w:rsidRPr="000F2099">
        <w:rPr>
          <w:lang w:val="ru-RU"/>
        </w:rPr>
        <w:t>человекочитаемые</w:t>
      </w:r>
      <w:proofErr w:type="spellEnd"/>
      <w:r w:rsidRPr="000F2099">
        <w:rPr>
          <w:lang w:val="ru-RU"/>
        </w:rPr>
        <w:t>;</w:t>
      </w:r>
    </w:p>
    <w:p w14:paraId="6868471D" w14:textId="77777777" w:rsidR="00856E25" w:rsidRPr="000F2099" w:rsidRDefault="005566DE">
      <w:pPr>
        <w:ind w:left="709" w:firstLine="0"/>
        <w:jc w:val="both"/>
        <w:rPr>
          <w:lang w:val="ru-RU"/>
        </w:rPr>
      </w:pPr>
      <w:r w:rsidRPr="000F2099">
        <w:rPr>
          <w:lang w:val="ru-RU"/>
        </w:rPr>
        <w:lastRenderedPageBreak/>
        <w:t>— бинарные форматы (</w:t>
      </w:r>
      <w:r>
        <w:t>Protocol</w:t>
      </w:r>
      <w:r w:rsidRPr="000F2099">
        <w:rPr>
          <w:lang w:val="ru-RU"/>
        </w:rPr>
        <w:t xml:space="preserve"> </w:t>
      </w:r>
      <w:r>
        <w:t>Buffers</w:t>
      </w:r>
      <w:r w:rsidRPr="000F2099">
        <w:rPr>
          <w:lang w:val="ru-RU"/>
        </w:rPr>
        <w:t xml:space="preserve">, </w:t>
      </w:r>
      <w:r>
        <w:t>Apache</w:t>
      </w:r>
      <w:r w:rsidRPr="000F2099">
        <w:rPr>
          <w:lang w:val="ru-RU"/>
        </w:rPr>
        <w:t xml:space="preserve"> </w:t>
      </w:r>
      <w:r>
        <w:t>Avro</w:t>
      </w:r>
      <w:r w:rsidRPr="000F2099">
        <w:rPr>
          <w:lang w:val="ru-RU"/>
        </w:rPr>
        <w:t xml:space="preserve">, </w:t>
      </w:r>
      <w:r>
        <w:t>SQLite</w:t>
      </w:r>
      <w:r w:rsidRPr="000F2099">
        <w:rPr>
          <w:lang w:val="ru-RU"/>
        </w:rPr>
        <w:t xml:space="preserve">), обеспечивающие компактное хранение и высокую скорость </w:t>
      </w:r>
      <w:proofErr w:type="spellStart"/>
      <w:r w:rsidRPr="000F2099">
        <w:rPr>
          <w:lang w:val="ru-RU"/>
        </w:rPr>
        <w:t>сериализации</w:t>
      </w:r>
      <w:proofErr w:type="spellEnd"/>
      <w:r w:rsidRPr="000F2099">
        <w:rPr>
          <w:lang w:val="ru-RU"/>
        </w:rPr>
        <w:t>/</w:t>
      </w:r>
      <w:proofErr w:type="spellStart"/>
      <w:r w:rsidRPr="000F2099">
        <w:rPr>
          <w:lang w:val="ru-RU"/>
        </w:rPr>
        <w:t>десериализации</w:t>
      </w:r>
      <w:proofErr w:type="spellEnd"/>
      <w:r w:rsidRPr="000F2099">
        <w:rPr>
          <w:lang w:val="ru-RU"/>
        </w:rPr>
        <w:t>;</w:t>
      </w:r>
    </w:p>
    <w:p w14:paraId="037D10DC" w14:textId="77777777" w:rsidR="00856E25" w:rsidRPr="000F2099" w:rsidRDefault="005566DE">
      <w:pPr>
        <w:ind w:left="709" w:firstLine="0"/>
        <w:jc w:val="both"/>
        <w:rPr>
          <w:lang w:val="ru-RU"/>
        </w:rPr>
      </w:pPr>
      <w:r w:rsidRPr="000F2099">
        <w:rPr>
          <w:lang w:val="ru-RU"/>
        </w:rPr>
        <w:t xml:space="preserve">— стандартизированные форматы инженерных данных предметной области: </w:t>
      </w:r>
      <w:proofErr w:type="spellStart"/>
      <w:r>
        <w:t>AutomationML</w:t>
      </w:r>
      <w:proofErr w:type="spellEnd"/>
      <w:r w:rsidRPr="000F2099">
        <w:rPr>
          <w:lang w:val="ru-RU"/>
        </w:rPr>
        <w:t xml:space="preserve"> — индустриальный стандарт обмена инженерными данными между </w:t>
      </w:r>
      <w:r>
        <w:t>ECAD</w:t>
      </w:r>
      <w:r w:rsidRPr="000F2099">
        <w:rPr>
          <w:lang w:val="ru-RU"/>
        </w:rPr>
        <w:t xml:space="preserve">- и </w:t>
      </w:r>
      <w:r>
        <w:t>PLC</w:t>
      </w:r>
      <w:r w:rsidRPr="000F2099">
        <w:rPr>
          <w:lang w:val="ru-RU"/>
        </w:rPr>
        <w:t xml:space="preserve">-системами; </w:t>
      </w:r>
      <w:proofErr w:type="spellStart"/>
      <w:r>
        <w:t>PLCOpen</w:t>
      </w:r>
      <w:proofErr w:type="spellEnd"/>
      <w:r w:rsidRPr="000F2099">
        <w:rPr>
          <w:lang w:val="ru-RU"/>
        </w:rPr>
        <w:t xml:space="preserve"> </w:t>
      </w:r>
      <w:r>
        <w:t>XML</w:t>
      </w:r>
      <w:r w:rsidRPr="000F2099">
        <w:rPr>
          <w:lang w:val="ru-RU"/>
        </w:rPr>
        <w:t xml:space="preserve"> — формат обмена программами стандарта </w:t>
      </w:r>
      <w:r>
        <w:t>IEC</w:t>
      </w:r>
      <w:r w:rsidRPr="000F2099">
        <w:rPr>
          <w:lang w:val="ru-RU"/>
        </w:rPr>
        <w:t xml:space="preserve"> 61131-3 между интегрированными средами разработки промышленных контроллеров.</w:t>
      </w:r>
    </w:p>
    <w:p w14:paraId="6FFC7BEB" w14:textId="77777777" w:rsidR="00856E25" w:rsidRPr="000F2099" w:rsidRDefault="005566DE">
      <w:pPr>
        <w:jc w:val="both"/>
        <w:rPr>
          <w:lang w:val="ru-RU"/>
        </w:rPr>
      </w:pPr>
      <w:r w:rsidRPr="000F2099">
        <w:rPr>
          <w:lang w:val="ru-RU"/>
        </w:rPr>
        <w:t>Системы управления базами данных. Классифицируются по модели хранения:</w:t>
      </w:r>
    </w:p>
    <w:p w14:paraId="442AE8D2" w14:textId="77777777" w:rsidR="00856E25" w:rsidRPr="000F2099" w:rsidRDefault="005566DE">
      <w:pPr>
        <w:ind w:left="709" w:firstLine="0"/>
        <w:jc w:val="both"/>
        <w:rPr>
          <w:lang w:val="ru-RU"/>
        </w:rPr>
      </w:pPr>
      <w:r w:rsidRPr="000F2099">
        <w:rPr>
          <w:lang w:val="ru-RU"/>
        </w:rPr>
        <w:t>— реляционные СУБД (</w:t>
      </w:r>
      <w:r>
        <w:t>PostgreSQL</w:t>
      </w:r>
      <w:r w:rsidRPr="000F2099">
        <w:rPr>
          <w:lang w:val="ru-RU"/>
        </w:rPr>
        <w:t xml:space="preserve">, </w:t>
      </w:r>
      <w:r>
        <w:t>MySQL</w:t>
      </w:r>
      <w:r w:rsidRPr="000F2099">
        <w:rPr>
          <w:lang w:val="ru-RU"/>
        </w:rPr>
        <w:t xml:space="preserve">, </w:t>
      </w:r>
      <w:r>
        <w:t>Oracle</w:t>
      </w:r>
      <w:r w:rsidRPr="000F2099">
        <w:rPr>
          <w:lang w:val="ru-RU"/>
        </w:rPr>
        <w:t>) — для типизированных табличных данных;</w:t>
      </w:r>
    </w:p>
    <w:p w14:paraId="3D32A345" w14:textId="77777777" w:rsidR="00856E25" w:rsidRPr="000F2099" w:rsidRDefault="005566DE">
      <w:pPr>
        <w:ind w:left="709" w:firstLine="0"/>
        <w:jc w:val="both"/>
        <w:rPr>
          <w:lang w:val="ru-RU"/>
        </w:rPr>
      </w:pPr>
      <w:r w:rsidRPr="000F2099">
        <w:rPr>
          <w:lang w:val="ru-RU"/>
        </w:rPr>
        <w:t xml:space="preserve">— </w:t>
      </w:r>
      <w:proofErr w:type="spellStart"/>
      <w:r w:rsidRPr="000F2099">
        <w:rPr>
          <w:lang w:val="ru-RU"/>
        </w:rPr>
        <w:t>документоориентированные</w:t>
      </w:r>
      <w:proofErr w:type="spellEnd"/>
      <w:r w:rsidRPr="000F2099">
        <w:rPr>
          <w:lang w:val="ru-RU"/>
        </w:rPr>
        <w:t xml:space="preserve"> СУБД (</w:t>
      </w:r>
      <w:r>
        <w:t>MongoDB</w:t>
      </w:r>
      <w:r w:rsidRPr="000F2099">
        <w:rPr>
          <w:lang w:val="ru-RU"/>
        </w:rPr>
        <w:t xml:space="preserve">, </w:t>
      </w:r>
      <w:r>
        <w:t>CouchDB</w:t>
      </w:r>
      <w:r w:rsidRPr="000F2099">
        <w:rPr>
          <w:lang w:val="ru-RU"/>
        </w:rPr>
        <w:t xml:space="preserve">) — для иерархических </w:t>
      </w:r>
      <w:proofErr w:type="spellStart"/>
      <w:r w:rsidRPr="000F2099">
        <w:rPr>
          <w:lang w:val="ru-RU"/>
        </w:rPr>
        <w:t>полуструктурированных</w:t>
      </w:r>
      <w:proofErr w:type="spellEnd"/>
      <w:r w:rsidRPr="000F2099">
        <w:rPr>
          <w:lang w:val="ru-RU"/>
        </w:rPr>
        <w:t xml:space="preserve"> описаний;</w:t>
      </w:r>
    </w:p>
    <w:p w14:paraId="5AAE65E2" w14:textId="77777777" w:rsidR="00856E25" w:rsidRPr="000F2099" w:rsidRDefault="005566DE">
      <w:pPr>
        <w:ind w:left="709" w:firstLine="0"/>
        <w:jc w:val="both"/>
        <w:rPr>
          <w:lang w:val="ru-RU"/>
        </w:rPr>
      </w:pPr>
      <w:r w:rsidRPr="000F2099">
        <w:rPr>
          <w:lang w:val="ru-RU"/>
        </w:rPr>
        <w:t xml:space="preserve">— </w:t>
      </w:r>
      <w:proofErr w:type="spellStart"/>
      <w:r w:rsidRPr="000F2099">
        <w:rPr>
          <w:lang w:val="ru-RU"/>
        </w:rPr>
        <w:t>графовые</w:t>
      </w:r>
      <w:proofErr w:type="spellEnd"/>
      <w:r w:rsidRPr="000F2099">
        <w:rPr>
          <w:lang w:val="ru-RU"/>
        </w:rPr>
        <w:t xml:space="preserve"> СУБД (</w:t>
      </w:r>
      <w:r>
        <w:t>Neo</w:t>
      </w:r>
      <w:r w:rsidRPr="000F2099">
        <w:rPr>
          <w:lang w:val="ru-RU"/>
        </w:rPr>
        <w:t>4</w:t>
      </w:r>
      <w:r>
        <w:t>j</w:t>
      </w:r>
      <w:r w:rsidRPr="000F2099">
        <w:rPr>
          <w:lang w:val="ru-RU"/>
        </w:rPr>
        <w:t xml:space="preserve">, </w:t>
      </w:r>
      <w:proofErr w:type="spellStart"/>
      <w:r>
        <w:t>ArangoDB</w:t>
      </w:r>
      <w:proofErr w:type="spellEnd"/>
      <w:r w:rsidRPr="000F2099">
        <w:rPr>
          <w:lang w:val="ru-RU"/>
        </w:rPr>
        <w:t xml:space="preserve">, </w:t>
      </w:r>
      <w:proofErr w:type="spellStart"/>
      <w:r>
        <w:t>TigerGraph</w:t>
      </w:r>
      <w:proofErr w:type="spellEnd"/>
      <w:r w:rsidRPr="000F2099">
        <w:rPr>
          <w:lang w:val="ru-RU"/>
        </w:rPr>
        <w:t xml:space="preserve">) — для данных с естественной </w:t>
      </w:r>
      <w:proofErr w:type="spellStart"/>
      <w:r w:rsidRPr="000F2099">
        <w:rPr>
          <w:lang w:val="ru-RU"/>
        </w:rPr>
        <w:t>графовой</w:t>
      </w:r>
      <w:proofErr w:type="spellEnd"/>
      <w:r w:rsidRPr="000F2099">
        <w:rPr>
          <w:lang w:val="ru-RU"/>
        </w:rPr>
        <w:t xml:space="preserve"> структурой, в частности — топологии инженерных сетей и связей между компонентами систем управления.</w:t>
      </w:r>
    </w:p>
    <w:p w14:paraId="6F876471" w14:textId="77777777" w:rsidR="00856E25" w:rsidRPr="000F2099" w:rsidRDefault="005566DE">
      <w:pPr>
        <w:jc w:val="both"/>
        <w:rPr>
          <w:lang w:val="ru-RU"/>
        </w:rPr>
      </w:pPr>
      <w:r w:rsidRPr="000F2099">
        <w:rPr>
          <w:lang w:val="ru-RU"/>
        </w:rPr>
        <w:t xml:space="preserve">Системы контроля версий. Системы класса </w:t>
      </w:r>
      <w:r>
        <w:t>Git</w:t>
      </w:r>
      <w:r w:rsidRPr="000F2099">
        <w:rPr>
          <w:lang w:val="ru-RU"/>
        </w:rPr>
        <w:t xml:space="preserve"> обеспечивают </w:t>
      </w:r>
      <w:proofErr w:type="spellStart"/>
      <w:r w:rsidRPr="000F2099">
        <w:rPr>
          <w:lang w:val="ru-RU"/>
        </w:rPr>
        <w:t>версионирование</w:t>
      </w:r>
      <w:proofErr w:type="spellEnd"/>
      <w:r w:rsidRPr="000F2099">
        <w:rPr>
          <w:lang w:val="ru-RU"/>
        </w:rPr>
        <w:t xml:space="preserve"> исходного кода, проектных файлов и результатов эксперимента, поддерживают распределённую коллаборацию и неизменяемую историю изменений, что критично для воспроизводимости научного исследования.</w:t>
      </w:r>
    </w:p>
    <w:p w14:paraId="38253EFC" w14:textId="77777777" w:rsidR="00856E25" w:rsidRPr="000F2099" w:rsidRDefault="005566DE">
      <w:pPr>
        <w:jc w:val="both"/>
        <w:rPr>
          <w:lang w:val="ru-RU"/>
        </w:rPr>
      </w:pPr>
      <w:r w:rsidRPr="000F2099">
        <w:rPr>
          <w:lang w:val="ru-RU"/>
        </w:rPr>
        <w:t>Облачные хранилища и репозитории научных данных. Зарубежные репозитории (</w:t>
      </w:r>
      <w:proofErr w:type="spellStart"/>
      <w:r>
        <w:t>Zenodo</w:t>
      </w:r>
      <w:proofErr w:type="spellEnd"/>
      <w:r w:rsidRPr="000F2099">
        <w:rPr>
          <w:lang w:val="ru-RU"/>
        </w:rPr>
        <w:t xml:space="preserve">, </w:t>
      </w:r>
      <w:proofErr w:type="spellStart"/>
      <w:r>
        <w:t>Figshare</w:t>
      </w:r>
      <w:proofErr w:type="spellEnd"/>
      <w:r w:rsidRPr="000F2099">
        <w:rPr>
          <w:lang w:val="ru-RU"/>
        </w:rPr>
        <w:t>) и отечественные системы (</w:t>
      </w:r>
      <w:proofErr w:type="spellStart"/>
      <w:r>
        <w:t>eLibrary</w:t>
      </w:r>
      <w:proofErr w:type="spellEnd"/>
      <w:r w:rsidRPr="000F2099">
        <w:rPr>
          <w:lang w:val="ru-RU"/>
        </w:rPr>
        <w:t>.</w:t>
      </w:r>
      <w:proofErr w:type="spellStart"/>
      <w:r>
        <w:t>ru</w:t>
      </w:r>
      <w:proofErr w:type="spellEnd"/>
      <w:r w:rsidRPr="000F2099">
        <w:rPr>
          <w:lang w:val="ru-RU"/>
        </w:rPr>
        <w:t>) обеспечивают долговременное хранение и публикацию данных научного исследования с присвоением постоянных идентификаторов (</w:t>
      </w:r>
      <w:r>
        <w:t>DOI</w:t>
      </w:r>
      <w:r w:rsidRPr="000F2099">
        <w:rPr>
          <w:lang w:val="ru-RU"/>
        </w:rPr>
        <w:t>).</w:t>
      </w:r>
    </w:p>
    <w:p w14:paraId="07EE0DCF" w14:textId="77777777" w:rsidR="00856E25" w:rsidRPr="000F2099" w:rsidRDefault="005566DE">
      <w:pPr>
        <w:keepNext/>
        <w:spacing w:before="120" w:after="120"/>
        <w:rPr>
          <w:lang w:val="ru-RU"/>
        </w:rPr>
      </w:pPr>
      <w:r w:rsidRPr="000F2099">
        <w:rPr>
          <w:b/>
          <w:lang w:val="ru-RU"/>
        </w:rPr>
        <w:lastRenderedPageBreak/>
        <w:t>1.3 Методы передачи информации</w:t>
      </w:r>
    </w:p>
    <w:p w14:paraId="529483E2" w14:textId="77777777" w:rsidR="00856E25" w:rsidRPr="000F2099" w:rsidRDefault="005566DE">
      <w:pPr>
        <w:jc w:val="both"/>
        <w:rPr>
          <w:lang w:val="ru-RU"/>
        </w:rPr>
      </w:pPr>
      <w:r w:rsidRPr="000F2099">
        <w:rPr>
          <w:lang w:val="ru-RU"/>
        </w:rPr>
        <w:t>Передача информации в современной научно-технической практике реализуется на следующих уровнях.</w:t>
      </w:r>
    </w:p>
    <w:p w14:paraId="26944C18" w14:textId="77777777" w:rsidR="00856E25" w:rsidRPr="000F2099" w:rsidRDefault="005566DE">
      <w:pPr>
        <w:jc w:val="both"/>
        <w:rPr>
          <w:lang w:val="ru-RU"/>
        </w:rPr>
      </w:pPr>
      <w:r w:rsidRPr="000F2099">
        <w:rPr>
          <w:lang w:val="ru-RU"/>
        </w:rPr>
        <w:t>Универсальные сетевые протоколы прикладного уровня:</w:t>
      </w:r>
    </w:p>
    <w:p w14:paraId="22380A24" w14:textId="77777777" w:rsidR="00856E25" w:rsidRPr="000F2099" w:rsidRDefault="005566DE">
      <w:pPr>
        <w:ind w:left="709" w:firstLine="0"/>
        <w:jc w:val="both"/>
        <w:rPr>
          <w:lang w:val="ru-RU"/>
        </w:rPr>
      </w:pPr>
      <w:r w:rsidRPr="000F2099">
        <w:rPr>
          <w:lang w:val="ru-RU"/>
        </w:rPr>
        <w:t xml:space="preserve">— </w:t>
      </w:r>
      <w:r>
        <w:t>HTTP</w:t>
      </w:r>
      <w:r w:rsidRPr="000F2099">
        <w:rPr>
          <w:lang w:val="ru-RU"/>
        </w:rPr>
        <w:t>/</w:t>
      </w:r>
      <w:r>
        <w:t>HTTPS</w:t>
      </w:r>
      <w:r w:rsidRPr="000F2099">
        <w:rPr>
          <w:lang w:val="ru-RU"/>
        </w:rPr>
        <w:t xml:space="preserve"> и архитектурный стиль </w:t>
      </w:r>
      <w:r>
        <w:t>REST</w:t>
      </w:r>
      <w:r w:rsidRPr="000F2099">
        <w:rPr>
          <w:lang w:val="ru-RU"/>
        </w:rPr>
        <w:t xml:space="preserve"> — основа взаимодействия веб-сервисов;</w:t>
      </w:r>
    </w:p>
    <w:p w14:paraId="5AE9BD40" w14:textId="77777777" w:rsidR="00856E25" w:rsidRPr="000F2099" w:rsidRDefault="005566DE">
      <w:pPr>
        <w:ind w:left="709" w:firstLine="0"/>
        <w:jc w:val="both"/>
        <w:rPr>
          <w:lang w:val="ru-RU"/>
        </w:rPr>
      </w:pPr>
      <w:r w:rsidRPr="000F2099">
        <w:rPr>
          <w:lang w:val="ru-RU"/>
        </w:rPr>
        <w:t xml:space="preserve">— </w:t>
      </w:r>
      <w:proofErr w:type="spellStart"/>
      <w:r>
        <w:t>gRPC</w:t>
      </w:r>
      <w:proofErr w:type="spellEnd"/>
      <w:r w:rsidRPr="000F2099">
        <w:rPr>
          <w:lang w:val="ru-RU"/>
        </w:rPr>
        <w:t xml:space="preserve"> — высокопроизводительный протокол вызова удалённых процедур на основе </w:t>
      </w:r>
      <w:r>
        <w:t>HTTP</w:t>
      </w:r>
      <w:r w:rsidRPr="000F2099">
        <w:rPr>
          <w:lang w:val="ru-RU"/>
        </w:rPr>
        <w:t xml:space="preserve">/2 и </w:t>
      </w:r>
      <w:r>
        <w:t>Protocol</w:t>
      </w:r>
      <w:r w:rsidRPr="000F2099">
        <w:rPr>
          <w:lang w:val="ru-RU"/>
        </w:rPr>
        <w:t xml:space="preserve"> </w:t>
      </w:r>
      <w:r>
        <w:t>Buffers</w:t>
      </w:r>
      <w:r w:rsidRPr="000F2099">
        <w:rPr>
          <w:lang w:val="ru-RU"/>
        </w:rPr>
        <w:t>;</w:t>
      </w:r>
    </w:p>
    <w:p w14:paraId="540E269A" w14:textId="77777777" w:rsidR="00856E25" w:rsidRPr="000F2099" w:rsidRDefault="005566DE">
      <w:pPr>
        <w:ind w:left="709" w:firstLine="0"/>
        <w:jc w:val="both"/>
        <w:rPr>
          <w:lang w:val="ru-RU"/>
        </w:rPr>
      </w:pPr>
      <w:r w:rsidRPr="000F2099">
        <w:rPr>
          <w:lang w:val="ru-RU"/>
        </w:rPr>
        <w:t xml:space="preserve">— </w:t>
      </w:r>
      <w:r>
        <w:t>WebSocket</w:t>
      </w:r>
      <w:r w:rsidRPr="000F2099">
        <w:rPr>
          <w:lang w:val="ru-RU"/>
        </w:rPr>
        <w:t xml:space="preserve"> — протокол двунаправленной связи в реальном времени, применяется в системах </w:t>
      </w:r>
      <w:proofErr w:type="spellStart"/>
      <w:r w:rsidRPr="000F2099">
        <w:rPr>
          <w:lang w:val="ru-RU"/>
        </w:rPr>
        <w:t>коллаборативной</w:t>
      </w:r>
      <w:proofErr w:type="spellEnd"/>
      <w:r w:rsidRPr="000F2099">
        <w:rPr>
          <w:lang w:val="ru-RU"/>
        </w:rPr>
        <w:t xml:space="preserve"> работы.</w:t>
      </w:r>
    </w:p>
    <w:p w14:paraId="3DEBC06E" w14:textId="77777777" w:rsidR="00856E25" w:rsidRPr="000F2099" w:rsidRDefault="005566DE">
      <w:pPr>
        <w:jc w:val="both"/>
        <w:rPr>
          <w:lang w:val="ru-RU"/>
        </w:rPr>
      </w:pPr>
      <w:r w:rsidRPr="000F2099">
        <w:rPr>
          <w:lang w:val="ru-RU"/>
        </w:rPr>
        <w:t>Промышленные протоколы передачи данных АСУ ТП:</w:t>
      </w:r>
    </w:p>
    <w:p w14:paraId="184217AD" w14:textId="77777777" w:rsidR="00856E25" w:rsidRPr="000F2099" w:rsidRDefault="005566DE">
      <w:pPr>
        <w:ind w:left="709" w:firstLine="0"/>
        <w:jc w:val="both"/>
        <w:rPr>
          <w:lang w:val="ru-RU"/>
        </w:rPr>
      </w:pPr>
      <w:r w:rsidRPr="000F2099">
        <w:rPr>
          <w:lang w:val="ru-RU"/>
        </w:rPr>
        <w:t xml:space="preserve">— </w:t>
      </w:r>
      <w:r>
        <w:t>OPC</w:t>
      </w:r>
      <w:r w:rsidRPr="000F2099">
        <w:rPr>
          <w:lang w:val="ru-RU"/>
        </w:rPr>
        <w:t xml:space="preserve"> </w:t>
      </w:r>
      <w:r>
        <w:t>UA</w:t>
      </w:r>
      <w:r w:rsidRPr="000F2099">
        <w:rPr>
          <w:lang w:val="ru-RU"/>
        </w:rPr>
        <w:t xml:space="preserve"> (</w:t>
      </w:r>
      <w:r>
        <w:t>IEC</w:t>
      </w:r>
      <w:r w:rsidRPr="000F2099">
        <w:rPr>
          <w:lang w:val="ru-RU"/>
        </w:rPr>
        <w:t xml:space="preserve"> 62541) — открытый промышленный стандарт обмена данными в системах автоматизации, обеспечивающий межуровневую интеграцию от полевого оборудования до уровня </w:t>
      </w:r>
      <w:r>
        <w:t>ERP</w:t>
      </w:r>
      <w:r w:rsidRPr="000F2099">
        <w:rPr>
          <w:lang w:val="ru-RU"/>
        </w:rPr>
        <w:t>;</w:t>
      </w:r>
    </w:p>
    <w:p w14:paraId="3A9307E9" w14:textId="77777777" w:rsidR="00856E25" w:rsidRPr="000F2099" w:rsidRDefault="005566DE">
      <w:pPr>
        <w:ind w:left="709" w:firstLine="0"/>
        <w:jc w:val="both"/>
        <w:rPr>
          <w:lang w:val="ru-RU"/>
        </w:rPr>
      </w:pPr>
      <w:r w:rsidRPr="000F2099">
        <w:rPr>
          <w:lang w:val="ru-RU"/>
        </w:rPr>
        <w:t xml:space="preserve">— </w:t>
      </w:r>
      <w:r>
        <w:t>Modbus</w:t>
      </w:r>
      <w:r w:rsidRPr="000F2099">
        <w:rPr>
          <w:lang w:val="ru-RU"/>
        </w:rPr>
        <w:t xml:space="preserve"> </w:t>
      </w:r>
      <w:r>
        <w:t>TCP</w:t>
      </w:r>
      <w:r w:rsidRPr="000F2099">
        <w:rPr>
          <w:lang w:val="ru-RU"/>
        </w:rPr>
        <w:t xml:space="preserve"> — широко распространённый протокол связи между ПЛК и </w:t>
      </w:r>
      <w:r>
        <w:t>SCADA</w:t>
      </w:r>
      <w:r w:rsidRPr="000F2099">
        <w:rPr>
          <w:lang w:val="ru-RU"/>
        </w:rPr>
        <w:t>-системами;</w:t>
      </w:r>
    </w:p>
    <w:p w14:paraId="35A35B19" w14:textId="77777777" w:rsidR="00856E25" w:rsidRPr="000F2099" w:rsidRDefault="005566DE">
      <w:pPr>
        <w:ind w:left="709" w:firstLine="0"/>
        <w:jc w:val="both"/>
        <w:rPr>
          <w:lang w:val="ru-RU"/>
        </w:rPr>
      </w:pPr>
      <w:r w:rsidRPr="000F2099">
        <w:rPr>
          <w:lang w:val="ru-RU"/>
        </w:rPr>
        <w:t xml:space="preserve">— </w:t>
      </w:r>
      <w:r>
        <w:t>MQTT</w:t>
      </w:r>
      <w:r w:rsidRPr="000F2099">
        <w:rPr>
          <w:lang w:val="ru-RU"/>
        </w:rPr>
        <w:t xml:space="preserve"> — протокол публикации-подписки с минимальными накладными расходами, применяется в системах промышленного интернета вещей (</w:t>
      </w:r>
      <w:proofErr w:type="spellStart"/>
      <w:r>
        <w:t>IIoT</w:t>
      </w:r>
      <w:proofErr w:type="spellEnd"/>
      <w:r w:rsidRPr="000F2099">
        <w:rPr>
          <w:lang w:val="ru-RU"/>
        </w:rPr>
        <w:t>).</w:t>
      </w:r>
    </w:p>
    <w:p w14:paraId="56EAA5AC" w14:textId="77777777" w:rsidR="00856E25" w:rsidRPr="000F2099" w:rsidRDefault="005566DE">
      <w:pPr>
        <w:jc w:val="both"/>
        <w:rPr>
          <w:lang w:val="ru-RU"/>
        </w:rPr>
      </w:pPr>
      <w:r w:rsidRPr="000F2099">
        <w:rPr>
          <w:lang w:val="ru-RU"/>
        </w:rPr>
        <w:t xml:space="preserve">Форматы </w:t>
      </w:r>
      <w:proofErr w:type="spellStart"/>
      <w:r w:rsidRPr="000F2099">
        <w:rPr>
          <w:lang w:val="ru-RU"/>
        </w:rPr>
        <w:t>сериализации</w:t>
      </w:r>
      <w:proofErr w:type="spellEnd"/>
      <w:r w:rsidRPr="000F2099">
        <w:rPr>
          <w:lang w:val="ru-RU"/>
        </w:rPr>
        <w:t xml:space="preserve"> данных (</w:t>
      </w:r>
      <w:r>
        <w:t>JSON</w:t>
      </w:r>
      <w:r w:rsidRPr="000F2099">
        <w:rPr>
          <w:lang w:val="ru-RU"/>
        </w:rPr>
        <w:t xml:space="preserve">, </w:t>
      </w:r>
      <w:r>
        <w:t>XML</w:t>
      </w:r>
      <w:r w:rsidRPr="000F2099">
        <w:rPr>
          <w:lang w:val="ru-RU"/>
        </w:rPr>
        <w:t xml:space="preserve">, </w:t>
      </w:r>
      <w:r>
        <w:t>Protocol</w:t>
      </w:r>
      <w:r w:rsidRPr="000F2099">
        <w:rPr>
          <w:lang w:val="ru-RU"/>
        </w:rPr>
        <w:t xml:space="preserve"> </w:t>
      </w:r>
      <w:r>
        <w:t>Buffers</w:t>
      </w:r>
      <w:r w:rsidRPr="000F2099">
        <w:rPr>
          <w:lang w:val="ru-RU"/>
        </w:rPr>
        <w:t xml:space="preserve">, </w:t>
      </w:r>
      <w:proofErr w:type="spellStart"/>
      <w:r>
        <w:t>MessagePack</w:t>
      </w:r>
      <w:proofErr w:type="spellEnd"/>
      <w:r w:rsidRPr="000F2099">
        <w:rPr>
          <w:lang w:val="ru-RU"/>
        </w:rPr>
        <w:t>) обеспечивают преобразование структурированных объектов в передаваемые по сети последовательности байтов и обратно.</w:t>
      </w:r>
    </w:p>
    <w:p w14:paraId="02E29E4A" w14:textId="77777777" w:rsidR="00856E25" w:rsidRPr="000F2099" w:rsidRDefault="005566DE">
      <w:pPr>
        <w:jc w:val="both"/>
        <w:rPr>
          <w:lang w:val="ru-RU"/>
        </w:rPr>
      </w:pPr>
      <w:r w:rsidRPr="000F2099">
        <w:rPr>
          <w:lang w:val="ru-RU"/>
        </w:rPr>
        <w:t>Согласно критериям научности, рассмотренным в лекции [1], корректность передачи и сохранения научных данных является необходимым условием обеспечения свойств системности, достоверности и преемственности научного знания: новые знания должны соотноситься со старыми, а результаты исследования — допускать независимую проверку.</w:t>
      </w:r>
    </w:p>
    <w:p w14:paraId="4ADF3873" w14:textId="77777777" w:rsidR="00856E25" w:rsidRPr="000F2099" w:rsidRDefault="005566DE">
      <w:pPr>
        <w:keepNext/>
        <w:spacing w:before="120" w:after="120"/>
        <w:rPr>
          <w:lang w:val="ru-RU"/>
        </w:rPr>
      </w:pPr>
      <w:r w:rsidRPr="000F2099">
        <w:rPr>
          <w:b/>
          <w:lang w:val="ru-RU"/>
        </w:rPr>
        <w:lastRenderedPageBreak/>
        <w:t>1.4 Применение рассмотренных методов в магистерской диссертации</w:t>
      </w:r>
    </w:p>
    <w:p w14:paraId="70857D20" w14:textId="77777777" w:rsidR="00856E25" w:rsidRPr="000F2099" w:rsidRDefault="005566DE">
      <w:pPr>
        <w:jc w:val="both"/>
        <w:rPr>
          <w:lang w:val="ru-RU"/>
        </w:rPr>
      </w:pPr>
      <w:r w:rsidRPr="000F2099">
        <w:rPr>
          <w:lang w:val="ru-RU"/>
        </w:rPr>
        <w:t>В выполняемой магистерской диссертации рассмотренные методы работы с информацией применяются следующим образом.</w:t>
      </w:r>
    </w:p>
    <w:p w14:paraId="4C1E344D" w14:textId="77777777" w:rsidR="00856E25" w:rsidRPr="000F2099" w:rsidRDefault="005566DE">
      <w:pPr>
        <w:jc w:val="both"/>
        <w:rPr>
          <w:lang w:val="ru-RU"/>
        </w:rPr>
      </w:pPr>
      <w:r w:rsidRPr="000F2099">
        <w:rPr>
          <w:lang w:val="ru-RU"/>
        </w:rPr>
        <w:t xml:space="preserve">На этапе анализа предметной области применяется ключевой теоретический метод — формализация. Электрическая схема автоматизации, традиционно представляемая в виде графического чертежа, формализуется как ориентированный граф </w:t>
      </w:r>
      <w:r>
        <w:t>G</w:t>
      </w:r>
      <w:r w:rsidRPr="000F2099">
        <w:rPr>
          <w:lang w:val="ru-RU"/>
        </w:rPr>
        <w:t xml:space="preserve"> = (</w:t>
      </w:r>
      <w:r>
        <w:t>V</w:t>
      </w:r>
      <w:r w:rsidRPr="000F2099">
        <w:rPr>
          <w:lang w:val="ru-RU"/>
        </w:rPr>
        <w:t xml:space="preserve">, </w:t>
      </w:r>
      <w:r>
        <w:t>E</w:t>
      </w:r>
      <w:r w:rsidRPr="000F2099">
        <w:rPr>
          <w:lang w:val="ru-RU"/>
        </w:rPr>
        <w:t xml:space="preserve">), где множество вершин </w:t>
      </w:r>
      <w:r>
        <w:t>V</w:t>
      </w:r>
      <w:r w:rsidRPr="000F2099">
        <w:rPr>
          <w:lang w:val="ru-RU"/>
        </w:rPr>
        <w:t xml:space="preserve"> включает типизированные компоненты (контроллер, модули ввода-вывода, датчики, исполнительные устройства), а множество рёбер </w:t>
      </w:r>
      <w:r>
        <w:t>E</w:t>
      </w:r>
      <w:r w:rsidRPr="000F2099">
        <w:rPr>
          <w:lang w:val="ru-RU"/>
        </w:rPr>
        <w:t xml:space="preserve"> — физические и логические связи между ними. Такая формализация позволяет применить математический аппарат теории графов для решения задачи автоматизированного синтеза программного кода.</w:t>
      </w:r>
    </w:p>
    <w:p w14:paraId="3DC95B98" w14:textId="77777777" w:rsidR="00856E25" w:rsidRPr="000F2099" w:rsidRDefault="005566DE">
      <w:pPr>
        <w:jc w:val="both"/>
        <w:rPr>
          <w:lang w:val="ru-RU"/>
        </w:rPr>
      </w:pPr>
      <w:r w:rsidRPr="000F2099">
        <w:rPr>
          <w:lang w:val="ru-RU"/>
        </w:rPr>
        <w:t xml:space="preserve">Дополнительно применяются методы абстрагирования и идеализации: из всего многообразия физических характеристик электрической схемы выделяются только те, которые существенны для задачи синтеза кода стандарта </w:t>
      </w:r>
      <w:r>
        <w:t>IEC</w:t>
      </w:r>
      <w:r w:rsidRPr="000F2099">
        <w:rPr>
          <w:lang w:val="ru-RU"/>
        </w:rPr>
        <w:t xml:space="preserve"> 61131-3 — типы сигналов (дискретный/аналоговый), направления связей, адресация портов. Несущественные характеристики (геометрические размеры, цветовая маркировка, материал проводников) отбрасываются.</w:t>
      </w:r>
    </w:p>
    <w:p w14:paraId="70CBA617" w14:textId="77777777" w:rsidR="00856E25" w:rsidRPr="000F2099" w:rsidRDefault="005566DE">
      <w:pPr>
        <w:jc w:val="both"/>
        <w:rPr>
          <w:lang w:val="ru-RU"/>
        </w:rPr>
      </w:pPr>
      <w:r w:rsidRPr="000F2099">
        <w:rPr>
          <w:lang w:val="ru-RU"/>
        </w:rPr>
        <w:t>На этапе сохранения данных используется:</w:t>
      </w:r>
    </w:p>
    <w:p w14:paraId="4FAFB252" w14:textId="77777777" w:rsidR="00856E25" w:rsidRPr="000F2099" w:rsidRDefault="005566DE">
      <w:pPr>
        <w:ind w:left="709" w:firstLine="0"/>
        <w:jc w:val="both"/>
        <w:rPr>
          <w:lang w:val="ru-RU"/>
        </w:rPr>
      </w:pPr>
      <w:r w:rsidRPr="000F2099">
        <w:rPr>
          <w:lang w:val="ru-RU"/>
        </w:rPr>
        <w:t xml:space="preserve">— текстовый формат </w:t>
      </w:r>
      <w:r>
        <w:t>JSON</w:t>
      </w:r>
      <w:r w:rsidRPr="000F2099">
        <w:rPr>
          <w:lang w:val="ru-RU"/>
        </w:rPr>
        <w:t xml:space="preserve"> в качестве входного описания графа схемы для разрабатываемого </w:t>
      </w:r>
      <w:proofErr w:type="spellStart"/>
      <w:r w:rsidRPr="000F2099">
        <w:rPr>
          <w:lang w:val="ru-RU"/>
        </w:rPr>
        <w:t>микросервиса</w:t>
      </w:r>
      <w:proofErr w:type="spellEnd"/>
      <w:r w:rsidRPr="000F2099">
        <w:rPr>
          <w:lang w:val="ru-RU"/>
        </w:rPr>
        <w:t xml:space="preserve"> (выбран ввиду читаемости, широкой поддержки в инструментах разработки и наличия стандартизированных </w:t>
      </w:r>
      <w:r>
        <w:t>JSON</w:t>
      </w:r>
      <w:r w:rsidRPr="000F2099">
        <w:rPr>
          <w:lang w:val="ru-RU"/>
        </w:rPr>
        <w:t>-схем для валидации);</w:t>
      </w:r>
    </w:p>
    <w:p w14:paraId="2258D845" w14:textId="77777777" w:rsidR="00856E25" w:rsidRPr="000F2099" w:rsidRDefault="005566DE">
      <w:pPr>
        <w:ind w:left="709" w:firstLine="0"/>
        <w:jc w:val="both"/>
        <w:rPr>
          <w:lang w:val="ru-RU"/>
        </w:rPr>
      </w:pPr>
      <w:r w:rsidRPr="000F2099">
        <w:rPr>
          <w:lang w:val="ru-RU"/>
        </w:rPr>
        <w:t xml:space="preserve">— формат </w:t>
      </w:r>
      <w:proofErr w:type="spellStart"/>
      <w:r>
        <w:t>PLCOpen</w:t>
      </w:r>
      <w:proofErr w:type="spellEnd"/>
      <w:r w:rsidRPr="000F2099">
        <w:rPr>
          <w:lang w:val="ru-RU"/>
        </w:rPr>
        <w:t xml:space="preserve"> </w:t>
      </w:r>
      <w:r>
        <w:t>XML</w:t>
      </w:r>
      <w:r w:rsidRPr="000F2099">
        <w:rPr>
          <w:lang w:val="ru-RU"/>
        </w:rPr>
        <w:t xml:space="preserve"> в качестве выходного описания сгенерированной программы ПЛК, обеспечивающий совместимость с интегрированными средами разработки от различных производителей контроллеров;</w:t>
      </w:r>
    </w:p>
    <w:p w14:paraId="456D98CC" w14:textId="77777777" w:rsidR="00856E25" w:rsidRPr="000F2099" w:rsidRDefault="005566DE">
      <w:pPr>
        <w:ind w:left="709" w:firstLine="0"/>
        <w:jc w:val="both"/>
        <w:rPr>
          <w:lang w:val="ru-RU"/>
        </w:rPr>
      </w:pPr>
      <w:r w:rsidRPr="000F2099">
        <w:rPr>
          <w:lang w:val="ru-RU"/>
        </w:rPr>
        <w:lastRenderedPageBreak/>
        <w:t xml:space="preserve">— система контроля версий </w:t>
      </w:r>
      <w:r>
        <w:t>Git</w:t>
      </w:r>
      <w:r w:rsidRPr="000F2099">
        <w:rPr>
          <w:lang w:val="ru-RU"/>
        </w:rPr>
        <w:t xml:space="preserve"> для </w:t>
      </w:r>
      <w:proofErr w:type="spellStart"/>
      <w:r w:rsidRPr="000F2099">
        <w:rPr>
          <w:lang w:val="ru-RU"/>
        </w:rPr>
        <w:t>версионирования</w:t>
      </w:r>
      <w:proofErr w:type="spellEnd"/>
      <w:r w:rsidRPr="000F2099">
        <w:rPr>
          <w:lang w:val="ru-RU"/>
        </w:rPr>
        <w:t xml:space="preserve"> исходного кода прототипа, библиотеки типовых паттернов и тестовой выборки схем.</w:t>
      </w:r>
    </w:p>
    <w:p w14:paraId="188B99C3" w14:textId="77777777" w:rsidR="00856E25" w:rsidRPr="000F2099" w:rsidRDefault="005566DE">
      <w:pPr>
        <w:jc w:val="both"/>
        <w:rPr>
          <w:lang w:val="ru-RU"/>
        </w:rPr>
      </w:pPr>
      <w:r w:rsidRPr="000F2099">
        <w:rPr>
          <w:lang w:val="ru-RU"/>
        </w:rPr>
        <w:t xml:space="preserve">На этапе передачи данных прототип реализуется как </w:t>
      </w:r>
      <w:proofErr w:type="spellStart"/>
      <w:r w:rsidRPr="000F2099">
        <w:rPr>
          <w:lang w:val="ru-RU"/>
        </w:rPr>
        <w:t>микросервис</w:t>
      </w:r>
      <w:proofErr w:type="spellEnd"/>
      <w:r w:rsidRPr="000F2099">
        <w:rPr>
          <w:lang w:val="ru-RU"/>
        </w:rPr>
        <w:t xml:space="preserve"> с </w:t>
      </w:r>
      <w:r>
        <w:t>REST</w:t>
      </w:r>
      <w:r w:rsidRPr="000F2099">
        <w:rPr>
          <w:lang w:val="ru-RU"/>
        </w:rPr>
        <w:t xml:space="preserve"> </w:t>
      </w:r>
      <w:r>
        <w:t>API</w:t>
      </w:r>
      <w:r w:rsidRPr="000F2099">
        <w:rPr>
          <w:lang w:val="ru-RU"/>
        </w:rPr>
        <w:t xml:space="preserve">: входной </w:t>
      </w:r>
      <w:proofErr w:type="spellStart"/>
      <w:r w:rsidRPr="000F2099">
        <w:rPr>
          <w:lang w:val="ru-RU"/>
        </w:rPr>
        <w:t>эндпоинт</w:t>
      </w:r>
      <w:proofErr w:type="spellEnd"/>
      <w:r w:rsidRPr="000F2099">
        <w:rPr>
          <w:lang w:val="ru-RU"/>
        </w:rPr>
        <w:t xml:space="preserve"> принимает </w:t>
      </w:r>
      <w:r>
        <w:t>JSON</w:t>
      </w:r>
      <w:r w:rsidRPr="000F2099">
        <w:rPr>
          <w:lang w:val="ru-RU"/>
        </w:rPr>
        <w:t xml:space="preserve">-описание графа схемы, выходной </w:t>
      </w:r>
      <w:proofErr w:type="spellStart"/>
      <w:r w:rsidRPr="000F2099">
        <w:rPr>
          <w:lang w:val="ru-RU"/>
        </w:rPr>
        <w:t>эндпоинт</w:t>
      </w:r>
      <w:proofErr w:type="spellEnd"/>
      <w:r w:rsidRPr="000F2099">
        <w:rPr>
          <w:lang w:val="ru-RU"/>
        </w:rPr>
        <w:t xml:space="preserve"> возвращает текстовый файл на языке структурированного текста (</w:t>
      </w:r>
      <w:r>
        <w:t>ST</w:t>
      </w:r>
      <w:r w:rsidRPr="000F2099">
        <w:rPr>
          <w:lang w:val="ru-RU"/>
        </w:rPr>
        <w:t xml:space="preserve">) стандарта </w:t>
      </w:r>
      <w:r>
        <w:t>IEC</w:t>
      </w:r>
      <w:r w:rsidRPr="000F2099">
        <w:rPr>
          <w:lang w:val="ru-RU"/>
        </w:rPr>
        <w:t xml:space="preserve"> 61131-3 либо файл </w:t>
      </w:r>
      <w:proofErr w:type="spellStart"/>
      <w:r>
        <w:t>PLCOpen</w:t>
      </w:r>
      <w:proofErr w:type="spellEnd"/>
      <w:r w:rsidRPr="000F2099">
        <w:rPr>
          <w:lang w:val="ru-RU"/>
        </w:rPr>
        <w:t xml:space="preserve"> </w:t>
      </w:r>
      <w:r>
        <w:t>XML</w:t>
      </w:r>
      <w:r w:rsidRPr="000F2099">
        <w:rPr>
          <w:lang w:val="ru-RU"/>
        </w:rPr>
        <w:t xml:space="preserve"> для импорта в </w:t>
      </w:r>
      <w:r>
        <w:t>IDE</w:t>
      </w:r>
      <w:r w:rsidRPr="000F2099">
        <w:rPr>
          <w:lang w:val="ru-RU"/>
        </w:rPr>
        <w:t xml:space="preserve"> контроллера. Такая архитектура обеспечивает возможность интеграции метода в существующие проектные процессы предприятий без модификации применяемых </w:t>
      </w:r>
      <w:r>
        <w:t>ECAD</w:t>
      </w:r>
      <w:r w:rsidRPr="000F2099">
        <w:rPr>
          <w:lang w:val="ru-RU"/>
        </w:rPr>
        <w:t xml:space="preserve">- и </w:t>
      </w:r>
      <w:r>
        <w:t>PLC</w:t>
      </w:r>
      <w:r w:rsidRPr="000F2099">
        <w:rPr>
          <w:lang w:val="ru-RU"/>
        </w:rPr>
        <w:t>-инструментов.</w:t>
      </w:r>
    </w:p>
    <w:p w14:paraId="3E96848A" w14:textId="77777777" w:rsidR="00856E25" w:rsidRPr="000F2099" w:rsidRDefault="005566DE">
      <w:pPr>
        <w:jc w:val="both"/>
        <w:rPr>
          <w:lang w:val="ru-RU"/>
        </w:rPr>
      </w:pPr>
      <w:r w:rsidRPr="000F2099">
        <w:rPr>
          <w:lang w:val="ru-RU"/>
        </w:rPr>
        <w:t>На этапе экспериментальной апробации применяются методы математической статистики для количественной оценки эффективности предложенного метода (см. раздел 3).</w:t>
      </w:r>
    </w:p>
    <w:p w14:paraId="2F676C8A" w14:textId="77777777" w:rsidR="00856E25" w:rsidRPr="000F2099" w:rsidRDefault="005566DE">
      <w:pPr>
        <w:rPr>
          <w:lang w:val="ru-RU"/>
        </w:rPr>
      </w:pPr>
      <w:r w:rsidRPr="000F2099">
        <w:rPr>
          <w:lang w:val="ru-RU"/>
        </w:rPr>
        <w:br w:type="page"/>
      </w:r>
    </w:p>
    <w:p w14:paraId="2DBBABC5" w14:textId="77777777" w:rsidR="00856E25" w:rsidRPr="000F2099" w:rsidRDefault="005566DE">
      <w:pPr>
        <w:keepNext/>
        <w:spacing w:before="240" w:after="240"/>
        <w:ind w:firstLine="0"/>
        <w:jc w:val="center"/>
        <w:rPr>
          <w:lang w:val="ru-RU"/>
        </w:rPr>
      </w:pPr>
      <w:r w:rsidRPr="000F2099">
        <w:rPr>
          <w:b/>
          <w:lang w:val="ru-RU"/>
        </w:rPr>
        <w:lastRenderedPageBreak/>
        <w:t>2. МЕТОДЫ РАЗРАБОТКИ МАТЕМАТИЧЕСКИХ МОДЕЛЕЙ ИССЛЕДУЕМОГО ОБЪЕКТА И ПРОЦЕССА</w:t>
      </w:r>
    </w:p>
    <w:p w14:paraId="13B982E7" w14:textId="77777777" w:rsidR="00856E25" w:rsidRPr="000F2099" w:rsidRDefault="005566DE">
      <w:pPr>
        <w:keepNext/>
        <w:spacing w:before="120" w:after="120"/>
        <w:rPr>
          <w:lang w:val="ru-RU"/>
        </w:rPr>
      </w:pPr>
      <w:r w:rsidRPr="000F2099">
        <w:rPr>
          <w:b/>
          <w:lang w:val="ru-RU"/>
        </w:rPr>
        <w:t>2.1 Понятие модели и моделирования. Классификация моделей</w:t>
      </w:r>
    </w:p>
    <w:p w14:paraId="4EDFA5B1" w14:textId="77777777" w:rsidR="00856E25" w:rsidRPr="000F2099" w:rsidRDefault="005566DE">
      <w:pPr>
        <w:jc w:val="both"/>
        <w:rPr>
          <w:lang w:val="ru-RU"/>
        </w:rPr>
      </w:pPr>
      <w:r w:rsidRPr="000F2099">
        <w:rPr>
          <w:lang w:val="ru-RU"/>
        </w:rPr>
        <w:t xml:space="preserve">Согласно определению, приведённому в учебном пособии М.С. </w:t>
      </w:r>
      <w:proofErr w:type="spellStart"/>
      <w:r w:rsidRPr="000F2099">
        <w:rPr>
          <w:lang w:val="ru-RU"/>
        </w:rPr>
        <w:t>Кубланова</w:t>
      </w:r>
      <w:proofErr w:type="spellEnd"/>
      <w:r w:rsidRPr="000F2099">
        <w:rPr>
          <w:lang w:val="ru-RU"/>
        </w:rPr>
        <w:t xml:space="preserve"> [2, §1.1], модель — это заместитель оригинала, позволяющий изучить некоторые его свойства в определённых условиях. Моделирование — это процесс выбора или построения модели для исследования определённых свойств оригинала в определённых условиях. Принципиально важным является то, что модель никогда не воспроизводит все свойства оригинала: достаточно сходства лишь в тех свойствах, которые являются объектом данного исследования.</w:t>
      </w:r>
    </w:p>
    <w:p w14:paraId="74E465F8" w14:textId="77777777" w:rsidR="00856E25" w:rsidRPr="000F2099" w:rsidRDefault="005566DE">
      <w:pPr>
        <w:jc w:val="both"/>
        <w:rPr>
          <w:lang w:val="ru-RU"/>
        </w:rPr>
      </w:pPr>
      <w:r w:rsidRPr="000F2099">
        <w:rPr>
          <w:lang w:val="ru-RU"/>
        </w:rPr>
        <w:t>Классификация моделей проводится по двум независимым основаниям [2, §1.2].</w:t>
      </w:r>
    </w:p>
    <w:p w14:paraId="7928BFCB" w14:textId="77777777" w:rsidR="00856E25" w:rsidRPr="000F2099" w:rsidRDefault="005566DE">
      <w:pPr>
        <w:jc w:val="both"/>
        <w:rPr>
          <w:lang w:val="ru-RU"/>
        </w:rPr>
      </w:pPr>
      <w:r w:rsidRPr="000F2099">
        <w:rPr>
          <w:lang w:val="ru-RU"/>
        </w:rPr>
        <w:t>По характерным особенностям выражения свойств оригинала модели подразделяются на:</w:t>
      </w:r>
    </w:p>
    <w:p w14:paraId="2B52D3BF" w14:textId="77777777" w:rsidR="00856E25" w:rsidRPr="000F2099" w:rsidRDefault="005566DE">
      <w:pPr>
        <w:ind w:left="709" w:firstLine="0"/>
        <w:jc w:val="both"/>
        <w:rPr>
          <w:lang w:val="ru-RU"/>
        </w:rPr>
      </w:pPr>
      <w:r w:rsidRPr="000F2099">
        <w:rPr>
          <w:lang w:val="ru-RU"/>
        </w:rPr>
        <w:t>— логические — построенные на принципах человеческой логики (образные, символьные, образно-символьные);</w:t>
      </w:r>
    </w:p>
    <w:p w14:paraId="239209C0" w14:textId="77777777" w:rsidR="00856E25" w:rsidRPr="000F2099" w:rsidRDefault="005566DE">
      <w:pPr>
        <w:ind w:left="709" w:firstLine="0"/>
        <w:jc w:val="both"/>
        <w:rPr>
          <w:lang w:val="ru-RU"/>
        </w:rPr>
      </w:pPr>
      <w:r w:rsidRPr="000F2099">
        <w:rPr>
          <w:lang w:val="ru-RU"/>
        </w:rPr>
        <w:t>— материальные — построенные по объективным законам (функциональные, геометрические, функционально-геометрические).</w:t>
      </w:r>
    </w:p>
    <w:p w14:paraId="348CC98A" w14:textId="77777777" w:rsidR="00856E25" w:rsidRPr="000F2099" w:rsidRDefault="005566DE">
      <w:pPr>
        <w:jc w:val="both"/>
        <w:rPr>
          <w:lang w:val="ru-RU"/>
        </w:rPr>
      </w:pPr>
      <w:r w:rsidRPr="000F2099">
        <w:rPr>
          <w:lang w:val="ru-RU"/>
        </w:rPr>
        <w:t>По основаниям для преобразования свойств модели в свойства оригинала модели подразделяются на:</w:t>
      </w:r>
    </w:p>
    <w:p w14:paraId="181C9537" w14:textId="77777777" w:rsidR="00856E25" w:rsidRPr="000F2099" w:rsidRDefault="005566DE">
      <w:pPr>
        <w:ind w:left="709" w:firstLine="0"/>
        <w:jc w:val="both"/>
        <w:rPr>
          <w:lang w:val="ru-RU"/>
        </w:rPr>
      </w:pPr>
      <w:r w:rsidRPr="000F2099">
        <w:rPr>
          <w:lang w:val="ru-RU"/>
        </w:rPr>
        <w:t>— условные — на основе соглашения (система единиц измерения, система технической документации);</w:t>
      </w:r>
    </w:p>
    <w:p w14:paraId="1B952FE8" w14:textId="77777777" w:rsidR="00856E25" w:rsidRPr="000F2099" w:rsidRDefault="005566DE">
      <w:pPr>
        <w:ind w:left="709" w:firstLine="0"/>
        <w:jc w:val="both"/>
        <w:rPr>
          <w:lang w:val="ru-RU"/>
        </w:rPr>
      </w:pPr>
      <w:r w:rsidRPr="000F2099">
        <w:rPr>
          <w:lang w:val="ru-RU"/>
        </w:rPr>
        <w:t>— аналогичные — на основе логического вывода о сходстве;</w:t>
      </w:r>
    </w:p>
    <w:p w14:paraId="455B915A" w14:textId="77777777" w:rsidR="00856E25" w:rsidRPr="000F2099" w:rsidRDefault="005566DE">
      <w:pPr>
        <w:ind w:left="709" w:firstLine="0"/>
        <w:jc w:val="both"/>
        <w:rPr>
          <w:lang w:val="ru-RU"/>
        </w:rPr>
      </w:pPr>
      <w:r w:rsidRPr="000F2099">
        <w:rPr>
          <w:lang w:val="ru-RU"/>
        </w:rPr>
        <w:t>— математические — на основе математического описания.</w:t>
      </w:r>
    </w:p>
    <w:p w14:paraId="64E3FAC4" w14:textId="77777777" w:rsidR="00856E25" w:rsidRPr="000F2099" w:rsidRDefault="005566DE">
      <w:pPr>
        <w:jc w:val="both"/>
        <w:rPr>
          <w:lang w:val="ru-RU"/>
        </w:rPr>
      </w:pPr>
      <w:r w:rsidRPr="000F2099">
        <w:rPr>
          <w:lang w:val="ru-RU"/>
        </w:rPr>
        <w:t xml:space="preserve">Математические модели [2, §2.1] основываются на математическом описании объекта, которое включает: набор данных (характеристики, начальные </w:t>
      </w:r>
      <w:r w:rsidRPr="000F2099">
        <w:rPr>
          <w:lang w:val="ru-RU"/>
        </w:rPr>
        <w:lastRenderedPageBreak/>
        <w:t>и граничные условия, ограничения), функциональные зависимости и методы вычисления выходных параметров модели. Дополнительно в саму модель входят описания всех допущений, использованных при её построении, и алгоритмы перевода исходных и выходных данных с модели на оригинал и обратно.</w:t>
      </w:r>
    </w:p>
    <w:p w14:paraId="19181F93" w14:textId="77777777" w:rsidR="00856E25" w:rsidRPr="000F2099" w:rsidRDefault="005566DE">
      <w:pPr>
        <w:jc w:val="both"/>
        <w:rPr>
          <w:lang w:val="ru-RU"/>
        </w:rPr>
      </w:pPr>
      <w:r w:rsidRPr="000F2099">
        <w:rPr>
          <w:lang w:val="ru-RU"/>
        </w:rPr>
        <w:t>Дополнительная классификация математических моделей: расчётные; соответственные и подобные; линейные или нелинейные; стационарные или нестационарные; непрерывные или дискретные; детерминированные или стохастические; чёткие или нечёткие [2, §2.1].</w:t>
      </w:r>
    </w:p>
    <w:p w14:paraId="4D80133B" w14:textId="77777777" w:rsidR="00856E25" w:rsidRPr="000F2099" w:rsidRDefault="005566DE">
      <w:pPr>
        <w:keepNext/>
        <w:spacing w:before="120" w:after="120"/>
        <w:rPr>
          <w:lang w:val="ru-RU"/>
        </w:rPr>
      </w:pPr>
      <w:r w:rsidRPr="000F2099">
        <w:rPr>
          <w:b/>
          <w:lang w:val="ru-RU"/>
        </w:rPr>
        <w:t>2.2 Алгоритм научных исследований с помощью математического моделирования</w:t>
      </w:r>
    </w:p>
    <w:p w14:paraId="456EAD8D" w14:textId="77777777" w:rsidR="00856E25" w:rsidRPr="000F2099" w:rsidRDefault="005566DE">
      <w:pPr>
        <w:jc w:val="both"/>
        <w:rPr>
          <w:lang w:val="ru-RU"/>
        </w:rPr>
      </w:pPr>
      <w:r w:rsidRPr="000F2099">
        <w:rPr>
          <w:lang w:val="ru-RU"/>
        </w:rPr>
        <w:t xml:space="preserve">М.С. </w:t>
      </w:r>
      <w:proofErr w:type="spellStart"/>
      <w:r w:rsidRPr="000F2099">
        <w:rPr>
          <w:lang w:val="ru-RU"/>
        </w:rPr>
        <w:t>Кубланов</w:t>
      </w:r>
      <w:proofErr w:type="spellEnd"/>
      <w:r w:rsidRPr="000F2099">
        <w:rPr>
          <w:lang w:val="ru-RU"/>
        </w:rPr>
        <w:t xml:space="preserve"> формулирует следующий алгоритм научного исследования с использованием математического моделирования, выработанный практикой [2, §2.4]:</w:t>
      </w:r>
    </w:p>
    <w:p w14:paraId="4204E260" w14:textId="77777777" w:rsidR="00856E25" w:rsidRPr="000F2099" w:rsidRDefault="005566DE">
      <w:pPr>
        <w:ind w:left="709" w:firstLine="0"/>
        <w:jc w:val="both"/>
        <w:rPr>
          <w:lang w:val="ru-RU"/>
        </w:rPr>
      </w:pPr>
      <w:r w:rsidRPr="000F2099">
        <w:rPr>
          <w:lang w:val="ru-RU"/>
        </w:rPr>
        <w:t>1. Изучение оригинала — выявление основных факторов, особенностей, диапазонов исследуемых параметров, условий и задач исследования, постановка задачи, оценка требуемой точности.</w:t>
      </w:r>
    </w:p>
    <w:p w14:paraId="506D42C8" w14:textId="77777777" w:rsidR="00856E25" w:rsidRPr="000F2099" w:rsidRDefault="005566DE">
      <w:pPr>
        <w:ind w:left="709" w:firstLine="0"/>
        <w:jc w:val="both"/>
        <w:rPr>
          <w:lang w:val="ru-RU"/>
        </w:rPr>
      </w:pPr>
      <w:r w:rsidRPr="000F2099">
        <w:rPr>
          <w:lang w:val="ru-RU"/>
        </w:rPr>
        <w:t>2. Феноменологическое описание оригинала — поиск аналогий и функциональных зависимостей на основе предыдущего этапа.</w:t>
      </w:r>
    </w:p>
    <w:p w14:paraId="0AA7DE8E" w14:textId="77777777" w:rsidR="00856E25" w:rsidRPr="000F2099" w:rsidRDefault="005566DE">
      <w:pPr>
        <w:ind w:left="709" w:firstLine="0"/>
        <w:jc w:val="both"/>
        <w:rPr>
          <w:lang w:val="ru-RU"/>
        </w:rPr>
      </w:pPr>
      <w:r w:rsidRPr="000F2099">
        <w:rPr>
          <w:lang w:val="ru-RU"/>
        </w:rPr>
        <w:t>3. Математическое описание оригинала — формулирование уравнений, ограничений, начальных и граничных условий.</w:t>
      </w:r>
    </w:p>
    <w:p w14:paraId="6511B6A4" w14:textId="77777777" w:rsidR="00856E25" w:rsidRPr="000F2099" w:rsidRDefault="005566DE">
      <w:pPr>
        <w:ind w:left="709" w:firstLine="0"/>
        <w:jc w:val="both"/>
        <w:rPr>
          <w:lang w:val="ru-RU"/>
        </w:rPr>
      </w:pPr>
      <w:r w:rsidRPr="000F2099">
        <w:rPr>
          <w:lang w:val="ru-RU"/>
        </w:rPr>
        <w:t>4. Разработка алгоритмического и программного обеспечения — реализация математического описания средствами вычислительной техники.</w:t>
      </w:r>
    </w:p>
    <w:p w14:paraId="73988F3C" w14:textId="77777777" w:rsidR="00856E25" w:rsidRPr="000F2099" w:rsidRDefault="005566DE">
      <w:pPr>
        <w:ind w:left="709" w:firstLine="0"/>
        <w:jc w:val="both"/>
        <w:rPr>
          <w:lang w:val="ru-RU"/>
        </w:rPr>
      </w:pPr>
      <w:r w:rsidRPr="000F2099">
        <w:rPr>
          <w:lang w:val="ru-RU"/>
        </w:rPr>
        <w:t>5. Контрольный вычислительный эксперимент — воспроизведение известного реального случая поведения оригинала.</w:t>
      </w:r>
    </w:p>
    <w:p w14:paraId="3EBBF2F3" w14:textId="77777777" w:rsidR="00856E25" w:rsidRPr="000F2099" w:rsidRDefault="005566DE">
      <w:pPr>
        <w:ind w:left="709" w:firstLine="0"/>
        <w:jc w:val="both"/>
        <w:rPr>
          <w:lang w:val="ru-RU"/>
        </w:rPr>
      </w:pPr>
      <w:r w:rsidRPr="000F2099">
        <w:rPr>
          <w:lang w:val="ru-RU"/>
        </w:rPr>
        <w:lastRenderedPageBreak/>
        <w:t>6. Оценка адекватности результатов контрольного вычислительного эксперимента; при необходимости — повторение алгоритма с пунктов 3, 2 или 1.</w:t>
      </w:r>
    </w:p>
    <w:p w14:paraId="4B641B62" w14:textId="77777777" w:rsidR="00856E25" w:rsidRPr="000F2099" w:rsidRDefault="005566DE">
      <w:pPr>
        <w:ind w:left="709" w:firstLine="0"/>
        <w:jc w:val="both"/>
        <w:rPr>
          <w:lang w:val="ru-RU"/>
        </w:rPr>
      </w:pPr>
      <w:r w:rsidRPr="000F2099">
        <w:rPr>
          <w:lang w:val="ru-RU"/>
        </w:rPr>
        <w:t>7. Планирование вычислительного эксперимента в целях исследования.</w:t>
      </w:r>
    </w:p>
    <w:p w14:paraId="5A7B66E7" w14:textId="77777777" w:rsidR="00856E25" w:rsidRPr="000F2099" w:rsidRDefault="005566DE">
      <w:pPr>
        <w:ind w:left="709" w:firstLine="0"/>
        <w:jc w:val="both"/>
        <w:rPr>
          <w:lang w:val="ru-RU"/>
        </w:rPr>
      </w:pPr>
      <w:r w:rsidRPr="000F2099">
        <w:rPr>
          <w:lang w:val="ru-RU"/>
        </w:rPr>
        <w:t>8. Проведение вычислительного эксперимента и обработка его результатов.</w:t>
      </w:r>
    </w:p>
    <w:p w14:paraId="4B277FC3" w14:textId="77777777" w:rsidR="00856E25" w:rsidRPr="000F2099" w:rsidRDefault="005566DE">
      <w:pPr>
        <w:ind w:left="709" w:firstLine="0"/>
        <w:jc w:val="both"/>
        <w:rPr>
          <w:lang w:val="ru-RU"/>
        </w:rPr>
      </w:pPr>
      <w:r w:rsidRPr="000F2099">
        <w:rPr>
          <w:lang w:val="ru-RU"/>
        </w:rPr>
        <w:t>9. Анализ результатов; при необходимости — повторение алгоритма с пунктов 7 или 1.</w:t>
      </w:r>
    </w:p>
    <w:p w14:paraId="455D3F7F" w14:textId="77777777" w:rsidR="00856E25" w:rsidRPr="000F2099" w:rsidRDefault="005566DE">
      <w:pPr>
        <w:ind w:left="709" w:firstLine="0"/>
        <w:jc w:val="both"/>
        <w:rPr>
          <w:lang w:val="ru-RU"/>
        </w:rPr>
      </w:pPr>
      <w:r w:rsidRPr="000F2099">
        <w:rPr>
          <w:lang w:val="ru-RU"/>
        </w:rPr>
        <w:t>10. Формулировка выводов исследования.</w:t>
      </w:r>
    </w:p>
    <w:p w14:paraId="2559B4F1" w14:textId="77777777" w:rsidR="00856E25" w:rsidRPr="000F2099" w:rsidRDefault="005566DE">
      <w:pPr>
        <w:jc w:val="both"/>
        <w:rPr>
          <w:lang w:val="ru-RU"/>
        </w:rPr>
      </w:pPr>
      <w:r w:rsidRPr="000F2099">
        <w:rPr>
          <w:lang w:val="ru-RU"/>
        </w:rPr>
        <w:t>Пункты 1–6 составляют процесс собственно моделирования, в составе которого выделяется процесс идентификации — определения недостающих или неточно известных параметров и функциональных соотношений модели по результатам сопоставления с данными о реальном поведении объекта [2, §2.3].</w:t>
      </w:r>
    </w:p>
    <w:p w14:paraId="7D7F582A" w14:textId="77777777" w:rsidR="00856E25" w:rsidRPr="000F2099" w:rsidRDefault="005566DE">
      <w:pPr>
        <w:keepNext/>
        <w:spacing w:before="120" w:after="120"/>
        <w:rPr>
          <w:lang w:val="ru-RU"/>
        </w:rPr>
      </w:pPr>
      <w:r w:rsidRPr="000F2099">
        <w:rPr>
          <w:b/>
          <w:lang w:val="ru-RU"/>
        </w:rPr>
        <w:t>2.3 Методы разработки математических моделей</w:t>
      </w:r>
    </w:p>
    <w:p w14:paraId="19664290" w14:textId="77777777" w:rsidR="00856E25" w:rsidRPr="000F2099" w:rsidRDefault="005566DE">
      <w:pPr>
        <w:jc w:val="both"/>
        <w:rPr>
          <w:lang w:val="ru-RU"/>
        </w:rPr>
      </w:pPr>
      <w:r w:rsidRPr="000F2099">
        <w:rPr>
          <w:lang w:val="ru-RU"/>
        </w:rPr>
        <w:t>В пособии [2, §3.1] выделяются следующие основные методы разработки математических моделей.</w:t>
      </w:r>
    </w:p>
    <w:p w14:paraId="0314592B" w14:textId="77777777" w:rsidR="00856E25" w:rsidRPr="000F2099" w:rsidRDefault="005566DE">
      <w:pPr>
        <w:jc w:val="both"/>
        <w:rPr>
          <w:lang w:val="ru-RU"/>
        </w:rPr>
      </w:pPr>
      <w:r w:rsidRPr="000F2099">
        <w:rPr>
          <w:lang w:val="ru-RU"/>
        </w:rPr>
        <w:t xml:space="preserve">Ранжирование — </w:t>
      </w:r>
      <w:proofErr w:type="spellStart"/>
      <w:r w:rsidRPr="000F2099">
        <w:rPr>
          <w:lang w:val="ru-RU"/>
        </w:rPr>
        <w:t>неформализуемый</w:t>
      </w:r>
      <w:proofErr w:type="spellEnd"/>
      <w:r w:rsidRPr="000F2099">
        <w:rPr>
          <w:lang w:val="ru-RU"/>
        </w:rPr>
        <w:t xml:space="preserve"> анализ, позволяющий распределить параметры по важности (рангу); наиболее важные параметры включаются в модель, менее важные могут быть учтены в виде поправок или отброшены.</w:t>
      </w:r>
    </w:p>
    <w:p w14:paraId="3EAD8BB5" w14:textId="77777777" w:rsidR="00856E25" w:rsidRPr="000F2099" w:rsidRDefault="005566DE">
      <w:pPr>
        <w:jc w:val="both"/>
        <w:rPr>
          <w:lang w:val="ru-RU"/>
        </w:rPr>
      </w:pPr>
      <w:r w:rsidRPr="000F2099">
        <w:rPr>
          <w:lang w:val="ru-RU"/>
        </w:rPr>
        <w:t>Агрегирование (декомпозиция) — разбиение большого числа факторов задачи на небольшое число групп (агрегатов) по определённому принципу; предполагает наличие формализуемых связей между блоками и возможность независимого решения задач внутри каждого блока.</w:t>
      </w:r>
    </w:p>
    <w:p w14:paraId="22D5645E" w14:textId="77777777" w:rsidR="00856E25" w:rsidRPr="000F2099" w:rsidRDefault="005566DE">
      <w:pPr>
        <w:jc w:val="both"/>
        <w:rPr>
          <w:lang w:val="ru-RU"/>
        </w:rPr>
      </w:pPr>
      <w:r w:rsidRPr="000F2099">
        <w:rPr>
          <w:lang w:val="ru-RU"/>
        </w:rPr>
        <w:t xml:space="preserve">Теория подобия и анализ размерностей [2, §3.2]. Основной результат — </w:t>
      </w:r>
      <w:r>
        <w:t>Π</w:t>
      </w:r>
      <w:r w:rsidRPr="000F2099">
        <w:rPr>
          <w:lang w:val="ru-RU"/>
        </w:rPr>
        <w:t xml:space="preserve">-теорема: независимая от выбора системы единиц измерения связь между </w:t>
      </w:r>
      <w:r>
        <w:t>n</w:t>
      </w:r>
      <w:r w:rsidRPr="000F2099">
        <w:rPr>
          <w:lang w:val="ru-RU"/>
        </w:rPr>
        <w:t xml:space="preserve"> + 1 размерными величинами принимает вид соотношения между </w:t>
      </w:r>
      <w:r>
        <w:t>n</w:t>
      </w:r>
      <w:r w:rsidRPr="000F2099">
        <w:rPr>
          <w:lang w:val="ru-RU"/>
        </w:rPr>
        <w:t xml:space="preserve"> + 1 − </w:t>
      </w:r>
      <w:r>
        <w:t>k</w:t>
      </w:r>
      <w:r w:rsidRPr="000F2099">
        <w:rPr>
          <w:lang w:val="ru-RU"/>
        </w:rPr>
        <w:t xml:space="preserve"> </w:t>
      </w:r>
      <w:r w:rsidRPr="000F2099">
        <w:rPr>
          <w:lang w:val="ru-RU"/>
        </w:rPr>
        <w:lastRenderedPageBreak/>
        <w:t xml:space="preserve">безразмерными степенными комплексами (критериями подобия), где </w:t>
      </w:r>
      <w:r>
        <w:t>k</w:t>
      </w:r>
      <w:r w:rsidRPr="000F2099">
        <w:rPr>
          <w:lang w:val="ru-RU"/>
        </w:rPr>
        <w:t xml:space="preserve"> — число величин с независимыми размерностями.</w:t>
      </w:r>
    </w:p>
    <w:p w14:paraId="6F782ACF" w14:textId="77777777" w:rsidR="00856E25" w:rsidRPr="000F2099" w:rsidRDefault="005566DE">
      <w:pPr>
        <w:jc w:val="both"/>
        <w:rPr>
          <w:lang w:val="ru-RU"/>
        </w:rPr>
      </w:pPr>
      <w:r w:rsidRPr="000F2099">
        <w:rPr>
          <w:lang w:val="ru-RU"/>
        </w:rPr>
        <w:t xml:space="preserve">Теория графов [2, §3.3] — математический аппарат описания систем с дискретной структурой связей. Граф </w:t>
      </w:r>
      <w:r>
        <w:t>G</w:t>
      </w:r>
      <w:r w:rsidRPr="000F2099">
        <w:rPr>
          <w:lang w:val="ru-RU"/>
        </w:rPr>
        <w:t xml:space="preserve"> = (</w:t>
      </w:r>
      <w:r>
        <w:t>V</w:t>
      </w:r>
      <w:r w:rsidRPr="000F2099">
        <w:rPr>
          <w:lang w:val="ru-RU"/>
        </w:rPr>
        <w:t xml:space="preserve">, </w:t>
      </w:r>
      <w:r>
        <w:t>E</w:t>
      </w:r>
      <w:r w:rsidRPr="000F2099">
        <w:rPr>
          <w:lang w:val="ru-RU"/>
        </w:rPr>
        <w:t xml:space="preserve">) задаётся множеством вершин </w:t>
      </w:r>
      <w:r>
        <w:t>V</w:t>
      </w:r>
      <w:r w:rsidRPr="000F2099">
        <w:rPr>
          <w:lang w:val="ru-RU"/>
        </w:rPr>
        <w:t xml:space="preserve"> и множеством рёбер (или дуг — в случае ориентированного графа) </w:t>
      </w:r>
      <w:r>
        <w:t>E</w:t>
      </w:r>
      <w:r w:rsidRPr="000F2099">
        <w:rPr>
          <w:lang w:val="ru-RU"/>
        </w:rPr>
        <w:t>. Ключевые понятия: смежные вершины, путь, цикл, степень вершины, связный граф, помеченный граф. Классические задачи теории графов: задача о кратчайшем пути; задача о коммивояжёре; задача оптимального назначения; задача о раскраске графа; задача обхода (эйлеров цикл).</w:t>
      </w:r>
    </w:p>
    <w:p w14:paraId="700F3E08" w14:textId="77777777" w:rsidR="00856E25" w:rsidRPr="000F2099" w:rsidRDefault="005566DE">
      <w:pPr>
        <w:jc w:val="both"/>
        <w:rPr>
          <w:lang w:val="ru-RU"/>
        </w:rPr>
      </w:pPr>
      <w:r w:rsidRPr="000F2099">
        <w:rPr>
          <w:lang w:val="ru-RU"/>
        </w:rPr>
        <w:t>Теория массового обслуживания [2, §3.4] — раздел теории вероятностей, изучающий системы, обрабатывающие случайные потоки заявок по одному или нескольким каналам. Применяется при наличии стохастических элементов в исследуемом процессе.</w:t>
      </w:r>
    </w:p>
    <w:p w14:paraId="13CBBC69" w14:textId="77777777" w:rsidR="00856E25" w:rsidRPr="000F2099" w:rsidRDefault="005566DE">
      <w:pPr>
        <w:jc w:val="both"/>
        <w:rPr>
          <w:lang w:val="ru-RU"/>
        </w:rPr>
      </w:pPr>
      <w:r w:rsidRPr="000F2099">
        <w:rPr>
          <w:lang w:val="ru-RU"/>
        </w:rPr>
        <w:t>Метод Монте-Карло [2, §3.5] — метод статистических испытаний, основанный на розыгрыше случайных событий с использованием датчиков случайных чисел. Применяется в имитационных моделях сложных систем при отсутствии аналитического вида математического описания отдельных элементов.</w:t>
      </w:r>
    </w:p>
    <w:p w14:paraId="0A07B33B" w14:textId="77777777" w:rsidR="00856E25" w:rsidRPr="000F2099" w:rsidRDefault="005566DE">
      <w:pPr>
        <w:jc w:val="both"/>
        <w:rPr>
          <w:lang w:val="ru-RU"/>
        </w:rPr>
      </w:pPr>
      <w:r w:rsidRPr="000F2099">
        <w:rPr>
          <w:lang w:val="ru-RU"/>
        </w:rPr>
        <w:t>Вычислительные методы [2, гл. 4] обеспечивают численное решение задач, не имеющих аналитического представления. Основные группы: методы решения систем линейных алгебраических уравнений; методы решения нелинейных алгебраических уравнений (метод деления отрезка пополам, метод секущих, метод Ньютона, метод золотого сечения); методы интерполяции и аппроксимации функций; методы численного интегрирования дифференциальных уравнений; методы оптимизации (линейное и нелинейное программирование, вариационное исчисление, принцип максимума Понтрягина, динамическое программирование Беллмана).</w:t>
      </w:r>
    </w:p>
    <w:p w14:paraId="6473A2EB" w14:textId="77777777" w:rsidR="00856E25" w:rsidRPr="000F2099" w:rsidRDefault="005566DE">
      <w:pPr>
        <w:keepNext/>
        <w:spacing w:before="120" w:after="120"/>
        <w:rPr>
          <w:lang w:val="ru-RU"/>
        </w:rPr>
      </w:pPr>
      <w:r w:rsidRPr="000F2099">
        <w:rPr>
          <w:b/>
          <w:lang w:val="ru-RU"/>
        </w:rPr>
        <w:lastRenderedPageBreak/>
        <w:t>2.4 Приёмы упрощения моделей</w:t>
      </w:r>
    </w:p>
    <w:p w14:paraId="433DEBF6" w14:textId="77777777" w:rsidR="00856E25" w:rsidRPr="000F2099" w:rsidRDefault="005566DE">
      <w:pPr>
        <w:jc w:val="both"/>
        <w:rPr>
          <w:lang w:val="ru-RU"/>
        </w:rPr>
      </w:pPr>
      <w:r w:rsidRPr="000F2099">
        <w:rPr>
          <w:lang w:val="ru-RU"/>
        </w:rPr>
        <w:t>В пособии [2, §4.3] выделяются следующие основные приёмы упрощения математических моделей.</w:t>
      </w:r>
    </w:p>
    <w:p w14:paraId="399206FF" w14:textId="77777777" w:rsidR="00856E25" w:rsidRPr="000F2099" w:rsidRDefault="005566DE">
      <w:pPr>
        <w:jc w:val="both"/>
        <w:rPr>
          <w:lang w:val="ru-RU"/>
        </w:rPr>
      </w:pPr>
      <w:r w:rsidRPr="000F2099">
        <w:rPr>
          <w:lang w:val="ru-RU"/>
        </w:rPr>
        <w:t>Упрощения, основанные на особенностях движений: использование свойства установившегося движения для исключения зависимости от времени; переход к плоскопараллельному движению; использование осевой симметрии; переход к одномерному движению; использование автомодельного движения.</w:t>
      </w:r>
    </w:p>
    <w:p w14:paraId="32233B2E" w14:textId="77777777" w:rsidR="00856E25" w:rsidRPr="000F2099" w:rsidRDefault="005566DE">
      <w:pPr>
        <w:jc w:val="both"/>
        <w:rPr>
          <w:lang w:val="ru-RU"/>
        </w:rPr>
      </w:pPr>
      <w:r w:rsidRPr="000F2099">
        <w:rPr>
          <w:lang w:val="ru-RU"/>
        </w:rPr>
        <w:t>Упрощения уравнений: переход к безразмерным величинам; приближённая замена переменных постоянными значениями; пренебрежение малыми членами.</w:t>
      </w:r>
    </w:p>
    <w:p w14:paraId="0CA225B0" w14:textId="77777777" w:rsidR="00856E25" w:rsidRPr="000F2099" w:rsidRDefault="005566DE">
      <w:pPr>
        <w:jc w:val="both"/>
        <w:rPr>
          <w:lang w:val="ru-RU"/>
        </w:rPr>
      </w:pPr>
      <w:r w:rsidRPr="000F2099">
        <w:rPr>
          <w:lang w:val="ru-RU"/>
        </w:rPr>
        <w:t>Линеаризация — приближённая замена нелинейных соотношений линейными. Применима при малых диапазонах изменения параметров. Линейные модели обладают свойством суперпозиции и допускают применение хорошо разработанных аналитических методов.</w:t>
      </w:r>
    </w:p>
    <w:p w14:paraId="438C7979" w14:textId="77777777" w:rsidR="00856E25" w:rsidRPr="000F2099" w:rsidRDefault="005566DE">
      <w:pPr>
        <w:jc w:val="both"/>
        <w:rPr>
          <w:lang w:val="ru-RU"/>
        </w:rPr>
      </w:pPr>
      <w:r w:rsidRPr="000F2099">
        <w:rPr>
          <w:lang w:val="ru-RU"/>
        </w:rPr>
        <w:t>Метод малого параметра (метод возмущений) — построение решения в виде ряда Тейлора по выделенному малому параметру задачи.</w:t>
      </w:r>
    </w:p>
    <w:p w14:paraId="7F1CFB0F" w14:textId="77777777" w:rsidR="00856E25" w:rsidRPr="000F2099" w:rsidRDefault="005566DE">
      <w:pPr>
        <w:keepNext/>
        <w:spacing w:before="120" w:after="120"/>
        <w:rPr>
          <w:lang w:val="ru-RU"/>
        </w:rPr>
      </w:pPr>
      <w:r w:rsidRPr="000F2099">
        <w:rPr>
          <w:b/>
          <w:lang w:val="ru-RU"/>
        </w:rPr>
        <w:t>2.5 Применение рассмотренных методов в магистерской диссертации</w:t>
      </w:r>
    </w:p>
    <w:p w14:paraId="15D86211" w14:textId="77777777" w:rsidR="00856E25" w:rsidRPr="000F2099" w:rsidRDefault="005566DE">
      <w:pPr>
        <w:jc w:val="both"/>
        <w:rPr>
          <w:lang w:val="ru-RU"/>
        </w:rPr>
      </w:pPr>
      <w:r w:rsidRPr="000F2099">
        <w:rPr>
          <w:lang w:val="ru-RU"/>
        </w:rPr>
        <w:t xml:space="preserve">Тип модели. В магистерской диссертации разрабатывается математическая, символьная, детерминированная, дискретная модель электрической схемы автоматизации в форме типизированного ориентированного графа </w:t>
      </w:r>
      <w:r>
        <w:t>G</w:t>
      </w:r>
      <w:r w:rsidRPr="000F2099">
        <w:rPr>
          <w:lang w:val="ru-RU"/>
        </w:rPr>
        <w:t xml:space="preserve"> = (</w:t>
      </w:r>
      <w:r>
        <w:t>V</w:t>
      </w:r>
      <w:r w:rsidRPr="000F2099">
        <w:rPr>
          <w:lang w:val="ru-RU"/>
        </w:rPr>
        <w:t xml:space="preserve">, </w:t>
      </w:r>
      <w:r>
        <w:t>E</w:t>
      </w:r>
      <w:r w:rsidRPr="000F2099">
        <w:rPr>
          <w:lang w:val="ru-RU"/>
        </w:rPr>
        <w:t>).</w:t>
      </w:r>
    </w:p>
    <w:p w14:paraId="2936E425" w14:textId="77777777" w:rsidR="00856E25" w:rsidRPr="000F2099" w:rsidRDefault="005566DE">
      <w:pPr>
        <w:jc w:val="both"/>
        <w:rPr>
          <w:lang w:val="ru-RU"/>
        </w:rPr>
      </w:pPr>
      <w:r w:rsidRPr="000F2099">
        <w:rPr>
          <w:lang w:val="ru-RU"/>
        </w:rPr>
        <w:t>Основной математический аппарат:</w:t>
      </w:r>
    </w:p>
    <w:p w14:paraId="39DB1B3C" w14:textId="77777777" w:rsidR="00856E25" w:rsidRPr="000F2099" w:rsidRDefault="005566DE">
      <w:pPr>
        <w:ind w:left="709" w:firstLine="0"/>
        <w:jc w:val="both"/>
        <w:rPr>
          <w:lang w:val="ru-RU"/>
        </w:rPr>
      </w:pPr>
      <w:r w:rsidRPr="000F2099">
        <w:rPr>
          <w:lang w:val="ru-RU"/>
        </w:rPr>
        <w:t>— теория графов (в соответствии с разделом 3.3 пособия [2]) — для формализации топологии схемы и построения алгоритма обхода с распознаванием типовых паттернов оборудования;</w:t>
      </w:r>
    </w:p>
    <w:p w14:paraId="25B0A4B1" w14:textId="77777777" w:rsidR="00856E25" w:rsidRPr="000F2099" w:rsidRDefault="005566DE">
      <w:pPr>
        <w:ind w:left="709" w:firstLine="0"/>
        <w:jc w:val="both"/>
        <w:rPr>
          <w:lang w:val="ru-RU"/>
        </w:rPr>
      </w:pPr>
      <w:r w:rsidRPr="000F2099">
        <w:rPr>
          <w:lang w:val="ru-RU"/>
        </w:rPr>
        <w:t>— теория формальных языков и теория трансляции — для построения промежуточного представления (</w:t>
      </w:r>
      <w:r>
        <w:t>Intermediate</w:t>
      </w:r>
      <w:r w:rsidRPr="000F2099">
        <w:rPr>
          <w:lang w:val="ru-RU"/>
        </w:rPr>
        <w:t xml:space="preserve"> </w:t>
      </w:r>
      <w:r>
        <w:t>Representation</w:t>
      </w:r>
      <w:r w:rsidRPr="000F2099">
        <w:rPr>
          <w:lang w:val="ru-RU"/>
        </w:rPr>
        <w:t xml:space="preserve">, </w:t>
      </w:r>
      <w:r>
        <w:t>IR</w:t>
      </w:r>
      <w:r w:rsidRPr="000F2099">
        <w:rPr>
          <w:lang w:val="ru-RU"/>
        </w:rPr>
        <w:t xml:space="preserve">) и </w:t>
      </w:r>
      <w:r w:rsidRPr="000F2099">
        <w:rPr>
          <w:lang w:val="ru-RU"/>
        </w:rPr>
        <w:lastRenderedPageBreak/>
        <w:t>абстрактного синтаксического дерева (</w:t>
      </w:r>
      <w:r>
        <w:t>AST</w:t>
      </w:r>
      <w:r w:rsidRPr="000F2099">
        <w:rPr>
          <w:lang w:val="ru-RU"/>
        </w:rPr>
        <w:t xml:space="preserve">) программы стандарта </w:t>
      </w:r>
      <w:r>
        <w:t>IEC</w:t>
      </w:r>
      <w:r w:rsidRPr="000F2099">
        <w:rPr>
          <w:lang w:val="ru-RU"/>
        </w:rPr>
        <w:t xml:space="preserve"> 61131-3 как целевой формы трансформации.</w:t>
      </w:r>
    </w:p>
    <w:p w14:paraId="04AAD041" w14:textId="77777777" w:rsidR="00856E25" w:rsidRPr="000F2099" w:rsidRDefault="005566DE">
      <w:pPr>
        <w:jc w:val="both"/>
        <w:rPr>
          <w:lang w:val="ru-RU"/>
        </w:rPr>
      </w:pPr>
      <w:r w:rsidRPr="000F2099">
        <w:rPr>
          <w:lang w:val="ru-RU"/>
        </w:rPr>
        <w:t>Применяемые методы разработки модели:</w:t>
      </w:r>
    </w:p>
    <w:p w14:paraId="2803F8B3" w14:textId="77777777" w:rsidR="00856E25" w:rsidRPr="000F2099" w:rsidRDefault="005566DE">
      <w:pPr>
        <w:ind w:left="709" w:firstLine="0"/>
        <w:jc w:val="both"/>
        <w:rPr>
          <w:lang w:val="ru-RU"/>
        </w:rPr>
      </w:pPr>
      <w:r w:rsidRPr="000F2099">
        <w:rPr>
          <w:lang w:val="ru-RU"/>
        </w:rPr>
        <w:t xml:space="preserve">— декомпозиция (агрегирование) — разделение задачи на этапы: </w:t>
      </w:r>
      <w:proofErr w:type="spellStart"/>
      <w:r w:rsidRPr="000F2099">
        <w:rPr>
          <w:lang w:val="ru-RU"/>
        </w:rPr>
        <w:t>парсинг</w:t>
      </w:r>
      <w:proofErr w:type="spellEnd"/>
      <w:r w:rsidRPr="000F2099">
        <w:rPr>
          <w:lang w:val="ru-RU"/>
        </w:rPr>
        <w:t xml:space="preserve"> входного описания → построение </w:t>
      </w:r>
      <w:proofErr w:type="spellStart"/>
      <w:r w:rsidRPr="000F2099">
        <w:rPr>
          <w:lang w:val="ru-RU"/>
        </w:rPr>
        <w:t>графовой</w:t>
      </w:r>
      <w:proofErr w:type="spellEnd"/>
      <w:r w:rsidRPr="000F2099">
        <w:rPr>
          <w:lang w:val="ru-RU"/>
        </w:rPr>
        <w:t xml:space="preserve"> модели → распознавание паттернов → трансформация в </w:t>
      </w:r>
      <w:r>
        <w:t>IR</w:t>
      </w:r>
      <w:r w:rsidRPr="000F2099">
        <w:rPr>
          <w:lang w:val="ru-RU"/>
        </w:rPr>
        <w:t xml:space="preserve"> → генерация исходного кода </w:t>
      </w:r>
      <w:r>
        <w:t>ST</w:t>
      </w:r>
      <w:r w:rsidRPr="000F2099">
        <w:rPr>
          <w:lang w:val="ru-RU"/>
        </w:rPr>
        <w:t>;</w:t>
      </w:r>
    </w:p>
    <w:p w14:paraId="3B68AF83" w14:textId="77777777" w:rsidR="00856E25" w:rsidRPr="000F2099" w:rsidRDefault="005566DE">
      <w:pPr>
        <w:ind w:left="709" w:firstLine="0"/>
        <w:jc w:val="both"/>
        <w:rPr>
          <w:lang w:val="ru-RU"/>
        </w:rPr>
      </w:pPr>
      <w:r w:rsidRPr="000F2099">
        <w:rPr>
          <w:lang w:val="ru-RU"/>
        </w:rPr>
        <w:t>— ранжирование — выделение существенных типов компонентов АСУ ТП, формирующих библиотеку типовых паттернов (датчик аналогового сигнала, цепочка «дискретный выход → реле → контактор → двигатель», контур регулирования с обратной связью);</w:t>
      </w:r>
    </w:p>
    <w:p w14:paraId="3A220F2E" w14:textId="77777777" w:rsidR="00856E25" w:rsidRPr="000F2099" w:rsidRDefault="005566DE">
      <w:pPr>
        <w:ind w:left="709" w:firstLine="0"/>
        <w:jc w:val="both"/>
        <w:rPr>
          <w:lang w:val="ru-RU"/>
        </w:rPr>
      </w:pPr>
      <w:r w:rsidRPr="000F2099">
        <w:rPr>
          <w:lang w:val="ru-RU"/>
        </w:rPr>
        <w:t>— абстрагирование — отказ от учёта физических характеристик, не существенных для задачи синтеза кода (геометрия размещения оборудования, материал проводников, цветовая маркировка).</w:t>
      </w:r>
    </w:p>
    <w:p w14:paraId="47AD2257" w14:textId="77777777" w:rsidR="00856E25" w:rsidRPr="000F2099" w:rsidRDefault="005566DE">
      <w:pPr>
        <w:jc w:val="both"/>
        <w:rPr>
          <w:lang w:val="ru-RU"/>
        </w:rPr>
      </w:pPr>
      <w:r w:rsidRPr="000F2099">
        <w:rPr>
          <w:lang w:val="ru-RU"/>
        </w:rPr>
        <w:t>Не применяемые методы и обоснование:</w:t>
      </w:r>
    </w:p>
    <w:p w14:paraId="580B3A26" w14:textId="77777777" w:rsidR="00856E25" w:rsidRPr="000F2099" w:rsidRDefault="005566DE">
      <w:pPr>
        <w:ind w:left="709" w:firstLine="0"/>
        <w:jc w:val="both"/>
        <w:rPr>
          <w:lang w:val="ru-RU"/>
        </w:rPr>
      </w:pPr>
      <w:r w:rsidRPr="000F2099">
        <w:rPr>
          <w:lang w:val="ru-RU"/>
        </w:rPr>
        <w:t>— теория массового обслуживания и метод Монте-Карло — не применяются, поскольку рассматриваемый процесс синтеза кода является детерминированным; стохастических элементов в задаче нет;</w:t>
      </w:r>
    </w:p>
    <w:p w14:paraId="41C295C7" w14:textId="77777777" w:rsidR="00856E25" w:rsidRPr="000F2099" w:rsidRDefault="005566DE">
      <w:pPr>
        <w:ind w:left="709" w:firstLine="0"/>
        <w:jc w:val="both"/>
        <w:rPr>
          <w:lang w:val="ru-RU"/>
        </w:rPr>
      </w:pPr>
      <w:r w:rsidRPr="000F2099">
        <w:rPr>
          <w:lang w:val="ru-RU"/>
        </w:rPr>
        <w:t xml:space="preserve">— теория подобия и </w:t>
      </w:r>
      <w:r>
        <w:t>Π</w:t>
      </w:r>
      <w:r w:rsidRPr="000F2099">
        <w:rPr>
          <w:lang w:val="ru-RU"/>
        </w:rPr>
        <w:t>-теорема — не применяется, поскольку модель не содержит размерных физических величин в традиционном понимании; величины задачи являются дискретными типизированными объектами.</w:t>
      </w:r>
    </w:p>
    <w:p w14:paraId="60F8C231" w14:textId="77777777" w:rsidR="00856E25" w:rsidRPr="000F2099" w:rsidRDefault="005566DE">
      <w:pPr>
        <w:jc w:val="both"/>
        <w:rPr>
          <w:lang w:val="ru-RU"/>
        </w:rPr>
      </w:pPr>
      <w:r w:rsidRPr="000F2099">
        <w:rPr>
          <w:lang w:val="ru-RU"/>
        </w:rPr>
        <w:t>Применение принципов математического моделирования [2, §2.5]:</w:t>
      </w:r>
    </w:p>
    <w:p w14:paraId="423EB5E8" w14:textId="77777777" w:rsidR="00856E25" w:rsidRPr="000F2099" w:rsidRDefault="005566DE">
      <w:pPr>
        <w:ind w:left="709" w:firstLine="0"/>
        <w:jc w:val="both"/>
        <w:rPr>
          <w:lang w:val="ru-RU"/>
        </w:rPr>
      </w:pPr>
      <w:r w:rsidRPr="000F2099">
        <w:rPr>
          <w:lang w:val="ru-RU"/>
        </w:rPr>
        <w:t>— принцип адекватности — обеспечивается экспериментальной проверкой (см. раздел 3);</w:t>
      </w:r>
    </w:p>
    <w:p w14:paraId="7AD55287" w14:textId="77777777" w:rsidR="00856E25" w:rsidRPr="000F2099" w:rsidRDefault="005566DE">
      <w:pPr>
        <w:ind w:left="709" w:firstLine="0"/>
        <w:jc w:val="both"/>
        <w:rPr>
          <w:lang w:val="ru-RU"/>
        </w:rPr>
      </w:pPr>
      <w:r w:rsidRPr="000F2099">
        <w:rPr>
          <w:lang w:val="ru-RU"/>
        </w:rPr>
        <w:t>— принцип конкретизации условий и области применения — формулируются границы применимости метода через перечень покрываемых типовых паттернов;</w:t>
      </w:r>
    </w:p>
    <w:p w14:paraId="64CC0FA9" w14:textId="77777777" w:rsidR="00856E25" w:rsidRPr="000F2099" w:rsidRDefault="005566DE">
      <w:pPr>
        <w:ind w:left="709" w:firstLine="0"/>
        <w:jc w:val="both"/>
        <w:rPr>
          <w:lang w:val="ru-RU"/>
        </w:rPr>
      </w:pPr>
      <w:r w:rsidRPr="000F2099">
        <w:rPr>
          <w:lang w:val="ru-RU"/>
        </w:rPr>
        <w:t xml:space="preserve">— принцип опережающей строгости — формальное описание онтологии типов компонентов АСУ ТП должно быть несколько шире, чем это </w:t>
      </w:r>
      <w:r w:rsidRPr="000F2099">
        <w:rPr>
          <w:lang w:val="ru-RU"/>
        </w:rPr>
        <w:lastRenderedPageBreak/>
        <w:t>требует текущая постановка, чтобы обеспечить корректное расширение метода в будущих исследованиях.</w:t>
      </w:r>
    </w:p>
    <w:p w14:paraId="0381A1BC" w14:textId="77777777" w:rsidR="00856E25" w:rsidRPr="000F2099" w:rsidRDefault="005566DE">
      <w:pPr>
        <w:rPr>
          <w:lang w:val="ru-RU"/>
        </w:rPr>
      </w:pPr>
      <w:r w:rsidRPr="000F2099">
        <w:rPr>
          <w:lang w:val="ru-RU"/>
        </w:rPr>
        <w:br w:type="page"/>
      </w:r>
    </w:p>
    <w:p w14:paraId="1F266CE2" w14:textId="77777777" w:rsidR="00856E25" w:rsidRPr="000F2099" w:rsidRDefault="005566DE">
      <w:pPr>
        <w:keepNext/>
        <w:spacing w:before="240" w:after="240"/>
        <w:ind w:firstLine="0"/>
        <w:jc w:val="center"/>
        <w:rPr>
          <w:lang w:val="ru-RU"/>
        </w:rPr>
      </w:pPr>
      <w:r w:rsidRPr="000F2099">
        <w:rPr>
          <w:b/>
          <w:lang w:val="ru-RU"/>
        </w:rPr>
        <w:lastRenderedPageBreak/>
        <w:t>3. МЕТОДЫ ОЦЕНКИ РЕЗУЛЬТАТОВ ТЕОРЕТИЧЕСКИХ И ЭКСПЕРИМЕНТАЛЬНЫХ ИССЛЕДОВАНИЙ</w:t>
      </w:r>
    </w:p>
    <w:p w14:paraId="202BEDCC" w14:textId="77777777" w:rsidR="00856E25" w:rsidRPr="000F2099" w:rsidRDefault="005566DE">
      <w:pPr>
        <w:keepNext/>
        <w:spacing w:before="120" w:after="120"/>
        <w:rPr>
          <w:lang w:val="ru-RU"/>
        </w:rPr>
      </w:pPr>
      <w:r w:rsidRPr="000F2099">
        <w:rPr>
          <w:b/>
          <w:lang w:val="ru-RU"/>
        </w:rPr>
        <w:t>3.1 Критерии научности результата: верификация и фальсификация</w:t>
      </w:r>
    </w:p>
    <w:p w14:paraId="504E80D4" w14:textId="77777777" w:rsidR="00856E25" w:rsidRPr="000F2099" w:rsidRDefault="005566DE">
      <w:pPr>
        <w:jc w:val="both"/>
        <w:rPr>
          <w:lang w:val="ru-RU"/>
        </w:rPr>
      </w:pPr>
      <w:r w:rsidRPr="000F2099">
        <w:rPr>
          <w:lang w:val="ru-RU"/>
        </w:rPr>
        <w:t>Согласно лекции [1], получаемое в исследовании знание должно соответствовать набору критериев научности: системности, наличию отработанного механизма получения новых знаний, теоретичности, рациональности и наличию экспериментального метода. Однако для разграничения научного и ненаучного знания центральную роль играют два критерия — верификация и фальсификация.</w:t>
      </w:r>
    </w:p>
    <w:p w14:paraId="6EB1170F" w14:textId="77777777" w:rsidR="00856E25" w:rsidRPr="000F2099" w:rsidRDefault="005566DE">
      <w:pPr>
        <w:jc w:val="both"/>
        <w:rPr>
          <w:lang w:val="ru-RU"/>
        </w:rPr>
      </w:pPr>
      <w:r w:rsidRPr="000F2099">
        <w:rPr>
          <w:lang w:val="ru-RU"/>
        </w:rPr>
        <w:t>Верификация (верифицируемость) — процедура установления истинности научных положений в процессе их эмпирической проверки, то есть с помощью наблюдения, измерения или эксперимента. Любая гипотеза до получения статуса научного факта должна пройти эмпирическую проверку. Критерий верифицируемости лучше подходит для отделения науки от ненаучных форм знания, так как опирается на установление истинности.</w:t>
      </w:r>
    </w:p>
    <w:p w14:paraId="1ACE96AF" w14:textId="77777777" w:rsidR="00856E25" w:rsidRPr="000F2099" w:rsidRDefault="005566DE">
      <w:pPr>
        <w:jc w:val="both"/>
        <w:rPr>
          <w:lang w:val="ru-RU"/>
        </w:rPr>
      </w:pPr>
      <w:r w:rsidRPr="000F2099">
        <w:rPr>
          <w:lang w:val="ru-RU"/>
        </w:rPr>
        <w:t>Фальсификация (</w:t>
      </w:r>
      <w:proofErr w:type="spellStart"/>
      <w:r w:rsidRPr="000F2099">
        <w:rPr>
          <w:lang w:val="ru-RU"/>
        </w:rPr>
        <w:t>фальсифицируемость</w:t>
      </w:r>
      <w:proofErr w:type="spellEnd"/>
      <w:r w:rsidRPr="000F2099">
        <w:rPr>
          <w:lang w:val="ru-RU"/>
        </w:rPr>
        <w:t xml:space="preserve">) — критерий демаркации науки, предложенный К. Поппером в 1935 году. Согласно этому критерию, гипотеза или теория является научной тогда и только тогда, когда возможна постановка опровергающего её эксперимента (реального или мысленного). Если теория принципиально неопровержима, она не является научной. Принцип </w:t>
      </w:r>
      <w:proofErr w:type="spellStart"/>
      <w:r w:rsidRPr="000F2099">
        <w:rPr>
          <w:lang w:val="ru-RU"/>
        </w:rPr>
        <w:t>фальсифицируемости</w:t>
      </w:r>
      <w:proofErr w:type="spellEnd"/>
      <w:r w:rsidRPr="000F2099">
        <w:rPr>
          <w:lang w:val="ru-RU"/>
        </w:rPr>
        <w:t xml:space="preserve"> противоположен принципу верифицируемости: при верификации исследователь ищет подтверждающие гипотезу примеры, при фальсификации — примеры, опровергающие её.</w:t>
      </w:r>
    </w:p>
    <w:p w14:paraId="02777159" w14:textId="77777777" w:rsidR="00856E25" w:rsidRPr="000F2099" w:rsidRDefault="005566DE">
      <w:pPr>
        <w:jc w:val="both"/>
        <w:rPr>
          <w:lang w:val="ru-RU"/>
        </w:rPr>
      </w:pPr>
      <w:r w:rsidRPr="000F2099">
        <w:rPr>
          <w:lang w:val="ru-RU"/>
        </w:rPr>
        <w:t xml:space="preserve">Существенным ограничением критерия Поппера является то, что он определяет лишь принадлежность теории к разряду научных, но не её истинность. Поэтому в практике научного исследования оба критерия применяются совместно: </w:t>
      </w:r>
      <w:proofErr w:type="spellStart"/>
      <w:r w:rsidRPr="000F2099">
        <w:rPr>
          <w:lang w:val="ru-RU"/>
        </w:rPr>
        <w:t>фальсифицируемость</w:t>
      </w:r>
      <w:proofErr w:type="spellEnd"/>
      <w:r w:rsidRPr="000F2099">
        <w:rPr>
          <w:lang w:val="ru-RU"/>
        </w:rPr>
        <w:t xml:space="preserve"> используется как критерий </w:t>
      </w:r>
      <w:r w:rsidRPr="000F2099">
        <w:rPr>
          <w:lang w:val="ru-RU"/>
        </w:rPr>
        <w:lastRenderedPageBreak/>
        <w:t>научности постановки задачи, верифицируемость — как критерий истинности полученных результатов.</w:t>
      </w:r>
    </w:p>
    <w:p w14:paraId="3B441888" w14:textId="77777777" w:rsidR="00856E25" w:rsidRPr="000F2099" w:rsidRDefault="005566DE">
      <w:pPr>
        <w:keepNext/>
        <w:spacing w:before="120" w:after="120"/>
        <w:rPr>
          <w:lang w:val="ru-RU"/>
        </w:rPr>
      </w:pPr>
      <w:r w:rsidRPr="000F2099">
        <w:rPr>
          <w:b/>
          <w:lang w:val="ru-RU"/>
        </w:rPr>
        <w:t>3.2 Адекватность математической модели: точность и непротиворечивость</w:t>
      </w:r>
    </w:p>
    <w:p w14:paraId="3E6DF1E6" w14:textId="77777777" w:rsidR="00856E25" w:rsidRPr="000F2099" w:rsidRDefault="005566DE">
      <w:pPr>
        <w:jc w:val="both"/>
        <w:rPr>
          <w:lang w:val="ru-RU"/>
        </w:rPr>
      </w:pPr>
      <w:r w:rsidRPr="000F2099">
        <w:rPr>
          <w:lang w:val="ru-RU"/>
        </w:rPr>
        <w:t>Согласно [2, §2.2], адекватность математической модели определяется как соответствие результатов вычислительного эксперимента поведению реального объекта. Это соответствие оценивается с точки зрения конкретных целей исследования, поэтому для одного и того же объекта возможны различные подходы к оценке адекватности различных моделей.</w:t>
      </w:r>
    </w:p>
    <w:p w14:paraId="1AE5E2E4" w14:textId="77777777" w:rsidR="00856E25" w:rsidRPr="000F2099" w:rsidRDefault="005566DE">
      <w:pPr>
        <w:jc w:val="both"/>
        <w:rPr>
          <w:lang w:val="ru-RU"/>
        </w:rPr>
      </w:pPr>
      <w:r w:rsidRPr="000F2099">
        <w:rPr>
          <w:lang w:val="ru-RU"/>
        </w:rPr>
        <w:t>Для механических систем и процессов, характеризующихся измеримыми параметрами, адекватность математической модели сводится к выполнению двух свойств — точности и непротиворечивости.</w:t>
      </w:r>
    </w:p>
    <w:p w14:paraId="003E129C" w14:textId="77777777" w:rsidR="00856E25" w:rsidRPr="000F2099" w:rsidRDefault="005566DE">
      <w:pPr>
        <w:jc w:val="both"/>
        <w:rPr>
          <w:lang w:val="ru-RU"/>
        </w:rPr>
      </w:pPr>
      <w:r w:rsidRPr="000F2099">
        <w:rPr>
          <w:lang w:val="ru-RU"/>
        </w:rPr>
        <w:t xml:space="preserve">Точность означает, что обобщённая характеристика рассогласования соответствующего параметра модели и оригинала </w:t>
      </w:r>
      <w:proofErr w:type="spellStart"/>
      <w:r>
        <w:t>Δu</w:t>
      </w:r>
      <w:proofErr w:type="spellEnd"/>
      <w:r w:rsidRPr="000F2099">
        <w:rPr>
          <w:lang w:val="ru-RU"/>
        </w:rPr>
        <w:t xml:space="preserve"> = </w:t>
      </w:r>
      <w:r>
        <w:t>u</w:t>
      </w:r>
      <w:r w:rsidRPr="000F2099">
        <w:rPr>
          <w:lang w:val="ru-RU"/>
        </w:rPr>
        <w:t xml:space="preserve">_модели − </w:t>
      </w:r>
      <w:r>
        <w:t>u</w:t>
      </w:r>
      <w:r w:rsidRPr="000F2099">
        <w:rPr>
          <w:lang w:val="ru-RU"/>
        </w:rPr>
        <w:t xml:space="preserve">_оригинала должна быть не больше заранее заданного значения приемлемой погрешности </w:t>
      </w:r>
      <w:proofErr w:type="spellStart"/>
      <w:r>
        <w:t>Δu</w:t>
      </w:r>
      <w:proofErr w:type="spellEnd"/>
      <w:r w:rsidRPr="000F2099">
        <w:rPr>
          <w:lang w:val="ru-RU"/>
        </w:rPr>
        <w:t>_доп. В качестве обобщённой характеристики могут выступать:</w:t>
      </w:r>
    </w:p>
    <w:p w14:paraId="685C8C9D" w14:textId="77777777" w:rsidR="00856E25" w:rsidRPr="000F2099" w:rsidRDefault="005566DE">
      <w:pPr>
        <w:ind w:left="709" w:firstLine="0"/>
        <w:jc w:val="both"/>
        <w:rPr>
          <w:lang w:val="ru-RU"/>
        </w:rPr>
      </w:pPr>
      <w:r w:rsidRPr="000F2099">
        <w:rPr>
          <w:lang w:val="ru-RU"/>
        </w:rPr>
        <w:t>— наибольшее по модулю значение рассогласования;</w:t>
      </w:r>
    </w:p>
    <w:p w14:paraId="418B47BE" w14:textId="77777777" w:rsidR="00856E25" w:rsidRPr="000F2099" w:rsidRDefault="005566DE">
      <w:pPr>
        <w:ind w:left="709" w:firstLine="0"/>
        <w:jc w:val="both"/>
        <w:rPr>
          <w:lang w:val="ru-RU"/>
        </w:rPr>
      </w:pPr>
      <w:r w:rsidRPr="000F2099">
        <w:rPr>
          <w:lang w:val="ru-RU"/>
        </w:rPr>
        <w:t>— среднее значение рассогласования;</w:t>
      </w:r>
    </w:p>
    <w:p w14:paraId="174C0AAF" w14:textId="77777777" w:rsidR="00856E25" w:rsidRPr="000F2099" w:rsidRDefault="005566DE">
      <w:pPr>
        <w:ind w:left="709" w:firstLine="0"/>
        <w:jc w:val="both"/>
        <w:rPr>
          <w:lang w:val="ru-RU"/>
        </w:rPr>
      </w:pPr>
      <w:r w:rsidRPr="000F2099">
        <w:rPr>
          <w:lang w:val="ru-RU"/>
        </w:rPr>
        <w:t>— доверительный интервал для математического ожидания рассогласования;</w:t>
      </w:r>
    </w:p>
    <w:p w14:paraId="5B429A10" w14:textId="77777777" w:rsidR="00856E25" w:rsidRPr="000F2099" w:rsidRDefault="005566DE">
      <w:pPr>
        <w:ind w:left="709" w:firstLine="0"/>
        <w:jc w:val="both"/>
        <w:rPr>
          <w:lang w:val="ru-RU"/>
        </w:rPr>
      </w:pPr>
      <w:r w:rsidRPr="000F2099">
        <w:rPr>
          <w:lang w:val="ru-RU"/>
        </w:rPr>
        <w:t>— диапазон практически наблюдаемых значений рассогласования;</w:t>
      </w:r>
    </w:p>
    <w:p w14:paraId="251D4463" w14:textId="77777777" w:rsidR="00856E25" w:rsidRPr="000F2099" w:rsidRDefault="005566DE">
      <w:pPr>
        <w:ind w:left="709" w:firstLine="0"/>
        <w:jc w:val="both"/>
        <w:rPr>
          <w:lang w:val="ru-RU"/>
        </w:rPr>
      </w:pPr>
      <w:r w:rsidRPr="000F2099">
        <w:rPr>
          <w:lang w:val="ru-RU"/>
        </w:rPr>
        <w:t>— интегральные оценки рассогласования по абсолютной или относительной погрешности.</w:t>
      </w:r>
    </w:p>
    <w:p w14:paraId="6ED54501" w14:textId="77777777" w:rsidR="00856E25" w:rsidRPr="000F2099" w:rsidRDefault="005566DE">
      <w:pPr>
        <w:jc w:val="both"/>
        <w:rPr>
          <w:lang w:val="ru-RU"/>
        </w:rPr>
      </w:pPr>
      <w:r w:rsidRPr="000F2099">
        <w:rPr>
          <w:lang w:val="ru-RU"/>
        </w:rPr>
        <w:t>Различают абсолютную (</w:t>
      </w:r>
      <w:proofErr w:type="spellStart"/>
      <w:r>
        <w:t>Δu</w:t>
      </w:r>
      <w:proofErr w:type="spellEnd"/>
      <w:r w:rsidRPr="000F2099">
        <w:rPr>
          <w:lang w:val="ru-RU"/>
        </w:rPr>
        <w:t xml:space="preserve"> = </w:t>
      </w:r>
      <w:r>
        <w:t>u</w:t>
      </w:r>
      <w:r w:rsidRPr="000F2099">
        <w:rPr>
          <w:lang w:val="ru-RU"/>
        </w:rPr>
        <w:t xml:space="preserve">_модели − </w:t>
      </w:r>
      <w:r>
        <w:t>u</w:t>
      </w:r>
      <w:r w:rsidRPr="000F2099">
        <w:rPr>
          <w:lang w:val="ru-RU"/>
        </w:rPr>
        <w:t>_оригинала), относительную (</w:t>
      </w:r>
      <w:proofErr w:type="spellStart"/>
      <w:r>
        <w:t>δu</w:t>
      </w:r>
      <w:proofErr w:type="spellEnd"/>
      <w:r w:rsidRPr="000F2099">
        <w:rPr>
          <w:lang w:val="ru-RU"/>
        </w:rPr>
        <w:t xml:space="preserve"> = </w:t>
      </w:r>
      <w:proofErr w:type="spellStart"/>
      <w:r>
        <w:t>Δu</w:t>
      </w:r>
      <w:proofErr w:type="spellEnd"/>
      <w:r w:rsidRPr="000F2099">
        <w:rPr>
          <w:lang w:val="ru-RU"/>
        </w:rPr>
        <w:t xml:space="preserve"> / </w:t>
      </w:r>
      <w:r>
        <w:t>u</w:t>
      </w:r>
      <w:r w:rsidRPr="000F2099">
        <w:rPr>
          <w:lang w:val="ru-RU"/>
        </w:rPr>
        <w:t>_оригинала × 100 %) и относительную приведённую погрешности.</w:t>
      </w:r>
    </w:p>
    <w:p w14:paraId="06C53CAA" w14:textId="77777777" w:rsidR="00856E25" w:rsidRPr="000F2099" w:rsidRDefault="005566DE">
      <w:pPr>
        <w:jc w:val="both"/>
        <w:rPr>
          <w:lang w:val="ru-RU"/>
        </w:rPr>
      </w:pPr>
      <w:r w:rsidRPr="000F2099">
        <w:rPr>
          <w:lang w:val="ru-RU"/>
        </w:rPr>
        <w:t xml:space="preserve">Непротиворечивость подразумевает идентичный характер изменения соответствующих параметров: идентичный вид основных свойств </w:t>
      </w:r>
      <w:r w:rsidRPr="000F2099">
        <w:rPr>
          <w:lang w:val="ru-RU"/>
        </w:rPr>
        <w:lastRenderedPageBreak/>
        <w:t>функциональных зависимостей на отдельных участках — возрастание, убывание, экстремумы, выпуклость и т.п. Многообразие возможных критериев проверки непротиворечивости требует их выбора в соответствии с целью конкретного исследования.</w:t>
      </w:r>
    </w:p>
    <w:p w14:paraId="57B4FEA1" w14:textId="77777777" w:rsidR="00856E25" w:rsidRPr="000F2099" w:rsidRDefault="005566DE">
      <w:pPr>
        <w:jc w:val="both"/>
        <w:rPr>
          <w:lang w:val="ru-RU"/>
        </w:rPr>
      </w:pPr>
      <w:r w:rsidRPr="000F2099">
        <w:rPr>
          <w:lang w:val="ru-RU"/>
        </w:rPr>
        <w:t>Поскольку сравниваемые параметры в области функционирования объекта принимают множество значений, выводы о соответствии их поведения делаются на основе статистической обработки этих множеств с помощью статистических критериев.</w:t>
      </w:r>
    </w:p>
    <w:p w14:paraId="55993B28" w14:textId="77777777" w:rsidR="00856E25" w:rsidRPr="000F2099" w:rsidRDefault="005566DE">
      <w:pPr>
        <w:keepNext/>
        <w:spacing w:before="120" w:after="120"/>
        <w:rPr>
          <w:lang w:val="ru-RU"/>
        </w:rPr>
      </w:pPr>
      <w:r w:rsidRPr="000F2099">
        <w:rPr>
          <w:b/>
          <w:lang w:val="ru-RU"/>
        </w:rPr>
        <w:t>3.3 Свойства методов вычислений: устойчивость, аппроксимация, сходимость</w:t>
      </w:r>
    </w:p>
    <w:p w14:paraId="727F511C" w14:textId="77777777" w:rsidR="00856E25" w:rsidRPr="000F2099" w:rsidRDefault="005566DE">
      <w:pPr>
        <w:jc w:val="both"/>
        <w:rPr>
          <w:lang w:val="ru-RU"/>
        </w:rPr>
      </w:pPr>
      <w:r w:rsidRPr="000F2099">
        <w:rPr>
          <w:lang w:val="ru-RU"/>
        </w:rPr>
        <w:t>Согласно [2, §4.4], потребительские качества методов численных вычислений сводятся к двум позициям — близости получаемого решения к истинному и удобству применения. Эти позиции конкретизируются через ряд свойств.</w:t>
      </w:r>
    </w:p>
    <w:p w14:paraId="19578860" w14:textId="77777777" w:rsidR="00856E25" w:rsidRPr="000F2099" w:rsidRDefault="005566DE">
      <w:pPr>
        <w:jc w:val="both"/>
        <w:rPr>
          <w:lang w:val="ru-RU"/>
        </w:rPr>
      </w:pPr>
      <w:r w:rsidRPr="000F2099">
        <w:rPr>
          <w:lang w:val="ru-RU"/>
        </w:rPr>
        <w:t>Устойчивость решения — свойство, при котором малое изменение исходных данных не может вызвать больших изменений решения. Применительно к итерационным и рекуррентным методам устойчивость означает, что погрешность, допущенная на ранних шагах, приводит лишь к ограниченному росту погрешности на последующих шагах.</w:t>
      </w:r>
    </w:p>
    <w:p w14:paraId="4E177F40" w14:textId="77777777" w:rsidR="00856E25" w:rsidRPr="000F2099" w:rsidRDefault="005566DE">
      <w:pPr>
        <w:jc w:val="both"/>
        <w:rPr>
          <w:lang w:val="ru-RU"/>
        </w:rPr>
      </w:pPr>
      <w:r w:rsidRPr="000F2099">
        <w:rPr>
          <w:lang w:val="ru-RU"/>
        </w:rPr>
        <w:t xml:space="preserve">Аппроксимация — свойство расчётной схемы, состоящее в стремлении к нулю невязки (рассогласования между точным решением и расчётной схемой) при определённом процессе дробления. Если невязка ограничена величиной </w:t>
      </w:r>
      <w:r>
        <w:t>C</w:t>
      </w:r>
      <w:r w:rsidRPr="000F2099">
        <w:rPr>
          <w:lang w:val="ru-RU"/>
        </w:rPr>
        <w:t>·</w:t>
      </w:r>
      <w:r>
        <w:t>h</w:t>
      </w:r>
      <w:r w:rsidRPr="000F2099">
        <w:rPr>
          <w:lang w:val="ru-RU"/>
        </w:rPr>
        <w:t>^</w:t>
      </w:r>
      <w:r>
        <w:t>k</w:t>
      </w:r>
      <w:r w:rsidRPr="000F2099">
        <w:rPr>
          <w:lang w:val="ru-RU"/>
        </w:rPr>
        <w:t xml:space="preserve">, где </w:t>
      </w:r>
      <w:r>
        <w:t>C</w:t>
      </w:r>
      <w:r w:rsidRPr="000F2099">
        <w:rPr>
          <w:lang w:val="ru-RU"/>
        </w:rPr>
        <w:t xml:space="preserve"> и </w:t>
      </w:r>
      <w:r>
        <w:t>k</w:t>
      </w:r>
      <w:r w:rsidRPr="000F2099">
        <w:rPr>
          <w:lang w:val="ru-RU"/>
        </w:rPr>
        <w:t xml:space="preserve"> — постоянные, </w:t>
      </w:r>
      <w:r>
        <w:t>h</w:t>
      </w:r>
      <w:r w:rsidRPr="000F2099">
        <w:rPr>
          <w:lang w:val="ru-RU"/>
        </w:rPr>
        <w:t xml:space="preserve"> — шаг схемы, то имеет место аппроксимация </w:t>
      </w:r>
      <w:r>
        <w:t>k</w:t>
      </w:r>
      <w:r w:rsidRPr="000F2099">
        <w:rPr>
          <w:lang w:val="ru-RU"/>
        </w:rPr>
        <w:t>-го порядка.</w:t>
      </w:r>
    </w:p>
    <w:p w14:paraId="767992D0" w14:textId="77777777" w:rsidR="00856E25" w:rsidRPr="000F2099" w:rsidRDefault="005566DE">
      <w:pPr>
        <w:jc w:val="both"/>
        <w:rPr>
          <w:lang w:val="ru-RU"/>
        </w:rPr>
      </w:pPr>
      <w:r w:rsidRPr="000F2099">
        <w:rPr>
          <w:lang w:val="ru-RU"/>
        </w:rPr>
        <w:t xml:space="preserve">Сходимость — свойство многошагового метода, состоящее в стремлении приближённого решения к точному при неограниченном измельчении шага. Сходимость </w:t>
      </w:r>
      <w:r>
        <w:t>k</w:t>
      </w:r>
      <w:r w:rsidRPr="000F2099">
        <w:rPr>
          <w:lang w:val="ru-RU"/>
        </w:rPr>
        <w:t xml:space="preserve">-го порядка обеспечивается одновременным выполнением </w:t>
      </w:r>
      <w:r w:rsidRPr="000F2099">
        <w:rPr>
          <w:lang w:val="ru-RU"/>
        </w:rPr>
        <w:lastRenderedPageBreak/>
        <w:t xml:space="preserve">аппроксимации </w:t>
      </w:r>
      <w:r>
        <w:t>k</w:t>
      </w:r>
      <w:r w:rsidRPr="000F2099">
        <w:rPr>
          <w:lang w:val="ru-RU"/>
        </w:rPr>
        <w:t>-го порядка и устойчивости. Метод более высокого порядка сходимости при том же шаге даёт более точный результат либо обеспечивает заданную точность при большем шаге, что определяет скорость сходимости — важное потребительское свойство метода.</w:t>
      </w:r>
    </w:p>
    <w:p w14:paraId="31022A3A" w14:textId="77777777" w:rsidR="00856E25" w:rsidRPr="000F2099" w:rsidRDefault="005566DE">
      <w:pPr>
        <w:jc w:val="both"/>
        <w:rPr>
          <w:lang w:val="ru-RU"/>
        </w:rPr>
      </w:pPr>
      <w:r w:rsidRPr="000F2099">
        <w:rPr>
          <w:lang w:val="ru-RU"/>
        </w:rPr>
        <w:t>Состоятельность результатов вычислительного эксперимента трактуется как обеспечение их безусловного приближения к истине при увеличении объёма информации (трактовка как статистического термина) [2, §2.5].</w:t>
      </w:r>
    </w:p>
    <w:p w14:paraId="3B1AC5DE" w14:textId="77777777" w:rsidR="00856E25" w:rsidRPr="000F2099" w:rsidRDefault="005566DE">
      <w:pPr>
        <w:keepNext/>
        <w:spacing w:before="120" w:after="120"/>
        <w:rPr>
          <w:lang w:val="ru-RU"/>
        </w:rPr>
      </w:pPr>
      <w:r w:rsidRPr="000F2099">
        <w:rPr>
          <w:b/>
          <w:lang w:val="ru-RU"/>
        </w:rPr>
        <w:t>3.4 Приёмы контроля математических моделей</w:t>
      </w:r>
    </w:p>
    <w:p w14:paraId="0D25A47A" w14:textId="77777777" w:rsidR="00856E25" w:rsidRPr="000F2099" w:rsidRDefault="005566DE">
      <w:pPr>
        <w:jc w:val="both"/>
        <w:rPr>
          <w:lang w:val="ru-RU"/>
        </w:rPr>
      </w:pPr>
      <w:r w:rsidRPr="000F2099">
        <w:rPr>
          <w:lang w:val="ru-RU"/>
        </w:rPr>
        <w:t>Согласно [2, §4.6], к основным приёмам контроля математических моделей относятся следующие.</w:t>
      </w:r>
    </w:p>
    <w:p w14:paraId="78239317" w14:textId="77777777" w:rsidR="00856E25" w:rsidRPr="000F2099" w:rsidRDefault="005566DE">
      <w:pPr>
        <w:jc w:val="both"/>
        <w:rPr>
          <w:lang w:val="ru-RU"/>
        </w:rPr>
      </w:pPr>
      <w:r w:rsidRPr="000F2099">
        <w:rPr>
          <w:lang w:val="ru-RU"/>
        </w:rPr>
        <w:t>Контроль размерностей — соблюдение трёх правил: знаки «+», «−», «&lt;», «&gt;», «≤», «≥», «=» могут связывать только величины одной размерности; аргументами трансцендентных функций должны быть безразмерные величины; во всех расчётных формулах применяется одна система единиц измерения.</w:t>
      </w:r>
    </w:p>
    <w:p w14:paraId="07CED118" w14:textId="77777777" w:rsidR="00856E25" w:rsidRPr="000F2099" w:rsidRDefault="005566DE">
      <w:pPr>
        <w:jc w:val="both"/>
        <w:rPr>
          <w:lang w:val="ru-RU"/>
        </w:rPr>
      </w:pPr>
      <w:r w:rsidRPr="000F2099">
        <w:rPr>
          <w:lang w:val="ru-RU"/>
        </w:rPr>
        <w:t>Контроль основных законов природы — прежде всего законов сохранения. Если в модели используется только дифференциальное уравнение движения, разностная схема для его интегрирования должна быть согласована с законом сохранения энергии.</w:t>
      </w:r>
    </w:p>
    <w:p w14:paraId="24384363" w14:textId="77777777" w:rsidR="00856E25" w:rsidRPr="000F2099" w:rsidRDefault="005566DE">
      <w:pPr>
        <w:jc w:val="both"/>
        <w:rPr>
          <w:lang w:val="ru-RU"/>
        </w:rPr>
      </w:pPr>
      <w:r w:rsidRPr="000F2099">
        <w:rPr>
          <w:lang w:val="ru-RU"/>
        </w:rPr>
        <w:t>Контроль качественного поведения зависимостей — проверка во всех случаях, когда о промежуточных результатах можно что-либо сказать априори. Особенно важен при использовании в модели зависимостей, полученных статистической обработкой результатов измерений.</w:t>
      </w:r>
    </w:p>
    <w:p w14:paraId="1D7DF340" w14:textId="77777777" w:rsidR="00856E25" w:rsidRPr="000F2099" w:rsidRDefault="005566DE">
      <w:pPr>
        <w:jc w:val="both"/>
        <w:rPr>
          <w:lang w:val="ru-RU"/>
        </w:rPr>
      </w:pPr>
      <w:r w:rsidRPr="000F2099">
        <w:rPr>
          <w:lang w:val="ru-RU"/>
        </w:rPr>
        <w:t>Контроль математической замкнутости задачи — соответствие количества уравнений количеству неизвестных. Обеспечивается при разработке математического описания.</w:t>
      </w:r>
    </w:p>
    <w:p w14:paraId="03E9A044" w14:textId="77777777" w:rsidR="00856E25" w:rsidRPr="000F2099" w:rsidRDefault="005566DE">
      <w:pPr>
        <w:jc w:val="both"/>
        <w:rPr>
          <w:lang w:val="ru-RU"/>
        </w:rPr>
      </w:pPr>
      <w:r w:rsidRPr="000F2099">
        <w:rPr>
          <w:lang w:val="ru-RU"/>
        </w:rPr>
        <w:t>Проверка на контрольных примерах — проводится для всей модели или её законченных частей. Используются три вида примеров:</w:t>
      </w:r>
    </w:p>
    <w:p w14:paraId="34B60527" w14:textId="77777777" w:rsidR="00856E25" w:rsidRPr="000F2099" w:rsidRDefault="005566DE">
      <w:pPr>
        <w:ind w:left="709" w:firstLine="0"/>
        <w:jc w:val="both"/>
        <w:rPr>
          <w:lang w:val="ru-RU"/>
        </w:rPr>
      </w:pPr>
      <w:r w:rsidRPr="000F2099">
        <w:rPr>
          <w:lang w:val="ru-RU"/>
        </w:rPr>
        <w:lastRenderedPageBreak/>
        <w:t>— простейшие (тривиальные) случаи;</w:t>
      </w:r>
    </w:p>
    <w:p w14:paraId="45F088B4" w14:textId="77777777" w:rsidR="00856E25" w:rsidRPr="000F2099" w:rsidRDefault="005566DE">
      <w:pPr>
        <w:ind w:left="709" w:firstLine="0"/>
        <w:jc w:val="both"/>
        <w:rPr>
          <w:lang w:val="ru-RU"/>
        </w:rPr>
      </w:pPr>
      <w:r w:rsidRPr="000F2099">
        <w:rPr>
          <w:lang w:val="ru-RU"/>
        </w:rPr>
        <w:t>— случаи особого поведения (резонанс и т.п.);</w:t>
      </w:r>
    </w:p>
    <w:p w14:paraId="37B92B92" w14:textId="77777777" w:rsidR="00856E25" w:rsidRPr="000F2099" w:rsidRDefault="005566DE">
      <w:pPr>
        <w:ind w:left="709" w:firstLine="0"/>
        <w:jc w:val="both"/>
        <w:rPr>
          <w:lang w:val="ru-RU"/>
        </w:rPr>
      </w:pPr>
      <w:r w:rsidRPr="000F2099">
        <w:rPr>
          <w:lang w:val="ru-RU"/>
        </w:rPr>
        <w:t>— наиболее общие случаи, исследованные в специальных экспериментах.</w:t>
      </w:r>
    </w:p>
    <w:p w14:paraId="55C95322" w14:textId="77777777" w:rsidR="00856E25" w:rsidRPr="000F2099" w:rsidRDefault="005566DE">
      <w:pPr>
        <w:jc w:val="both"/>
        <w:rPr>
          <w:lang w:val="ru-RU"/>
        </w:rPr>
      </w:pPr>
      <w:r w:rsidRPr="000F2099">
        <w:rPr>
          <w:lang w:val="ru-RU"/>
        </w:rPr>
        <w:t>В отличие от задачи идентификации, проверка на контрольных примерах даёт лишь общий вывод о качественной правильности модели.</w:t>
      </w:r>
    </w:p>
    <w:p w14:paraId="27872A0D" w14:textId="77777777" w:rsidR="00856E25" w:rsidRPr="000F2099" w:rsidRDefault="005566DE">
      <w:pPr>
        <w:keepNext/>
        <w:spacing w:before="120" w:after="120"/>
        <w:rPr>
          <w:lang w:val="ru-RU"/>
        </w:rPr>
      </w:pPr>
      <w:r w:rsidRPr="000F2099">
        <w:rPr>
          <w:b/>
          <w:lang w:val="ru-RU"/>
        </w:rPr>
        <w:t>3.5 Количественные метрики и план апробации в магистерской диссертации</w:t>
      </w:r>
    </w:p>
    <w:p w14:paraId="07650161" w14:textId="77777777" w:rsidR="00856E25" w:rsidRPr="000F2099" w:rsidRDefault="005566DE">
      <w:pPr>
        <w:jc w:val="both"/>
        <w:rPr>
          <w:lang w:val="ru-RU"/>
        </w:rPr>
      </w:pPr>
      <w:r w:rsidRPr="000F2099">
        <w:rPr>
          <w:lang w:val="ru-RU"/>
        </w:rPr>
        <w:t xml:space="preserve">Критерии научности применительно к диссертации. Сформулированный в диссертации метод автоматизированного синтеза кода удовлетворяет критерию </w:t>
      </w:r>
      <w:proofErr w:type="spellStart"/>
      <w:r w:rsidRPr="000F2099">
        <w:rPr>
          <w:lang w:val="ru-RU"/>
        </w:rPr>
        <w:t>фальсифицируемости</w:t>
      </w:r>
      <w:proofErr w:type="spellEnd"/>
      <w:r w:rsidRPr="000F2099">
        <w:rPr>
          <w:lang w:val="ru-RU"/>
        </w:rPr>
        <w:t>: для любой схемы автоматизации, входящей в область применимости метода, может быть проведён сравнительный эксперимент с ручной разработкой, потенциально опровергающий гипотезу о снижении трудоёмкости или числа ошибок. Критерий верифицируемости реализуется через проведение такого эксперимента на репрезентативной выборке схем.</w:t>
      </w:r>
    </w:p>
    <w:p w14:paraId="48F292BF" w14:textId="77777777" w:rsidR="00856E25" w:rsidRPr="000F2099" w:rsidRDefault="005566DE">
      <w:pPr>
        <w:jc w:val="both"/>
        <w:rPr>
          <w:lang w:val="ru-RU"/>
        </w:rPr>
      </w:pPr>
      <w:r w:rsidRPr="000F2099">
        <w:rPr>
          <w:lang w:val="ru-RU"/>
        </w:rPr>
        <w:t>Оценка теоретических результатов. Для теоретической части диссертации применяются следующие методы оценки:</w:t>
      </w:r>
    </w:p>
    <w:p w14:paraId="1CF47F2F" w14:textId="77777777" w:rsidR="00856E25" w:rsidRPr="000F2099" w:rsidRDefault="005566DE">
      <w:pPr>
        <w:ind w:left="709" w:firstLine="0"/>
        <w:jc w:val="both"/>
        <w:rPr>
          <w:lang w:val="ru-RU"/>
        </w:rPr>
      </w:pPr>
      <w:r w:rsidRPr="000F2099">
        <w:rPr>
          <w:lang w:val="ru-RU"/>
        </w:rPr>
        <w:t xml:space="preserve">— контроль размерностей и типов — корректность типизации портов сигналов: к порту класса </w:t>
      </w:r>
      <w:proofErr w:type="spellStart"/>
      <w:r>
        <w:t>AnalogInput</w:t>
      </w:r>
      <w:proofErr w:type="spellEnd"/>
      <w:r w:rsidRPr="000F2099">
        <w:rPr>
          <w:lang w:val="ru-RU"/>
        </w:rPr>
        <w:t xml:space="preserve"> может быть подключён только датчик с выходом класса </w:t>
      </w:r>
      <w:r>
        <w:t>Analog</w:t>
      </w:r>
      <w:r w:rsidRPr="000F2099">
        <w:rPr>
          <w:lang w:val="ru-RU"/>
        </w:rPr>
        <w:t>;</w:t>
      </w:r>
    </w:p>
    <w:p w14:paraId="6ABFE0B9" w14:textId="77777777" w:rsidR="00856E25" w:rsidRPr="000F2099" w:rsidRDefault="005566DE">
      <w:pPr>
        <w:ind w:left="709" w:firstLine="0"/>
        <w:jc w:val="both"/>
        <w:rPr>
          <w:lang w:val="ru-RU"/>
        </w:rPr>
      </w:pPr>
      <w:r w:rsidRPr="000F2099">
        <w:rPr>
          <w:lang w:val="ru-RU"/>
        </w:rPr>
        <w:t xml:space="preserve">— контроль качественного поведения — корректность распознавания паттернов: для каждого подграфа из библиотеки шаблонов должна порождаться единственная синтаксически корректная конструкция языка </w:t>
      </w:r>
      <w:r>
        <w:t>ST</w:t>
      </w:r>
      <w:r w:rsidRPr="000F2099">
        <w:rPr>
          <w:lang w:val="ru-RU"/>
        </w:rPr>
        <w:t>;</w:t>
      </w:r>
    </w:p>
    <w:p w14:paraId="5E1D1151" w14:textId="77777777" w:rsidR="00856E25" w:rsidRPr="000F2099" w:rsidRDefault="005566DE">
      <w:pPr>
        <w:ind w:left="709" w:firstLine="0"/>
        <w:jc w:val="both"/>
        <w:rPr>
          <w:lang w:val="ru-RU"/>
        </w:rPr>
      </w:pPr>
      <w:r w:rsidRPr="000F2099">
        <w:rPr>
          <w:lang w:val="ru-RU"/>
        </w:rPr>
        <w:t xml:space="preserve">— доказательство корректности алгоритма — формальное обоснование того, что алгоритм обхода графа за </w:t>
      </w:r>
      <w:r>
        <w:t>O</w:t>
      </w:r>
      <w:r w:rsidRPr="000F2099">
        <w:rPr>
          <w:lang w:val="ru-RU"/>
        </w:rPr>
        <w:t>(</w:t>
      </w:r>
      <w:r>
        <w:t>V</w:t>
      </w:r>
      <w:r w:rsidRPr="000F2099">
        <w:rPr>
          <w:lang w:val="ru-RU"/>
        </w:rPr>
        <w:t>+</w:t>
      </w:r>
      <w:r>
        <w:t>E</w:t>
      </w:r>
      <w:r w:rsidRPr="000F2099">
        <w:rPr>
          <w:lang w:val="ru-RU"/>
        </w:rPr>
        <w:t>) операций обеспечивает посещение всех вершин и рёбер ровно один раз;</w:t>
      </w:r>
    </w:p>
    <w:p w14:paraId="1C2E30C9" w14:textId="77777777" w:rsidR="00856E25" w:rsidRPr="000F2099" w:rsidRDefault="005566DE">
      <w:pPr>
        <w:ind w:left="709" w:firstLine="0"/>
        <w:jc w:val="both"/>
        <w:rPr>
          <w:lang w:val="ru-RU"/>
        </w:rPr>
      </w:pPr>
      <w:r w:rsidRPr="000F2099">
        <w:rPr>
          <w:lang w:val="ru-RU"/>
        </w:rPr>
        <w:lastRenderedPageBreak/>
        <w:t>— оценка вычислительной сложности — асимптотический анализ времени работы алгоритма как функции размера входного графа;</w:t>
      </w:r>
    </w:p>
    <w:p w14:paraId="33125920" w14:textId="77777777" w:rsidR="00856E25" w:rsidRPr="000F2099" w:rsidRDefault="005566DE">
      <w:pPr>
        <w:ind w:left="709" w:firstLine="0"/>
        <w:jc w:val="both"/>
        <w:rPr>
          <w:lang w:val="ru-RU"/>
        </w:rPr>
      </w:pPr>
      <w:r w:rsidRPr="000F2099">
        <w:rPr>
          <w:lang w:val="ru-RU"/>
        </w:rPr>
        <w:t>— контроль математической замкнутости — соответствие количества генерируемых элементов программы количеству распознанных подграфов входной модели.</w:t>
      </w:r>
    </w:p>
    <w:p w14:paraId="61F1ECC0" w14:textId="77777777" w:rsidR="00856E25" w:rsidRPr="000F2099" w:rsidRDefault="005566DE">
      <w:pPr>
        <w:jc w:val="both"/>
        <w:rPr>
          <w:lang w:val="ru-RU"/>
        </w:rPr>
      </w:pPr>
      <w:r w:rsidRPr="000F2099">
        <w:rPr>
          <w:lang w:val="ru-RU"/>
        </w:rPr>
        <w:t>Оценка экспериментальных результатов: количественные метрики апробации:</w:t>
      </w:r>
    </w:p>
    <w:p w14:paraId="19147092" w14:textId="77777777" w:rsidR="00856E25" w:rsidRPr="000F2099" w:rsidRDefault="005566DE">
      <w:pPr>
        <w:ind w:left="709" w:firstLine="0"/>
        <w:jc w:val="both"/>
        <w:rPr>
          <w:lang w:val="ru-RU"/>
        </w:rPr>
      </w:pPr>
      <w:r w:rsidRPr="000F2099">
        <w:rPr>
          <w:lang w:val="ru-RU"/>
        </w:rPr>
        <w:t>— трудоёмкость разработки кода ПЛК (чел.-час либо число строк, написанных вручную) — измеряется для ручного и автоматизированного подходов;</w:t>
      </w:r>
    </w:p>
    <w:p w14:paraId="402F5D51" w14:textId="77777777" w:rsidR="00856E25" w:rsidRPr="000F2099" w:rsidRDefault="005566DE">
      <w:pPr>
        <w:ind w:left="709" w:firstLine="0"/>
        <w:jc w:val="both"/>
        <w:rPr>
          <w:lang w:val="ru-RU"/>
        </w:rPr>
      </w:pPr>
      <w:r w:rsidRPr="000F2099">
        <w:rPr>
          <w:lang w:val="ru-RU"/>
        </w:rPr>
        <w:t>— доля автоматически синтезированного кода в общем объёме программы (%);</w:t>
      </w:r>
    </w:p>
    <w:p w14:paraId="741BC2D1" w14:textId="77777777" w:rsidR="00856E25" w:rsidRPr="000F2099" w:rsidRDefault="005566DE">
      <w:pPr>
        <w:ind w:left="709" w:firstLine="0"/>
        <w:jc w:val="both"/>
        <w:rPr>
          <w:lang w:val="ru-RU"/>
        </w:rPr>
      </w:pPr>
      <w:r w:rsidRPr="000F2099">
        <w:rPr>
          <w:lang w:val="ru-RU"/>
        </w:rPr>
        <w:t>— количество ошибок переноса данных «схема → код» (ошибки адресации, несоответствие типов сигналов, пропущенные переменные) на 1000 строк сгенерированного кода;</w:t>
      </w:r>
    </w:p>
    <w:p w14:paraId="680DB652" w14:textId="77777777" w:rsidR="00856E25" w:rsidRPr="000F2099" w:rsidRDefault="005566DE">
      <w:pPr>
        <w:ind w:left="709" w:firstLine="0"/>
        <w:jc w:val="both"/>
        <w:rPr>
          <w:lang w:val="ru-RU"/>
        </w:rPr>
      </w:pPr>
      <w:r w:rsidRPr="000F2099">
        <w:rPr>
          <w:lang w:val="ru-RU"/>
        </w:rPr>
        <w:t>— покрытие тестовой выборки типовыми паттернами;</w:t>
      </w:r>
    </w:p>
    <w:p w14:paraId="7118654B" w14:textId="77777777" w:rsidR="00856E25" w:rsidRPr="000F2099" w:rsidRDefault="005566DE">
      <w:pPr>
        <w:ind w:left="709" w:firstLine="0"/>
        <w:jc w:val="both"/>
        <w:rPr>
          <w:lang w:val="ru-RU"/>
        </w:rPr>
      </w:pPr>
      <w:r w:rsidRPr="000F2099">
        <w:rPr>
          <w:lang w:val="ru-RU"/>
        </w:rPr>
        <w:t>— время работы прототипа на тестовой выборке как функция числа компонентов схемы.</w:t>
      </w:r>
    </w:p>
    <w:p w14:paraId="4FF2D19A" w14:textId="77777777" w:rsidR="00856E25" w:rsidRPr="000F2099" w:rsidRDefault="005566DE">
      <w:pPr>
        <w:jc w:val="both"/>
        <w:rPr>
          <w:lang w:val="ru-RU"/>
        </w:rPr>
      </w:pPr>
      <w:r w:rsidRPr="000F2099">
        <w:rPr>
          <w:lang w:val="ru-RU"/>
        </w:rPr>
        <w:t>Методика проведения эксперимента:</w:t>
      </w:r>
    </w:p>
    <w:p w14:paraId="315FD564" w14:textId="77777777" w:rsidR="00856E25" w:rsidRPr="000F2099" w:rsidRDefault="005566DE">
      <w:pPr>
        <w:ind w:left="709" w:firstLine="0"/>
        <w:jc w:val="both"/>
        <w:rPr>
          <w:lang w:val="ru-RU"/>
        </w:rPr>
      </w:pPr>
      <w:r w:rsidRPr="000F2099">
        <w:rPr>
          <w:lang w:val="ru-RU"/>
        </w:rPr>
        <w:t>1. Формирование репрезентативной выборки тестовых задач — 20–30 типовых схем автоматизации различной сложности: управление асинхронным двигателем, насосная станция с ротацией двух насосов по наработке, узел регулирования температуры, конвейерная линия с датчиками положения, многоканальный контур ПИД-регулирования.</w:t>
      </w:r>
    </w:p>
    <w:p w14:paraId="448A2C01" w14:textId="77777777" w:rsidR="00856E25" w:rsidRPr="000F2099" w:rsidRDefault="005566DE">
      <w:pPr>
        <w:ind w:left="709" w:firstLine="0"/>
        <w:jc w:val="both"/>
        <w:rPr>
          <w:lang w:val="ru-RU"/>
        </w:rPr>
      </w:pPr>
      <w:r w:rsidRPr="000F2099">
        <w:rPr>
          <w:lang w:val="ru-RU"/>
        </w:rPr>
        <w:t xml:space="preserve">2. Формализация каждой схемы в виде </w:t>
      </w:r>
      <w:r>
        <w:t>JSON</w:t>
      </w:r>
      <w:r w:rsidRPr="000F2099">
        <w:rPr>
          <w:lang w:val="ru-RU"/>
        </w:rPr>
        <w:t>-описания графа в едином формате.</w:t>
      </w:r>
    </w:p>
    <w:p w14:paraId="03C6F191" w14:textId="77777777" w:rsidR="00856E25" w:rsidRPr="000F2099" w:rsidRDefault="005566DE">
      <w:pPr>
        <w:ind w:left="709" w:firstLine="0"/>
        <w:jc w:val="both"/>
        <w:rPr>
          <w:lang w:val="ru-RU"/>
        </w:rPr>
      </w:pPr>
      <w:r w:rsidRPr="000F2099">
        <w:rPr>
          <w:lang w:val="ru-RU"/>
        </w:rPr>
        <w:t xml:space="preserve">3. Для каждой схемы — двухсторонняя реализация программы ПЛК: ручная разработка независимым исполнителем (контрольная группа) и </w:t>
      </w:r>
      <w:r w:rsidRPr="000F2099">
        <w:rPr>
          <w:lang w:val="ru-RU"/>
        </w:rPr>
        <w:lastRenderedPageBreak/>
        <w:t>автоматический синтез с последующей минимальной доводкой (экспериментальная группа).</w:t>
      </w:r>
    </w:p>
    <w:p w14:paraId="022DFAEE" w14:textId="77777777" w:rsidR="00856E25" w:rsidRPr="000F2099" w:rsidRDefault="005566DE">
      <w:pPr>
        <w:ind w:left="709" w:firstLine="0"/>
        <w:jc w:val="both"/>
        <w:rPr>
          <w:lang w:val="ru-RU"/>
        </w:rPr>
      </w:pPr>
      <w:r w:rsidRPr="000F2099">
        <w:rPr>
          <w:lang w:val="ru-RU"/>
        </w:rPr>
        <w:t>4. Измерение метрик трудоёмкости и числа ошибок для обеих групп.</w:t>
      </w:r>
    </w:p>
    <w:p w14:paraId="3900393B" w14:textId="77777777" w:rsidR="00856E25" w:rsidRPr="000F2099" w:rsidRDefault="005566DE">
      <w:pPr>
        <w:ind w:left="709" w:firstLine="0"/>
        <w:jc w:val="both"/>
        <w:rPr>
          <w:lang w:val="ru-RU"/>
        </w:rPr>
      </w:pPr>
      <w:r w:rsidRPr="000F2099">
        <w:rPr>
          <w:lang w:val="ru-RU"/>
        </w:rPr>
        <w:t>5. Статистическая обработка результатов: проверка нормальности распределения метрик (критерий Шапиро–</w:t>
      </w:r>
      <w:proofErr w:type="spellStart"/>
      <w:r w:rsidRPr="000F2099">
        <w:rPr>
          <w:lang w:val="ru-RU"/>
        </w:rPr>
        <w:t>Уилка</w:t>
      </w:r>
      <w:proofErr w:type="spellEnd"/>
      <w:r w:rsidRPr="000F2099">
        <w:rPr>
          <w:lang w:val="ru-RU"/>
        </w:rPr>
        <w:t xml:space="preserve">), сравнение средних значений (критерий Стьюдента для парных выборок) либо медиан (непараметрический критерий </w:t>
      </w:r>
      <w:proofErr w:type="spellStart"/>
      <w:r w:rsidRPr="000F2099">
        <w:rPr>
          <w:lang w:val="ru-RU"/>
        </w:rPr>
        <w:t>Уилкоксона</w:t>
      </w:r>
      <w:proofErr w:type="spellEnd"/>
      <w:r w:rsidRPr="000F2099">
        <w:rPr>
          <w:lang w:val="ru-RU"/>
        </w:rPr>
        <w:t xml:space="preserve"> при малой выборке либо отсутствии нормальности).</w:t>
      </w:r>
    </w:p>
    <w:p w14:paraId="58A04BD3" w14:textId="77777777" w:rsidR="00856E25" w:rsidRPr="000F2099" w:rsidRDefault="005566DE">
      <w:pPr>
        <w:ind w:left="709" w:firstLine="0"/>
        <w:jc w:val="both"/>
        <w:rPr>
          <w:lang w:val="ru-RU"/>
        </w:rPr>
      </w:pPr>
      <w:r w:rsidRPr="000F2099">
        <w:rPr>
          <w:lang w:val="ru-RU"/>
        </w:rPr>
        <w:t xml:space="preserve">6. Построение доверительных интервалов для разностей средних метрик на уровне значимости </w:t>
      </w:r>
      <w:r>
        <w:t>α</w:t>
      </w:r>
      <w:r w:rsidRPr="000F2099">
        <w:rPr>
          <w:lang w:val="ru-RU"/>
        </w:rPr>
        <w:t xml:space="preserve"> = 0,05.</w:t>
      </w:r>
    </w:p>
    <w:p w14:paraId="1889C1C2" w14:textId="77777777" w:rsidR="00856E25" w:rsidRPr="000F2099" w:rsidRDefault="005566DE">
      <w:pPr>
        <w:ind w:left="709" w:firstLine="0"/>
        <w:jc w:val="both"/>
        <w:rPr>
          <w:lang w:val="ru-RU"/>
        </w:rPr>
      </w:pPr>
      <w:r w:rsidRPr="000F2099">
        <w:rPr>
          <w:lang w:val="ru-RU"/>
        </w:rPr>
        <w:t>7. Формулировка границ применимости метода по результатам анализа схем, на которых наблюдалось наибольшее число ошибок автоматического синтеза.</w:t>
      </w:r>
    </w:p>
    <w:p w14:paraId="77DAFCB9" w14:textId="77777777" w:rsidR="00856E25" w:rsidRPr="000F2099" w:rsidRDefault="005566DE">
      <w:pPr>
        <w:jc w:val="both"/>
        <w:rPr>
          <w:lang w:val="ru-RU"/>
        </w:rPr>
      </w:pPr>
      <w:r w:rsidRPr="000F2099">
        <w:rPr>
          <w:lang w:val="ru-RU"/>
        </w:rPr>
        <w:t>Применение принципов математического моделирования [2, §2.5]:</w:t>
      </w:r>
    </w:p>
    <w:p w14:paraId="271E4FD4" w14:textId="77777777" w:rsidR="00856E25" w:rsidRPr="000F2099" w:rsidRDefault="005566DE">
      <w:pPr>
        <w:ind w:left="709" w:firstLine="0"/>
        <w:jc w:val="both"/>
        <w:rPr>
          <w:lang w:val="ru-RU"/>
        </w:rPr>
      </w:pPr>
      <w:r w:rsidRPr="000F2099">
        <w:rPr>
          <w:lang w:val="ru-RU"/>
        </w:rPr>
        <w:t>— принцип адекватности (принцип 1) — обеспечивается описанным выше сравнительным экспериментом;</w:t>
      </w:r>
    </w:p>
    <w:p w14:paraId="50E92CFD" w14:textId="77777777" w:rsidR="00856E25" w:rsidRPr="000F2099" w:rsidRDefault="005566DE">
      <w:pPr>
        <w:ind w:left="709" w:firstLine="0"/>
        <w:jc w:val="both"/>
        <w:rPr>
          <w:lang w:val="ru-RU"/>
        </w:rPr>
      </w:pPr>
      <w:r w:rsidRPr="000F2099">
        <w:rPr>
          <w:lang w:val="ru-RU"/>
        </w:rPr>
        <w:t>— принцип состоятельности результатов (принцип 3) — обеспечивается увеличением объёма тестовой выборки до достижения статистической значимости различий;</w:t>
      </w:r>
    </w:p>
    <w:p w14:paraId="1C6FCFDC" w14:textId="77777777" w:rsidR="00856E25" w:rsidRPr="000F2099" w:rsidRDefault="005566DE">
      <w:pPr>
        <w:ind w:left="709" w:firstLine="0"/>
        <w:jc w:val="both"/>
        <w:rPr>
          <w:lang w:val="ru-RU"/>
        </w:rPr>
      </w:pPr>
      <w:r w:rsidRPr="000F2099">
        <w:rPr>
          <w:lang w:val="ru-RU"/>
        </w:rPr>
        <w:t>— принцип конкретизации условий (принцип 6) — границы применимости метода формулируются по итогам эксперимента в виде явного перечня поддерживаемых классов схем;</w:t>
      </w:r>
    </w:p>
    <w:p w14:paraId="0885FE9F" w14:textId="77777777" w:rsidR="00856E25" w:rsidRPr="000F2099" w:rsidRDefault="005566DE">
      <w:pPr>
        <w:ind w:left="709" w:firstLine="0"/>
        <w:jc w:val="both"/>
        <w:rPr>
          <w:lang w:val="ru-RU"/>
        </w:rPr>
      </w:pPr>
      <w:r w:rsidRPr="000F2099">
        <w:rPr>
          <w:lang w:val="ru-RU"/>
        </w:rPr>
        <w:t xml:space="preserve">— принцип опережающей строгости (принцип 7) — обоснование возможности расширения метода на смежные классы задач (с использованием иных языков стандарта </w:t>
      </w:r>
      <w:r>
        <w:t>IEC</w:t>
      </w:r>
      <w:r w:rsidRPr="000F2099">
        <w:rPr>
          <w:lang w:val="ru-RU"/>
        </w:rPr>
        <w:t xml:space="preserve"> 61131-3 — </w:t>
      </w:r>
      <w:r>
        <w:t>LD</w:t>
      </w:r>
      <w:r w:rsidRPr="000F2099">
        <w:rPr>
          <w:lang w:val="ru-RU"/>
        </w:rPr>
        <w:t xml:space="preserve">, </w:t>
      </w:r>
      <w:r>
        <w:t>FBD</w:t>
      </w:r>
      <w:r w:rsidRPr="000F2099">
        <w:rPr>
          <w:lang w:val="ru-RU"/>
        </w:rPr>
        <w:t xml:space="preserve">, </w:t>
      </w:r>
      <w:r>
        <w:t>SFC</w:t>
      </w:r>
      <w:r w:rsidRPr="000F2099">
        <w:rPr>
          <w:lang w:val="ru-RU"/>
        </w:rPr>
        <w:t>).</w:t>
      </w:r>
    </w:p>
    <w:p w14:paraId="1785C91F" w14:textId="77777777" w:rsidR="00856E25" w:rsidRPr="000F2099" w:rsidRDefault="005566DE">
      <w:pPr>
        <w:rPr>
          <w:lang w:val="ru-RU"/>
        </w:rPr>
      </w:pPr>
      <w:r w:rsidRPr="000F2099">
        <w:rPr>
          <w:lang w:val="ru-RU"/>
        </w:rPr>
        <w:br w:type="page"/>
      </w:r>
    </w:p>
    <w:p w14:paraId="028155F3" w14:textId="77777777" w:rsidR="00856E25" w:rsidRPr="000F2099" w:rsidRDefault="005566DE">
      <w:pPr>
        <w:keepNext/>
        <w:spacing w:before="240" w:after="240"/>
        <w:ind w:firstLine="0"/>
        <w:jc w:val="center"/>
        <w:rPr>
          <w:lang w:val="ru-RU"/>
        </w:rPr>
      </w:pPr>
      <w:r w:rsidRPr="000F2099">
        <w:rPr>
          <w:b/>
          <w:lang w:val="ru-RU"/>
        </w:rPr>
        <w:lastRenderedPageBreak/>
        <w:t>ЗАКЛЮЧЕНИЕ</w:t>
      </w:r>
    </w:p>
    <w:p w14:paraId="36CAFAC8" w14:textId="77777777" w:rsidR="00856E25" w:rsidRPr="000F2099" w:rsidRDefault="005566DE">
      <w:pPr>
        <w:jc w:val="both"/>
        <w:rPr>
          <w:lang w:val="ru-RU"/>
        </w:rPr>
      </w:pPr>
      <w:r w:rsidRPr="000F2099">
        <w:rPr>
          <w:lang w:val="ru-RU"/>
        </w:rPr>
        <w:t xml:space="preserve">В отчёте систематизированы методы научного исследования, применяемые в выполняемой магистерской диссертации по теме «Метод автоматизированного синтеза программного кода промышленных контроллеров на основе </w:t>
      </w:r>
      <w:proofErr w:type="spellStart"/>
      <w:r w:rsidRPr="000F2099">
        <w:rPr>
          <w:lang w:val="ru-RU"/>
        </w:rPr>
        <w:t>графовой</w:t>
      </w:r>
      <w:proofErr w:type="spellEnd"/>
      <w:r w:rsidRPr="000F2099">
        <w:rPr>
          <w:lang w:val="ru-RU"/>
        </w:rPr>
        <w:t xml:space="preserve"> модели схемы автоматизации».</w:t>
      </w:r>
    </w:p>
    <w:p w14:paraId="2403AAA5" w14:textId="77777777" w:rsidR="00856E25" w:rsidRPr="000F2099" w:rsidRDefault="005566DE">
      <w:pPr>
        <w:jc w:val="both"/>
        <w:rPr>
          <w:lang w:val="ru-RU"/>
        </w:rPr>
      </w:pPr>
      <w:r w:rsidRPr="000F2099">
        <w:rPr>
          <w:lang w:val="ru-RU"/>
        </w:rPr>
        <w:t>По первому вопросу задания изложены методы анализа, сохранения и передачи информации цифровыми средствами. Показано, что в магистерской диссертации:</w:t>
      </w:r>
    </w:p>
    <w:p w14:paraId="3BB63A35" w14:textId="77777777" w:rsidR="00856E25" w:rsidRPr="000F2099" w:rsidRDefault="005566DE">
      <w:pPr>
        <w:ind w:left="709" w:firstLine="0"/>
        <w:jc w:val="both"/>
        <w:rPr>
          <w:lang w:val="ru-RU"/>
        </w:rPr>
      </w:pPr>
      <w:r w:rsidRPr="000F2099">
        <w:rPr>
          <w:lang w:val="ru-RU"/>
        </w:rPr>
        <w:t>— основным методом анализа выступает формализация — представление электрической схемы автоматизации в виде типизированного ориентированного графа;</w:t>
      </w:r>
    </w:p>
    <w:p w14:paraId="58E3DAEB" w14:textId="77777777" w:rsidR="00856E25" w:rsidRPr="000F2099" w:rsidRDefault="005566DE">
      <w:pPr>
        <w:ind w:left="709" w:firstLine="0"/>
        <w:jc w:val="both"/>
        <w:rPr>
          <w:lang w:val="ru-RU"/>
        </w:rPr>
      </w:pPr>
      <w:r w:rsidRPr="000F2099">
        <w:rPr>
          <w:lang w:val="ru-RU"/>
        </w:rPr>
        <w:t xml:space="preserve">— сохранение данных реализуется в форматах </w:t>
      </w:r>
      <w:r>
        <w:t>JSON</w:t>
      </w:r>
      <w:r w:rsidRPr="000F2099">
        <w:rPr>
          <w:lang w:val="ru-RU"/>
        </w:rPr>
        <w:t xml:space="preserve"> (входной формат </w:t>
      </w:r>
      <w:proofErr w:type="spellStart"/>
      <w:r w:rsidRPr="000F2099">
        <w:rPr>
          <w:lang w:val="ru-RU"/>
        </w:rPr>
        <w:t>микросервиса</w:t>
      </w:r>
      <w:proofErr w:type="spellEnd"/>
      <w:r w:rsidRPr="000F2099">
        <w:rPr>
          <w:lang w:val="ru-RU"/>
        </w:rPr>
        <w:t xml:space="preserve">) и </w:t>
      </w:r>
      <w:proofErr w:type="spellStart"/>
      <w:r>
        <w:t>PLCOpen</w:t>
      </w:r>
      <w:proofErr w:type="spellEnd"/>
      <w:r w:rsidRPr="000F2099">
        <w:rPr>
          <w:lang w:val="ru-RU"/>
        </w:rPr>
        <w:t xml:space="preserve"> </w:t>
      </w:r>
      <w:r>
        <w:t>XML</w:t>
      </w:r>
      <w:r w:rsidRPr="000F2099">
        <w:rPr>
          <w:lang w:val="ru-RU"/>
        </w:rPr>
        <w:t xml:space="preserve"> (выходной формат), с применением системы контроля версий </w:t>
      </w:r>
      <w:r>
        <w:t>Git</w:t>
      </w:r>
      <w:r w:rsidRPr="000F2099">
        <w:rPr>
          <w:lang w:val="ru-RU"/>
        </w:rPr>
        <w:t>;</w:t>
      </w:r>
    </w:p>
    <w:p w14:paraId="38525724" w14:textId="77777777" w:rsidR="00856E25" w:rsidRPr="000F2099" w:rsidRDefault="005566DE">
      <w:pPr>
        <w:ind w:left="709" w:firstLine="0"/>
        <w:jc w:val="both"/>
        <w:rPr>
          <w:lang w:val="ru-RU"/>
        </w:rPr>
      </w:pPr>
      <w:r w:rsidRPr="000F2099">
        <w:rPr>
          <w:lang w:val="ru-RU"/>
        </w:rPr>
        <w:t xml:space="preserve">— передача данных осуществляется через </w:t>
      </w:r>
      <w:r>
        <w:t>REST</w:t>
      </w:r>
      <w:r w:rsidRPr="000F2099">
        <w:rPr>
          <w:lang w:val="ru-RU"/>
        </w:rPr>
        <w:t xml:space="preserve"> </w:t>
      </w:r>
      <w:r>
        <w:t>API</w:t>
      </w:r>
      <w:r w:rsidRPr="000F2099">
        <w:rPr>
          <w:lang w:val="ru-RU"/>
        </w:rPr>
        <w:t xml:space="preserve"> </w:t>
      </w:r>
      <w:proofErr w:type="spellStart"/>
      <w:r w:rsidRPr="000F2099">
        <w:rPr>
          <w:lang w:val="ru-RU"/>
        </w:rPr>
        <w:t>микросервиса</w:t>
      </w:r>
      <w:proofErr w:type="spellEnd"/>
      <w:r w:rsidRPr="000F2099">
        <w:rPr>
          <w:lang w:val="ru-RU"/>
        </w:rPr>
        <w:t xml:space="preserve">, что обеспечивает совместимость с существующими </w:t>
      </w:r>
      <w:r>
        <w:t>ECAD</w:t>
      </w:r>
      <w:r w:rsidRPr="000F2099">
        <w:rPr>
          <w:lang w:val="ru-RU"/>
        </w:rPr>
        <w:t xml:space="preserve">- и </w:t>
      </w:r>
      <w:r>
        <w:t>PLC</w:t>
      </w:r>
      <w:r w:rsidRPr="000F2099">
        <w:rPr>
          <w:lang w:val="ru-RU"/>
        </w:rPr>
        <w:t>-инструментами.</w:t>
      </w:r>
    </w:p>
    <w:p w14:paraId="49E5DDE3" w14:textId="77777777" w:rsidR="00856E25" w:rsidRPr="000F2099" w:rsidRDefault="005566DE">
      <w:pPr>
        <w:jc w:val="both"/>
        <w:rPr>
          <w:lang w:val="ru-RU"/>
        </w:rPr>
      </w:pPr>
      <w:r w:rsidRPr="000F2099">
        <w:rPr>
          <w:lang w:val="ru-RU"/>
        </w:rPr>
        <w:t xml:space="preserve">По второму вопросу задания изложены классификация математических моделей, алгоритм научных исследований с помощью математического моделирования и основные методы разработки моделей по учебному пособию М.С. </w:t>
      </w:r>
      <w:proofErr w:type="spellStart"/>
      <w:r w:rsidRPr="000F2099">
        <w:rPr>
          <w:lang w:val="ru-RU"/>
        </w:rPr>
        <w:t>Кубланова</w:t>
      </w:r>
      <w:proofErr w:type="spellEnd"/>
      <w:r w:rsidRPr="000F2099">
        <w:rPr>
          <w:lang w:val="ru-RU"/>
        </w:rPr>
        <w:t xml:space="preserve">. Обоснован выбор математической, символьной, детерминированной, дискретной модели для исследуемой задачи; ключевыми математическими инструментами являются теория графов и теория формальных языков. Аргументирован отказ от применения теории массового обслуживания, метода Монте-Карло и </w:t>
      </w:r>
      <w:r>
        <w:t>Π</w:t>
      </w:r>
      <w:r w:rsidRPr="000F2099">
        <w:rPr>
          <w:lang w:val="ru-RU"/>
        </w:rPr>
        <w:t>-теоремы как нерелевантных постановке задачи.</w:t>
      </w:r>
    </w:p>
    <w:p w14:paraId="127E3731" w14:textId="77777777" w:rsidR="00856E25" w:rsidRPr="000F2099" w:rsidRDefault="005566DE">
      <w:pPr>
        <w:jc w:val="both"/>
        <w:rPr>
          <w:lang w:val="ru-RU"/>
        </w:rPr>
      </w:pPr>
      <w:r w:rsidRPr="000F2099">
        <w:rPr>
          <w:lang w:val="ru-RU"/>
        </w:rPr>
        <w:t xml:space="preserve">По третьему вопросу задания изложены критерии научности (верификация и фальсификация), критерии адекватности математических </w:t>
      </w:r>
      <w:r w:rsidRPr="000F2099">
        <w:rPr>
          <w:lang w:val="ru-RU"/>
        </w:rPr>
        <w:lastRenderedPageBreak/>
        <w:t xml:space="preserve">моделей (точность и непротиворечивость), свойства методов вычислений (устойчивость, аппроксимация, сходимость) и приёмы контроля моделей. Сформулирован конкретный план экспериментальной апробации метода: тестовая выборка из 20–30 схем автоматизации, количественные метрики трудоёмкости, числа ошибок и доли автоматически сгенерированного кода, статистическая обработка результатов на уровне значимости </w:t>
      </w:r>
      <w:r>
        <w:t>α</w:t>
      </w:r>
      <w:r w:rsidRPr="000F2099">
        <w:rPr>
          <w:lang w:val="ru-RU"/>
        </w:rPr>
        <w:t xml:space="preserve"> = 0,05.</w:t>
      </w:r>
    </w:p>
    <w:p w14:paraId="0F181198" w14:textId="77777777" w:rsidR="00856E25" w:rsidRPr="000F2099" w:rsidRDefault="005566DE">
      <w:pPr>
        <w:jc w:val="both"/>
        <w:rPr>
          <w:lang w:val="ru-RU"/>
        </w:rPr>
      </w:pPr>
      <w:r w:rsidRPr="000F2099">
        <w:rPr>
          <w:lang w:val="ru-RU"/>
        </w:rPr>
        <w:t>Выполнение поставленных в отчёте задач показало, что предлагаемая в магистерской диссертации научная задача удовлетворяет критериям научности, использует адекватный математический аппарат и допускает корректную экспериментальную проверку с количественной оценкой эффективности предложенного метода. Тем самым подтверждается методологическая обоснованность выбранного направления исследования.</w:t>
      </w:r>
    </w:p>
    <w:p w14:paraId="2967AFF0" w14:textId="77777777" w:rsidR="00856E25" w:rsidRPr="000F2099" w:rsidRDefault="005566DE">
      <w:pPr>
        <w:rPr>
          <w:lang w:val="ru-RU"/>
        </w:rPr>
      </w:pPr>
      <w:r w:rsidRPr="000F2099">
        <w:rPr>
          <w:lang w:val="ru-RU"/>
        </w:rPr>
        <w:br w:type="page"/>
      </w:r>
    </w:p>
    <w:p w14:paraId="09D55B1D" w14:textId="77777777" w:rsidR="00856E25" w:rsidRPr="000F2099" w:rsidRDefault="005566DE">
      <w:pPr>
        <w:keepNext/>
        <w:spacing w:before="240" w:after="240"/>
        <w:ind w:firstLine="0"/>
        <w:jc w:val="center"/>
        <w:rPr>
          <w:lang w:val="ru-RU"/>
        </w:rPr>
      </w:pPr>
      <w:r w:rsidRPr="000F2099">
        <w:rPr>
          <w:b/>
          <w:lang w:val="ru-RU"/>
        </w:rPr>
        <w:lastRenderedPageBreak/>
        <w:t>СПИСОК ИСПОЛЬЗОВАННЫХ ИСТОЧНИКОВ</w:t>
      </w:r>
    </w:p>
    <w:p w14:paraId="5915219A" w14:textId="77777777" w:rsidR="00856E25" w:rsidRPr="000F2099" w:rsidRDefault="005566DE">
      <w:pPr>
        <w:jc w:val="both"/>
        <w:rPr>
          <w:lang w:val="ru-RU"/>
        </w:rPr>
      </w:pPr>
      <w:r w:rsidRPr="000F2099">
        <w:rPr>
          <w:lang w:val="ru-RU"/>
        </w:rPr>
        <w:t>1. Планирование и проведение научных исследований в области автоматизации и управления технологическими процессами: лекция / Кафедра № 31 ГУАП. — СПб.: ГУАП, 2025. — 5 с. — Текст: непосредственный.</w:t>
      </w:r>
    </w:p>
    <w:p w14:paraId="1AB70862" w14:textId="77777777" w:rsidR="00856E25" w:rsidRPr="000F2099" w:rsidRDefault="005566DE">
      <w:pPr>
        <w:jc w:val="both"/>
        <w:rPr>
          <w:lang w:val="ru-RU"/>
        </w:rPr>
      </w:pPr>
      <w:r w:rsidRPr="000F2099">
        <w:rPr>
          <w:lang w:val="ru-RU"/>
        </w:rPr>
        <w:t xml:space="preserve">2. </w:t>
      </w:r>
      <w:proofErr w:type="spellStart"/>
      <w:r w:rsidRPr="000F2099">
        <w:rPr>
          <w:lang w:val="ru-RU"/>
        </w:rPr>
        <w:t>Кубланов</w:t>
      </w:r>
      <w:proofErr w:type="spellEnd"/>
      <w:r w:rsidRPr="000F2099">
        <w:rPr>
          <w:lang w:val="ru-RU"/>
        </w:rPr>
        <w:t xml:space="preserve">, М. С. Математическое моделирование. Методология и методы разработки математических моделей механических систем и процессов. Часть </w:t>
      </w:r>
      <w:r>
        <w:t>I</w:t>
      </w:r>
      <w:r w:rsidRPr="000F2099">
        <w:rPr>
          <w:lang w:val="ru-RU"/>
        </w:rPr>
        <w:t xml:space="preserve">. Моделирование систем и процессов: учебное пособие / М. С. </w:t>
      </w:r>
      <w:proofErr w:type="spellStart"/>
      <w:r w:rsidRPr="000F2099">
        <w:rPr>
          <w:lang w:val="ru-RU"/>
        </w:rPr>
        <w:t>Кубланов</w:t>
      </w:r>
      <w:proofErr w:type="spellEnd"/>
      <w:r w:rsidRPr="000F2099">
        <w:rPr>
          <w:lang w:val="ru-RU"/>
        </w:rPr>
        <w:t xml:space="preserve">. — 3-е изд., </w:t>
      </w:r>
      <w:proofErr w:type="spellStart"/>
      <w:r w:rsidRPr="000F2099">
        <w:rPr>
          <w:lang w:val="ru-RU"/>
        </w:rPr>
        <w:t>перераб</w:t>
      </w:r>
      <w:proofErr w:type="spellEnd"/>
      <w:proofErr w:type="gramStart"/>
      <w:r w:rsidRPr="000F2099">
        <w:rPr>
          <w:lang w:val="ru-RU"/>
        </w:rPr>
        <w:t>.</w:t>
      </w:r>
      <w:proofErr w:type="gramEnd"/>
      <w:r w:rsidRPr="000F2099">
        <w:rPr>
          <w:lang w:val="ru-RU"/>
        </w:rPr>
        <w:t xml:space="preserve"> и доп. — М.: МГТУ ГА, 2004. — 108 с. — </w:t>
      </w:r>
      <w:r>
        <w:t>ISBN</w:t>
      </w:r>
      <w:r w:rsidRPr="000F2099">
        <w:rPr>
          <w:lang w:val="ru-RU"/>
        </w:rPr>
        <w:t xml:space="preserve"> 5-86311-428-2. — Текст: непосредственный.</w:t>
      </w:r>
    </w:p>
    <w:p w14:paraId="7AC95F9B" w14:textId="77777777" w:rsidR="00856E25" w:rsidRPr="000F2099" w:rsidRDefault="005566DE">
      <w:pPr>
        <w:jc w:val="both"/>
        <w:rPr>
          <w:lang w:val="ru-RU"/>
        </w:rPr>
      </w:pPr>
      <w:r w:rsidRPr="000F2099">
        <w:rPr>
          <w:lang w:val="ru-RU"/>
        </w:rPr>
        <w:t xml:space="preserve">3. </w:t>
      </w:r>
      <w:proofErr w:type="spellStart"/>
      <w:r w:rsidRPr="000F2099">
        <w:rPr>
          <w:lang w:val="ru-RU"/>
        </w:rPr>
        <w:t>Мокий</w:t>
      </w:r>
      <w:proofErr w:type="spellEnd"/>
      <w:r w:rsidRPr="000F2099">
        <w:rPr>
          <w:lang w:val="ru-RU"/>
        </w:rPr>
        <w:t xml:space="preserve">, М. С. Методология научных исследований: учебник для магистратуры / М. С. </w:t>
      </w:r>
      <w:proofErr w:type="spellStart"/>
      <w:r w:rsidRPr="000F2099">
        <w:rPr>
          <w:lang w:val="ru-RU"/>
        </w:rPr>
        <w:t>Мокий</w:t>
      </w:r>
      <w:proofErr w:type="spellEnd"/>
      <w:r w:rsidRPr="000F2099">
        <w:rPr>
          <w:lang w:val="ru-RU"/>
        </w:rPr>
        <w:t xml:space="preserve">, А. Л. Никифоров, В. С. </w:t>
      </w:r>
      <w:proofErr w:type="spellStart"/>
      <w:r w:rsidRPr="000F2099">
        <w:rPr>
          <w:lang w:val="ru-RU"/>
        </w:rPr>
        <w:t>Мокий</w:t>
      </w:r>
      <w:proofErr w:type="spellEnd"/>
      <w:r w:rsidRPr="000F2099">
        <w:rPr>
          <w:lang w:val="ru-RU"/>
        </w:rPr>
        <w:t xml:space="preserve">. — М.: </w:t>
      </w:r>
      <w:proofErr w:type="spellStart"/>
      <w:r w:rsidRPr="000F2099">
        <w:rPr>
          <w:lang w:val="ru-RU"/>
        </w:rPr>
        <w:t>Юрайт</w:t>
      </w:r>
      <w:proofErr w:type="spellEnd"/>
      <w:r w:rsidRPr="000F2099">
        <w:rPr>
          <w:lang w:val="ru-RU"/>
        </w:rPr>
        <w:t>, 2015. — 255 с. — Текст: непосредственный.</w:t>
      </w:r>
    </w:p>
    <w:p w14:paraId="1A65AC81" w14:textId="77777777" w:rsidR="00856E25" w:rsidRPr="000F2099" w:rsidRDefault="005566DE">
      <w:pPr>
        <w:jc w:val="both"/>
        <w:rPr>
          <w:lang w:val="ru-RU"/>
        </w:rPr>
      </w:pPr>
      <w:r w:rsidRPr="000F2099">
        <w:rPr>
          <w:lang w:val="ru-RU"/>
        </w:rPr>
        <w:t xml:space="preserve">4. Новиков, А. М. Методология научного исследования / А. М. Новиков, Д. А. Новиков. — М.: </w:t>
      </w:r>
      <w:proofErr w:type="spellStart"/>
      <w:r w:rsidRPr="000F2099">
        <w:rPr>
          <w:lang w:val="ru-RU"/>
        </w:rPr>
        <w:t>Либроком</w:t>
      </w:r>
      <w:proofErr w:type="spellEnd"/>
      <w:r w:rsidRPr="000F2099">
        <w:rPr>
          <w:lang w:val="ru-RU"/>
        </w:rPr>
        <w:t xml:space="preserve">, 2010. — 280 с. — </w:t>
      </w:r>
      <w:r>
        <w:t>ISBN</w:t>
      </w:r>
      <w:r w:rsidRPr="000F2099">
        <w:rPr>
          <w:lang w:val="ru-RU"/>
        </w:rPr>
        <w:t xml:space="preserve"> 978-5-397-00849-5. — </w:t>
      </w:r>
      <w:r>
        <w:t>URL</w:t>
      </w:r>
      <w:r w:rsidRPr="000F2099">
        <w:rPr>
          <w:lang w:val="ru-RU"/>
        </w:rPr>
        <w:t xml:space="preserve">: </w:t>
      </w:r>
      <w:r>
        <w:t>http</w:t>
      </w:r>
      <w:r w:rsidRPr="000F2099">
        <w:rPr>
          <w:lang w:val="ru-RU"/>
        </w:rPr>
        <w:t>://</w:t>
      </w:r>
      <w:r>
        <w:t>www</w:t>
      </w:r>
      <w:r w:rsidRPr="000F2099">
        <w:rPr>
          <w:lang w:val="ru-RU"/>
        </w:rPr>
        <w:t>.</w:t>
      </w:r>
      <w:proofErr w:type="spellStart"/>
      <w:r>
        <w:t>iprbookshop</w:t>
      </w:r>
      <w:proofErr w:type="spellEnd"/>
      <w:r w:rsidRPr="000F2099">
        <w:rPr>
          <w:lang w:val="ru-RU"/>
        </w:rPr>
        <w:t>.</w:t>
      </w:r>
      <w:proofErr w:type="spellStart"/>
      <w:r>
        <w:t>ru</w:t>
      </w:r>
      <w:proofErr w:type="spellEnd"/>
      <w:r w:rsidRPr="000F2099">
        <w:rPr>
          <w:lang w:val="ru-RU"/>
        </w:rPr>
        <w:t>/8500.</w:t>
      </w:r>
      <w:r>
        <w:t>html</w:t>
      </w:r>
      <w:r w:rsidRPr="000F2099">
        <w:rPr>
          <w:lang w:val="ru-RU"/>
        </w:rPr>
        <w:t>. — Режим доступа: по подписке. — Текст: электронный.</w:t>
      </w:r>
    </w:p>
    <w:p w14:paraId="4997999E" w14:textId="77777777" w:rsidR="00856E25" w:rsidRPr="000F2099" w:rsidRDefault="005566DE">
      <w:pPr>
        <w:jc w:val="both"/>
        <w:rPr>
          <w:lang w:val="ru-RU"/>
        </w:rPr>
      </w:pPr>
      <w:r w:rsidRPr="000F2099">
        <w:rPr>
          <w:lang w:val="ru-RU"/>
        </w:rPr>
        <w:t xml:space="preserve">5. Пещеров, Г. И. Методология научного исследования: учебное пособие / Г. И. Пещеров, О. Н. </w:t>
      </w:r>
      <w:proofErr w:type="spellStart"/>
      <w:r w:rsidRPr="000F2099">
        <w:rPr>
          <w:lang w:val="ru-RU"/>
        </w:rPr>
        <w:t>Слоботчиков</w:t>
      </w:r>
      <w:proofErr w:type="spellEnd"/>
      <w:r w:rsidRPr="000F2099">
        <w:rPr>
          <w:lang w:val="ru-RU"/>
        </w:rPr>
        <w:t xml:space="preserve">. — М.: Институт мировых цивилизаций, 2017. — 312 с. — </w:t>
      </w:r>
      <w:r>
        <w:t>ISBN</w:t>
      </w:r>
      <w:r w:rsidRPr="000F2099">
        <w:rPr>
          <w:lang w:val="ru-RU"/>
        </w:rPr>
        <w:t xml:space="preserve"> 978-5-9500469-0-2. — </w:t>
      </w:r>
      <w:r>
        <w:t>URL</w:t>
      </w:r>
      <w:r w:rsidRPr="000F2099">
        <w:rPr>
          <w:lang w:val="ru-RU"/>
        </w:rPr>
        <w:t xml:space="preserve">: </w:t>
      </w:r>
      <w:r>
        <w:t>http</w:t>
      </w:r>
      <w:r w:rsidRPr="000F2099">
        <w:rPr>
          <w:lang w:val="ru-RU"/>
        </w:rPr>
        <w:t>://</w:t>
      </w:r>
      <w:r>
        <w:t>www</w:t>
      </w:r>
      <w:r w:rsidRPr="000F2099">
        <w:rPr>
          <w:lang w:val="ru-RU"/>
        </w:rPr>
        <w:t>.</w:t>
      </w:r>
      <w:proofErr w:type="spellStart"/>
      <w:r>
        <w:t>iprbookshop</w:t>
      </w:r>
      <w:proofErr w:type="spellEnd"/>
      <w:r w:rsidRPr="000F2099">
        <w:rPr>
          <w:lang w:val="ru-RU"/>
        </w:rPr>
        <w:t>.</w:t>
      </w:r>
      <w:proofErr w:type="spellStart"/>
      <w:r>
        <w:t>ru</w:t>
      </w:r>
      <w:proofErr w:type="spellEnd"/>
      <w:r w:rsidRPr="000F2099">
        <w:rPr>
          <w:lang w:val="ru-RU"/>
        </w:rPr>
        <w:t>/77633.</w:t>
      </w:r>
      <w:r>
        <w:t>html</w:t>
      </w:r>
      <w:r w:rsidRPr="000F2099">
        <w:rPr>
          <w:lang w:val="ru-RU"/>
        </w:rPr>
        <w:t>. — Режим доступа: по подписке. — Текст: электронный.</w:t>
      </w:r>
    </w:p>
    <w:p w14:paraId="57ED2A8C" w14:textId="77777777" w:rsidR="00856E25" w:rsidRPr="000F2099" w:rsidRDefault="005566DE">
      <w:pPr>
        <w:jc w:val="both"/>
        <w:rPr>
          <w:lang w:val="ru-RU"/>
        </w:rPr>
      </w:pPr>
      <w:r w:rsidRPr="000F2099">
        <w:rPr>
          <w:lang w:val="ru-RU"/>
        </w:rPr>
        <w:t xml:space="preserve">6. ГОСТ 7.0.5–2008. Система стандартов по информации, библиотечному и издательскому делу. Библиографическая ссылка. Общие требования и правила составления. — М.: </w:t>
      </w:r>
      <w:proofErr w:type="spellStart"/>
      <w:r w:rsidRPr="000F2099">
        <w:rPr>
          <w:lang w:val="ru-RU"/>
        </w:rPr>
        <w:t>Стандартинформ</w:t>
      </w:r>
      <w:proofErr w:type="spellEnd"/>
      <w:r w:rsidRPr="000F2099">
        <w:rPr>
          <w:lang w:val="ru-RU"/>
        </w:rPr>
        <w:t>, 2008. — Текст: непосредственный.</w:t>
      </w:r>
    </w:p>
    <w:p w14:paraId="40862922" w14:textId="77777777" w:rsidR="00856E25" w:rsidRPr="000F2099" w:rsidRDefault="005566DE">
      <w:pPr>
        <w:jc w:val="both"/>
        <w:rPr>
          <w:lang w:val="ru-RU"/>
        </w:rPr>
      </w:pPr>
      <w:r w:rsidRPr="000F2099">
        <w:rPr>
          <w:lang w:val="ru-RU"/>
        </w:rPr>
        <w:t xml:space="preserve">7. ГОСТ Р 7.0.100–2018. Система стандартов по информации, библиотечному и издательскому делу. Библиографическая запись. </w:t>
      </w:r>
      <w:r w:rsidRPr="000F2099">
        <w:rPr>
          <w:lang w:val="ru-RU"/>
        </w:rPr>
        <w:lastRenderedPageBreak/>
        <w:t xml:space="preserve">Библиографическое описание. Общие требования и правила составления. — М.: </w:t>
      </w:r>
      <w:proofErr w:type="spellStart"/>
      <w:r w:rsidRPr="000F2099">
        <w:rPr>
          <w:lang w:val="ru-RU"/>
        </w:rPr>
        <w:t>Стандартинформ</w:t>
      </w:r>
      <w:proofErr w:type="spellEnd"/>
      <w:r w:rsidRPr="000F2099">
        <w:rPr>
          <w:lang w:val="ru-RU"/>
        </w:rPr>
        <w:t>, 2018. — Текст: непосредственный.</w:t>
      </w:r>
    </w:p>
    <w:p w14:paraId="75E4C2E2" w14:textId="77777777" w:rsidR="00856E25" w:rsidRDefault="005566DE">
      <w:pPr>
        <w:jc w:val="both"/>
      </w:pPr>
      <w:r>
        <w:t>8. IEC 61131-3:2013. Programmable controllers — Part 3: Programming languages. — Geneva: International Electrotechnical Commission, 2013. — Text: direct.</w:t>
      </w:r>
    </w:p>
    <w:p w14:paraId="64154785" w14:textId="77777777" w:rsidR="00856E25" w:rsidRDefault="005566DE">
      <w:pPr>
        <w:jc w:val="both"/>
      </w:pPr>
      <w:r>
        <w:t>9. Drath, R. AutomationML: The industrial standard for engineering data exchange / R. Drath // IEEE International Conference on Emerging Technologies and Factory Automation (ETFA). — 2021. — P. 1–8. — Text: direct.</w:t>
      </w:r>
    </w:p>
    <w:p w14:paraId="1F65970E" w14:textId="77777777" w:rsidR="00856E25" w:rsidRDefault="005566DE">
      <w:pPr>
        <w:jc w:val="both"/>
      </w:pPr>
      <w:r>
        <w:t>10. Vyatkin, V. Software Engineering in Industrial Automation: State-of-the-Art Review / V. Vyatkin // IEEE Transactions on Industrial Informatics. — 2013. — Vol. 9, no. 3. — P. 1234–1249. — Text: direct.</w:t>
      </w:r>
    </w:p>
    <w:sectPr w:rsidR="00856E25" w:rsidSect="00034616">
      <w:footerReference w:type="default" r:id="rId8"/>
      <w:footerReference w:type="first" r:id="rId9"/>
      <w:pgSz w:w="12240" w:h="15840"/>
      <w:pgMar w:top="1134" w:right="850"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49E1AC" w14:textId="77777777" w:rsidR="00F40853" w:rsidRDefault="00F40853">
      <w:pPr>
        <w:spacing w:line="240" w:lineRule="auto"/>
      </w:pPr>
      <w:r>
        <w:separator/>
      </w:r>
    </w:p>
  </w:endnote>
  <w:endnote w:type="continuationSeparator" w:id="0">
    <w:p w14:paraId="16740AB7" w14:textId="77777777" w:rsidR="00F40853" w:rsidRDefault="00F408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477EE" w14:textId="77777777" w:rsidR="00856E25" w:rsidRDefault="005566DE">
    <w:pPr>
      <w:pStyle w:val="a7"/>
      <w:jc w:val="center"/>
    </w:pPr>
    <w:r>
      <w:rPr>
        <w:sz w:val="24"/>
      </w:rPr>
      <w:fldChar w:fldCharType="begin"/>
    </w:r>
    <w:r>
      <w:rPr>
        <w:sz w:val="24"/>
      </w:rPr>
      <w:instrText>PAGE</w:instrText>
    </w:r>
    <w:r>
      <w:rPr>
        <w:sz w:val="24"/>
      </w:rPr>
      <w:fldChar w:fldCharType="separate"/>
    </w:r>
    <w:r w:rsidR="000F2099">
      <w:rPr>
        <w:noProof/>
        <w:sz w:val="24"/>
      </w:rPr>
      <w:t>2</w:t>
    </w:r>
    <w:r>
      <w:rPr>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6BE0D7" w14:textId="77777777" w:rsidR="00856E25" w:rsidRDefault="00856E2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ECDCB3" w14:textId="77777777" w:rsidR="00F40853" w:rsidRDefault="00F40853">
      <w:pPr>
        <w:spacing w:line="240" w:lineRule="auto"/>
      </w:pPr>
      <w:r>
        <w:separator/>
      </w:r>
    </w:p>
  </w:footnote>
  <w:footnote w:type="continuationSeparator" w:id="0">
    <w:p w14:paraId="2484D0DA" w14:textId="77777777" w:rsidR="00F40853" w:rsidRDefault="00F4085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099"/>
    <w:rsid w:val="0015074B"/>
    <w:rsid w:val="0029639D"/>
    <w:rsid w:val="00326F90"/>
    <w:rsid w:val="005566DE"/>
    <w:rsid w:val="00856E25"/>
    <w:rsid w:val="008E0DA9"/>
    <w:rsid w:val="00AA1D8D"/>
    <w:rsid w:val="00B47730"/>
    <w:rsid w:val="00CB0664"/>
    <w:rsid w:val="00D72B29"/>
    <w:rsid w:val="00E02DAE"/>
    <w:rsid w:val="00F408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0D09D3"/>
  <w14:defaultImageDpi w14:val="300"/>
  <w15:docId w15:val="{94DA897D-D28A-464C-975D-6265C45C2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pPr>
    <w:rPr>
      <w:rFonts w:ascii="Times New Roman" w:eastAsia="Times New Roman" w:hAnsi="Times New Roman" w:cs="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27</Pages>
  <Words>5445</Words>
  <Characters>31040</Characters>
  <Application>Microsoft Office Word</Application>
  <DocSecurity>0</DocSecurity>
  <Lines>258</Lines>
  <Paragraphs>72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36413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Dmitry Samarin</cp:lastModifiedBy>
  <cp:revision>3</cp:revision>
  <dcterms:created xsi:type="dcterms:W3CDTF">2013-12-23T23:15:00Z</dcterms:created>
  <dcterms:modified xsi:type="dcterms:W3CDTF">2026-05-20T10:22:00Z</dcterms:modified>
  <cp:category/>
</cp:coreProperties>
</file>