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b w:val="0"/>
          <w:sz w:val="28"/>
        </w:rPr>
        <w:t>создать чертёж из детали и перенести в NanoCAD, где оформить в соответствии с ГОСТ все проекции.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>Ход работы: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1.</w:t>
        <w:tab/>
        <w:t>Перенести все проекции в шаблон, во вкладку «Модель».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2.</w:t>
        <w:tab/>
        <w:t>Для удобства разбить область «Модели» по узлам.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3.</w:t>
        <w:tab/>
        <w:t>Выделить все основные линии и установить вес линии в 0.40.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4.</w:t>
        <w:tab/>
        <w:t>Расставить осевые весом 0.18 мм (штрихпунктирные).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5.</w:t>
        <w:tab/>
        <w:t>Переходим в область листа. С помощью «видового экрана» подбираем необходимый масштаб.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6.</w:t>
        <w:tab/>
        <w:t>Возвращаемся в «Модель».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7.</w:t>
        <w:tab/>
        <w:t>Наносим размеры, соблюдая ГОСТ и выбранный масштаб (шрифты Stand1, Stand2, Stand4, Stand5, Stand10, Stand20 соответствуют масштабу 1:1, 1:2, 1:4, 1:5, 1:10, 1:20).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8.</w:t>
        <w:tab/>
        <w:t>Указываем отклонения А-А.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9.</w:t>
        <w:tab/>
        <w:t>Указываем необходимую обработку (шероховатость).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10.</w:t>
        <w:tab/>
        <w:t>Переходим в «Лист».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11.</w:t>
        <w:tab/>
        <w:t>Выравниваем, указываем общую шероховатость.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12.</w:t>
        <w:tab/>
        <w:t>Заполняем технические требования.</w:t>
      </w:r>
    </w:p>
    <w:p>
      <w:pPr>
        <w:jc w:val="both"/>
        <w:ind w:left="709" w:hanging="709"/>
        <w:spacing w:line="360" w:lineRule="auto" w:before="0" w:after="0"/>
      </w:pPr>
      <w:r>
        <w:rPr>
          <w:rFonts w:ascii="Times New Roman" w:hAnsi="Times New Roman" w:cs="Times New Roman"/>
          <w:b w:val="0"/>
          <w:sz w:val="28"/>
        </w:rPr>
        <w:t>13.</w:t>
        <w:tab/>
        <w:t>Заполняем рамку.</w:t>
      </w:r>
    </w:p>
    <w:p>
      <w:pPr>
        <w:jc w:val="both"/>
        <w:ind w:firstLine="709"/>
        <w:spacing w:line="360" w:lineRule="auto" w:before="0" w:after="0"/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b w:val="0"/>
          <w:sz w:val="28"/>
        </w:rPr>
        <w:t>в данной практической работе были выполнены чертежи каждой отдельной детали в ПО NanoCAD, в соответствии с ГОСТ.</w:t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  <w:spacing w:line="360" w:lineRule="auto" w:before="0" w:after="0"/>
      </w:pPr>
      <w:r>
        <w:drawing>
          <wp:inline xmlns:a="http://schemas.openxmlformats.org/drawingml/2006/main" xmlns:pic="http://schemas.openxmlformats.org/drawingml/2006/picture">
            <wp:extent cx="6120000" cy="865572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572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