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Санкт-Петербургский государственный университет аэрокосмического приборостроения (ГУАП)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40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соревнованию по исследованию нелинейных систем автоматического управления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20–22 мая 2026 г.</w:t>
      </w:r>
    </w:p>
    <w:p/>
    <w:p/>
    <w:p/>
    <w:p/>
    <w:p/>
    <w:p/>
    <w:p/>
    <w:p/>
    <w:p>
      <w:r>
        <w:rPr>
          <w:rFonts w:ascii="Times New Roman" w:hAnsi="Times New Roman"/>
          <w:b w:val="0"/>
          <w:i w:val="0"/>
          <w:sz w:val="26"/>
        </w:rPr>
        <w:t>Участник: Самарин Дмитрий Васильевич</w:t>
      </w:r>
    </w:p>
    <w:p>
      <w:r>
        <w:rPr>
          <w:rFonts w:ascii="Times New Roman" w:hAnsi="Times New Roman"/>
          <w:b w:val="0"/>
          <w:i w:val="0"/>
          <w:sz w:val="26"/>
        </w:rPr>
        <w:t>Группа: 3510М</w:t>
      </w:r>
    </w:p>
    <w:p>
      <w:r>
        <w:rPr>
          <w:rFonts w:ascii="Times New Roman" w:hAnsi="Times New Roman"/>
          <w:b w:val="0"/>
          <w:i w:val="0"/>
          <w:sz w:val="26"/>
        </w:rPr>
        <w:t>Команда состоит из одного человека.</w:t>
      </w:r>
    </w:p>
    <w:p>
      <w:r>
        <w:rPr>
          <w:rFonts w:ascii="Times New Roman" w:hAnsi="Times New Roman"/>
          <w:b w:val="0"/>
          <w:i/>
          <w:sz w:val="26"/>
        </w:rPr>
        <w:t>Все 8 заданий выполнены лично Самариным Д.В.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Распределение работ по заданиям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Состав команды: 1 человек — Самарин Дмитрий Васильевич (гр. 3510М).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Распределение заданий между участниками: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задания</w:t>
            </w:r>
          </w:p>
        </w:tc>
        <w:tc>
          <w:tcPr>
            <w:tcW w:type="dxa" w:w="4320"/>
          </w:tcPr>
          <w:p>
            <w:r>
              <w:t>Исполнитель</w:t>
            </w:r>
          </w:p>
        </w:tc>
      </w:tr>
      <w:tr>
        <w:tc>
          <w:tcPr>
            <w:tcW w:type="dxa" w:w="4320"/>
          </w:tcPr>
          <w:p>
            <w:r>
              <w:t>Задание 1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2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3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4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5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6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7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8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1. Преобразование структурной схемы в эквивалентную ПФ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Исходная структурная схема (рис.1) содержит следующие звенья: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W₁(s) = 0,7 / (1,5s + 1) — корректирующий фильтр на входе;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W₂(s) = 3030 / (0,01s) — интегральный регулятор;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W₃ = 10 — усилитель;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W₄(s) = 1 / (0,1s) — механический интегратор;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H(s) = 1 / (0,05s + 1) — звено в обратной связи (датчик);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K = 13 — параллельная пропорциональная ветвь.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1. Эквивалентные преобразования структурной схемы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1. Параллельное соединение звена W₁(s) с пропорциональным усилителем K = 13 (оба сигнала поступают на сумматор «++»):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W_пар(s) = W₁(s) + 13 = 0,7/(1,5s+1) + 13 = (19,5s + 13,7) / (1,5s + 1).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2. Внутренний контур с единичной отрицательной обратной связью охватывает последовательное соединение W₂(s)·W₃: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W_внутр(s) = W₂·W₃ / (1 + W₂·W₃) = (30300/0,01s) / (1 + 30300/0,01s) = 30300 / (0,01s + 30300).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3. Последовательное соединение W_пар, W_внутр и W₄: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W_прям(s) = W_пар(s) · W_внутр(s) · W₄(s) = 6 060 000·(195s + 137) / (s·(3s+2)·(s + 3 030 000)).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4. Замыкание внешней обратной связи через H(s):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W_зам(s) = W_прям(s) / (1 + W_прям(s)·H(s)).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После приведения к общему знаменателю и упрощения получаем эквивалентную передаточную функцию замкнутой системы: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W_зам(s) = (1 181 700 000·s² + 24 464 220 000·s + 16 604 400 000) /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(3·s⁴ + 9 090 062·s³ + 187 860 040·s² + 23 755 200 000·s + 16 604 400 000).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Статический коэффициент усиления: W_зам(0) = 1,0 — система астатическая, отслеживает позиционные сигналы без статической ошибки.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2. Формула Мейсона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Сигнальный граф системы содержит: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один путь от входа x к выходу y: P₁ = W_пар · W₂·W₃/(1+W₂·W₃) · W₄;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три петли: L₁ = −W₂·W₃ (внутренняя единичная), L₂ = −W_прям·H (внешняя через датчик), L₃ = 0 (петли не пересекаются).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Определитель графа Δ = 1 − L₁ − L₂ + (L₁·L₂).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W_зам = P₁·Δ₁ / Δ, где Δ₁ = 1 (петли касаются прямого пути).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После подстановки и упрощения результат совпадает с методом 1 (см. контрольную проверку в скрипте task1_reduce.py).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3. Символьные вычисления в MATLAB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Применение функций feedback, series, parallel из Control System Toolbox: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W1 = 0.7/(1.5*s+1); W2 = 3030/(0.01*s); W3 = 10;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W4 = 1/(0.1*s); H = 1/(0.05*s+1); K13 = 13;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W_par = W1 + K13;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W_inner = feedback(W2*W3, 1);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W_forward = W_par * W_inner * W4;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W_cl = minreal(feedback(W_forward, H));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Результат идентичен полученному вручную (см. task1_reduce.m).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Графически переходная характеристика W_зам(s) показана на рис. 1.1.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1.1. Переходная характеристика замкнутой системы W_зам(s) при x = 100·1(t).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2. Установившаяся ошибка при x = 100·1(t)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Аналитический расчёт: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Образ ошибки E(s) = X(s) / (1 + W_разомк(s)), где X(s) = 100/s — изображение единичного скачка амплитуды 100.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 теореме о конечном значении: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e_уст = lim_{s→0} s·E(s) = 100 / (1 + W_разомк(0)).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Петлевая передаточная функция: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W_разомк(s) = W_прям(s)·H(s) = (23 634 000 000·s + 16 604 400 000) /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(3·s⁴ + 9 090 062·s³ + 187 860 040·s² + 121 200 000·s + 0).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Знаменатель имеет нулевой свободный член (множитель s) — в петле имеется свободный интегратор. Следовательно W_разомк(s)|_{s→0} → ∞, и:</w:t>
      </w:r>
    </w:p>
    <w:p>
      <w:pPr>
        <w:jc w:val="center"/>
      </w:pPr>
      <w:r>
        <w:rPr>
          <w:rFonts w:ascii="Times New Roman" w:hAnsi="Times New Roman"/>
          <w:b/>
          <w:i/>
          <w:sz w:val="26"/>
        </w:rPr>
        <w:t xml:space="preserve">  e_уст = 100 / (1 + ∞) = 0.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Моделирование: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Симуляция выполнена в Simulink (модель models/task2_error.slx) и продублирована в Python (scripts/task2_error.py). График ошибки e(t) приведён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2.1. Переходный процесс ошибки e(t) при x(t) = 100·1(t).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Численное значение e_уст в установе ≈ 3·10⁻¹¹ — машинный ноль, что подтверждает аналитический результат.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3. Синтез линейного регулятора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Требования: y_уст = 80, перерегулирование σ ≤ 30 %, время переходного процесса t_пп ≤ 7 с при x = 100·1(t).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Объект W(s) — замкнутая передаточная функция, полученная в задании 1, W(0) = 1 (астатизм по позиции).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1. П-регулятор (по условию статики)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Замкнутая структура: y/x = K_p·W/(1 + K_p·W).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При W(0)=1: y_уст/x = K_p/(1+K_p) = 0,8 ⇒ K_p = 4.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Результат моделирования: y_уст = 80,00; σ = 20,78 %; t_пп = 0,07 с. Все требования выполнены с большим запасом.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2. ПД-регулятор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Регулятор C(s) = K_p·(1 + T_d·s), K_p = 4, T_d = 0,1.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Дифференциальная составляющая увеличивает запас по фазе. Результат: σ = 22,69 %; t_пп = 0,18 с.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3. Предкомпенсатор + П-регулятор с большим K_p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Контур замыкается с большим K_p = 20 (для уменьшения времени), на входе ставится масштабирующий множитель prescale = 0,8·(1+K_p)/K_p ≈ 0,84, чтобы y_уст = 80.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Результат: σ = 4,73 %; t_пп ≈ 0,003 с — минимальное перерегулирование, быстрейший процесс.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3.1. Переходные процессы для трёх методов синтеза. Все методы удовлетворяют требованиям задания.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4. Аппроксимация нелинейной характеристики F(e)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Точки таблицы 1 симметричны относительно начала координат — характеристика чётная по |e|. Это позволяет аппроксимировать F(|e|).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1. Кусочно-линейная интерполяция (Lookup Table)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Реализация: блок «1-D Lookup Table» в Simulink либо функция interp1 в MATLAB. Самая точная аппроксимация по табличным точкам.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2. Полиномиальная аппроксимация (3-я степень)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F(e) = 8,33·10⁻⁵·|e|³ − 6,49·10⁻³·|e|² + 1,72·10⁻¹·|e| − 0,020. Полином сглаживает точки; на краях возможны выбросы.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3. Степенная аппроксимация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F(e) = 0,1864·|e|^0,6608. Получена линеаризацией в логарифмических координатах: log F = b·log|e| + log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appr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4.1. Сопоставление трёх аппроксимаций и табличных точек.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Сравнение переходных процессов системы (рис. 2 ТЗ) при использовании каждой аппроксимации: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4.2. Переходные процессы при разных аппроксимациях F(e). Кусочно-линейная и степенная дают близкое поведение, полиномиальная — существенно отличающееся из-за поведения вне диапазона данных.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Вывод: при больших значениях ошибки (|e|&gt;50) полиномиальная аппроксимация даёт расходящееся значение F(e), что меняет характер переходного процесса. Кусочно-линейная (с насыщением вне таблицы) и степенная — наиболее предсказуемые.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5. Синтез нелинейного логического регулятора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Регулятор задан системой условных уравнений с динамическими звеньями. Параметры: Δ = 1, k = 1.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Условные выражения внутри регулятора: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при e &gt; 10: g₁(e) = (2s+1)/(5s+1)·e;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при e &lt; 10: g₁(e) = (2s+1)/(3s+1)·e;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если |g₁| &gt; 7: z = 18/(0,05s+1)·(2s+1)/(5s+1)·e;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иначе:        z = 5·(2s+1)/(3s+1)·e;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если |z| ≤ Δ: F = 0;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— иначе: F = k·z − Δ·sign(z).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Реализация в Simulink: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Динамические звенья (2s+1)/(5s+1), (2s+1)/(3s+1), 18/(0,05s+1) реализованы параллельно как блоки Transfer Fcn. Их выходы поступают в MATLAB Function блок, реализующий логику переключений и зону нечувствительности. Такая структура устраняет необходимость менять состояние фильтров в runtime.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nlr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5.1. Переходный процесс и сигнал F(e) при x = 100·1(t).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Полученные показатели: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y_уст = 92,9; перерегулирование σ = 2,35 %; t_пп (по 5% трубке) ≈ 1,8 с.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6. ПИД-регулятор с ZOH в ОС и задержкой τ = 1,5 с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Требования: σ ≤ 30 %, t_пп ≤ 10 с, y_уст = 20 при x = 100·1(t).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Структура: x → [сумматор] → e → ПИД → задержка τ=1,5 с → объект W → y; обратная связь от y через ZOH (T_ZOH = 0,1 с) на сумматор.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Для получения y_уст = 20 при x = 100 уставка масштабируется коэффициентом 0,2. Поскольку ПИД содержит интегральную составляющую, на установе e = 0 и y_уст = 0,2·x = 20.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Подобранные параметры (по сетке Kp ∈ [0,2…0,6], Ki ∈ [0,1…0,35]):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K_p = 0,2;  K_i = 0,35;  K_d = 0.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Результат моделирования: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y_уст = 20,00;  σ = 0,00 %;  t_пп = 6,65 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p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6.1. Переходный процесс системы с ПИД, задержкой 1,5 с и ZOH в ОС.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7. Реализация АИМ-2 через MATLAB Function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АИМ-2 «вырезает» отдельные участки непрерывного сигнала: на интервалах [nT, nT + γT) выход равен входу, вне этих интервалов выход равен нулю. Параметры: T = 1 с, γ = 0,6 (60 %).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Содержимое MATLAB Function-блока: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function y = aim2(u, t)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T = 1.0; gamma = 0.6;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phase = mod(t, T);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if phase &lt; gamma*T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    y = u;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else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    y = 0;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end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end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Сигнал времени t подаётся в блок MATLAB Function от блока Clock в Simulink. В качестве входного сигнала u использован синусоидальный сигнал с частотой 0,3 Гц.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aim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7.1. Сигнал на входе АИМ-2 (пунктир) и на его выходе (сплошная линия). Затенённые области соответствуют интервалам открытого ключа.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8. Система нелинейных ОДУ для ДПТ с изменяемым потоком возбуждения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 структурной схеме рис.4 (двигатель постоянного тока с регулируемым потоком возбуждения) переменные состояния: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Iя — ток якоря;  Iв — ток обмотки возбуждения;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ω — угловая скорость вала двигателя; α — угол поворота вала.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Якорная цепь: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L_я · dI_я/dt + R_я · I_я = U_я − E_я,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где E_я = C · Φ · ω — противо-ЭДС.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Цепь обмотки возбуждения: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L_в · dI_в/dt + R_в · I_в = U_в,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Φ = K_Φ · I_в  (в линейном приближении магнитной характеристики).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Уравнение баланса электромагнитного и нагрузочного моментов: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J · dω_дв/dt = M_эм − M_н/(i·η),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где M_эм = C · Φ · I_я.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Кинематика: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ω_вых = ω_дв / i  (редуктор с передаточным числом i);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dα/dt = ω_вых.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Итоговая система четырёх нелинейных ОДУ: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dI_я/dt = (1/L_я)·(U_я − R_я·I_я − C·Φ·ω_дв);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dI_в/dt = (1/L_в)·(U_в − R_в·I_в);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dω_дв/dt = (1/J)·(C·Φ·I_я − M_н/(i·η));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 xml:space="preserve">  dα/dt = ω_дв / i.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Алгебраические связи: Φ = K_Φ·I_в;  E_я = C·Φ·ω_дв;  M_эм = C·Φ·I_я.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Нелинейность системы возникает из произведений Φ·ω_дв и Φ·I_я, поскольку поток возбуждения Φ изменяется через ток I_в.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Заключение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В рамках соревнования выполнены все 8 конкурсных заданий по исследованию нелинейных систем автоматического управления: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1. Структурная схема рис.1 преобразована в эквивалентную ПФ тремя методами (эквивалентные преобразования, формула Мейсона, MATLAB feedback).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2. Аналитически и моделированием подтверждено, что система астатическая 1-го порядка по позиционному входу и e_уст = 0.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3. Синтезированы три линейных регулятора (П, ПД, П+предкомпенсатор), все удовлетворяют σ ≤ 30 %, t_пп ≤ 7 с, y_уст = 80.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4. Выполнены три аппроксимации нелинейной характеристики F(e); показано различие влияния каждой аппроксимации на переходный процесс.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5. Реализован нелинейный логический регулятор; t_пп при 5% трубке ≈ 1,8 с.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6. Подобран ПИД-регулятор (Kp=0,2, Ki=0,35) с учётом задержки 1,5 с и ZOH в обратной связи; σ ≈ 0 %, t_пп ≈ 6,65 с, y_уст = 20.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7. Реализована модель АИМ-2 через MATLAB Function в Simulink.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8. Записана система нелинейных ОДУ для ДПТ с изменяемым потоком возбуждения.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Все Simulink-модели и m-скрипты приложены к отчёту.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