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FD6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FB8E4A2" w14:textId="5C8E8845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91575">
        <w:t>43</w:t>
      </w:r>
    </w:p>
    <w:p w14:paraId="3327E5A2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CA135F8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147DD3A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FA034D2" w14:textId="028F24D1" w:rsidR="00413AAB" w:rsidRDefault="0009157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091575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7524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9BD311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1D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87D2840" w14:textId="17D8C77F" w:rsidR="00413AAB" w:rsidRDefault="000915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Богданов Д.В.</w:t>
            </w:r>
          </w:p>
        </w:tc>
      </w:tr>
      <w:tr w:rsidR="00413AAB" w14:paraId="5EEEBE6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C79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5499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56B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046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FC6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0BB77C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D10DF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8AD4C2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BA5CBD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5F21F0" w14:textId="3405B4DE" w:rsidR="00413AAB" w:rsidRPr="00F57E13" w:rsidRDefault="00091575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ФОРМИРОВАНИЕ ОРГАНИЗАЦИОННОЙ СТРУКТУРЫ ПРОЕКТА СОЗДАНИЯ ПРОГРАММНОЙ СИСТЕМЫ</w:t>
            </w:r>
          </w:p>
        </w:tc>
      </w:tr>
      <w:tr w:rsidR="00413AAB" w14:paraId="305D7C9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8A57F8" w14:textId="65FC3ECB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091575">
              <w:rPr>
                <w:sz w:val="24"/>
                <w:szCs w:val="24"/>
                <w:lang w:val="ru-RU"/>
              </w:rPr>
              <w:t>Управление программными проектами</w:t>
            </w:r>
          </w:p>
        </w:tc>
      </w:tr>
      <w:tr w:rsidR="00413AAB" w14:paraId="6304579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8283BB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953E9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A19167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33DE91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258315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4F6D8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E993B" w14:textId="36E95484" w:rsidR="00413AAB" w:rsidRPr="00F57E13" w:rsidRDefault="000915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413</w:t>
            </w:r>
            <w:r w:rsidR="00787774">
              <w:t>4</w:t>
            </w:r>
            <w:r>
              <w:rPr>
                <w:lang w:val="en-US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941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C05A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1B0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A79DA9" w14:textId="2EE927AA" w:rsidR="00413AAB" w:rsidRDefault="007877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Самарин</w:t>
            </w:r>
            <w:r w:rsidR="009C67DF">
              <w:t xml:space="preserve"> </w:t>
            </w:r>
            <w:proofErr w:type="gramStart"/>
            <w:r w:rsidR="009C67DF">
              <w:t>Д.В</w:t>
            </w:r>
            <w:proofErr w:type="gramEnd"/>
          </w:p>
        </w:tc>
      </w:tr>
      <w:tr w:rsidR="00413AAB" w14:paraId="6FD681D6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A95E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48B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8CD9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D40AB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4B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C12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33FF099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6FDC8D2" w14:textId="29DE7C08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091575">
        <w:t>24</w:t>
      </w:r>
    </w:p>
    <w:p w14:paraId="142DC096" w14:textId="2D36BA59" w:rsidR="00F95C8A" w:rsidRDefault="00F95C8A" w:rsidP="00F95C8A">
      <w:pPr>
        <w:widowControl w:val="0"/>
        <w:autoSpaceDE w:val="0"/>
        <w:autoSpaceDN w:val="0"/>
        <w:adjustRightInd w:val="0"/>
        <w:jc w:val="center"/>
      </w:pPr>
    </w:p>
    <w:p w14:paraId="4439BEBD" w14:textId="77777777" w:rsidR="00F95C8A" w:rsidRDefault="00F95C8A" w:rsidP="00F95C8A">
      <w:pPr>
        <w:widowControl w:val="0"/>
        <w:autoSpaceDE w:val="0"/>
        <w:autoSpaceDN w:val="0"/>
        <w:adjustRightInd w:val="0"/>
        <w:jc w:val="center"/>
      </w:pPr>
    </w:p>
    <w:p w14:paraId="15E31D6C" w14:textId="77777777" w:rsidR="009A1143" w:rsidRPr="00141157" w:rsidRDefault="009A1143" w:rsidP="009A1143">
      <w:pPr>
        <w:ind w:firstLine="709"/>
        <w:jc w:val="both"/>
        <w:rPr>
          <w:b/>
          <w:bCs/>
        </w:rPr>
      </w:pPr>
      <w:r w:rsidRPr="00141157">
        <w:rPr>
          <w:b/>
          <w:bCs/>
        </w:rPr>
        <w:lastRenderedPageBreak/>
        <w:t>Цель работы:</w:t>
      </w:r>
    </w:p>
    <w:p w14:paraId="44EC77D9" w14:textId="77777777" w:rsidR="009A1143" w:rsidRPr="00141157" w:rsidRDefault="009A1143" w:rsidP="009A1143">
      <w:pPr>
        <w:ind w:firstLine="709"/>
        <w:jc w:val="both"/>
      </w:pPr>
      <w:r w:rsidRPr="00141157">
        <w:t>Получение навыков по формированию команды проекта с использованием</w:t>
      </w:r>
    </w:p>
    <w:p w14:paraId="3EBEA1D7" w14:textId="77777777" w:rsidR="009A1143" w:rsidRDefault="009A1143" w:rsidP="009A1143">
      <w:pPr>
        <w:ind w:firstLine="709"/>
        <w:jc w:val="both"/>
      </w:pPr>
      <w:r w:rsidRPr="00141157">
        <w:t>шаблона штатной расстановки организации–разработчика программных систем</w:t>
      </w:r>
    </w:p>
    <w:p w14:paraId="32537F10" w14:textId="77777777" w:rsidR="009A1143" w:rsidRPr="00AC6D9E" w:rsidRDefault="009A1143" w:rsidP="009A1143">
      <w:pPr>
        <w:ind w:firstLine="709"/>
        <w:jc w:val="both"/>
      </w:pPr>
      <w:r>
        <w:rPr>
          <w:b/>
          <w:bCs/>
        </w:rPr>
        <w:t xml:space="preserve">Вариант 3. </w:t>
      </w:r>
      <w:r>
        <w:t>Матричная структура (сильная матрица)</w:t>
      </w:r>
    </w:p>
    <w:p w14:paraId="4B7BD994" w14:textId="483E4701" w:rsidR="00CB7802" w:rsidRPr="00D33D40" w:rsidRDefault="00CB7802" w:rsidP="00D33D40">
      <w:pPr>
        <w:widowControl w:val="0"/>
        <w:autoSpaceDE w:val="0"/>
        <w:autoSpaceDN w:val="0"/>
        <w:adjustRightInd w:val="0"/>
        <w:spacing w:line="276" w:lineRule="auto"/>
      </w:pPr>
    </w:p>
    <w:p w14:paraId="55D1C9E9" w14:textId="4D41D283" w:rsidR="00E33F97" w:rsidRPr="00D33D40" w:rsidRDefault="00E33F97" w:rsidP="00D33D40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  <w:r w:rsidRPr="00D33D40">
        <w:rPr>
          <w:b/>
          <w:bCs/>
        </w:rPr>
        <w:t>Штатная расстановка:</w:t>
      </w:r>
    </w:p>
    <w:p w14:paraId="00D614DC" w14:textId="58C183F1" w:rsidR="000149EC" w:rsidRPr="00D33D40" w:rsidRDefault="00982B26" w:rsidP="00D33D40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6F13F5">
        <w:rPr>
          <w:noProof/>
        </w:rPr>
        <w:drawing>
          <wp:inline distT="0" distB="0" distL="0" distR="0" wp14:anchorId="12EF8E65" wp14:editId="0B366401">
            <wp:extent cx="5940425" cy="5050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173" w14:textId="77777777" w:rsidR="005A4E74" w:rsidRPr="00D33D40" w:rsidRDefault="005A4E74" w:rsidP="00D33D40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5CD48972" w14:textId="0E3353C6" w:rsidR="000149EC" w:rsidRPr="00D33D40" w:rsidRDefault="000149EC" w:rsidP="00D33D40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iCs/>
        </w:rPr>
      </w:pPr>
      <w:r w:rsidRPr="00D33D40">
        <w:rPr>
          <w:i/>
          <w:iCs/>
        </w:rPr>
        <w:t xml:space="preserve">Рисунок </w:t>
      </w:r>
      <w:r w:rsidR="009A1143">
        <w:rPr>
          <w:i/>
          <w:iCs/>
        </w:rPr>
        <w:t>1</w:t>
      </w:r>
      <w:r w:rsidR="005A4E74" w:rsidRPr="00D33D40">
        <w:rPr>
          <w:i/>
          <w:iCs/>
        </w:rPr>
        <w:t xml:space="preserve"> Администрация и обслуживающий персонал</w:t>
      </w:r>
    </w:p>
    <w:p w14:paraId="4A9BCA39" w14:textId="0A87B7B0" w:rsidR="00073C8D" w:rsidRPr="00D33D40" w:rsidRDefault="00982B26" w:rsidP="00D33D40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iCs/>
          <w:lang w:val="en-US"/>
        </w:rPr>
      </w:pPr>
      <w:r w:rsidRPr="006F13F5">
        <w:rPr>
          <w:noProof/>
        </w:rPr>
        <w:drawing>
          <wp:inline distT="0" distB="0" distL="0" distR="0" wp14:anchorId="139E9130" wp14:editId="4534A565">
            <wp:extent cx="5940425" cy="16249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113F" w14:textId="087502A6" w:rsidR="00073C8D" w:rsidRPr="00D33D40" w:rsidRDefault="009A1143" w:rsidP="00D33D40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iCs/>
        </w:rPr>
      </w:pPr>
      <w:r>
        <w:rPr>
          <w:i/>
          <w:iCs/>
        </w:rPr>
        <w:t>Рисунок 1.1</w:t>
      </w:r>
      <w:r w:rsidR="00073C8D" w:rsidRPr="00D33D40">
        <w:rPr>
          <w:i/>
          <w:iCs/>
        </w:rPr>
        <w:t xml:space="preserve"> Администрация и обслуживающий персонал(продолжение)</w:t>
      </w:r>
    </w:p>
    <w:p w14:paraId="57B043E2" w14:textId="77777777" w:rsidR="004F6FC9" w:rsidRPr="00D33D40" w:rsidRDefault="004F6FC9" w:rsidP="00D33D40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p w14:paraId="65C8FCEE" w14:textId="1C0117CF" w:rsidR="005A4E74" w:rsidRDefault="009A1143" w:rsidP="009A1143">
      <w:pPr>
        <w:widowControl w:val="0"/>
        <w:autoSpaceDE w:val="0"/>
        <w:autoSpaceDN w:val="0"/>
        <w:adjustRightInd w:val="0"/>
        <w:spacing w:line="276" w:lineRule="auto"/>
      </w:pPr>
      <w:r w:rsidRPr="009A1143">
        <w:t>Мы рассматриваем общество с ограниченной</w:t>
      </w:r>
      <w:r>
        <w:t xml:space="preserve"> ответственностью ООО «</w:t>
      </w:r>
      <w:proofErr w:type="spellStart"/>
      <w:r>
        <w:t>Инфокод</w:t>
      </w:r>
      <w:proofErr w:type="spellEnd"/>
      <w:r w:rsidRPr="009A1143">
        <w:t>», администрация и обслу</w:t>
      </w:r>
      <w:r>
        <w:t>живающий персонал насчитывает 34</w:t>
      </w:r>
      <w:r w:rsidRPr="009A1143">
        <w:t xml:space="preserve"> человека с общей</w:t>
      </w:r>
      <w:r>
        <w:t xml:space="preserve"> суммой заработной платы 1932351</w:t>
      </w:r>
      <w:r w:rsidRPr="009A1143">
        <w:t xml:space="preserve"> руб. с учетом надбавок. Состоит из администрации, бухгалтерии, </w:t>
      </w:r>
      <w:r w:rsidRPr="009A1143">
        <w:lastRenderedPageBreak/>
        <w:t>маркетинговой группы, юридической группы, кадровой группы, группы обслуживания и отдела системного администрирования.</w:t>
      </w:r>
    </w:p>
    <w:p w14:paraId="6C149B2C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  <w:jc w:val="center"/>
      </w:pPr>
      <w:r w:rsidRPr="006F13F5">
        <w:rPr>
          <w:noProof/>
        </w:rPr>
        <w:drawing>
          <wp:inline distT="0" distB="0" distL="0" distR="0" wp14:anchorId="11AB52EA" wp14:editId="7498860D">
            <wp:extent cx="5940425" cy="4397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D01B" w14:textId="488146E8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iCs/>
        </w:rPr>
      </w:pPr>
      <w:r>
        <w:rPr>
          <w:i/>
          <w:iCs/>
        </w:rPr>
        <w:t>Рисунок 2</w:t>
      </w:r>
      <w:r w:rsidRPr="00D33D40">
        <w:rPr>
          <w:i/>
          <w:iCs/>
        </w:rPr>
        <w:t xml:space="preserve"> Тематические подразделения</w:t>
      </w:r>
    </w:p>
    <w:p w14:paraId="0DE99605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</w:pPr>
    </w:p>
    <w:p w14:paraId="552CFB2F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</w:pPr>
      <w:r w:rsidRPr="006F13F5">
        <w:rPr>
          <w:noProof/>
        </w:rPr>
        <w:drawing>
          <wp:inline distT="0" distB="0" distL="0" distR="0" wp14:anchorId="1A5B9B45" wp14:editId="47606F92">
            <wp:extent cx="5940425" cy="1750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0AD9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</w:pPr>
    </w:p>
    <w:p w14:paraId="3E85F954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  <w:jc w:val="center"/>
      </w:pPr>
    </w:p>
    <w:p w14:paraId="34BAE4D5" w14:textId="40A9D729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  <w:jc w:val="center"/>
        <w:rPr>
          <w:i/>
          <w:iCs/>
        </w:rPr>
      </w:pPr>
      <w:r w:rsidRPr="00D33D40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D33D40">
        <w:rPr>
          <w:i/>
          <w:iCs/>
        </w:rPr>
        <w:t>.1 Тематические подразделения(продолжение)</w:t>
      </w:r>
    </w:p>
    <w:p w14:paraId="00E986A4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</w:pPr>
    </w:p>
    <w:p w14:paraId="19DEEB17" w14:textId="48C3A1FA" w:rsidR="009A1143" w:rsidRDefault="009A1143" w:rsidP="009A1143">
      <w:pPr>
        <w:widowControl w:val="0"/>
        <w:autoSpaceDE w:val="0"/>
        <w:autoSpaceDN w:val="0"/>
        <w:adjustRightInd w:val="0"/>
        <w:spacing w:line="276" w:lineRule="auto"/>
      </w:pPr>
      <w:r>
        <w:t xml:space="preserve">Тематические подразделения насчитывают 79 человек с общей суммой заработной платы 5836000 руб. с учетом надбавок. Функциональные подразделения состоят из: </w:t>
      </w:r>
      <w:r w:rsidRPr="009A1143">
        <w:t>Департамент по прикладному программированию</w:t>
      </w:r>
      <w:r>
        <w:t>, д</w:t>
      </w:r>
      <w:r w:rsidRPr="009A1143">
        <w:t>епартамент архитектуры и дизайна</w:t>
      </w:r>
      <w:r>
        <w:t>, о</w:t>
      </w:r>
      <w:r w:rsidRPr="009A1143">
        <w:t>тдел тестирования</w:t>
      </w:r>
      <w:r>
        <w:t>, о</w:t>
      </w:r>
      <w:r w:rsidRPr="009A1143">
        <w:t>тделение управления проектами</w:t>
      </w:r>
      <w:r>
        <w:t xml:space="preserve"> и о</w:t>
      </w:r>
      <w:r w:rsidRPr="009A1143">
        <w:t>тдел системного анализа</w:t>
      </w:r>
      <w:r>
        <w:t>.</w:t>
      </w:r>
    </w:p>
    <w:p w14:paraId="17ED9CF6" w14:textId="77777777" w:rsidR="009A1143" w:rsidRPr="00D33D40" w:rsidRDefault="009A1143" w:rsidP="009A1143">
      <w:pPr>
        <w:widowControl w:val="0"/>
        <w:autoSpaceDE w:val="0"/>
        <w:autoSpaceDN w:val="0"/>
        <w:adjustRightInd w:val="0"/>
        <w:spacing w:line="276" w:lineRule="auto"/>
      </w:pPr>
      <w:r>
        <w:t>У администрации с обслуживающим персоналом и тематических подразделений выдерживается отношение по численности и зарплате 1 к 3. Штатная расстановка соответствует варианту матричной структуры, а именно сильной матрицы.</w:t>
      </w:r>
    </w:p>
    <w:p w14:paraId="70FB19AB" w14:textId="77777777" w:rsidR="009A1143" w:rsidRPr="009A1143" w:rsidRDefault="009A1143" w:rsidP="009A1143">
      <w:pPr>
        <w:widowControl w:val="0"/>
        <w:autoSpaceDE w:val="0"/>
        <w:autoSpaceDN w:val="0"/>
        <w:adjustRightInd w:val="0"/>
        <w:spacing w:line="276" w:lineRule="auto"/>
      </w:pPr>
    </w:p>
    <w:p w14:paraId="7AA5776F" w14:textId="7A90E472" w:rsidR="00AD48A8" w:rsidRPr="00D33D40" w:rsidRDefault="00AD48A8" w:rsidP="00D33D40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  <w:r w:rsidRPr="00D33D40">
        <w:rPr>
          <w:b/>
          <w:bCs/>
        </w:rPr>
        <w:t>Выводы:</w:t>
      </w:r>
    </w:p>
    <w:p w14:paraId="3913E914" w14:textId="557B4F8B" w:rsidR="00AD48A8" w:rsidRPr="00D33D40" w:rsidRDefault="00AD48A8" w:rsidP="00D33D40">
      <w:pPr>
        <w:widowControl w:val="0"/>
        <w:autoSpaceDE w:val="0"/>
        <w:autoSpaceDN w:val="0"/>
        <w:adjustRightInd w:val="0"/>
        <w:spacing w:line="276" w:lineRule="auto"/>
      </w:pPr>
      <w:r w:rsidRPr="00D33D40">
        <w:t>Таким образом, выполнив лабораторную работу, были получены навыки формированию команды проекта с использованием шаблона штатной расстановки организации–разработчика программных систем.</w:t>
      </w:r>
    </w:p>
    <w:sectPr w:rsidR="00AD48A8" w:rsidRPr="00D33D40" w:rsidSect="00686A60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49EC"/>
    <w:rsid w:val="00073C8D"/>
    <w:rsid w:val="00091575"/>
    <w:rsid w:val="000A2CF1"/>
    <w:rsid w:val="000A67BE"/>
    <w:rsid w:val="000E485E"/>
    <w:rsid w:val="00127F63"/>
    <w:rsid w:val="00166C27"/>
    <w:rsid w:val="002554E8"/>
    <w:rsid w:val="00284869"/>
    <w:rsid w:val="00356E11"/>
    <w:rsid w:val="003F448A"/>
    <w:rsid w:val="003F6A4A"/>
    <w:rsid w:val="00405D24"/>
    <w:rsid w:val="00413AAB"/>
    <w:rsid w:val="004C00C1"/>
    <w:rsid w:val="004D011D"/>
    <w:rsid w:val="004F6FC9"/>
    <w:rsid w:val="005437B3"/>
    <w:rsid w:val="0057334B"/>
    <w:rsid w:val="005A2A15"/>
    <w:rsid w:val="005A4E74"/>
    <w:rsid w:val="005B566D"/>
    <w:rsid w:val="005E3C66"/>
    <w:rsid w:val="006375AF"/>
    <w:rsid w:val="00686A60"/>
    <w:rsid w:val="006C0267"/>
    <w:rsid w:val="00725547"/>
    <w:rsid w:val="00787774"/>
    <w:rsid w:val="00796906"/>
    <w:rsid w:val="007C55D8"/>
    <w:rsid w:val="00851C22"/>
    <w:rsid w:val="0086201D"/>
    <w:rsid w:val="008D1AAC"/>
    <w:rsid w:val="0091248F"/>
    <w:rsid w:val="00982B26"/>
    <w:rsid w:val="009A1143"/>
    <w:rsid w:val="009B751E"/>
    <w:rsid w:val="009C67DF"/>
    <w:rsid w:val="00A51D88"/>
    <w:rsid w:val="00A63B84"/>
    <w:rsid w:val="00A74901"/>
    <w:rsid w:val="00AD48A8"/>
    <w:rsid w:val="00AF548E"/>
    <w:rsid w:val="00AF6555"/>
    <w:rsid w:val="00B20256"/>
    <w:rsid w:val="00B71FEE"/>
    <w:rsid w:val="00BA50FA"/>
    <w:rsid w:val="00C442D5"/>
    <w:rsid w:val="00CB7802"/>
    <w:rsid w:val="00D33D40"/>
    <w:rsid w:val="00D347D3"/>
    <w:rsid w:val="00D45F03"/>
    <w:rsid w:val="00DA7C82"/>
    <w:rsid w:val="00DF7735"/>
    <w:rsid w:val="00E1503E"/>
    <w:rsid w:val="00E33F97"/>
    <w:rsid w:val="00E4080A"/>
    <w:rsid w:val="00ED0C85"/>
    <w:rsid w:val="00EF33F8"/>
    <w:rsid w:val="00F04F95"/>
    <w:rsid w:val="00F57E13"/>
    <w:rsid w:val="00F65A25"/>
    <w:rsid w:val="00F87EBD"/>
    <w:rsid w:val="00F95C8A"/>
    <w:rsid w:val="00FD300C"/>
    <w:rsid w:val="00FE340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89297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DANYA</dc:creator>
  <cp:lastModifiedBy>Dmitry Samarin</cp:lastModifiedBy>
  <cp:revision>2</cp:revision>
  <cp:lastPrinted>2010-01-18T13:20:00Z</cp:lastPrinted>
  <dcterms:created xsi:type="dcterms:W3CDTF">2024-05-26T11:00:00Z</dcterms:created>
  <dcterms:modified xsi:type="dcterms:W3CDTF">2024-05-26T11:00:00Z</dcterms:modified>
</cp:coreProperties>
</file>