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7B99" w14:textId="77777777" w:rsidR="006E40FF" w:rsidRPr="006E40FF" w:rsidRDefault="006E40FF" w:rsidP="006E40FF">
      <w:pPr>
        <w:pStyle w:val="a3"/>
      </w:pPr>
      <w:r w:rsidRPr="006E40FF">
        <w:t>Англосаксонская правовая система, известная также как система общего права, сформировалась в Англии после XI века, особенно после норманнского завоевания 1066 года. Исторически она зародилась на базе местных обычаев и судебных решений, когда королевские суды, опираясь на местные традиции, начали формировать единый свод норм, который впоследствии получил название общего права (</w:t>
      </w:r>
      <w:proofErr w:type="spellStart"/>
      <w:r w:rsidRPr="006E40FF">
        <w:t>common</w:t>
      </w:r>
      <w:proofErr w:type="spellEnd"/>
      <w:r w:rsidRPr="006E40FF">
        <w:t xml:space="preserve"> </w:t>
      </w:r>
      <w:proofErr w:type="spellStart"/>
      <w:r w:rsidRPr="006E40FF">
        <w:t>law</w:t>
      </w:r>
      <w:proofErr w:type="spellEnd"/>
      <w:r w:rsidRPr="006E40FF">
        <w:t xml:space="preserve">). Эволюция системы сопровождалась установлением принципа </w:t>
      </w:r>
      <w:proofErr w:type="spellStart"/>
      <w:r w:rsidRPr="006E40FF">
        <w:t>stare</w:t>
      </w:r>
      <w:proofErr w:type="spellEnd"/>
      <w:r w:rsidRPr="006E40FF">
        <w:t xml:space="preserve"> </w:t>
      </w:r>
      <w:proofErr w:type="spellStart"/>
      <w:r w:rsidRPr="006E40FF">
        <w:t>decisis</w:t>
      </w:r>
      <w:proofErr w:type="spellEnd"/>
      <w:r w:rsidRPr="006E40FF">
        <w:t>, когда решения высших судов стали обязательными для нижестоящих инстанций, что привело к стабильности и последовательности в применении права.</w:t>
      </w:r>
    </w:p>
    <w:p w14:paraId="0A3F4C51" w14:textId="77777777" w:rsidR="006E40FF" w:rsidRPr="006E40FF" w:rsidRDefault="006E40FF" w:rsidP="006E40FF">
      <w:pPr>
        <w:pStyle w:val="a3"/>
      </w:pPr>
      <w:r w:rsidRPr="006E40FF">
        <w:t xml:space="preserve">Основная особенность англосаксонской системы заключается в том, что главным источником права выступают судебные прецеденты. Судьи не только применяют нормы, но и активно творят право, интерпретируя законодательство и формируя новые правовые принципы в зависимости от конкретных обстоятельств дела. Это позволяет системе сохранять гибкость и адаптивность, хотя иногда такой подход может приводить к определенной неопределенности из-за отсутствия жесткой кодификации. Помимо судебных прецедентов, значительную роль играют статуты, принятые парламентом, и устоявшиеся обычаи, например, торговые традиции в договорном праве, как это можно проследить на примере Magna </w:t>
      </w:r>
      <w:proofErr w:type="spellStart"/>
      <w:r w:rsidRPr="006E40FF">
        <w:t>Carta</w:t>
      </w:r>
      <w:proofErr w:type="spellEnd"/>
      <w:r w:rsidRPr="006E40FF">
        <w:t xml:space="preserve"> 1215 года.</w:t>
      </w:r>
    </w:p>
    <w:p w14:paraId="395F6797" w14:textId="77777777" w:rsidR="006E40FF" w:rsidRPr="006E40FF" w:rsidRDefault="006E40FF" w:rsidP="006E40FF">
      <w:pPr>
        <w:pStyle w:val="a3"/>
      </w:pPr>
      <w:r w:rsidRPr="006E40FF">
        <w:t xml:space="preserve">Англосаксонская правовая система исторически разделялась на две ветви: </w:t>
      </w:r>
      <w:proofErr w:type="spellStart"/>
      <w:r w:rsidRPr="006E40FF">
        <w:t>common</w:t>
      </w:r>
      <w:proofErr w:type="spellEnd"/>
      <w:r w:rsidRPr="006E40FF">
        <w:t xml:space="preserve"> </w:t>
      </w:r>
      <w:proofErr w:type="spellStart"/>
      <w:r w:rsidRPr="006E40FF">
        <w:t>law</w:t>
      </w:r>
      <w:proofErr w:type="spellEnd"/>
      <w:r w:rsidRPr="006E40FF">
        <w:t xml:space="preserve">, опирающуюся на формальные правила и судебную практику, и </w:t>
      </w:r>
      <w:proofErr w:type="spellStart"/>
      <w:r w:rsidRPr="006E40FF">
        <w:t>equity</w:t>
      </w:r>
      <w:proofErr w:type="spellEnd"/>
      <w:r w:rsidRPr="006E40FF">
        <w:t xml:space="preserve">, которая базировалась на принципах справедливости. Несмотря на то, что эти направления сегодня объединены, институты, такие как </w:t>
      </w:r>
      <w:proofErr w:type="spellStart"/>
      <w:r w:rsidRPr="006E40FF">
        <w:t>trust</w:t>
      </w:r>
      <w:proofErr w:type="spellEnd"/>
      <w:r w:rsidRPr="006E40FF">
        <w:t xml:space="preserve"> (доверительная собственность), сохраняют особенности системы </w:t>
      </w:r>
      <w:proofErr w:type="spellStart"/>
      <w:r w:rsidRPr="006E40FF">
        <w:t>equity</w:t>
      </w:r>
      <w:proofErr w:type="spellEnd"/>
      <w:r w:rsidRPr="006E40FF">
        <w:t>. Такой дуализм и взаимодействие двух направлений позволяет обеспечивать как формальную законность, так и гибкость правоприменения.</w:t>
      </w:r>
    </w:p>
    <w:p w14:paraId="1C15CD1F" w14:textId="77777777" w:rsidR="006E40FF" w:rsidRPr="006E40FF" w:rsidRDefault="006E40FF" w:rsidP="006E40FF">
      <w:pPr>
        <w:pStyle w:val="a3"/>
      </w:pPr>
      <w:r w:rsidRPr="006E40FF">
        <w:t>Сравнивая англосаксонскую систему с романо-германской системой, можно выделить принципиальную разницу: в континентальной системе основным источником права выступают кодифицированные законы и детально разработанные кодексы, тогда как в англосаксонской системе главное место занимает судебная практика и прецеденты. Подход общего права носит индуктивный характер, когда общее правило формируется на основе анализа конкретных дел, а в континентальной системе используется дедуктивный метод, опирающийся на универсальные нормы, изложенные в законодательных актах.</w:t>
      </w:r>
    </w:p>
    <w:p w14:paraId="0B6AD9C2" w14:textId="77777777" w:rsidR="006E40FF" w:rsidRPr="006E40FF" w:rsidRDefault="006E40FF" w:rsidP="006E40FF">
      <w:pPr>
        <w:pStyle w:val="a3"/>
      </w:pPr>
      <w:r w:rsidRPr="006E40FF">
        <w:t>Современное применение англосаксонской правовой системы характерно для таких стран, как Великобритания (за исключением Шотландии), США (за исключением штата Луизиана), Канада (за исключением Квебека), Австралия, Индия и других государств, входивших ранее в Британскую империю. Эта система находит применение не только в национальном законодательстве, но и оказывает значительное влияние на международное право, в частности, в сфере арбитражных споров и международных коммерческих отношений.</w:t>
      </w:r>
    </w:p>
    <w:p w14:paraId="1D30A37F" w14:textId="77777777" w:rsidR="006E40FF" w:rsidRPr="006E40FF" w:rsidRDefault="006E40FF" w:rsidP="006E40FF">
      <w:pPr>
        <w:pStyle w:val="a3"/>
      </w:pPr>
      <w:r w:rsidRPr="006E40FF">
        <w:t xml:space="preserve">Одним из ярких примеров влияния общей правовой системы является роль судебных присяжных в уголовном судопроизводстве, что обеспечивает демократичное участие граждан в правосудии. В области договорного права система предоставляет значительную свободу сторонам при заключении сделок, при этом судебная практика, как показал случай </w:t>
      </w:r>
      <w:proofErr w:type="spellStart"/>
      <w:r w:rsidRPr="006E40FF">
        <w:t>Hadley</w:t>
      </w:r>
      <w:proofErr w:type="spellEnd"/>
      <w:r w:rsidRPr="006E40FF">
        <w:t xml:space="preserve"> v </w:t>
      </w:r>
      <w:proofErr w:type="spellStart"/>
      <w:r w:rsidRPr="006E40FF">
        <w:t>Baxendale</w:t>
      </w:r>
      <w:proofErr w:type="spellEnd"/>
      <w:r w:rsidRPr="006E40FF">
        <w:t xml:space="preserve"> 1854 года, играет решающую роль в определении последствий нарушения договорных обязательств. Такое сочетание гибкости и динамичности делает англосаксонскую систему особенно адаптивной к новым правовым вызовам современности.</w:t>
      </w:r>
    </w:p>
    <w:p w14:paraId="6DFD0591" w14:textId="77777777" w:rsidR="006E40FF" w:rsidRPr="006E40FF" w:rsidRDefault="006E40FF" w:rsidP="006E40FF">
      <w:pPr>
        <w:pStyle w:val="a3"/>
      </w:pPr>
      <w:r w:rsidRPr="006E40FF">
        <w:lastRenderedPageBreak/>
        <w:t xml:space="preserve">Англосаксонская правовая система, основанная на прецедентах и активной роли судей, продолжает оставаться уникальным явлением в правоведении. Несмотря на рост значения законодательных актов, ядро системы, построенное на судебной практике и принципе </w:t>
      </w:r>
      <w:proofErr w:type="spellStart"/>
      <w:r w:rsidRPr="006E40FF">
        <w:t>stare</w:t>
      </w:r>
      <w:proofErr w:type="spellEnd"/>
      <w:r w:rsidRPr="006E40FF">
        <w:t xml:space="preserve"> </w:t>
      </w:r>
      <w:proofErr w:type="spellStart"/>
      <w:r w:rsidRPr="006E40FF">
        <w:t>decisis</w:t>
      </w:r>
      <w:proofErr w:type="spellEnd"/>
      <w:r w:rsidRPr="006E40FF">
        <w:t>, сохраняется неизменным. Это позволяет системе эффективно интегрировать новые законодательные инициативы, адаптироваться к изменениям в обществе и поддерживать высокий уровень защиты прав граждан. Таким образом, уникальный характер англосаксонского общего права заключается в его гибкости, способности быстро реагировать на вызовы времени и значительном влиянии на развитие правовой культуры во всем мире.</w:t>
      </w:r>
    </w:p>
    <w:p w14:paraId="7B40198B" w14:textId="77777777" w:rsidR="006659AC" w:rsidRPr="006E40FF" w:rsidRDefault="006659AC">
      <w:pPr>
        <w:rPr>
          <w:rFonts w:ascii="Times New Roman" w:hAnsi="Times New Roman" w:cs="Times New Roman"/>
          <w:sz w:val="24"/>
          <w:szCs w:val="24"/>
        </w:rPr>
      </w:pPr>
    </w:p>
    <w:sectPr w:rsidR="006659AC" w:rsidRPr="006E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E2"/>
    <w:rsid w:val="00203AE2"/>
    <w:rsid w:val="006659AC"/>
    <w:rsid w:val="006E40FF"/>
    <w:rsid w:val="00A40398"/>
    <w:rsid w:val="00D242CF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48B8B-EE8B-4BA1-AF00-ACCE4F4B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2025-04-13T14:05:00Z</dcterms:created>
  <dcterms:modified xsi:type="dcterms:W3CDTF">2025-04-13T14:12:00Z</dcterms:modified>
</cp:coreProperties>
</file>