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8033" w14:textId="77777777" w:rsidR="007C3CF1" w:rsidRPr="00711E7F" w:rsidRDefault="007C3CF1" w:rsidP="007C3CF1">
      <w:pPr>
        <w:spacing w:after="0" w:line="240" w:lineRule="auto"/>
        <w:jc w:val="center"/>
        <w:rPr>
          <w:rFonts w:ascii="Cambria" w:eastAsia="Calibri" w:hAnsi="Cambria" w:cs="Times New Roman"/>
          <w:sz w:val="24"/>
          <w:szCs w:val="24"/>
        </w:rPr>
      </w:pPr>
    </w:p>
    <w:p w14:paraId="77C70CAD" w14:textId="77777777" w:rsidR="007C3CF1" w:rsidRPr="00D246D8" w:rsidRDefault="007C3CF1" w:rsidP="007C3CF1">
      <w:pPr>
        <w:spacing w:after="0" w:line="240" w:lineRule="auto"/>
        <w:rPr>
          <w:rFonts w:ascii="Cambria" w:eastAsia="Calibri" w:hAnsi="Cambria" w:cs="Times New Roman"/>
          <w:sz w:val="24"/>
          <w:szCs w:val="24"/>
        </w:rPr>
      </w:pPr>
    </w:p>
    <w:p w14:paraId="2A3E351F" w14:textId="77777777" w:rsidR="007C3CF1" w:rsidRPr="00D246D8" w:rsidRDefault="007C3CF1" w:rsidP="007C3CF1">
      <w:pPr>
        <w:spacing w:after="0" w:line="240" w:lineRule="auto"/>
        <w:rPr>
          <w:rFonts w:ascii="Cambria" w:eastAsia="Calibri" w:hAnsi="Cambria" w:cs="Times New Roman"/>
          <w:sz w:val="24"/>
          <w:szCs w:val="24"/>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7C3CF1" w:rsidRPr="00D246D8" w14:paraId="2CDEB55D" w14:textId="77777777" w:rsidTr="00214EAB">
        <w:tc>
          <w:tcPr>
            <w:tcW w:w="3544" w:type="dxa"/>
          </w:tcPr>
          <w:p w14:paraId="2F88ABDF" w14:textId="77777777" w:rsidR="007C3CF1" w:rsidRPr="00D246D8" w:rsidRDefault="007C3CF1" w:rsidP="00214EAB">
            <w:pPr>
              <w:ind w:left="-106" w:right="-107"/>
              <w:rPr>
                <w:sz w:val="24"/>
                <w:szCs w:val="24"/>
              </w:rPr>
            </w:pPr>
            <w:r w:rsidRPr="00D246D8">
              <w:rPr>
                <w:sz w:val="24"/>
                <w:szCs w:val="24"/>
              </w:rPr>
              <w:t>ОТЧЕТ ЗАЩИЩЕН С ОЦЕНКОЙ:</w:t>
            </w:r>
          </w:p>
        </w:tc>
        <w:tc>
          <w:tcPr>
            <w:tcW w:w="1701" w:type="dxa"/>
            <w:tcBorders>
              <w:bottom w:val="single" w:sz="4" w:space="0" w:color="auto"/>
            </w:tcBorders>
          </w:tcPr>
          <w:p w14:paraId="29365A09" w14:textId="77777777" w:rsidR="007C3CF1" w:rsidRPr="00D246D8" w:rsidRDefault="007C3CF1" w:rsidP="00214EAB">
            <w:pPr>
              <w:spacing w:line="276" w:lineRule="auto"/>
              <w:jc w:val="center"/>
              <w:rPr>
                <w:sz w:val="24"/>
                <w:szCs w:val="24"/>
              </w:rPr>
            </w:pPr>
          </w:p>
        </w:tc>
        <w:tc>
          <w:tcPr>
            <w:tcW w:w="4100" w:type="dxa"/>
          </w:tcPr>
          <w:p w14:paraId="2528E4D0" w14:textId="77777777" w:rsidR="007C3CF1" w:rsidRPr="00D246D8" w:rsidRDefault="007C3CF1" w:rsidP="00214EAB">
            <w:pPr>
              <w:rPr>
                <w:sz w:val="24"/>
                <w:szCs w:val="24"/>
              </w:rPr>
            </w:pPr>
          </w:p>
        </w:tc>
      </w:tr>
    </w:tbl>
    <w:p w14:paraId="76E0744B" w14:textId="77777777" w:rsidR="007C3CF1" w:rsidRPr="00D246D8" w:rsidRDefault="007C3CF1" w:rsidP="007C3CF1">
      <w:pPr>
        <w:spacing w:after="0" w:line="240" w:lineRule="auto"/>
        <w:rPr>
          <w:rFonts w:ascii="Times New Roman" w:eastAsia="Calibri" w:hAnsi="Times New Roman" w:cs="Times New Roman"/>
          <w:sz w:val="24"/>
          <w:szCs w:val="24"/>
        </w:rPr>
      </w:pPr>
    </w:p>
    <w:p w14:paraId="1BDA5457" w14:textId="77777777" w:rsidR="007C3CF1" w:rsidRPr="00D246D8" w:rsidRDefault="007C3CF1" w:rsidP="007C3CF1">
      <w:pPr>
        <w:spacing w:after="0" w:line="240" w:lineRule="auto"/>
        <w:rPr>
          <w:rFonts w:ascii="Times New Roman" w:eastAsia="Calibri" w:hAnsi="Times New Roman" w:cs="Times New Roman"/>
          <w:sz w:val="24"/>
          <w:szCs w:val="24"/>
        </w:rPr>
      </w:pPr>
    </w:p>
    <w:p w14:paraId="21E24115" w14:textId="77777777" w:rsidR="007C3CF1" w:rsidRPr="00D246D8" w:rsidRDefault="007C3CF1" w:rsidP="007C3CF1">
      <w:pPr>
        <w:spacing w:after="0" w:line="360" w:lineRule="auto"/>
        <w:rPr>
          <w:rFonts w:ascii="Times New Roman" w:eastAsia="Calibri" w:hAnsi="Times New Roman" w:cs="Times New Roman"/>
          <w:sz w:val="24"/>
          <w:szCs w:val="24"/>
        </w:rPr>
      </w:pPr>
      <w:r w:rsidRPr="00D246D8">
        <w:rPr>
          <w:rFonts w:ascii="Times New Roman" w:eastAsia="Calibri" w:hAnsi="Times New Roman" w:cs="Times New Roman"/>
          <w:sz w:val="24"/>
          <w:szCs w:val="24"/>
        </w:rPr>
        <w:t>ПРЕПОДАВАТЕЛЬ:</w:t>
      </w: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7"/>
        <w:gridCol w:w="284"/>
        <w:gridCol w:w="1701"/>
        <w:gridCol w:w="283"/>
        <w:gridCol w:w="1418"/>
        <w:gridCol w:w="283"/>
        <w:gridCol w:w="2410"/>
      </w:tblGrid>
      <w:tr w:rsidR="007C3CF1" w:rsidRPr="00D246D8" w14:paraId="1E9384E9" w14:textId="77777777" w:rsidTr="00214EAB">
        <w:tc>
          <w:tcPr>
            <w:tcW w:w="2977" w:type="dxa"/>
          </w:tcPr>
          <w:p w14:paraId="7FE7944C" w14:textId="77777777" w:rsidR="007C3CF1" w:rsidRPr="004C30D1" w:rsidRDefault="007C3CF1" w:rsidP="00214EAB">
            <w:pPr>
              <w:spacing w:line="276" w:lineRule="auto"/>
              <w:jc w:val="center"/>
              <w:rPr>
                <w:sz w:val="24"/>
                <w:szCs w:val="24"/>
              </w:rPr>
            </w:pPr>
            <w:r>
              <w:rPr>
                <w:sz w:val="24"/>
                <w:szCs w:val="24"/>
              </w:rPr>
              <w:t>доцент, к.т.н.</w:t>
            </w:r>
            <w:r w:rsidRPr="00432CAB">
              <w:rPr>
                <w:sz w:val="24"/>
                <w:szCs w:val="24"/>
              </w:rPr>
              <w:t xml:space="preserve">, </w:t>
            </w:r>
            <w:r>
              <w:rPr>
                <w:sz w:val="24"/>
                <w:szCs w:val="24"/>
              </w:rPr>
              <w:t>доцент</w:t>
            </w:r>
          </w:p>
        </w:tc>
        <w:tc>
          <w:tcPr>
            <w:tcW w:w="284" w:type="dxa"/>
            <w:tcBorders>
              <w:top w:val="nil"/>
              <w:bottom w:val="nil"/>
            </w:tcBorders>
          </w:tcPr>
          <w:p w14:paraId="7231275C" w14:textId="77777777" w:rsidR="007C3CF1" w:rsidRPr="00FD4133" w:rsidRDefault="007C3CF1" w:rsidP="00214EAB">
            <w:pPr>
              <w:spacing w:line="276" w:lineRule="auto"/>
              <w:rPr>
                <w:sz w:val="24"/>
                <w:szCs w:val="24"/>
              </w:rPr>
            </w:pPr>
            <w:r w:rsidRPr="00FD4133">
              <w:rPr>
                <w:sz w:val="24"/>
                <w:szCs w:val="24"/>
              </w:rPr>
              <w:t>/</w:t>
            </w:r>
          </w:p>
        </w:tc>
        <w:tc>
          <w:tcPr>
            <w:tcW w:w="1701" w:type="dxa"/>
          </w:tcPr>
          <w:p w14:paraId="62BFE915" w14:textId="77777777" w:rsidR="007C3CF1" w:rsidRPr="00D246D8" w:rsidRDefault="007C3CF1" w:rsidP="00214EAB">
            <w:pPr>
              <w:spacing w:line="276" w:lineRule="auto"/>
              <w:jc w:val="right"/>
              <w:rPr>
                <w:sz w:val="24"/>
                <w:szCs w:val="24"/>
              </w:rPr>
            </w:pPr>
          </w:p>
        </w:tc>
        <w:tc>
          <w:tcPr>
            <w:tcW w:w="283" w:type="dxa"/>
            <w:tcBorders>
              <w:top w:val="nil"/>
              <w:bottom w:val="nil"/>
            </w:tcBorders>
          </w:tcPr>
          <w:p w14:paraId="775DC3C9" w14:textId="77777777" w:rsidR="007C3CF1" w:rsidRPr="00D246D8" w:rsidRDefault="007C3CF1" w:rsidP="00214EAB">
            <w:pPr>
              <w:spacing w:line="276" w:lineRule="auto"/>
              <w:jc w:val="right"/>
              <w:rPr>
                <w:sz w:val="24"/>
                <w:szCs w:val="24"/>
              </w:rPr>
            </w:pPr>
            <w:r w:rsidRPr="00D246D8">
              <w:rPr>
                <w:sz w:val="24"/>
                <w:szCs w:val="24"/>
              </w:rPr>
              <w:t>/</w:t>
            </w:r>
          </w:p>
        </w:tc>
        <w:tc>
          <w:tcPr>
            <w:tcW w:w="1418" w:type="dxa"/>
          </w:tcPr>
          <w:p w14:paraId="632CEB35" w14:textId="77777777" w:rsidR="007C3CF1" w:rsidRPr="00D246D8" w:rsidRDefault="007C3CF1" w:rsidP="00214EAB">
            <w:pPr>
              <w:spacing w:line="276" w:lineRule="auto"/>
              <w:jc w:val="center"/>
              <w:rPr>
                <w:sz w:val="24"/>
                <w:szCs w:val="24"/>
              </w:rPr>
            </w:pPr>
          </w:p>
        </w:tc>
        <w:tc>
          <w:tcPr>
            <w:tcW w:w="283" w:type="dxa"/>
            <w:tcBorders>
              <w:top w:val="nil"/>
              <w:bottom w:val="nil"/>
            </w:tcBorders>
          </w:tcPr>
          <w:p w14:paraId="4D482D64" w14:textId="77777777" w:rsidR="007C3CF1" w:rsidRPr="00D246D8" w:rsidRDefault="007C3CF1" w:rsidP="00214EAB">
            <w:pPr>
              <w:spacing w:line="276" w:lineRule="auto"/>
              <w:rPr>
                <w:sz w:val="24"/>
                <w:szCs w:val="24"/>
              </w:rPr>
            </w:pPr>
            <w:r w:rsidRPr="00D246D8">
              <w:rPr>
                <w:sz w:val="24"/>
                <w:szCs w:val="24"/>
              </w:rPr>
              <w:t>/</w:t>
            </w:r>
          </w:p>
        </w:tc>
        <w:tc>
          <w:tcPr>
            <w:tcW w:w="2410" w:type="dxa"/>
          </w:tcPr>
          <w:p w14:paraId="650226B3" w14:textId="77777777" w:rsidR="007C3CF1" w:rsidRPr="00D246D8" w:rsidRDefault="007C3CF1" w:rsidP="00214EAB">
            <w:pPr>
              <w:spacing w:line="276" w:lineRule="auto"/>
              <w:jc w:val="center"/>
              <w:rPr>
                <w:sz w:val="24"/>
                <w:szCs w:val="24"/>
              </w:rPr>
            </w:pPr>
            <w:r>
              <w:rPr>
                <w:sz w:val="24"/>
                <w:szCs w:val="24"/>
              </w:rPr>
              <w:t xml:space="preserve">В. В. </w:t>
            </w:r>
            <w:proofErr w:type="spellStart"/>
            <w:r>
              <w:rPr>
                <w:sz w:val="24"/>
                <w:szCs w:val="24"/>
              </w:rPr>
              <w:t>Мышко</w:t>
            </w:r>
            <w:proofErr w:type="spellEnd"/>
          </w:p>
        </w:tc>
      </w:tr>
      <w:tr w:rsidR="007C3CF1" w:rsidRPr="00D246D8" w14:paraId="01AE38DD" w14:textId="77777777" w:rsidTr="00214EAB">
        <w:tc>
          <w:tcPr>
            <w:tcW w:w="2977" w:type="dxa"/>
          </w:tcPr>
          <w:p w14:paraId="1C5E96FE" w14:textId="77777777" w:rsidR="007C3CF1" w:rsidRPr="00D246D8" w:rsidRDefault="007C3CF1" w:rsidP="00214EAB">
            <w:pPr>
              <w:jc w:val="center"/>
              <w:rPr>
                <w:sz w:val="24"/>
                <w:szCs w:val="24"/>
                <w:vertAlign w:val="superscript"/>
              </w:rPr>
            </w:pPr>
            <w:r w:rsidRPr="00D246D8">
              <w:rPr>
                <w:sz w:val="24"/>
                <w:szCs w:val="24"/>
                <w:vertAlign w:val="superscript"/>
              </w:rPr>
              <w:t>(должность, учёная степень, звание)</w:t>
            </w:r>
          </w:p>
        </w:tc>
        <w:tc>
          <w:tcPr>
            <w:tcW w:w="284" w:type="dxa"/>
            <w:tcBorders>
              <w:top w:val="nil"/>
              <w:bottom w:val="nil"/>
            </w:tcBorders>
          </w:tcPr>
          <w:p w14:paraId="73D35886" w14:textId="77777777" w:rsidR="007C3CF1" w:rsidRPr="00D246D8" w:rsidRDefault="007C3CF1" w:rsidP="00214EAB">
            <w:pPr>
              <w:jc w:val="center"/>
              <w:rPr>
                <w:sz w:val="24"/>
                <w:szCs w:val="24"/>
              </w:rPr>
            </w:pPr>
          </w:p>
        </w:tc>
        <w:tc>
          <w:tcPr>
            <w:tcW w:w="1701" w:type="dxa"/>
          </w:tcPr>
          <w:p w14:paraId="0DF80D1C" w14:textId="77777777" w:rsidR="007C3CF1" w:rsidRPr="00D246D8" w:rsidRDefault="007C3CF1" w:rsidP="00214EAB">
            <w:pPr>
              <w:jc w:val="center"/>
              <w:rPr>
                <w:sz w:val="24"/>
                <w:szCs w:val="24"/>
                <w:vertAlign w:val="superscript"/>
              </w:rPr>
            </w:pPr>
            <w:r w:rsidRPr="00D246D8">
              <w:rPr>
                <w:sz w:val="24"/>
                <w:szCs w:val="24"/>
                <w:vertAlign w:val="superscript"/>
              </w:rPr>
              <w:t>(подпись)</w:t>
            </w:r>
          </w:p>
        </w:tc>
        <w:tc>
          <w:tcPr>
            <w:tcW w:w="283" w:type="dxa"/>
            <w:tcBorders>
              <w:top w:val="nil"/>
              <w:bottom w:val="nil"/>
            </w:tcBorders>
          </w:tcPr>
          <w:p w14:paraId="001BAB8A" w14:textId="77777777" w:rsidR="007C3CF1" w:rsidRPr="00D246D8" w:rsidRDefault="007C3CF1" w:rsidP="00214EAB">
            <w:pPr>
              <w:jc w:val="center"/>
              <w:rPr>
                <w:sz w:val="24"/>
                <w:szCs w:val="24"/>
                <w:vertAlign w:val="superscript"/>
              </w:rPr>
            </w:pPr>
          </w:p>
        </w:tc>
        <w:tc>
          <w:tcPr>
            <w:tcW w:w="1418" w:type="dxa"/>
          </w:tcPr>
          <w:p w14:paraId="409081BC" w14:textId="77777777" w:rsidR="007C3CF1" w:rsidRPr="00D246D8" w:rsidRDefault="007C3CF1" w:rsidP="00214EAB">
            <w:pPr>
              <w:jc w:val="center"/>
              <w:rPr>
                <w:sz w:val="24"/>
                <w:szCs w:val="24"/>
                <w:vertAlign w:val="superscript"/>
              </w:rPr>
            </w:pPr>
            <w:r w:rsidRPr="00D246D8">
              <w:rPr>
                <w:sz w:val="24"/>
                <w:szCs w:val="24"/>
                <w:vertAlign w:val="superscript"/>
              </w:rPr>
              <w:t>(дата защиты)</w:t>
            </w:r>
          </w:p>
        </w:tc>
        <w:tc>
          <w:tcPr>
            <w:tcW w:w="283" w:type="dxa"/>
            <w:tcBorders>
              <w:top w:val="nil"/>
              <w:bottom w:val="nil"/>
            </w:tcBorders>
          </w:tcPr>
          <w:p w14:paraId="02CDD069" w14:textId="77777777" w:rsidR="007C3CF1" w:rsidRPr="00D246D8" w:rsidRDefault="007C3CF1" w:rsidP="00214EAB">
            <w:pPr>
              <w:jc w:val="center"/>
              <w:rPr>
                <w:sz w:val="24"/>
                <w:szCs w:val="24"/>
              </w:rPr>
            </w:pPr>
          </w:p>
        </w:tc>
        <w:tc>
          <w:tcPr>
            <w:tcW w:w="2410" w:type="dxa"/>
          </w:tcPr>
          <w:p w14:paraId="2CC0F61B" w14:textId="77777777" w:rsidR="007C3CF1" w:rsidRPr="00D246D8" w:rsidRDefault="007C3CF1" w:rsidP="00214EAB">
            <w:pPr>
              <w:jc w:val="center"/>
              <w:rPr>
                <w:sz w:val="24"/>
                <w:szCs w:val="24"/>
                <w:vertAlign w:val="superscript"/>
              </w:rPr>
            </w:pPr>
            <w:r w:rsidRPr="00D246D8">
              <w:rPr>
                <w:sz w:val="24"/>
                <w:szCs w:val="24"/>
                <w:vertAlign w:val="superscript"/>
              </w:rPr>
              <w:t>(инициалы, фамилия)</w:t>
            </w:r>
          </w:p>
        </w:tc>
      </w:tr>
    </w:tbl>
    <w:p w14:paraId="13C8329B" w14:textId="77777777" w:rsidR="007C3CF1" w:rsidRPr="00D246D8" w:rsidRDefault="007C3CF1" w:rsidP="007C3CF1">
      <w:pPr>
        <w:spacing w:after="0" w:line="240" w:lineRule="auto"/>
        <w:rPr>
          <w:rFonts w:ascii="Times New Roman" w:eastAsia="Calibri" w:hAnsi="Times New Roman" w:cs="Times New Roman"/>
          <w:sz w:val="24"/>
          <w:szCs w:val="24"/>
        </w:rPr>
      </w:pPr>
    </w:p>
    <w:p w14:paraId="024A2042" w14:textId="77777777" w:rsidR="007C3CF1" w:rsidRPr="00D246D8" w:rsidRDefault="007C3CF1" w:rsidP="007C3CF1">
      <w:pPr>
        <w:spacing w:after="0" w:line="240" w:lineRule="auto"/>
        <w:rPr>
          <w:rFonts w:ascii="Times New Roman" w:eastAsia="Calibri" w:hAnsi="Times New Roman" w:cs="Times New Roman"/>
          <w:sz w:val="24"/>
          <w:szCs w:val="24"/>
        </w:rPr>
      </w:pPr>
    </w:p>
    <w:p w14:paraId="70C43414" w14:textId="77777777" w:rsidR="007C3CF1" w:rsidRPr="00D246D8" w:rsidRDefault="007C3CF1" w:rsidP="007C3CF1">
      <w:pPr>
        <w:spacing w:after="0" w:line="240" w:lineRule="auto"/>
        <w:rPr>
          <w:rFonts w:ascii="Times New Roman" w:eastAsia="Calibri" w:hAnsi="Times New Roman" w:cs="Times New Roman"/>
          <w:sz w:val="24"/>
          <w:szCs w:val="24"/>
        </w:rPr>
      </w:pPr>
    </w:p>
    <w:p w14:paraId="320ED4A3" w14:textId="77777777" w:rsidR="007C3CF1" w:rsidRPr="00D246D8" w:rsidRDefault="007C3CF1" w:rsidP="007C3CF1">
      <w:pPr>
        <w:spacing w:after="0" w:line="240" w:lineRule="auto"/>
        <w:rPr>
          <w:rFonts w:ascii="Times New Roman" w:eastAsia="Calibri" w:hAnsi="Times New Roman" w:cs="Times New Roman"/>
          <w:sz w:val="24"/>
          <w:szCs w:val="24"/>
        </w:rPr>
      </w:pPr>
    </w:p>
    <w:p w14:paraId="7E0034DF" w14:textId="77777777" w:rsidR="007C3CF1" w:rsidRPr="00D246D8" w:rsidRDefault="007C3CF1" w:rsidP="007C3CF1">
      <w:pPr>
        <w:spacing w:after="0" w:line="240" w:lineRule="auto"/>
        <w:rPr>
          <w:rFonts w:ascii="Times New Roman" w:eastAsia="Calibri" w:hAnsi="Times New Roman" w:cs="Times New Roman"/>
          <w:sz w:val="24"/>
          <w:szCs w:val="24"/>
        </w:rPr>
      </w:pPr>
    </w:p>
    <w:p w14:paraId="68F95009" w14:textId="77777777" w:rsidR="007C3CF1"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ОТЧЕТ О ЛАБОРАТОРНОЙ РАБОТЕ №1</w:t>
      </w:r>
    </w:p>
    <w:p w14:paraId="3F806161"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3B24A699"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081805B1" w14:textId="77777777" w:rsidR="007C3CF1"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w:t>
      </w:r>
      <w:r>
        <w:rPr>
          <w:rFonts w:ascii="Times New Roman" w:eastAsia="Calibri" w:hAnsi="Times New Roman" w:cs="Times New Roman"/>
          <w:sz w:val="28"/>
          <w:szCs w:val="28"/>
        </w:rPr>
        <w:t>СТАТИСТИЧЕСКОЕ ОЦЕНИВАНИЕ ЧИСЛОВЫХ ХАРАКТЕРИСТИК ЗАКОНОВ РАСПРЕДЕЛЕНИЯ СЛУЧАЙНЫХ ВЕЛИЧИН</w:t>
      </w:r>
      <w:r w:rsidRPr="00D246D8">
        <w:rPr>
          <w:rFonts w:ascii="Times New Roman" w:eastAsia="Calibri" w:hAnsi="Times New Roman" w:cs="Times New Roman"/>
          <w:sz w:val="28"/>
          <w:szCs w:val="28"/>
        </w:rPr>
        <w:t>»</w:t>
      </w:r>
    </w:p>
    <w:p w14:paraId="1C9EFD11"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1A5F3DA2"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52CC3C21" w14:textId="77777777" w:rsidR="007C3CF1" w:rsidRPr="00D246D8"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ПО КУРСУ: «</w:t>
      </w:r>
      <w:r>
        <w:rPr>
          <w:rFonts w:ascii="Times New Roman" w:eastAsia="Calibri" w:hAnsi="Times New Roman" w:cs="Times New Roman"/>
          <w:sz w:val="28"/>
          <w:szCs w:val="28"/>
        </w:rPr>
        <w:t>ОБРАБОТКА ЭКСПЕРИМЕНТАЛЬНЫХ ДАННЫХ</w:t>
      </w:r>
      <w:r w:rsidRPr="00D246D8">
        <w:rPr>
          <w:rFonts w:ascii="Times New Roman" w:eastAsia="Calibri" w:hAnsi="Times New Roman" w:cs="Times New Roman"/>
          <w:sz w:val="28"/>
          <w:szCs w:val="28"/>
        </w:rPr>
        <w:t>»</w:t>
      </w:r>
    </w:p>
    <w:p w14:paraId="002B9463" w14:textId="77777777" w:rsidR="007C3CF1" w:rsidRPr="00D246D8" w:rsidRDefault="007C3CF1" w:rsidP="007C3CF1">
      <w:pPr>
        <w:spacing w:after="0" w:line="240" w:lineRule="auto"/>
        <w:rPr>
          <w:rFonts w:ascii="Times New Roman" w:eastAsia="Calibri" w:hAnsi="Times New Roman" w:cs="Times New Roman"/>
          <w:sz w:val="24"/>
          <w:szCs w:val="24"/>
        </w:rPr>
      </w:pPr>
    </w:p>
    <w:p w14:paraId="22E837A3" w14:textId="77777777" w:rsidR="007C3CF1" w:rsidRPr="00D246D8" w:rsidRDefault="007C3CF1" w:rsidP="007C3CF1">
      <w:pPr>
        <w:spacing w:after="0" w:line="240" w:lineRule="auto"/>
        <w:rPr>
          <w:rFonts w:ascii="Times New Roman" w:eastAsia="Calibri" w:hAnsi="Times New Roman" w:cs="Times New Roman"/>
          <w:sz w:val="24"/>
          <w:szCs w:val="24"/>
        </w:rPr>
      </w:pPr>
    </w:p>
    <w:p w14:paraId="41AB3F5C" w14:textId="77777777" w:rsidR="007C3CF1" w:rsidRPr="00D246D8" w:rsidRDefault="007C3CF1" w:rsidP="007C3CF1">
      <w:pPr>
        <w:spacing w:after="0" w:line="240" w:lineRule="auto"/>
        <w:rPr>
          <w:rFonts w:ascii="Times New Roman" w:eastAsia="Calibri" w:hAnsi="Times New Roman" w:cs="Times New Roman"/>
          <w:sz w:val="24"/>
          <w:szCs w:val="24"/>
        </w:rPr>
      </w:pPr>
    </w:p>
    <w:p w14:paraId="61AA77CC" w14:textId="77777777" w:rsidR="007C3CF1" w:rsidRPr="00D246D8" w:rsidRDefault="007C3CF1" w:rsidP="007C3CF1">
      <w:pPr>
        <w:spacing w:after="0" w:line="240" w:lineRule="auto"/>
        <w:rPr>
          <w:rFonts w:ascii="Times New Roman" w:eastAsia="Calibri" w:hAnsi="Times New Roman" w:cs="Times New Roman"/>
          <w:sz w:val="24"/>
          <w:szCs w:val="24"/>
        </w:rPr>
      </w:pPr>
    </w:p>
    <w:p w14:paraId="63C2C2F8" w14:textId="77777777" w:rsidR="007C3CF1" w:rsidRPr="00D246D8" w:rsidRDefault="007C3CF1" w:rsidP="007C3CF1">
      <w:pPr>
        <w:spacing w:after="0" w:line="240" w:lineRule="auto"/>
        <w:rPr>
          <w:rFonts w:ascii="Times New Roman" w:eastAsia="Calibri" w:hAnsi="Times New Roman" w:cs="Times New Roman"/>
          <w:sz w:val="24"/>
          <w:szCs w:val="24"/>
        </w:rPr>
      </w:pPr>
    </w:p>
    <w:p w14:paraId="41BE9995" w14:textId="77777777" w:rsidR="007C3CF1" w:rsidRPr="00D246D8" w:rsidRDefault="007C3CF1" w:rsidP="007C3CF1">
      <w:pPr>
        <w:spacing w:after="0" w:line="240" w:lineRule="auto"/>
        <w:rPr>
          <w:rFonts w:ascii="Times New Roman" w:eastAsia="Calibri" w:hAnsi="Times New Roman" w:cs="Times New Roman"/>
          <w:sz w:val="24"/>
          <w:szCs w:val="24"/>
        </w:rPr>
      </w:pP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5"/>
        <w:gridCol w:w="1418"/>
        <w:gridCol w:w="284"/>
        <w:gridCol w:w="2409"/>
      </w:tblGrid>
      <w:tr w:rsidR="007C3CF1" w:rsidRPr="00D246D8" w14:paraId="420A7FBE" w14:textId="77777777" w:rsidTr="00214EAB">
        <w:tc>
          <w:tcPr>
            <w:tcW w:w="5245" w:type="dxa"/>
            <w:tcBorders>
              <w:top w:val="nil"/>
              <w:bottom w:val="nil"/>
            </w:tcBorders>
          </w:tcPr>
          <w:p w14:paraId="4816BBC6" w14:textId="77777777" w:rsidR="007C3CF1" w:rsidRPr="00D246D8" w:rsidRDefault="007C3CF1" w:rsidP="00214EAB">
            <w:pPr>
              <w:spacing w:line="276" w:lineRule="auto"/>
              <w:rPr>
                <w:sz w:val="24"/>
                <w:szCs w:val="24"/>
              </w:rPr>
            </w:pPr>
            <w:r>
              <w:rPr>
                <w:sz w:val="24"/>
                <w:szCs w:val="24"/>
              </w:rPr>
              <w:t>РАБОТУ ВЫПОЛНИЛ СТУДЕНТ</w:t>
            </w:r>
            <w:r w:rsidRPr="00D246D8">
              <w:rPr>
                <w:sz w:val="24"/>
                <w:szCs w:val="24"/>
              </w:rPr>
              <w:t>:</w:t>
            </w:r>
          </w:p>
        </w:tc>
        <w:tc>
          <w:tcPr>
            <w:tcW w:w="1418" w:type="dxa"/>
            <w:shd w:val="clear" w:color="auto" w:fill="auto"/>
          </w:tcPr>
          <w:p w14:paraId="2B2E822F" w14:textId="77777777" w:rsidR="007C3CF1" w:rsidRPr="00940271" w:rsidRDefault="007C3CF1" w:rsidP="00214EAB">
            <w:pPr>
              <w:spacing w:line="276" w:lineRule="auto"/>
              <w:jc w:val="center"/>
              <w:rPr>
                <w:sz w:val="24"/>
                <w:szCs w:val="24"/>
                <w:lang w:val="en-US"/>
              </w:rPr>
            </w:pPr>
            <w:r w:rsidRPr="00431614">
              <w:rPr>
                <w:sz w:val="24"/>
                <w:szCs w:val="24"/>
                <w:lang w:val="en-US"/>
              </w:rPr>
              <w:t>4134</w:t>
            </w:r>
            <w:r>
              <w:rPr>
                <w:sz w:val="24"/>
                <w:szCs w:val="24"/>
              </w:rPr>
              <w:t>К</w:t>
            </w:r>
          </w:p>
        </w:tc>
        <w:tc>
          <w:tcPr>
            <w:tcW w:w="284" w:type="dxa"/>
            <w:tcBorders>
              <w:top w:val="nil"/>
              <w:bottom w:val="nil"/>
            </w:tcBorders>
          </w:tcPr>
          <w:p w14:paraId="32450417" w14:textId="77777777" w:rsidR="007C3CF1" w:rsidRPr="00D246D8" w:rsidRDefault="007C3CF1" w:rsidP="00214EAB">
            <w:pPr>
              <w:spacing w:line="276" w:lineRule="auto"/>
              <w:rPr>
                <w:sz w:val="24"/>
                <w:szCs w:val="24"/>
              </w:rPr>
            </w:pPr>
            <w:r w:rsidRPr="00D246D8">
              <w:rPr>
                <w:sz w:val="24"/>
                <w:szCs w:val="24"/>
              </w:rPr>
              <w:t>/</w:t>
            </w:r>
          </w:p>
        </w:tc>
        <w:tc>
          <w:tcPr>
            <w:tcW w:w="2409" w:type="dxa"/>
          </w:tcPr>
          <w:p w14:paraId="1CBAB6FB" w14:textId="77777777" w:rsidR="007C3CF1" w:rsidRPr="00D246D8" w:rsidRDefault="007C3CF1" w:rsidP="00214EAB">
            <w:pPr>
              <w:spacing w:line="276" w:lineRule="auto"/>
              <w:jc w:val="center"/>
              <w:rPr>
                <w:sz w:val="24"/>
                <w:szCs w:val="24"/>
              </w:rPr>
            </w:pPr>
            <w:r>
              <w:rPr>
                <w:sz w:val="24"/>
                <w:szCs w:val="24"/>
              </w:rPr>
              <w:t>Самарин Д. В.</w:t>
            </w:r>
          </w:p>
        </w:tc>
      </w:tr>
      <w:tr w:rsidR="007C3CF1" w:rsidRPr="00D246D8" w14:paraId="453A1A21" w14:textId="77777777" w:rsidTr="00214EAB">
        <w:tc>
          <w:tcPr>
            <w:tcW w:w="5245" w:type="dxa"/>
            <w:tcBorders>
              <w:top w:val="nil"/>
              <w:bottom w:val="nil"/>
            </w:tcBorders>
          </w:tcPr>
          <w:p w14:paraId="27D37D95" w14:textId="77777777" w:rsidR="007C3CF1" w:rsidRPr="00D246D8" w:rsidRDefault="007C3CF1" w:rsidP="00214EAB">
            <w:pPr>
              <w:jc w:val="center"/>
              <w:rPr>
                <w:sz w:val="24"/>
                <w:szCs w:val="24"/>
                <w:vertAlign w:val="superscript"/>
              </w:rPr>
            </w:pPr>
          </w:p>
        </w:tc>
        <w:tc>
          <w:tcPr>
            <w:tcW w:w="1418" w:type="dxa"/>
          </w:tcPr>
          <w:p w14:paraId="778583A2" w14:textId="77777777" w:rsidR="007C3CF1" w:rsidRPr="00D246D8" w:rsidRDefault="007C3CF1" w:rsidP="00214EAB">
            <w:pPr>
              <w:jc w:val="center"/>
              <w:rPr>
                <w:sz w:val="24"/>
                <w:szCs w:val="24"/>
                <w:vertAlign w:val="superscript"/>
              </w:rPr>
            </w:pPr>
            <w:r w:rsidRPr="00D246D8">
              <w:rPr>
                <w:sz w:val="24"/>
                <w:szCs w:val="24"/>
                <w:vertAlign w:val="superscript"/>
              </w:rPr>
              <w:t>(номер группы)</w:t>
            </w:r>
          </w:p>
        </w:tc>
        <w:tc>
          <w:tcPr>
            <w:tcW w:w="284" w:type="dxa"/>
            <w:tcBorders>
              <w:top w:val="nil"/>
              <w:bottom w:val="nil"/>
            </w:tcBorders>
          </w:tcPr>
          <w:p w14:paraId="5817DB21" w14:textId="77777777" w:rsidR="007C3CF1" w:rsidRPr="00D246D8" w:rsidRDefault="007C3CF1" w:rsidP="00214EAB">
            <w:pPr>
              <w:jc w:val="center"/>
              <w:rPr>
                <w:sz w:val="24"/>
                <w:szCs w:val="24"/>
              </w:rPr>
            </w:pPr>
          </w:p>
        </w:tc>
        <w:tc>
          <w:tcPr>
            <w:tcW w:w="2409" w:type="dxa"/>
          </w:tcPr>
          <w:p w14:paraId="263E75CE" w14:textId="77777777" w:rsidR="007C3CF1" w:rsidRPr="00D246D8" w:rsidRDefault="007C3CF1" w:rsidP="00214EAB">
            <w:pPr>
              <w:jc w:val="center"/>
              <w:rPr>
                <w:sz w:val="24"/>
                <w:szCs w:val="24"/>
                <w:vertAlign w:val="superscript"/>
              </w:rPr>
            </w:pPr>
            <w:r w:rsidRPr="00D246D8">
              <w:rPr>
                <w:sz w:val="24"/>
                <w:szCs w:val="24"/>
                <w:vertAlign w:val="superscript"/>
              </w:rPr>
              <w:t>(инициалы, фамилия)</w:t>
            </w:r>
          </w:p>
        </w:tc>
      </w:tr>
    </w:tbl>
    <w:p w14:paraId="610949F7" w14:textId="77777777" w:rsidR="007C3CF1" w:rsidRPr="00D246D8" w:rsidRDefault="007C3CF1" w:rsidP="007C3CF1">
      <w:pPr>
        <w:spacing w:after="0" w:line="240" w:lineRule="auto"/>
        <w:rPr>
          <w:rFonts w:ascii="Times New Roman" w:eastAsia="Calibri" w:hAnsi="Times New Roman" w:cs="Times New Roman"/>
          <w:sz w:val="24"/>
          <w:szCs w:val="24"/>
        </w:rPr>
      </w:pPr>
    </w:p>
    <w:p w14:paraId="3C676ABD" w14:textId="77777777" w:rsidR="007C3CF1" w:rsidRPr="00D246D8" w:rsidRDefault="007C3CF1" w:rsidP="007C3CF1">
      <w:pPr>
        <w:spacing w:after="0" w:line="240" w:lineRule="auto"/>
        <w:rPr>
          <w:rFonts w:ascii="Times New Roman" w:eastAsia="Calibri" w:hAnsi="Times New Roman" w:cs="Times New Roman"/>
          <w:sz w:val="24"/>
          <w:szCs w:val="24"/>
        </w:rPr>
      </w:pP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1"/>
        <w:gridCol w:w="287"/>
        <w:gridCol w:w="1727"/>
        <w:gridCol w:w="288"/>
        <w:gridCol w:w="1583"/>
      </w:tblGrid>
      <w:tr w:rsidR="007C3CF1" w:rsidRPr="00D246D8" w14:paraId="75F8833A" w14:textId="77777777" w:rsidTr="00214EAB">
        <w:tc>
          <w:tcPr>
            <w:tcW w:w="5387" w:type="dxa"/>
            <w:tcBorders>
              <w:top w:val="nil"/>
              <w:bottom w:val="nil"/>
            </w:tcBorders>
          </w:tcPr>
          <w:p w14:paraId="66769E9D" w14:textId="77777777" w:rsidR="007C3CF1" w:rsidRPr="00D246D8" w:rsidRDefault="007C3CF1" w:rsidP="00214EAB">
            <w:pPr>
              <w:spacing w:line="276" w:lineRule="auto"/>
              <w:jc w:val="right"/>
              <w:rPr>
                <w:sz w:val="24"/>
                <w:szCs w:val="24"/>
              </w:rPr>
            </w:pPr>
          </w:p>
        </w:tc>
        <w:tc>
          <w:tcPr>
            <w:tcW w:w="283" w:type="dxa"/>
            <w:tcBorders>
              <w:top w:val="nil"/>
              <w:bottom w:val="nil"/>
            </w:tcBorders>
          </w:tcPr>
          <w:p w14:paraId="6FAFD196" w14:textId="77777777" w:rsidR="007C3CF1" w:rsidRPr="00D246D8" w:rsidRDefault="007C3CF1" w:rsidP="00214EAB">
            <w:pPr>
              <w:spacing w:line="276" w:lineRule="auto"/>
              <w:jc w:val="right"/>
              <w:rPr>
                <w:sz w:val="24"/>
                <w:szCs w:val="24"/>
              </w:rPr>
            </w:pPr>
            <w:r w:rsidRPr="00D246D8">
              <w:rPr>
                <w:sz w:val="24"/>
                <w:szCs w:val="24"/>
              </w:rPr>
              <w:t>/</w:t>
            </w:r>
          </w:p>
        </w:tc>
        <w:tc>
          <w:tcPr>
            <w:tcW w:w="1701" w:type="dxa"/>
          </w:tcPr>
          <w:p w14:paraId="47085E8E" w14:textId="77777777" w:rsidR="007C3CF1" w:rsidRPr="00D246D8" w:rsidRDefault="007C3CF1" w:rsidP="00214EAB">
            <w:pPr>
              <w:spacing w:line="276" w:lineRule="auto"/>
              <w:jc w:val="center"/>
              <w:rPr>
                <w:sz w:val="24"/>
                <w:szCs w:val="24"/>
              </w:rPr>
            </w:pPr>
          </w:p>
        </w:tc>
        <w:tc>
          <w:tcPr>
            <w:tcW w:w="284" w:type="dxa"/>
            <w:tcBorders>
              <w:top w:val="nil"/>
              <w:bottom w:val="nil"/>
            </w:tcBorders>
          </w:tcPr>
          <w:p w14:paraId="27203931" w14:textId="77777777" w:rsidR="007C3CF1" w:rsidRPr="00D246D8" w:rsidRDefault="007C3CF1" w:rsidP="00214EAB">
            <w:pPr>
              <w:spacing w:line="276" w:lineRule="auto"/>
              <w:rPr>
                <w:sz w:val="24"/>
                <w:szCs w:val="24"/>
              </w:rPr>
            </w:pPr>
            <w:r w:rsidRPr="00D246D8">
              <w:rPr>
                <w:sz w:val="24"/>
                <w:szCs w:val="24"/>
              </w:rPr>
              <w:t>/</w:t>
            </w:r>
          </w:p>
        </w:tc>
        <w:tc>
          <w:tcPr>
            <w:tcW w:w="1559" w:type="dxa"/>
          </w:tcPr>
          <w:p w14:paraId="1A3ECAD8" w14:textId="77777777" w:rsidR="007C3CF1" w:rsidRPr="00D246D8" w:rsidRDefault="007C3CF1" w:rsidP="00214EAB">
            <w:pPr>
              <w:spacing w:line="276" w:lineRule="auto"/>
              <w:jc w:val="center"/>
              <w:rPr>
                <w:sz w:val="24"/>
                <w:szCs w:val="24"/>
              </w:rPr>
            </w:pPr>
            <w:r>
              <w:rPr>
                <w:sz w:val="24"/>
                <w:szCs w:val="24"/>
              </w:rPr>
              <w:t>18</w:t>
            </w:r>
            <w:r w:rsidRPr="00221FE3">
              <w:rPr>
                <w:sz w:val="24"/>
                <w:szCs w:val="24"/>
              </w:rPr>
              <w:t>.</w:t>
            </w:r>
            <w:r>
              <w:rPr>
                <w:sz w:val="24"/>
                <w:szCs w:val="24"/>
              </w:rPr>
              <w:t>02</w:t>
            </w:r>
            <w:r w:rsidRPr="00221FE3">
              <w:rPr>
                <w:sz w:val="24"/>
                <w:szCs w:val="24"/>
              </w:rPr>
              <w:t>.202</w:t>
            </w:r>
            <w:r>
              <w:rPr>
                <w:sz w:val="24"/>
                <w:szCs w:val="24"/>
                <w:lang w:val="en-US"/>
              </w:rPr>
              <w:t>5</w:t>
            </w:r>
          </w:p>
        </w:tc>
      </w:tr>
      <w:tr w:rsidR="007C3CF1" w:rsidRPr="00D974B5" w14:paraId="225C9CE9" w14:textId="77777777" w:rsidTr="00214EAB">
        <w:tc>
          <w:tcPr>
            <w:tcW w:w="5387" w:type="dxa"/>
            <w:tcBorders>
              <w:top w:val="nil"/>
              <w:bottom w:val="nil"/>
            </w:tcBorders>
          </w:tcPr>
          <w:p w14:paraId="59CF4234" w14:textId="77777777" w:rsidR="007C3CF1" w:rsidRPr="00D246D8" w:rsidRDefault="007C3CF1" w:rsidP="00214EAB">
            <w:pPr>
              <w:jc w:val="center"/>
              <w:rPr>
                <w:sz w:val="24"/>
                <w:szCs w:val="24"/>
                <w:vertAlign w:val="superscript"/>
              </w:rPr>
            </w:pPr>
          </w:p>
        </w:tc>
        <w:tc>
          <w:tcPr>
            <w:tcW w:w="283" w:type="dxa"/>
            <w:tcBorders>
              <w:top w:val="nil"/>
              <w:bottom w:val="nil"/>
            </w:tcBorders>
          </w:tcPr>
          <w:p w14:paraId="7F2BA1B9" w14:textId="77777777" w:rsidR="007C3CF1" w:rsidRPr="00D246D8" w:rsidRDefault="007C3CF1" w:rsidP="00214EAB">
            <w:pPr>
              <w:jc w:val="center"/>
              <w:rPr>
                <w:sz w:val="24"/>
                <w:szCs w:val="24"/>
                <w:vertAlign w:val="superscript"/>
              </w:rPr>
            </w:pPr>
          </w:p>
        </w:tc>
        <w:tc>
          <w:tcPr>
            <w:tcW w:w="1701" w:type="dxa"/>
          </w:tcPr>
          <w:p w14:paraId="47E8386F" w14:textId="77777777" w:rsidR="007C3CF1" w:rsidRPr="00D246D8" w:rsidRDefault="007C3CF1" w:rsidP="00214EAB">
            <w:pPr>
              <w:jc w:val="center"/>
              <w:rPr>
                <w:sz w:val="24"/>
                <w:szCs w:val="24"/>
                <w:vertAlign w:val="superscript"/>
              </w:rPr>
            </w:pPr>
            <w:r w:rsidRPr="00D246D8">
              <w:rPr>
                <w:sz w:val="24"/>
                <w:szCs w:val="24"/>
                <w:vertAlign w:val="superscript"/>
              </w:rPr>
              <w:t>(подпись студента)</w:t>
            </w:r>
          </w:p>
        </w:tc>
        <w:tc>
          <w:tcPr>
            <w:tcW w:w="284" w:type="dxa"/>
            <w:tcBorders>
              <w:top w:val="nil"/>
              <w:bottom w:val="nil"/>
            </w:tcBorders>
          </w:tcPr>
          <w:p w14:paraId="32C9C87A" w14:textId="77777777" w:rsidR="007C3CF1" w:rsidRPr="00D246D8" w:rsidRDefault="007C3CF1" w:rsidP="00214EAB">
            <w:pPr>
              <w:jc w:val="center"/>
              <w:rPr>
                <w:sz w:val="24"/>
                <w:szCs w:val="24"/>
              </w:rPr>
            </w:pPr>
          </w:p>
        </w:tc>
        <w:tc>
          <w:tcPr>
            <w:tcW w:w="1559" w:type="dxa"/>
          </w:tcPr>
          <w:p w14:paraId="021CB51C" w14:textId="77777777" w:rsidR="007C3CF1" w:rsidRPr="00D246D8" w:rsidRDefault="007C3CF1" w:rsidP="00214EAB">
            <w:pPr>
              <w:jc w:val="center"/>
              <w:rPr>
                <w:sz w:val="24"/>
                <w:szCs w:val="24"/>
                <w:vertAlign w:val="superscript"/>
              </w:rPr>
            </w:pPr>
            <w:r w:rsidRPr="00D246D8">
              <w:rPr>
                <w:sz w:val="24"/>
                <w:szCs w:val="24"/>
                <w:vertAlign w:val="superscript"/>
              </w:rPr>
              <w:t>(дата отчета)</w:t>
            </w:r>
          </w:p>
        </w:tc>
      </w:tr>
    </w:tbl>
    <w:p w14:paraId="55FC50CA" w14:textId="77777777" w:rsidR="007C3CF1" w:rsidRDefault="007C3CF1" w:rsidP="007C3CF1"/>
    <w:p w14:paraId="4BB4446D" w14:textId="77777777" w:rsidR="007C3CF1" w:rsidRDefault="007C3CF1" w:rsidP="007C3CF1"/>
    <w:p w14:paraId="5DB1EAC7" w14:textId="77777777" w:rsidR="007C3CF1" w:rsidRDefault="007C3CF1" w:rsidP="007C3CF1"/>
    <w:p w14:paraId="0D88C4B0" w14:textId="77777777" w:rsidR="007C3CF1" w:rsidRPr="00DD1EC8" w:rsidRDefault="007C3CF1" w:rsidP="007C3CF1">
      <w:pPr>
        <w:rPr>
          <w:lang w:val="en-US"/>
        </w:rPr>
      </w:pPr>
    </w:p>
    <w:p w14:paraId="1C4D9FF0" w14:textId="77777777" w:rsidR="007C3CF1" w:rsidRDefault="007C3CF1" w:rsidP="007C3CF1">
      <w:pPr>
        <w:pStyle w:val="a"/>
        <w:numPr>
          <w:ilvl w:val="0"/>
          <w:numId w:val="0"/>
        </w:numPr>
        <w:ind w:left="360"/>
        <w:jc w:val="left"/>
        <w:rPr>
          <w:sz w:val="32"/>
          <w:szCs w:val="32"/>
        </w:rPr>
      </w:pPr>
    </w:p>
    <w:p w14:paraId="6F920D4E" w14:textId="393AB564" w:rsidR="007C3CF1" w:rsidRDefault="007C3CF1" w:rsidP="007C3CF1">
      <w:pPr>
        <w:pStyle w:val="a"/>
        <w:numPr>
          <w:ilvl w:val="0"/>
          <w:numId w:val="0"/>
        </w:numPr>
        <w:ind w:left="360"/>
        <w:jc w:val="left"/>
        <w:rPr>
          <w:sz w:val="32"/>
          <w:szCs w:val="32"/>
        </w:rPr>
      </w:pPr>
      <w:r w:rsidRPr="00DD2783">
        <w:rPr>
          <w:sz w:val="32"/>
          <w:szCs w:val="32"/>
        </w:rPr>
        <w:t>Цель</w:t>
      </w:r>
    </w:p>
    <w:p w14:paraId="315F89EA" w14:textId="7DE173F9" w:rsidR="007C3CF1" w:rsidRPr="007C3CF1" w:rsidRDefault="007C3CF1" w:rsidP="007C3CF1">
      <w:pPr>
        <w:ind w:firstLine="708"/>
        <w:rPr>
          <w:rFonts w:ascii="Times New Roman" w:hAnsi="Times New Roman" w:cs="Times New Roman"/>
          <w:sz w:val="28"/>
          <w:szCs w:val="28"/>
        </w:rPr>
      </w:pPr>
      <w:r w:rsidRPr="007C3CF1">
        <w:rPr>
          <w:rFonts w:ascii="Times New Roman" w:hAnsi="Times New Roman" w:cs="Times New Roman"/>
          <w:sz w:val="28"/>
          <w:szCs w:val="28"/>
        </w:rPr>
        <w:t>На основе массива экспериментальных данных провести статистический анализ для оценки математического ожидания случайной величины, проверить качество оценивания по заданной доверительной вероятности и максимальной вероятной погрешности, а также выполнить отсеивание аномальных наблюдений для уточнения результатов.</w:t>
      </w:r>
    </w:p>
    <w:p w14:paraId="7B576085" w14:textId="238B2249" w:rsidR="007C3CF1" w:rsidRPr="00DD2783" w:rsidRDefault="007C3CF1" w:rsidP="007C3CF1">
      <w:pPr>
        <w:pStyle w:val="a"/>
        <w:numPr>
          <w:ilvl w:val="0"/>
          <w:numId w:val="0"/>
        </w:numPr>
        <w:ind w:left="360"/>
        <w:jc w:val="left"/>
        <w:rPr>
          <w:sz w:val="32"/>
          <w:szCs w:val="32"/>
        </w:rPr>
      </w:pPr>
      <w:r w:rsidRPr="00DD2783">
        <w:rPr>
          <w:sz w:val="32"/>
          <w:szCs w:val="32"/>
        </w:rPr>
        <w:t>Задание на лабораторную работу</w:t>
      </w:r>
    </w:p>
    <w:p w14:paraId="621ECD51" w14:textId="77777777" w:rsidR="007C3CF1" w:rsidRDefault="007C3CF1" w:rsidP="007C3CF1">
      <w:pPr>
        <w:spacing w:line="360" w:lineRule="auto"/>
        <w:ind w:firstLine="708"/>
        <w:rPr>
          <w:rFonts w:ascii="Times New Roman" w:hAnsi="Times New Roman" w:cs="Times New Roman"/>
          <w:sz w:val="28"/>
          <w:szCs w:val="28"/>
        </w:rPr>
      </w:pPr>
      <w:r w:rsidRPr="00DD1EC8">
        <w:rPr>
          <w:rFonts w:ascii="Times New Roman" w:hAnsi="Times New Roman" w:cs="Times New Roman"/>
          <w:sz w:val="28"/>
          <w:szCs w:val="28"/>
        </w:rPr>
        <w:t>На основе массива экспериментальных данных</w:t>
      </w:r>
      <w:r w:rsidRPr="00431614">
        <w:rPr>
          <w:rFonts w:ascii="Times New Roman" w:hAnsi="Times New Roman" w:cs="Times New Roman"/>
          <w:sz w:val="28"/>
          <w:szCs w:val="28"/>
        </w:rPr>
        <w:t>:</w:t>
      </w:r>
      <w:r w:rsidRPr="00DD1EC8">
        <w:rPr>
          <w:rFonts w:ascii="Times New Roman" w:hAnsi="Times New Roman" w:cs="Times New Roman"/>
          <w:sz w:val="28"/>
          <w:szCs w:val="28"/>
        </w:rPr>
        <w:t xml:space="preserve"> </w:t>
      </w:r>
    </w:p>
    <w:p w14:paraId="52B79822" w14:textId="77777777" w:rsidR="007C3CF1" w:rsidRPr="00431614" w:rsidRDefault="007C3CF1" w:rsidP="007C3CF1">
      <w:pPr>
        <w:pStyle w:val="a9"/>
        <w:numPr>
          <w:ilvl w:val="0"/>
          <w:numId w:val="2"/>
        </w:numPr>
        <w:spacing w:line="360" w:lineRule="auto"/>
        <w:rPr>
          <w:rFonts w:ascii="Times New Roman" w:hAnsi="Times New Roman" w:cs="Times New Roman"/>
          <w:sz w:val="28"/>
          <w:szCs w:val="28"/>
        </w:rPr>
      </w:pPr>
      <w:r w:rsidRPr="00431614">
        <w:rPr>
          <w:rFonts w:ascii="Times New Roman" w:hAnsi="Times New Roman" w:cs="Times New Roman"/>
          <w:sz w:val="28"/>
          <w:szCs w:val="28"/>
        </w:rPr>
        <w:t>найти оценку математического ожидания случайной величины;</w:t>
      </w:r>
    </w:p>
    <w:p w14:paraId="685425EB" w14:textId="77777777" w:rsidR="007C3CF1" w:rsidRPr="00431614" w:rsidRDefault="007C3CF1" w:rsidP="007C3CF1">
      <w:pPr>
        <w:pStyle w:val="a9"/>
        <w:numPr>
          <w:ilvl w:val="0"/>
          <w:numId w:val="2"/>
        </w:numPr>
        <w:spacing w:line="360" w:lineRule="auto"/>
        <w:rPr>
          <w:rFonts w:ascii="Times New Roman" w:hAnsi="Times New Roman" w:cs="Times New Roman"/>
          <w:sz w:val="28"/>
          <w:szCs w:val="28"/>
        </w:rPr>
      </w:pPr>
      <w:r w:rsidRPr="00431614">
        <w:rPr>
          <w:rFonts w:ascii="Times New Roman" w:hAnsi="Times New Roman" w:cs="Times New Roman"/>
          <w:sz w:val="28"/>
          <w:szCs w:val="28"/>
        </w:rPr>
        <w:t xml:space="preserve">проверить качество оценивания по заданной доверительной вероятности; </w:t>
      </w:r>
    </w:p>
    <w:p w14:paraId="7F3F92D7" w14:textId="77777777" w:rsidR="007C3CF1" w:rsidRPr="00431614" w:rsidRDefault="007C3CF1" w:rsidP="007C3CF1">
      <w:pPr>
        <w:pStyle w:val="a9"/>
        <w:numPr>
          <w:ilvl w:val="0"/>
          <w:numId w:val="2"/>
        </w:numPr>
        <w:spacing w:line="360" w:lineRule="auto"/>
        <w:rPr>
          <w:rFonts w:ascii="Times New Roman" w:hAnsi="Times New Roman" w:cs="Times New Roman"/>
          <w:sz w:val="28"/>
          <w:szCs w:val="28"/>
        </w:rPr>
      </w:pPr>
      <w:r w:rsidRPr="00431614">
        <w:rPr>
          <w:rFonts w:ascii="Times New Roman" w:hAnsi="Times New Roman" w:cs="Times New Roman"/>
          <w:sz w:val="28"/>
          <w:szCs w:val="28"/>
        </w:rPr>
        <w:t>проверить качество оценивания по заданной максимальной вероятной погрешности</w:t>
      </w:r>
    </w:p>
    <w:p w14:paraId="44F14694" w14:textId="77777777" w:rsidR="007C3CF1" w:rsidRDefault="007C3CF1" w:rsidP="007C3CF1">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Порядок выполнения задания: </w:t>
      </w:r>
    </w:p>
    <w:p w14:paraId="772D7AFF"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1. Найти оценку математического ожидания по массиву экспериментальных данных</w:t>
      </w:r>
    </w:p>
    <w:p w14:paraId="26D483AC"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(таблица 1.1)</w:t>
      </w:r>
    </w:p>
    <w:p w14:paraId="41CC1ADA"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2. Построить 95-ти процентный доверительный интервал для исследуемой случайной</w:t>
      </w:r>
    </w:p>
    <w:p w14:paraId="4E2EEDF8"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величины</w:t>
      </w:r>
    </w:p>
    <w:p w14:paraId="796C1596"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3. Выполнить отсеивание аномальных наблюдений, не попавших в 95-ти процентный</w:t>
      </w:r>
    </w:p>
    <w:p w14:paraId="42851B2C"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доверительный интервал</w:t>
      </w:r>
    </w:p>
    <w:p w14:paraId="07702E3F"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4. Найти уточнённую оценку математического ожидания после отсеивания</w:t>
      </w:r>
    </w:p>
    <w:p w14:paraId="75AAD065"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аномальных наблюдений</w:t>
      </w:r>
    </w:p>
    <w:p w14:paraId="3509A4A9"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lastRenderedPageBreak/>
        <w:t>5. Проверить качество оценивания математического ожидания:</w:t>
      </w:r>
    </w:p>
    <w:p w14:paraId="4DFEA582" w14:textId="77777777" w:rsidR="007C3CF1" w:rsidRPr="00431614" w:rsidRDefault="007C3CF1" w:rsidP="007C3CF1">
      <w:pPr>
        <w:spacing w:line="360" w:lineRule="auto"/>
        <w:ind w:left="708" w:firstLine="708"/>
        <w:jc w:val="both"/>
        <w:rPr>
          <w:rFonts w:ascii="Times New Roman" w:hAnsi="Times New Roman" w:cs="Times New Roman"/>
          <w:sz w:val="28"/>
          <w:szCs w:val="28"/>
        </w:rPr>
      </w:pPr>
      <w:r w:rsidRPr="00431614">
        <w:rPr>
          <w:rFonts w:ascii="Times New Roman" w:hAnsi="Times New Roman" w:cs="Times New Roman"/>
          <w:sz w:val="28"/>
          <w:szCs w:val="28"/>
        </w:rPr>
        <w:t>а. по заданной доверительной вероятности (таблица 1.2) построить</w:t>
      </w:r>
    </w:p>
    <w:p w14:paraId="3D205C52"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доверительный интервал для математического ожидания;</w:t>
      </w:r>
    </w:p>
    <w:p w14:paraId="1D828571" w14:textId="77777777" w:rsidR="007C3CF1" w:rsidRPr="00431614" w:rsidRDefault="007C3CF1" w:rsidP="007C3CF1">
      <w:pPr>
        <w:spacing w:line="360" w:lineRule="auto"/>
        <w:ind w:left="708" w:firstLine="708"/>
        <w:jc w:val="both"/>
        <w:rPr>
          <w:rFonts w:ascii="Times New Roman" w:hAnsi="Times New Roman" w:cs="Times New Roman"/>
          <w:sz w:val="28"/>
          <w:szCs w:val="28"/>
        </w:rPr>
      </w:pPr>
      <w:r w:rsidRPr="00431614">
        <w:rPr>
          <w:rFonts w:ascii="Times New Roman" w:hAnsi="Times New Roman" w:cs="Times New Roman"/>
          <w:sz w:val="28"/>
          <w:szCs w:val="28"/>
        </w:rPr>
        <w:t>б. по заданной максимальной вероятной погрешности (таблица 1.2) найти</w:t>
      </w:r>
    </w:p>
    <w:p w14:paraId="3345F6C0" w14:textId="77777777" w:rsidR="007C3CF1" w:rsidRPr="00431614"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доверительную вероятность попадания математического ожидания в интервал,</w:t>
      </w:r>
    </w:p>
    <w:p w14:paraId="1E17EE28" w14:textId="77777777" w:rsidR="007C3CF1" w:rsidRDefault="007C3CF1" w:rsidP="007C3CF1">
      <w:pPr>
        <w:spacing w:line="360" w:lineRule="auto"/>
        <w:ind w:firstLine="708"/>
        <w:jc w:val="both"/>
        <w:rPr>
          <w:rFonts w:ascii="Times New Roman" w:hAnsi="Times New Roman" w:cs="Times New Roman"/>
          <w:sz w:val="28"/>
          <w:szCs w:val="28"/>
        </w:rPr>
      </w:pPr>
      <w:r w:rsidRPr="00431614">
        <w:rPr>
          <w:rFonts w:ascii="Times New Roman" w:hAnsi="Times New Roman" w:cs="Times New Roman"/>
          <w:sz w:val="28"/>
          <w:szCs w:val="28"/>
        </w:rPr>
        <w:t>определяемой указанной погрешностью.</w:t>
      </w:r>
      <w:r w:rsidRPr="00431614">
        <w:rPr>
          <w:rFonts w:ascii="Times New Roman" w:hAnsi="Times New Roman" w:cs="Times New Roman"/>
          <w:sz w:val="28"/>
          <w:szCs w:val="28"/>
        </w:rPr>
        <w:cr/>
      </w:r>
    </w:p>
    <w:p w14:paraId="1718362C" w14:textId="77777777" w:rsidR="007C3CF1" w:rsidRPr="00DD2783" w:rsidRDefault="007C3CF1" w:rsidP="007C3CF1">
      <w:pPr>
        <w:pStyle w:val="a"/>
        <w:numPr>
          <w:ilvl w:val="0"/>
          <w:numId w:val="0"/>
        </w:numPr>
        <w:ind w:left="360"/>
        <w:jc w:val="left"/>
        <w:rPr>
          <w:sz w:val="32"/>
          <w:szCs w:val="32"/>
        </w:rPr>
      </w:pPr>
      <w:r w:rsidRPr="00DD2783">
        <w:rPr>
          <w:sz w:val="32"/>
          <w:szCs w:val="32"/>
        </w:rPr>
        <w:t>Ход работы</w:t>
      </w:r>
    </w:p>
    <w:p w14:paraId="16E2EDF5" w14:textId="77777777" w:rsidR="007C3CF1" w:rsidRPr="00516F08" w:rsidRDefault="007C3CF1" w:rsidP="007C3CF1">
      <w:pPr>
        <w:spacing w:line="360" w:lineRule="auto"/>
        <w:ind w:firstLine="708"/>
        <w:jc w:val="both"/>
        <w:rPr>
          <w:rFonts w:ascii="Times New Roman" w:hAnsi="Times New Roman" w:cs="Times New Roman"/>
          <w:b/>
          <w:bCs/>
          <w:sz w:val="28"/>
          <w:szCs w:val="28"/>
        </w:rPr>
      </w:pPr>
      <w:r w:rsidRPr="00516F08">
        <w:rPr>
          <w:rFonts w:ascii="Times New Roman" w:hAnsi="Times New Roman" w:cs="Times New Roman"/>
          <w:b/>
          <w:bCs/>
          <w:sz w:val="28"/>
          <w:szCs w:val="28"/>
        </w:rPr>
        <w:t>Вариант 96</w:t>
      </w:r>
    </w:p>
    <w:p w14:paraId="1ACF9DC8" w14:textId="77777777" w:rsidR="007C3CF1" w:rsidRDefault="007C3CF1" w:rsidP="007C3CF1">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Массив экспериментальных данных:</w:t>
      </w:r>
    </w:p>
    <w:p w14:paraId="29E4C9F7" w14:textId="77777777" w:rsidR="007C3CF1" w:rsidRDefault="007C3CF1" w:rsidP="007C3CF1">
      <w:pPr>
        <w:spacing w:line="360" w:lineRule="auto"/>
        <w:jc w:val="both"/>
        <w:rPr>
          <w:rFonts w:ascii="Times New Roman" w:hAnsi="Times New Roman" w:cs="Times New Roman"/>
          <w:sz w:val="28"/>
          <w:szCs w:val="28"/>
        </w:rPr>
      </w:pPr>
      <w:r w:rsidRPr="00516F08">
        <w:rPr>
          <w:rFonts w:ascii="Times New Roman" w:hAnsi="Times New Roman" w:cs="Times New Roman"/>
          <w:noProof/>
          <w:sz w:val="28"/>
          <w:szCs w:val="28"/>
        </w:rPr>
        <w:drawing>
          <wp:inline distT="0" distB="0" distL="0" distR="0" wp14:anchorId="1D27E983" wp14:editId="1F3609A7">
            <wp:extent cx="5940425" cy="1828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2880"/>
                    </a:xfrm>
                    <a:prstGeom prst="rect">
                      <a:avLst/>
                    </a:prstGeom>
                  </pic:spPr>
                </pic:pic>
              </a:graphicData>
            </a:graphic>
          </wp:inline>
        </w:drawing>
      </w:r>
    </w:p>
    <w:p w14:paraId="4924C712" w14:textId="77777777" w:rsidR="007C3CF1" w:rsidRDefault="007C3CF1" w:rsidP="007C3CF1">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Доверительная и максимальная вероятности:</w:t>
      </w:r>
    </w:p>
    <w:p w14:paraId="22F5DC2D" w14:textId="77777777" w:rsidR="007C3CF1" w:rsidRPr="00172EE5" w:rsidRDefault="007C3CF1" w:rsidP="007C3CF1">
      <w:pPr>
        <w:spacing w:line="360" w:lineRule="auto"/>
        <w:jc w:val="both"/>
        <w:rPr>
          <w:rFonts w:ascii="Times New Roman" w:hAnsi="Times New Roman" w:cs="Times New Roman"/>
          <w:sz w:val="28"/>
          <w:szCs w:val="28"/>
        </w:rPr>
      </w:pPr>
      <w:r w:rsidRPr="00516F08">
        <w:rPr>
          <w:rFonts w:ascii="Times New Roman" w:hAnsi="Times New Roman" w:cs="Times New Roman"/>
          <w:sz w:val="28"/>
          <w:szCs w:val="28"/>
        </w:rPr>
        <w:drawing>
          <wp:inline distT="0" distB="0" distL="0" distR="0" wp14:anchorId="771D14F2" wp14:editId="31B97A7B">
            <wp:extent cx="5940425" cy="1612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61290"/>
                    </a:xfrm>
                    <a:prstGeom prst="rect">
                      <a:avLst/>
                    </a:prstGeom>
                  </pic:spPr>
                </pic:pic>
              </a:graphicData>
            </a:graphic>
          </wp:inline>
        </w:drawing>
      </w:r>
    </w:p>
    <w:p w14:paraId="4D0C6DA2" w14:textId="77777777" w:rsidR="007C3CF1" w:rsidRPr="007C3CF1" w:rsidRDefault="007C3CF1" w:rsidP="007C3CF1">
      <w:pPr>
        <w:pStyle w:val="a"/>
        <w:numPr>
          <w:ilvl w:val="0"/>
          <w:numId w:val="0"/>
        </w:numPr>
        <w:ind w:left="360"/>
        <w:rPr>
          <w:sz w:val="32"/>
          <w:szCs w:val="32"/>
        </w:rPr>
      </w:pPr>
      <w:r w:rsidRPr="007C3CF1">
        <w:rPr>
          <w:sz w:val="32"/>
          <w:szCs w:val="32"/>
        </w:rPr>
        <w:t>Решение:</w:t>
      </w:r>
    </w:p>
    <w:p w14:paraId="70D6BE09" w14:textId="77777777" w:rsidR="007C3CF1" w:rsidRPr="00B12766" w:rsidRDefault="007C3CF1" w:rsidP="007C3CF1">
      <w:pPr>
        <w:spacing w:line="360" w:lineRule="auto"/>
        <w:jc w:val="both"/>
        <w:rPr>
          <w:rFonts w:ascii="Times New Roman" w:hAnsi="Times New Roman" w:cs="Times New Roman"/>
          <w:b/>
          <w:bCs/>
          <w:sz w:val="28"/>
          <w:szCs w:val="28"/>
        </w:rPr>
      </w:pPr>
      <w:r w:rsidRPr="00B12766">
        <w:rPr>
          <w:rFonts w:ascii="Times New Roman" w:hAnsi="Times New Roman" w:cs="Times New Roman"/>
          <w:b/>
          <w:bCs/>
          <w:sz w:val="28"/>
          <w:szCs w:val="28"/>
        </w:rPr>
        <w:t>Оценка математического ожидания</w:t>
      </w:r>
    </w:p>
    <w:p w14:paraId="79454578" w14:textId="77777777" w:rsidR="007C3CF1" w:rsidRDefault="007C3CF1" w:rsidP="007C3CF1">
      <w:pPr>
        <w:spacing w:line="360" w:lineRule="auto"/>
        <w:jc w:val="both"/>
        <w:rPr>
          <w:rFonts w:ascii="Times New Roman" w:hAnsi="Times New Roman" w:cs="Times New Roman"/>
          <w:sz w:val="28"/>
          <w:szCs w:val="28"/>
        </w:rPr>
      </w:pPr>
      <w:r w:rsidRPr="00B12766">
        <w:rPr>
          <w:rFonts w:ascii="Times New Roman" w:hAnsi="Times New Roman" w:cs="Times New Roman"/>
          <w:sz w:val="28"/>
          <w:szCs w:val="28"/>
        </w:rPr>
        <w:t>На основе экспериментальных данных было вычислено математическое ожидание:</w:t>
      </w:r>
    </w:p>
    <w:p w14:paraId="71870381" w14:textId="77777777" w:rsidR="007C3CF1" w:rsidRPr="00B12766" w:rsidRDefault="007C3CF1" w:rsidP="007C3CF1">
      <w:pPr>
        <w:spacing w:line="360" w:lineRule="auto"/>
        <w:jc w:val="center"/>
        <w:rPr>
          <w:rFonts w:ascii="Times New Roman" w:hAnsi="Times New Roman" w:cs="Times New Roman"/>
          <w:sz w:val="28"/>
          <w:szCs w:val="28"/>
        </w:rPr>
      </w:pPr>
      <w:r w:rsidRPr="00524A5C">
        <w:rPr>
          <w:rFonts w:ascii="Times New Roman" w:hAnsi="Times New Roman" w:cs="Times New Roman"/>
          <w:sz w:val="28"/>
          <w:szCs w:val="28"/>
        </w:rPr>
        <w:drawing>
          <wp:inline distT="0" distB="0" distL="0" distR="0" wp14:anchorId="339C902F" wp14:editId="18542A34">
            <wp:extent cx="1171739"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739" cy="609685"/>
                    </a:xfrm>
                    <a:prstGeom prst="rect">
                      <a:avLst/>
                    </a:prstGeom>
                  </pic:spPr>
                </pic:pic>
              </a:graphicData>
            </a:graphic>
          </wp:inline>
        </w:drawing>
      </w:r>
    </w:p>
    <w:p w14:paraId="639E4FE4" w14:textId="77777777" w:rsidR="007C3CF1" w:rsidRPr="00524A5C" w:rsidRDefault="007C3CF1" w:rsidP="007C3CF1">
      <w:pPr>
        <w:spacing w:before="100" w:beforeAutospacing="1" w:after="100" w:afterAutospacing="1" w:line="240" w:lineRule="auto"/>
        <w:rPr>
          <w:rFonts w:ascii="Times New Roman" w:hAnsi="Times New Roman" w:cs="Times New Roman"/>
          <w:sz w:val="28"/>
          <w:szCs w:val="28"/>
        </w:rPr>
      </w:pPr>
      <w:r w:rsidRPr="00524A5C">
        <w:rPr>
          <w:rStyle w:val="mord"/>
          <w:rFonts w:ascii="Times New Roman" w:hAnsi="Times New Roman" w:cs="Times New Roman"/>
          <w:sz w:val="28"/>
          <w:szCs w:val="28"/>
        </w:rPr>
        <w:t xml:space="preserve">Математическое ожидание: 3.7083333333333335 </w:t>
      </w:r>
    </w:p>
    <w:p w14:paraId="4B6BCA8C" w14:textId="77777777" w:rsidR="007C3CF1" w:rsidRPr="00B12766" w:rsidRDefault="007C3CF1" w:rsidP="007C3CF1">
      <w:pPr>
        <w:spacing w:line="360" w:lineRule="auto"/>
        <w:jc w:val="both"/>
        <w:rPr>
          <w:rFonts w:ascii="Times New Roman" w:hAnsi="Times New Roman" w:cs="Times New Roman"/>
          <w:b/>
          <w:bCs/>
          <w:sz w:val="28"/>
          <w:szCs w:val="28"/>
        </w:rPr>
      </w:pPr>
      <w:r w:rsidRPr="00B12766">
        <w:rPr>
          <w:rFonts w:ascii="Times New Roman" w:hAnsi="Times New Roman" w:cs="Times New Roman"/>
          <w:b/>
          <w:bCs/>
          <w:sz w:val="28"/>
          <w:szCs w:val="28"/>
        </w:rPr>
        <w:t>Построение 95%-го доверительного интервала</w:t>
      </w:r>
    </w:p>
    <w:p w14:paraId="01464C35" w14:textId="77777777" w:rsidR="007C3CF1" w:rsidRDefault="007C3CF1" w:rsidP="007C3CF1">
      <w:pPr>
        <w:spacing w:line="360" w:lineRule="auto"/>
        <w:jc w:val="both"/>
        <w:rPr>
          <w:rFonts w:ascii="Times New Roman" w:hAnsi="Times New Roman" w:cs="Times New Roman"/>
          <w:sz w:val="28"/>
          <w:szCs w:val="28"/>
        </w:rPr>
      </w:pPr>
      <w:r w:rsidRPr="00B12766">
        <w:rPr>
          <w:rFonts w:ascii="Times New Roman" w:hAnsi="Times New Roman" w:cs="Times New Roman"/>
          <w:sz w:val="28"/>
          <w:szCs w:val="28"/>
        </w:rPr>
        <w:lastRenderedPageBreak/>
        <w:t>Используя стандартное отклонение, был рассчитан 95%-й доверительный интервал.</w:t>
      </w:r>
    </w:p>
    <w:p w14:paraId="00E63D96" w14:textId="77777777" w:rsidR="007C3CF1" w:rsidRDefault="007C3CF1" w:rsidP="007C3CF1">
      <w:pPr>
        <w:spacing w:line="360" w:lineRule="auto"/>
        <w:jc w:val="center"/>
        <w:rPr>
          <w:rFonts w:ascii="Times New Roman" w:hAnsi="Times New Roman" w:cs="Times New Roman"/>
          <w:sz w:val="28"/>
          <w:szCs w:val="28"/>
        </w:rPr>
      </w:pPr>
      <w:r w:rsidRPr="00524A5C">
        <w:rPr>
          <w:rFonts w:ascii="Times New Roman" w:hAnsi="Times New Roman" w:cs="Times New Roman"/>
          <w:sz w:val="28"/>
          <w:szCs w:val="28"/>
        </w:rPr>
        <w:drawing>
          <wp:inline distT="0" distB="0" distL="0" distR="0" wp14:anchorId="6FE3B92C" wp14:editId="0E43B43D">
            <wp:extent cx="2038635" cy="8859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635" cy="885949"/>
                    </a:xfrm>
                    <a:prstGeom prst="rect">
                      <a:avLst/>
                    </a:prstGeom>
                  </pic:spPr>
                </pic:pic>
              </a:graphicData>
            </a:graphic>
          </wp:inline>
        </w:drawing>
      </w:r>
    </w:p>
    <w:p w14:paraId="1BD55D0A" w14:textId="77777777" w:rsidR="007C3CF1" w:rsidRPr="00B12766" w:rsidRDefault="007C3CF1" w:rsidP="007C3CF1">
      <w:pPr>
        <w:spacing w:line="360" w:lineRule="auto"/>
        <w:rPr>
          <w:rFonts w:ascii="Times New Roman" w:hAnsi="Times New Roman" w:cs="Times New Roman"/>
          <w:sz w:val="28"/>
          <w:szCs w:val="28"/>
        </w:rPr>
      </w:pPr>
      <w:r w:rsidRPr="00526BC3">
        <w:rPr>
          <w:rFonts w:ascii="Times New Roman" w:hAnsi="Times New Roman" w:cs="Times New Roman"/>
          <w:sz w:val="28"/>
          <w:szCs w:val="28"/>
        </w:rPr>
        <w:t>95%-й доверительный интервал: [0.6640213014491598, 6.752645365217507]</w:t>
      </w:r>
    </w:p>
    <w:p w14:paraId="635F1ACA" w14:textId="77777777" w:rsidR="007C3CF1" w:rsidRPr="00526BC3" w:rsidRDefault="007C3CF1" w:rsidP="007C3CF1">
      <w:pPr>
        <w:spacing w:line="360" w:lineRule="auto"/>
        <w:rPr>
          <w:rFonts w:ascii="Times New Roman" w:hAnsi="Times New Roman" w:cs="Times New Roman"/>
          <w:b/>
          <w:bCs/>
          <w:sz w:val="28"/>
          <w:szCs w:val="28"/>
        </w:rPr>
      </w:pPr>
      <w:r w:rsidRPr="00526BC3">
        <w:rPr>
          <w:rFonts w:ascii="Times New Roman" w:hAnsi="Times New Roman" w:cs="Times New Roman"/>
          <w:b/>
          <w:bCs/>
          <w:sz w:val="28"/>
          <w:szCs w:val="28"/>
        </w:rPr>
        <w:t>Вычисление выборочного стандартного отклонения:</w:t>
      </w:r>
    </w:p>
    <w:p w14:paraId="529393E2" w14:textId="77777777" w:rsidR="007C3CF1" w:rsidRPr="00B12766" w:rsidRDefault="007C3CF1" w:rsidP="007C3CF1">
      <w:pPr>
        <w:spacing w:line="360" w:lineRule="auto"/>
        <w:ind w:firstLine="708"/>
        <w:jc w:val="center"/>
        <w:rPr>
          <w:rFonts w:ascii="Times New Roman" w:hAnsi="Times New Roman" w:cs="Times New Roman"/>
          <w:sz w:val="28"/>
          <w:szCs w:val="28"/>
        </w:rPr>
      </w:pPr>
      <w:r w:rsidRPr="00B800AA">
        <w:rPr>
          <w:rFonts w:ascii="Times New Roman" w:hAnsi="Times New Roman" w:cs="Times New Roman"/>
          <w:sz w:val="28"/>
          <w:szCs w:val="28"/>
        </w:rPr>
        <w:drawing>
          <wp:inline distT="0" distB="0" distL="0" distR="0" wp14:anchorId="56664753" wp14:editId="2CCB19B7">
            <wp:extent cx="3238952" cy="109552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1095528"/>
                    </a:xfrm>
                    <a:prstGeom prst="rect">
                      <a:avLst/>
                    </a:prstGeom>
                  </pic:spPr>
                </pic:pic>
              </a:graphicData>
            </a:graphic>
          </wp:inline>
        </w:drawing>
      </w:r>
    </w:p>
    <w:p w14:paraId="029D14D4" w14:textId="77777777" w:rsidR="007C3CF1" w:rsidRDefault="007C3CF1" w:rsidP="007C3CF1">
      <w:pPr>
        <w:spacing w:before="100" w:beforeAutospacing="1" w:after="100" w:afterAutospacing="1" w:line="240" w:lineRule="auto"/>
        <w:rPr>
          <w:rStyle w:val="mord"/>
          <w:rFonts w:ascii="Times New Roman" w:hAnsi="Times New Roman" w:cs="Times New Roman"/>
          <w:sz w:val="28"/>
          <w:szCs w:val="28"/>
        </w:rPr>
      </w:pPr>
      <w:r w:rsidRPr="00526BC3">
        <w:rPr>
          <w:rStyle w:val="mord"/>
          <w:rFonts w:ascii="Times New Roman" w:hAnsi="Times New Roman" w:cs="Times New Roman"/>
          <w:sz w:val="28"/>
          <w:szCs w:val="28"/>
        </w:rPr>
        <w:t>Выборочное стандартное отклонение: 5.380513380935339</w:t>
      </w:r>
    </w:p>
    <w:p w14:paraId="5F34C6AE" w14:textId="77777777" w:rsidR="007C3CF1" w:rsidRPr="00987578" w:rsidRDefault="007C3CF1" w:rsidP="007C3CF1">
      <w:pPr>
        <w:spacing w:before="100" w:beforeAutospacing="1" w:after="100" w:afterAutospacing="1" w:line="240" w:lineRule="auto"/>
        <w:rPr>
          <w:rFonts w:ascii="Times New Roman" w:eastAsia="Times New Roman" w:hAnsi="Times New Roman" w:cs="Times New Roman"/>
          <w:sz w:val="28"/>
          <w:szCs w:val="28"/>
          <w:lang w:eastAsia="ru-RU"/>
        </w:rPr>
      </w:pPr>
      <w:r w:rsidRPr="00987578">
        <w:rPr>
          <w:rFonts w:ascii="Times New Roman" w:eastAsia="Times New Roman" w:hAnsi="Times New Roman" w:cs="Times New Roman"/>
          <w:b/>
          <w:bCs/>
          <w:sz w:val="28"/>
          <w:szCs w:val="28"/>
          <w:lang w:eastAsia="ru-RU"/>
        </w:rPr>
        <w:t>Доверительный интервал:</w:t>
      </w:r>
    </w:p>
    <w:p w14:paraId="06B6EDDD" w14:textId="77777777" w:rsidR="007C3CF1" w:rsidRDefault="007C3CF1" w:rsidP="007C3CF1">
      <w:pPr>
        <w:spacing w:line="360" w:lineRule="auto"/>
        <w:jc w:val="center"/>
        <w:rPr>
          <w:rFonts w:ascii="Times New Roman" w:eastAsia="Times New Roman" w:hAnsi="Times New Roman" w:cs="Times New Roman"/>
          <w:sz w:val="28"/>
          <w:szCs w:val="28"/>
          <w:lang w:eastAsia="ru-RU"/>
        </w:rPr>
      </w:pPr>
      <w:r w:rsidRPr="00526BC3">
        <w:rPr>
          <w:rFonts w:ascii="Times New Roman" w:eastAsia="Times New Roman" w:hAnsi="Times New Roman" w:cs="Times New Roman"/>
          <w:sz w:val="28"/>
          <w:szCs w:val="28"/>
          <w:lang w:eastAsia="ru-RU"/>
        </w:rPr>
        <w:drawing>
          <wp:inline distT="0" distB="0" distL="0" distR="0" wp14:anchorId="06A63DCD" wp14:editId="329D9D6B">
            <wp:extent cx="1705213" cy="79068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213" cy="790685"/>
                    </a:xfrm>
                    <a:prstGeom prst="rect">
                      <a:avLst/>
                    </a:prstGeom>
                  </pic:spPr>
                </pic:pic>
              </a:graphicData>
            </a:graphic>
          </wp:inline>
        </w:drawing>
      </w:r>
    </w:p>
    <w:p w14:paraId="32CFE9F0"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t>Доверительный интервал для уточнённого матожидания: [1.1729326044166368, 3.712781681297649]</w:t>
      </w:r>
    </w:p>
    <w:p w14:paraId="6D4E6DEF"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b/>
          <w:bCs/>
          <w:sz w:val="28"/>
          <w:szCs w:val="28"/>
          <w:lang w:eastAsia="ru-RU"/>
        </w:rPr>
        <w:t>Доверительная вероятность для заданной погрешности</w:t>
      </w:r>
      <w:r w:rsidRPr="00DD2783">
        <w:rPr>
          <w:rFonts w:ascii="Times New Roman" w:eastAsia="Times New Roman" w:hAnsi="Times New Roman" w:cs="Times New Roman"/>
          <w:sz w:val="28"/>
          <w:szCs w:val="28"/>
          <w:lang w:eastAsia="ru-RU"/>
        </w:rPr>
        <w:t>:</w:t>
      </w:r>
    </w:p>
    <w:p w14:paraId="74DC4A2E" w14:textId="77777777" w:rsidR="007C3CF1" w:rsidRDefault="007C3CF1" w:rsidP="007C3CF1">
      <w:pPr>
        <w:spacing w:line="360" w:lineRule="auto"/>
        <w:jc w:val="center"/>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drawing>
          <wp:inline distT="0" distB="0" distL="0" distR="0" wp14:anchorId="63ACD155" wp14:editId="77E7A44F">
            <wp:extent cx="2667372" cy="53347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2" cy="533474"/>
                    </a:xfrm>
                    <a:prstGeom prst="rect">
                      <a:avLst/>
                    </a:prstGeom>
                  </pic:spPr>
                </pic:pic>
              </a:graphicData>
            </a:graphic>
          </wp:inline>
        </w:drawing>
      </w:r>
    </w:p>
    <w:p w14:paraId="4216B754"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t>Доверительная вероятность для погрешности 0.38: 0.3995</w:t>
      </w:r>
    </w:p>
    <w:p w14:paraId="7C83EBA7" w14:textId="77777777" w:rsidR="007C3CF1" w:rsidRDefault="007C3CF1" w:rsidP="007C3CF1">
      <w:pPr>
        <w:spacing w:line="360" w:lineRule="auto"/>
        <w:rPr>
          <w:rFonts w:ascii="Times New Roman" w:eastAsia="Times New Roman" w:hAnsi="Times New Roman" w:cs="Times New Roman"/>
          <w:b/>
          <w:bCs/>
          <w:sz w:val="32"/>
          <w:szCs w:val="32"/>
          <w:lang w:eastAsia="ru-RU"/>
        </w:rPr>
      </w:pPr>
    </w:p>
    <w:p w14:paraId="6BF45336" w14:textId="77777777" w:rsidR="007C3CF1" w:rsidRDefault="007C3CF1" w:rsidP="007C3CF1">
      <w:pPr>
        <w:spacing w:line="360" w:lineRule="auto"/>
        <w:rPr>
          <w:rFonts w:ascii="Times New Roman" w:eastAsia="Times New Roman" w:hAnsi="Times New Roman" w:cs="Times New Roman"/>
          <w:b/>
          <w:bCs/>
          <w:sz w:val="32"/>
          <w:szCs w:val="32"/>
          <w:lang w:eastAsia="ru-RU"/>
        </w:rPr>
      </w:pPr>
    </w:p>
    <w:p w14:paraId="17292E0A" w14:textId="77777777" w:rsidR="007C3CF1" w:rsidRDefault="007C3CF1" w:rsidP="007C3CF1">
      <w:pPr>
        <w:spacing w:line="360" w:lineRule="auto"/>
        <w:rPr>
          <w:rFonts w:ascii="Times New Roman" w:eastAsia="Times New Roman" w:hAnsi="Times New Roman" w:cs="Times New Roman"/>
          <w:b/>
          <w:bCs/>
          <w:sz w:val="32"/>
          <w:szCs w:val="32"/>
          <w:lang w:eastAsia="ru-RU"/>
        </w:rPr>
      </w:pPr>
      <w:r w:rsidRPr="00DD2783">
        <w:rPr>
          <w:rFonts w:ascii="Times New Roman" w:eastAsia="Times New Roman" w:hAnsi="Times New Roman" w:cs="Times New Roman"/>
          <w:b/>
          <w:bCs/>
          <w:sz w:val="32"/>
          <w:szCs w:val="32"/>
          <w:lang w:eastAsia="ru-RU"/>
        </w:rPr>
        <w:lastRenderedPageBreak/>
        <w:t>Результаты выполнения работы</w:t>
      </w:r>
    </w:p>
    <w:p w14:paraId="21D7ED02" w14:textId="77777777" w:rsidR="007C3CF1" w:rsidRDefault="007C3CF1" w:rsidP="007C3CF1">
      <w:pPr>
        <w:spacing w:line="36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 xml:space="preserve">В ходе работы был реализован алгоритм </w:t>
      </w:r>
      <w:r>
        <w:rPr>
          <w:rFonts w:ascii="Times New Roman" w:eastAsia="Times New Roman" w:hAnsi="Times New Roman" w:cs="Times New Roman"/>
          <w:bCs/>
          <w:sz w:val="28"/>
          <w:szCs w:val="28"/>
          <w:lang w:eastAsia="ru-RU"/>
        </w:rPr>
        <w:t>н</w:t>
      </w:r>
      <w:r w:rsidRPr="004A7234">
        <w:rPr>
          <w:rFonts w:ascii="Times New Roman" w:eastAsia="Times New Roman" w:hAnsi="Times New Roman" w:cs="Times New Roman"/>
          <w:bCs/>
          <w:sz w:val="28"/>
          <w:szCs w:val="28"/>
          <w:lang w:eastAsia="ru-RU"/>
        </w:rPr>
        <w:t>а основе массива экспериментальных данных</w:t>
      </w:r>
      <w:r>
        <w:rPr>
          <w:rFonts w:ascii="Times New Roman" w:eastAsia="Times New Roman" w:hAnsi="Times New Roman" w:cs="Times New Roman"/>
          <w:bCs/>
          <w:sz w:val="28"/>
          <w:szCs w:val="28"/>
          <w:lang w:eastAsia="ru-RU"/>
        </w:rPr>
        <w:t xml:space="preserve">. </w:t>
      </w:r>
    </w:p>
    <w:p w14:paraId="73AC221E" w14:textId="77777777" w:rsidR="007C3CF1" w:rsidRDefault="007C3CF1" w:rsidP="007C3CF1">
      <w:pPr>
        <w:spacing w:line="36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 работоспособностью алгоритма можно ознакомиться по ссылке ниже</w:t>
      </w:r>
      <w:r w:rsidRPr="00462EE2">
        <w:rPr>
          <w:rFonts w:ascii="Times New Roman" w:eastAsia="Times New Roman" w:hAnsi="Times New Roman" w:cs="Times New Roman"/>
          <w:bCs/>
          <w:sz w:val="28"/>
          <w:szCs w:val="28"/>
          <w:lang w:eastAsia="ru-RU"/>
        </w:rPr>
        <w:t xml:space="preserve">: </w:t>
      </w:r>
      <w:hyperlink r:id="rId12" w:history="1">
        <w:r w:rsidRPr="00AC62B0">
          <w:rPr>
            <w:rStyle w:val="aa"/>
            <w:rFonts w:ascii="Times New Roman" w:eastAsia="Times New Roman" w:hAnsi="Times New Roman" w:cs="Times New Roman"/>
            <w:bCs/>
            <w:sz w:val="28"/>
            <w:szCs w:val="28"/>
            <w:lang w:eastAsia="ru-RU"/>
          </w:rPr>
          <w:t>https://28ywgxmfv6eze9vbj5mgp7.streamli</w:t>
        </w:r>
        <w:r w:rsidRPr="00AC62B0">
          <w:rPr>
            <w:rStyle w:val="aa"/>
            <w:rFonts w:ascii="Times New Roman" w:eastAsia="Times New Roman" w:hAnsi="Times New Roman" w:cs="Times New Roman"/>
            <w:bCs/>
            <w:sz w:val="28"/>
            <w:szCs w:val="28"/>
            <w:lang w:eastAsia="ru-RU"/>
          </w:rPr>
          <w:t>t</w:t>
        </w:r>
        <w:r w:rsidRPr="00AC62B0">
          <w:rPr>
            <w:rStyle w:val="aa"/>
            <w:rFonts w:ascii="Times New Roman" w:eastAsia="Times New Roman" w:hAnsi="Times New Roman" w:cs="Times New Roman"/>
            <w:bCs/>
            <w:sz w:val="28"/>
            <w:szCs w:val="28"/>
            <w:lang w:eastAsia="ru-RU"/>
          </w:rPr>
          <w:t>.app/</w:t>
        </w:r>
      </w:hyperlink>
    </w:p>
    <w:p w14:paraId="2DA5C22D" w14:textId="77777777" w:rsidR="007C3CF1" w:rsidRDefault="007C3CF1" w:rsidP="007C3CF1">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Полученные результаты в ходе вычислений:</w:t>
      </w:r>
    </w:p>
    <w:p w14:paraId="4B16F3C4"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Математическое ожидание: 3.7083333333333335</w:t>
      </w:r>
    </w:p>
    <w:p w14:paraId="4A92819E"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Выборочное стандартное отклонение: 5.380513380935339</w:t>
      </w:r>
    </w:p>
    <w:p w14:paraId="718354F3"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95%-й доверительный интервал: [0.6640213014491598, 6.752645365217507]</w:t>
      </w:r>
    </w:p>
    <w:p w14:paraId="565EE437"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Аномальные значения: {0.1, 0.4, 0.6, 7.1, 19.2}</w:t>
      </w:r>
    </w:p>
    <w:p w14:paraId="1165E83A"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Уточнённое математическое ожидание: 2.442857142857143</w:t>
      </w:r>
    </w:p>
    <w:p w14:paraId="0D8AAF2C"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Доверительный интервал для уточнённого матожидания: [1.1729326044166368, 3.712781681297649]</w:t>
      </w:r>
    </w:p>
    <w:p w14:paraId="1C6EE402" w14:textId="77777777" w:rsidR="007C3CF1"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Доверительная вероятность для погрешности 0.38: 0.3995</w:t>
      </w:r>
    </w:p>
    <w:p w14:paraId="652DDCF8" w14:textId="77777777" w:rsidR="007C3CF1" w:rsidRDefault="007C3CF1" w:rsidP="007C3CF1">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Вывод программы:</w:t>
      </w:r>
    </w:p>
    <w:p w14:paraId="2B82F16F" w14:textId="77777777" w:rsidR="007C3CF1" w:rsidRPr="00462EE2" w:rsidRDefault="007C3CF1" w:rsidP="007C3CF1">
      <w:pPr>
        <w:spacing w:line="360" w:lineRule="auto"/>
        <w:jc w:val="center"/>
        <w:rPr>
          <w:rFonts w:ascii="Times New Roman" w:eastAsia="Times New Roman" w:hAnsi="Times New Roman" w:cs="Times New Roman"/>
          <w:sz w:val="28"/>
          <w:szCs w:val="28"/>
          <w:lang w:val="en-US" w:eastAsia="ru-RU"/>
        </w:rPr>
      </w:pPr>
      <w:r w:rsidRPr="00462EE2">
        <w:rPr>
          <w:rFonts w:ascii="Times New Roman" w:eastAsia="Times New Roman" w:hAnsi="Times New Roman" w:cs="Times New Roman"/>
          <w:sz w:val="28"/>
          <w:szCs w:val="28"/>
          <w:lang w:val="en-US" w:eastAsia="ru-RU"/>
        </w:rPr>
        <w:drawing>
          <wp:inline distT="0" distB="0" distL="0" distR="0" wp14:anchorId="0C976343" wp14:editId="26C7BEDC">
            <wp:extent cx="3230309" cy="3482035"/>
            <wp:effectExtent l="0" t="0" r="825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3306" cy="3528382"/>
                    </a:xfrm>
                    <a:prstGeom prst="rect">
                      <a:avLst/>
                    </a:prstGeom>
                  </pic:spPr>
                </pic:pic>
              </a:graphicData>
            </a:graphic>
          </wp:inline>
        </w:drawing>
      </w:r>
    </w:p>
    <w:p w14:paraId="5974F2E9" w14:textId="77777777" w:rsidR="007C3CF1" w:rsidRPr="0059177E" w:rsidRDefault="007C3CF1" w:rsidP="007C3CF1">
      <w:pPr>
        <w:spacing w:line="360" w:lineRule="auto"/>
        <w:rPr>
          <w:rFonts w:ascii="Times New Roman" w:eastAsia="Times New Roman" w:hAnsi="Times New Roman" w:cs="Times New Roman"/>
          <w:b/>
          <w:bCs/>
          <w:sz w:val="32"/>
          <w:szCs w:val="32"/>
          <w:lang w:eastAsia="ru-RU"/>
        </w:rPr>
      </w:pPr>
      <w:r w:rsidRPr="0059177E">
        <w:rPr>
          <w:rFonts w:ascii="Times New Roman" w:eastAsia="Times New Roman" w:hAnsi="Times New Roman" w:cs="Times New Roman"/>
          <w:b/>
          <w:bCs/>
          <w:sz w:val="32"/>
          <w:szCs w:val="32"/>
          <w:lang w:eastAsia="ru-RU"/>
        </w:rPr>
        <w:lastRenderedPageBreak/>
        <w:t>Анализ полученных результатов:</w:t>
      </w:r>
    </w:p>
    <w:p w14:paraId="7697A856" w14:textId="77777777" w:rsidR="007C3CF1" w:rsidRPr="0059177E" w:rsidRDefault="007C3CF1" w:rsidP="007C3CF1">
      <w:p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sz w:val="28"/>
          <w:szCs w:val="28"/>
          <w:lang w:eastAsia="ru-RU"/>
        </w:rPr>
        <w:t>В рамках данной задачи была проведена статистическая обработка массива экспериментальных данных с целью оценки математического ожидания случайной величины, построения доверительных интервалов и проверки качества оценивания. Рассмотрим полученные результаты более детально.</w:t>
      </w:r>
    </w:p>
    <w:p w14:paraId="3321E753"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Оценка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w:t>
      </w:r>
      <w:r w:rsidRPr="0059177E">
        <w:rPr>
          <w:rFonts w:ascii="Times New Roman" w:eastAsia="Times New Roman" w:hAnsi="Times New Roman" w:cs="Times New Roman"/>
          <w:sz w:val="28"/>
          <w:szCs w:val="28"/>
          <w:lang w:eastAsia="ru-RU"/>
        </w:rPr>
        <w:t>атематическое ожидание для исходных данных было оценено как 3.71. Это значение представляет собой среднее арифметическое всех наблюдений в выборке, что является классической процедурой для получения оценки центральной тенденции. Оно отражает средний уровень значений случайной величины в экспериментальных данных, однако следует помнить, что для более точной оценки важно учитывать степень отклонения значений от среднего.</w:t>
      </w:r>
    </w:p>
    <w:p w14:paraId="36B42D33"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Выборочное стандартное отклонение:</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59177E">
        <w:rPr>
          <w:rFonts w:ascii="Times New Roman" w:eastAsia="Times New Roman" w:hAnsi="Times New Roman" w:cs="Times New Roman"/>
          <w:sz w:val="28"/>
          <w:szCs w:val="28"/>
          <w:lang w:eastAsia="ru-RU"/>
        </w:rPr>
        <w:t>тандартное отклонение составило 5.38, что является достаточно высоким показателем. Это свидетельствует о большой вариативности данных относительно их среднего значения. Такая большая дисперсия может указывать на наличие выбросов или сильных колебаний в данных, что важно учитывать при дальнейших анализах и при построении доверительных интервалов.</w:t>
      </w:r>
    </w:p>
    <w:p w14:paraId="3936D365"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95%-й доверительный интервал:</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оценки математического ожидания был построен 95%-й доверительный интервал, который составил [0.664, 6.753]. Это означает, что с вероятностью 95% истинное значение математического ожидания случайной величины лежит в этом диапазоне. Однако следует отметить, что данный интервал довольно широкий, что подтверждает высокое стандартное отклонение и большую вариативность данных.</w:t>
      </w:r>
    </w:p>
    <w:p w14:paraId="0758A9AE"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lastRenderedPageBreak/>
        <w:t>Отсеивание аномальных значений:</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Pr="0059177E">
        <w:rPr>
          <w:rFonts w:ascii="Times New Roman" w:eastAsia="Times New Roman" w:hAnsi="Times New Roman" w:cs="Times New Roman"/>
          <w:sz w:val="28"/>
          <w:szCs w:val="28"/>
          <w:lang w:eastAsia="ru-RU"/>
        </w:rPr>
        <w:t xml:space="preserve"> ходе анализа было выявлено 5 значений, выходящих за пределы 95%-го доверительного интервала: {0.1, 0.4, 0.6, 7.1, 19.2}. Эти данные были исключены из дальнейшего анализа, так как они значительно отклоняются от основной массы наблюдений. Отсев аномальных значений позволяет улучшить точность оценки математического ожидания, так как выбросы могут существенно исказить результаты.</w:t>
      </w:r>
    </w:p>
    <w:p w14:paraId="6F721F79"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Уточнённая оценка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59177E">
        <w:rPr>
          <w:rFonts w:ascii="Times New Roman" w:eastAsia="Times New Roman" w:hAnsi="Times New Roman" w:cs="Times New Roman"/>
          <w:sz w:val="28"/>
          <w:szCs w:val="28"/>
          <w:lang w:eastAsia="ru-RU"/>
        </w:rPr>
        <w:t>осле исключения аномальных значений уточнённая оценка математического ожидания составила 2.44. Это значение отражает более точную центральную тенденцию данных, что стало возможным благодаря удалению искажённых данных. Уточнённое математическое ожидание значительно отличается от первоначальной оценки, что подтверждает важность отсеивания аномалий.</w:t>
      </w:r>
    </w:p>
    <w:p w14:paraId="082E45B1"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Доверительный интервал для уточнённого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уточнённого математического ожидания был построен доверительный интервал, который составил [1.173, 3.713]. Этот интервал уже по ширине и более точно отражает диапазон истинного значения математического ожидания. Уменьшение ширины интервала по сравнению с первоначальным интервалом подтверждает улучшение точности оценки после удаления аномальных значений.</w:t>
      </w:r>
    </w:p>
    <w:p w14:paraId="72345DF5"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Проверка качества оценивания по заданной максимальной вероятной погрешности:</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максимальной вероятной погрешности 0.38 была вычислена доверительная вероятность, которая составила 0.3995. Это означает, что вероятность того, что погрешность не превысит заданное значение, составляет примерно 40%. Этот результат указывает на определённую неопределённость в оценке, что может быть связано с высоким стандартным отклонением исходных данных и необходимостью улучшения точности дальнейших измерений.</w:t>
      </w:r>
    </w:p>
    <w:p w14:paraId="5E0564DB" w14:textId="77777777" w:rsidR="007C3CF1" w:rsidRDefault="007C3CF1" w:rsidP="007C3CF1">
      <w:pPr>
        <w:rPr>
          <w:rFonts w:ascii="Times New Roman" w:eastAsiaTheme="minorEastAsia" w:hAnsi="Times New Roman" w:cs="Times New Roman"/>
          <w:iCs/>
          <w:sz w:val="28"/>
          <w:szCs w:val="28"/>
        </w:rPr>
      </w:pPr>
      <w:r w:rsidRPr="0059177E">
        <w:rPr>
          <w:rFonts w:ascii="Times New Roman" w:eastAsiaTheme="minorEastAsia" w:hAnsi="Times New Roman" w:cs="Times New Roman"/>
          <w:b/>
          <w:bCs/>
          <w:iCs/>
          <w:sz w:val="32"/>
          <w:szCs w:val="32"/>
        </w:rPr>
        <w:lastRenderedPageBreak/>
        <w:t>Вывод:</w:t>
      </w:r>
      <w:r w:rsidRPr="0059177E">
        <w:rPr>
          <w:rFonts w:ascii="Times New Roman" w:eastAsiaTheme="minorEastAsia" w:hAnsi="Times New Roman" w:cs="Times New Roman"/>
          <w:b/>
          <w:bCs/>
          <w:iCs/>
          <w:sz w:val="32"/>
          <w:szCs w:val="32"/>
        </w:rPr>
        <w:br/>
      </w:r>
    </w:p>
    <w:p w14:paraId="0FFB1248" w14:textId="77777777" w:rsidR="007C3CF1" w:rsidRPr="00B12766" w:rsidRDefault="007C3CF1" w:rsidP="007C3CF1">
      <w:pPr>
        <w:ind w:firstLine="708"/>
        <w:jc w:val="both"/>
        <w:rPr>
          <w:rFonts w:ascii="Times New Roman" w:eastAsiaTheme="minorEastAsia" w:hAnsi="Times New Roman" w:cs="Times New Roman"/>
          <w:iCs/>
          <w:sz w:val="28"/>
          <w:szCs w:val="28"/>
        </w:rPr>
      </w:pPr>
      <w:r w:rsidRPr="00B12766">
        <w:rPr>
          <w:rFonts w:ascii="Times New Roman" w:eastAsiaTheme="minorEastAsia" w:hAnsi="Times New Roman" w:cs="Times New Roman"/>
          <w:iCs/>
          <w:sz w:val="28"/>
          <w:szCs w:val="28"/>
        </w:rPr>
        <w:t>В ходе выполнения данной лабораторной работы были проведены статистические расчёты по оцениванию числовых характеристик случайной величины.</w:t>
      </w:r>
    </w:p>
    <w:p w14:paraId="2DF91D23" w14:textId="77777777" w:rsidR="007C3CF1" w:rsidRPr="0059177E" w:rsidRDefault="007C3CF1" w:rsidP="007C3CF1">
      <w:pPr>
        <w:ind w:firstLine="708"/>
        <w:rPr>
          <w:rFonts w:ascii="Times New Roman" w:eastAsiaTheme="minorEastAsia" w:hAnsi="Times New Roman" w:cs="Times New Roman"/>
          <w:b/>
          <w:bCs/>
          <w:iCs/>
          <w:sz w:val="32"/>
          <w:szCs w:val="32"/>
        </w:rPr>
      </w:pPr>
      <w:r w:rsidRPr="0059177E">
        <w:rPr>
          <w:rFonts w:ascii="Times New Roman" w:eastAsiaTheme="minorEastAsia" w:hAnsi="Times New Roman" w:cs="Times New Roman"/>
          <w:iCs/>
          <w:sz w:val="28"/>
          <w:szCs w:val="28"/>
        </w:rPr>
        <w:t>Процесс оценки математического ожидания с использованием доверительных интервалов и фильтрации аномальных значений показал, что исходные данные имеют высокую вариативность и содержат выбросы, которые существенно влияют на результаты. Удаление аномальных значений позволило улучшить точность оценки математического ожидания и уменьшить ширину доверительного интервала. Однако при дальнейшем анализе следует учитывать влияние малых выборок и возможные отклонения от нормальности распределения данных, что может потребовать применения других методов статистической обработки, например, использования t-распределения или тестов на нормальность.</w:t>
      </w:r>
    </w:p>
    <w:p w14:paraId="48DF9E68" w14:textId="77777777" w:rsidR="007C3CF1" w:rsidRDefault="007C3CF1" w:rsidP="007C3CF1">
      <w:pPr>
        <w:ind w:firstLine="708"/>
        <w:jc w:val="both"/>
        <w:rPr>
          <w:rFonts w:ascii="Times New Roman" w:hAnsi="Times New Roman" w:cs="Times New Roman"/>
          <w:sz w:val="36"/>
          <w:szCs w:val="36"/>
        </w:rPr>
      </w:pPr>
    </w:p>
    <w:p w14:paraId="45CCDBB0" w14:textId="77777777" w:rsidR="007C3CF1" w:rsidRDefault="007C3CF1" w:rsidP="007C3CF1">
      <w:pPr>
        <w:ind w:firstLine="708"/>
        <w:jc w:val="both"/>
        <w:rPr>
          <w:rFonts w:ascii="Times New Roman" w:hAnsi="Times New Roman" w:cs="Times New Roman"/>
          <w:sz w:val="36"/>
          <w:szCs w:val="36"/>
        </w:rPr>
      </w:pPr>
    </w:p>
    <w:p w14:paraId="5F14DBF5" w14:textId="77777777" w:rsidR="007C3CF1" w:rsidRDefault="007C3CF1" w:rsidP="007C3CF1">
      <w:pPr>
        <w:ind w:firstLine="708"/>
        <w:jc w:val="both"/>
        <w:rPr>
          <w:rFonts w:ascii="Times New Roman" w:hAnsi="Times New Roman" w:cs="Times New Roman"/>
          <w:sz w:val="36"/>
          <w:szCs w:val="36"/>
        </w:rPr>
      </w:pPr>
    </w:p>
    <w:p w14:paraId="3E472ADC" w14:textId="77777777" w:rsidR="007C3CF1" w:rsidRDefault="007C3CF1" w:rsidP="007C3CF1">
      <w:pPr>
        <w:ind w:firstLine="708"/>
        <w:jc w:val="both"/>
        <w:rPr>
          <w:rFonts w:ascii="Times New Roman" w:hAnsi="Times New Roman" w:cs="Times New Roman"/>
          <w:sz w:val="36"/>
          <w:szCs w:val="36"/>
        </w:rPr>
      </w:pPr>
    </w:p>
    <w:p w14:paraId="4B440021" w14:textId="77777777" w:rsidR="007C3CF1" w:rsidRDefault="007C3CF1" w:rsidP="007C3CF1">
      <w:pPr>
        <w:ind w:firstLine="708"/>
        <w:jc w:val="both"/>
        <w:rPr>
          <w:rFonts w:ascii="Times New Roman" w:hAnsi="Times New Roman" w:cs="Times New Roman"/>
          <w:sz w:val="36"/>
          <w:szCs w:val="36"/>
        </w:rPr>
      </w:pPr>
    </w:p>
    <w:p w14:paraId="0AC5D366" w14:textId="77777777" w:rsidR="007C3CF1" w:rsidRDefault="007C3CF1" w:rsidP="007C3CF1">
      <w:pPr>
        <w:ind w:firstLine="708"/>
        <w:jc w:val="both"/>
        <w:rPr>
          <w:rFonts w:ascii="Times New Roman" w:hAnsi="Times New Roman" w:cs="Times New Roman"/>
          <w:sz w:val="36"/>
          <w:szCs w:val="36"/>
        </w:rPr>
      </w:pPr>
    </w:p>
    <w:p w14:paraId="624BA8A0" w14:textId="77777777" w:rsidR="007C3CF1" w:rsidRDefault="007C3CF1" w:rsidP="007C3CF1">
      <w:pPr>
        <w:ind w:firstLine="708"/>
        <w:jc w:val="both"/>
        <w:rPr>
          <w:rFonts w:ascii="Times New Roman" w:hAnsi="Times New Roman" w:cs="Times New Roman"/>
          <w:sz w:val="36"/>
          <w:szCs w:val="36"/>
        </w:rPr>
      </w:pPr>
    </w:p>
    <w:p w14:paraId="0B90E14A" w14:textId="77777777" w:rsidR="007C3CF1" w:rsidRDefault="007C3CF1" w:rsidP="007C3CF1">
      <w:pPr>
        <w:ind w:firstLine="708"/>
        <w:jc w:val="both"/>
        <w:rPr>
          <w:rFonts w:ascii="Times New Roman" w:hAnsi="Times New Roman" w:cs="Times New Roman"/>
          <w:sz w:val="36"/>
          <w:szCs w:val="36"/>
        </w:rPr>
      </w:pPr>
    </w:p>
    <w:p w14:paraId="501F7B38" w14:textId="77777777" w:rsidR="007C3CF1" w:rsidRDefault="007C3CF1" w:rsidP="007C3CF1">
      <w:pPr>
        <w:ind w:firstLine="708"/>
        <w:jc w:val="both"/>
        <w:rPr>
          <w:rFonts w:ascii="Times New Roman" w:hAnsi="Times New Roman" w:cs="Times New Roman"/>
          <w:sz w:val="36"/>
          <w:szCs w:val="36"/>
        </w:rPr>
      </w:pPr>
    </w:p>
    <w:p w14:paraId="62C6FB0B" w14:textId="77777777" w:rsidR="007C3CF1" w:rsidRDefault="007C3CF1" w:rsidP="007C3CF1">
      <w:pPr>
        <w:ind w:firstLine="708"/>
        <w:jc w:val="both"/>
        <w:rPr>
          <w:rFonts w:ascii="Times New Roman" w:hAnsi="Times New Roman" w:cs="Times New Roman"/>
          <w:sz w:val="36"/>
          <w:szCs w:val="36"/>
        </w:rPr>
      </w:pPr>
    </w:p>
    <w:p w14:paraId="0699BDD3" w14:textId="77777777" w:rsidR="007C3CF1" w:rsidRDefault="007C3CF1" w:rsidP="007C3CF1">
      <w:pPr>
        <w:ind w:firstLine="708"/>
        <w:jc w:val="both"/>
        <w:rPr>
          <w:rFonts w:ascii="Times New Roman" w:hAnsi="Times New Roman" w:cs="Times New Roman"/>
          <w:sz w:val="36"/>
          <w:szCs w:val="36"/>
        </w:rPr>
      </w:pPr>
    </w:p>
    <w:p w14:paraId="5313FF8C" w14:textId="77777777" w:rsidR="007C3CF1" w:rsidRDefault="007C3CF1" w:rsidP="007C3CF1">
      <w:pPr>
        <w:ind w:firstLine="708"/>
        <w:jc w:val="both"/>
        <w:rPr>
          <w:rFonts w:ascii="Times New Roman" w:hAnsi="Times New Roman" w:cs="Times New Roman"/>
          <w:sz w:val="36"/>
          <w:szCs w:val="36"/>
        </w:rPr>
      </w:pPr>
    </w:p>
    <w:p w14:paraId="413F8B08" w14:textId="77777777" w:rsidR="007C3CF1" w:rsidRDefault="007C3CF1" w:rsidP="007C3CF1">
      <w:pPr>
        <w:ind w:firstLine="708"/>
        <w:jc w:val="both"/>
        <w:rPr>
          <w:rFonts w:ascii="Times New Roman" w:hAnsi="Times New Roman" w:cs="Times New Roman"/>
          <w:sz w:val="36"/>
          <w:szCs w:val="36"/>
        </w:rPr>
      </w:pPr>
    </w:p>
    <w:p w14:paraId="3DC57E55" w14:textId="77777777" w:rsidR="007C3CF1" w:rsidRDefault="007C3CF1" w:rsidP="007C3CF1">
      <w:pPr>
        <w:ind w:firstLine="708"/>
        <w:jc w:val="both"/>
        <w:rPr>
          <w:rFonts w:ascii="Times New Roman" w:hAnsi="Times New Roman" w:cs="Times New Roman"/>
          <w:sz w:val="36"/>
          <w:szCs w:val="36"/>
        </w:rPr>
      </w:pPr>
    </w:p>
    <w:p w14:paraId="5C8C6735" w14:textId="77777777" w:rsidR="007C3CF1" w:rsidRPr="0059177E" w:rsidRDefault="007C3CF1" w:rsidP="007C3CF1">
      <w:pPr>
        <w:ind w:firstLine="708"/>
        <w:jc w:val="both"/>
        <w:rPr>
          <w:rFonts w:ascii="Times New Roman" w:hAnsi="Times New Roman" w:cs="Times New Roman"/>
          <w:sz w:val="32"/>
          <w:szCs w:val="32"/>
        </w:rPr>
      </w:pPr>
      <w:r w:rsidRPr="0059177E">
        <w:rPr>
          <w:rFonts w:ascii="Times New Roman" w:hAnsi="Times New Roman" w:cs="Times New Roman"/>
          <w:sz w:val="32"/>
          <w:szCs w:val="32"/>
        </w:rPr>
        <w:lastRenderedPageBreak/>
        <w:t>Листинг кода:</w:t>
      </w:r>
    </w:p>
    <w:tbl>
      <w:tblPr>
        <w:tblStyle w:val="a8"/>
        <w:tblW w:w="0" w:type="auto"/>
        <w:tblLook w:val="04A0" w:firstRow="1" w:lastRow="0" w:firstColumn="1" w:lastColumn="0" w:noHBand="0" w:noVBand="1"/>
      </w:tblPr>
      <w:tblGrid>
        <w:gridCol w:w="9345"/>
      </w:tblGrid>
      <w:tr w:rsidR="007C3CF1" w14:paraId="630629C3" w14:textId="77777777" w:rsidTr="00214EAB">
        <w:tc>
          <w:tcPr>
            <w:tcW w:w="9345" w:type="dxa"/>
          </w:tcPr>
          <w:p w14:paraId="11603E6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math</w:t>
            </w:r>
          </w:p>
          <w:p w14:paraId="34471A0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from</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scipy</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4EC9B0"/>
                <w:sz w:val="21"/>
                <w:szCs w:val="21"/>
                <w:lang w:val="en-US" w:eastAsia="ru-RU"/>
              </w:rPr>
              <w:t>stats</w:t>
            </w:r>
            <w:proofErr w:type="spellEnd"/>
            <w:proofErr w:type="gram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norm</w:t>
            </w:r>
          </w:p>
          <w:p w14:paraId="26BEA79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streamlit</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as</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w:t>
            </w:r>
            <w:proofErr w:type="spellEnd"/>
          </w:p>
          <w:p w14:paraId="7B2FD09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
          <w:p w14:paraId="7461823F"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Заголовок</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приложения</w:t>
            </w:r>
          </w:p>
          <w:p w14:paraId="5BCEABF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title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"Анализ данных с использованием доверительных интервалов"</w:t>
            </w:r>
            <w:r w:rsidRPr="00822FB9">
              <w:rPr>
                <w:rFonts w:ascii="Consolas" w:eastAsia="Times New Roman" w:hAnsi="Consolas" w:cs="Times New Roman"/>
                <w:color w:val="CCCCCC"/>
                <w:sz w:val="21"/>
                <w:szCs w:val="21"/>
                <w:lang w:eastAsia="ru-RU"/>
              </w:rPr>
              <w:t>)</w:t>
            </w:r>
          </w:p>
          <w:p w14:paraId="22A8E18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43E1B37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Ввод данных пользователем</w:t>
            </w:r>
          </w:p>
          <w:p w14:paraId="44AFB76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header</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"Введите данные"</w:t>
            </w:r>
            <w:r w:rsidRPr="00822FB9">
              <w:rPr>
                <w:rFonts w:ascii="Consolas" w:eastAsia="Times New Roman" w:hAnsi="Consolas" w:cs="Times New Roman"/>
                <w:color w:val="CCCCCC"/>
                <w:sz w:val="21"/>
                <w:szCs w:val="21"/>
                <w:lang w:eastAsia="ru-RU"/>
              </w:rPr>
              <w:t>)</w:t>
            </w:r>
          </w:p>
          <w:p w14:paraId="241AA61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data_input</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text_</w:t>
            </w:r>
            <w:proofErr w:type="gramStart"/>
            <w:r w:rsidRPr="00822FB9">
              <w:rPr>
                <w:rFonts w:ascii="Consolas" w:eastAsia="Times New Roman" w:hAnsi="Consolas" w:cs="Times New Roman"/>
                <w:color w:val="9CDCFE"/>
                <w:sz w:val="21"/>
                <w:szCs w:val="21"/>
                <w:lang w:val="en-US" w:eastAsia="ru-RU"/>
              </w:rPr>
              <w:t>input</w:t>
            </w:r>
            <w:proofErr w:type="spellEnd"/>
            <w:r w:rsidRPr="00822FB9">
              <w:rPr>
                <w:rFonts w:ascii="Consolas" w:eastAsia="Times New Roman" w:hAnsi="Consolas" w:cs="Times New Roman"/>
                <w:color w:val="CCCCCC"/>
                <w:sz w:val="21"/>
                <w:szCs w:val="21"/>
                <w:lang w:val="en-US" w:eastAsia="ru-RU"/>
              </w:rPr>
              <w:t>(</w:t>
            </w:r>
            <w:proofErr w:type="gramEnd"/>
          </w:p>
          <w:p w14:paraId="2D63378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E9178"/>
                <w:sz w:val="21"/>
                <w:szCs w:val="21"/>
                <w:lang w:eastAsia="ru-RU"/>
              </w:rPr>
              <w:t>"Массив экспериментальных данных (через запятую):"</w:t>
            </w:r>
            <w:r w:rsidRPr="00822FB9">
              <w:rPr>
                <w:rFonts w:ascii="Consolas" w:eastAsia="Times New Roman" w:hAnsi="Consolas" w:cs="Times New Roman"/>
                <w:color w:val="CCCCCC"/>
                <w:sz w:val="21"/>
                <w:szCs w:val="21"/>
                <w:lang w:eastAsia="ru-RU"/>
              </w:rPr>
              <w:t>,</w:t>
            </w:r>
          </w:p>
          <w:p w14:paraId="5256B24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"0.1, 0.4, 0.6, 2.9, 2, 1.2, 0.7, 1.7, 2.1, 7.1, 6.5, 19.2"</w:t>
            </w:r>
          </w:p>
          <w:p w14:paraId="63012A8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w:t>
            </w:r>
          </w:p>
          <w:p w14:paraId="3EC9386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confidence_level</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slider</w:t>
            </w:r>
            <w:proofErr w:type="spellEnd"/>
            <w:proofErr w:type="gramEnd"/>
            <w:r w:rsidRPr="00822FB9">
              <w:rPr>
                <w:rFonts w:ascii="Consolas" w:eastAsia="Times New Roman" w:hAnsi="Consolas" w:cs="Times New Roman"/>
                <w:color w:val="CCCCCC"/>
                <w:sz w:val="21"/>
                <w:szCs w:val="21"/>
                <w:lang w:eastAsia="ru-RU"/>
              </w:rPr>
              <w:t>(</w:t>
            </w:r>
          </w:p>
          <w:p w14:paraId="4885026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"Доверительная вероятность (β)"</w:t>
            </w:r>
            <w:r w:rsidRPr="00822FB9">
              <w:rPr>
                <w:rFonts w:ascii="Consolas" w:eastAsia="Times New Roman" w:hAnsi="Consolas" w:cs="Times New Roman"/>
                <w:color w:val="CCCCCC"/>
                <w:sz w:val="21"/>
                <w:szCs w:val="21"/>
                <w:lang w:eastAsia="ru-RU"/>
              </w:rPr>
              <w:t xml:space="preserve">, </w:t>
            </w:r>
          </w:p>
          <w:p w14:paraId="31BA44D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val="en-US" w:eastAsia="ru-RU"/>
              </w:rPr>
              <w:t>min_value</w:t>
            </w:r>
            <w:proofErr w:type="spellEnd"/>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0.5</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max_value</w:t>
            </w:r>
            <w:proofErr w:type="spellEnd"/>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0.99</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value</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0.95</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step</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0.01</w:t>
            </w:r>
          </w:p>
          <w:p w14:paraId="51EEFB7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w:t>
            </w:r>
          </w:p>
          <w:p w14:paraId="5832C40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epsilon_beta</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number</w:t>
            </w:r>
            <w:proofErr w:type="gramEnd"/>
            <w:r w:rsidRPr="00822FB9">
              <w:rPr>
                <w:rFonts w:ascii="Consolas" w:eastAsia="Times New Roman" w:hAnsi="Consolas" w:cs="Times New Roman"/>
                <w:color w:val="9CDCFE"/>
                <w:sz w:val="21"/>
                <w:szCs w:val="21"/>
                <w:lang w:val="en-US" w:eastAsia="ru-RU"/>
              </w:rPr>
              <w:t>_input</w:t>
            </w:r>
            <w:proofErr w:type="spellEnd"/>
            <w:r w:rsidRPr="00822FB9">
              <w:rPr>
                <w:rFonts w:ascii="Consolas" w:eastAsia="Times New Roman" w:hAnsi="Consolas" w:cs="Times New Roman"/>
                <w:color w:val="CCCCCC"/>
                <w:sz w:val="21"/>
                <w:szCs w:val="21"/>
                <w:lang w:val="en-US" w:eastAsia="ru-RU"/>
              </w:rPr>
              <w:t>(</w:t>
            </w:r>
          </w:p>
          <w:p w14:paraId="2E96FD5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E9178"/>
                <w:sz w:val="21"/>
                <w:szCs w:val="21"/>
                <w:lang w:eastAsia="ru-RU"/>
              </w:rPr>
              <w:t>"Максимальная вероятная погрешность (εβ)"</w:t>
            </w:r>
            <w:r w:rsidRPr="00822FB9">
              <w:rPr>
                <w:rFonts w:ascii="Consolas" w:eastAsia="Times New Roman" w:hAnsi="Consolas" w:cs="Times New Roman"/>
                <w:color w:val="CCCCCC"/>
                <w:sz w:val="21"/>
                <w:szCs w:val="21"/>
                <w:lang w:eastAsia="ru-RU"/>
              </w:rPr>
              <w:t xml:space="preserve">, </w:t>
            </w:r>
          </w:p>
          <w:p w14:paraId="7180A57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min_value</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0.01</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value</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0.38</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step</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0.01</w:t>
            </w:r>
          </w:p>
          <w:p w14:paraId="6F58203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w:t>
            </w:r>
          </w:p>
          <w:p w14:paraId="22D9C0E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16CABB7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Преобразуем введенные данные в массив чисел</w:t>
            </w:r>
          </w:p>
          <w:p w14:paraId="7A873BC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try</w:t>
            </w:r>
            <w:r w:rsidRPr="00822FB9">
              <w:rPr>
                <w:rFonts w:ascii="Consolas" w:eastAsia="Times New Roman" w:hAnsi="Consolas" w:cs="Times New Roman"/>
                <w:color w:val="CCCCCC"/>
                <w:sz w:val="21"/>
                <w:szCs w:val="21"/>
                <w:lang w:val="en-US" w:eastAsia="ru-RU"/>
              </w:rPr>
              <w:t>:</w:t>
            </w:r>
          </w:p>
          <w:p w14:paraId="310DB9F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float</w:t>
            </w:r>
            <w:r w:rsidRPr="00822FB9">
              <w:rPr>
                <w:rFonts w:ascii="Consolas" w:eastAsia="Times New Roman" w:hAnsi="Consolas" w:cs="Times New Roman"/>
                <w:color w:val="CCCCCC"/>
                <w:sz w:val="21"/>
                <w:szCs w:val="21"/>
                <w:lang w:val="en-US" w:eastAsia="ru-RU"/>
              </w:rPr>
              <w:t>(</w:t>
            </w:r>
            <w:proofErr w:type="spellStart"/>
            <w:proofErr w:type="gramStart"/>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strip</w:t>
            </w:r>
            <w:proofErr w:type="spellEnd"/>
            <w:proofErr w:type="gram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data_input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split</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w:t>
            </w:r>
          </w:p>
          <w:p w14:paraId="76A4A6E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C586C0"/>
                <w:sz w:val="21"/>
                <w:szCs w:val="21"/>
                <w:lang w:eastAsia="ru-RU"/>
              </w:rPr>
              <w:t>except</w:t>
            </w:r>
            <w:proofErr w:type="spellEnd"/>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4EC9B0"/>
                <w:sz w:val="21"/>
                <w:szCs w:val="21"/>
                <w:lang w:eastAsia="ru-RU"/>
              </w:rPr>
              <w:t>ValueError</w:t>
            </w:r>
            <w:proofErr w:type="spellEnd"/>
            <w:r w:rsidRPr="00822FB9">
              <w:rPr>
                <w:rFonts w:ascii="Consolas" w:eastAsia="Times New Roman" w:hAnsi="Consolas" w:cs="Times New Roman"/>
                <w:color w:val="CCCCCC"/>
                <w:sz w:val="21"/>
                <w:szCs w:val="21"/>
                <w:lang w:eastAsia="ru-RU"/>
              </w:rPr>
              <w:t>:</w:t>
            </w:r>
          </w:p>
          <w:p w14:paraId="25A4BCA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error</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"Ошибка: Пожалуйста, введите корректные числовые данные через запятую."</w:t>
            </w:r>
            <w:r w:rsidRPr="00822FB9">
              <w:rPr>
                <w:rFonts w:ascii="Consolas" w:eastAsia="Times New Roman" w:hAnsi="Consolas" w:cs="Times New Roman"/>
                <w:color w:val="CCCCCC"/>
                <w:sz w:val="21"/>
                <w:szCs w:val="21"/>
                <w:lang w:eastAsia="ru-RU"/>
              </w:rPr>
              <w:t>)</w:t>
            </w:r>
          </w:p>
          <w:p w14:paraId="3BE5EB2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DCDCAA"/>
                <w:sz w:val="21"/>
                <w:szCs w:val="21"/>
                <w:lang w:eastAsia="ru-RU"/>
              </w:rPr>
              <w:t>stop</w:t>
            </w:r>
            <w:proofErr w:type="spellEnd"/>
            <w:proofErr w:type="gramEnd"/>
            <w:r w:rsidRPr="00822FB9">
              <w:rPr>
                <w:rFonts w:ascii="Consolas" w:eastAsia="Times New Roman" w:hAnsi="Consolas" w:cs="Times New Roman"/>
                <w:color w:val="CCCCCC"/>
                <w:sz w:val="21"/>
                <w:szCs w:val="21"/>
                <w:lang w:eastAsia="ru-RU"/>
              </w:rPr>
              <w:t>()</w:t>
            </w:r>
          </w:p>
          <w:p w14:paraId="7E7BB9A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6B8EC84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1. Оценка математического ожидания</w:t>
            </w:r>
          </w:p>
          <w:p w14:paraId="5FA6796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sum</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len</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w:t>
            </w:r>
          </w:p>
          <w:p w14:paraId="108C390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"Математическое ожидание:"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w:t>
            </w:r>
          </w:p>
          <w:p w14:paraId="6E7404B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3E5345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2. Выборочное стандартное отклонение</w:t>
            </w:r>
          </w:p>
          <w:p w14:paraId="3B1614C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std</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math</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DCDCAA"/>
                <w:sz w:val="21"/>
                <w:szCs w:val="21"/>
                <w:lang w:eastAsia="ru-RU"/>
              </w:rPr>
              <w:t>sqrt</w:t>
            </w:r>
            <w:proofErr w:type="spellEnd"/>
            <w:proofErr w:type="gram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DCDCAA"/>
                <w:sz w:val="21"/>
                <w:szCs w:val="21"/>
                <w:lang w:eastAsia="ru-RU"/>
              </w:rPr>
              <w:t>sum</w:t>
            </w:r>
            <w:proofErr w:type="spell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x</w:t>
            </w: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2</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C586C0"/>
                <w:sz w:val="21"/>
                <w:szCs w:val="21"/>
                <w:lang w:eastAsia="ru-RU"/>
              </w:rPr>
              <w:t>for</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9CDCFE"/>
                <w:sz w:val="21"/>
                <w:szCs w:val="21"/>
                <w:lang w:eastAsia="ru-RU"/>
              </w:rPr>
              <w:t>x</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C586C0"/>
                <w:sz w:val="21"/>
                <w:szCs w:val="21"/>
                <w:lang w:eastAsia="ru-RU"/>
              </w:rPr>
              <w:t>in</w:t>
            </w:r>
            <w:proofErr w:type="spellEnd"/>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len</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B5CEA8"/>
                <w:sz w:val="21"/>
                <w:szCs w:val="21"/>
                <w:lang w:eastAsia="ru-RU"/>
              </w:rPr>
              <w:t>1</w:t>
            </w:r>
            <w:r w:rsidRPr="00822FB9">
              <w:rPr>
                <w:rFonts w:ascii="Consolas" w:eastAsia="Times New Roman" w:hAnsi="Consolas" w:cs="Times New Roman"/>
                <w:color w:val="CCCCCC"/>
                <w:sz w:val="21"/>
                <w:szCs w:val="21"/>
                <w:lang w:eastAsia="ru-RU"/>
              </w:rPr>
              <w:t>))</w:t>
            </w:r>
          </w:p>
          <w:p w14:paraId="5927ACB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"Выборочное стандартное отклонение:"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std</w:t>
            </w:r>
            <w:proofErr w:type="spellEnd"/>
            <w:r w:rsidRPr="00822FB9">
              <w:rPr>
                <w:rFonts w:ascii="Consolas" w:eastAsia="Times New Roman" w:hAnsi="Consolas" w:cs="Times New Roman"/>
                <w:color w:val="CCCCCC"/>
                <w:sz w:val="21"/>
                <w:szCs w:val="21"/>
                <w:lang w:eastAsia="ru-RU"/>
              </w:rPr>
              <w:t>)</w:t>
            </w:r>
          </w:p>
          <w:p w14:paraId="62190E6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64AEBF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3. Построение доверительного интервала для заданной доверительной вероятности</w:t>
            </w:r>
          </w:p>
          <w:p w14:paraId="334B85C7"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9CDCFE"/>
                <w:sz w:val="21"/>
                <w:szCs w:val="21"/>
                <w:lang w:val="en-US" w:eastAsia="ru-RU"/>
              </w:rPr>
              <w:t>n</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w:t>
            </w:r>
          </w:p>
          <w:p w14:paraId="7357E05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ppf</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  </w:t>
            </w:r>
            <w:r w:rsidRPr="00822FB9">
              <w:rPr>
                <w:rFonts w:ascii="Consolas" w:eastAsia="Times New Roman" w:hAnsi="Consolas" w:cs="Times New Roman"/>
                <w:color w:val="6A9955"/>
                <w:sz w:val="21"/>
                <w:szCs w:val="21"/>
                <w:lang w:val="en-US" w:eastAsia="ru-RU"/>
              </w:rPr>
              <w:t># Z-</w:t>
            </w:r>
            <w:r w:rsidRPr="00822FB9">
              <w:rPr>
                <w:rFonts w:ascii="Consolas" w:eastAsia="Times New Roman" w:hAnsi="Consolas" w:cs="Times New Roman"/>
                <w:color w:val="6A9955"/>
                <w:sz w:val="21"/>
                <w:szCs w:val="21"/>
                <w:lang w:eastAsia="ru-RU"/>
              </w:rPr>
              <w:t>значение</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для</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β</w:t>
            </w:r>
          </w:p>
          <w:p w14:paraId="0D4704B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z_score_confidence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std</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n</w:t>
            </w:r>
            <w:r w:rsidRPr="00822FB9">
              <w:rPr>
                <w:rFonts w:ascii="Consolas" w:eastAsia="Times New Roman" w:hAnsi="Consolas" w:cs="Times New Roman"/>
                <w:color w:val="CCCCCC"/>
                <w:sz w:val="21"/>
                <w:szCs w:val="21"/>
                <w:lang w:val="en-US" w:eastAsia="ru-RU"/>
              </w:rPr>
              <w:t>))</w:t>
            </w:r>
          </w:p>
          <w:p w14:paraId="788B90B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avg</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avg</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w:t>
            </w:r>
          </w:p>
          <w:p w14:paraId="1D3B2F2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write</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569CD6"/>
                <w:sz w:val="21"/>
                <w:szCs w:val="21"/>
                <w:lang w:val="en-US" w:eastAsia="ru-RU"/>
              </w:rPr>
              <w:t>f</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569CD6"/>
                <w:sz w:val="21"/>
                <w:szCs w:val="21"/>
                <w:lang w:val="en-US" w:eastAsia="ru-RU"/>
              </w:rPr>
              <w:t>{</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100</w:t>
            </w:r>
            <w:r w:rsidRPr="00822FB9">
              <w:rPr>
                <w:rFonts w:ascii="Consolas" w:eastAsia="Times New Roman" w:hAnsi="Consolas" w:cs="Times New Roman"/>
                <w:color w:val="569CD6"/>
                <w:sz w:val="21"/>
                <w:szCs w:val="21"/>
                <w:lang w:val="en-US" w:eastAsia="ru-RU"/>
              </w:rPr>
              <w:t>:.0f}</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E9178"/>
                <w:sz w:val="21"/>
                <w:szCs w:val="21"/>
                <w:lang w:eastAsia="ru-RU"/>
              </w:rPr>
              <w:t>й</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доверительный</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интервал</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w:t>
            </w:r>
          </w:p>
          <w:p w14:paraId="028C6BB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
          <w:p w14:paraId="600C498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4. Отсеивание аномальных значений</w:t>
            </w:r>
          </w:p>
          <w:p w14:paraId="526EA7C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lastRenderedPageBreak/>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if</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w:t>
            </w:r>
            <w:proofErr w:type="gramStart"/>
            <w:r w:rsidRPr="00822FB9">
              <w:rPr>
                <w:rFonts w:ascii="Consolas" w:eastAsia="Times New Roman" w:hAnsi="Consolas" w:cs="Times New Roman"/>
                <w:color w:val="9CDCFE"/>
                <w:sz w:val="21"/>
                <w:szCs w:val="21"/>
                <w:lang w:val="en-US" w:eastAsia="ru-RU"/>
              </w:rPr>
              <w:t>interval</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0</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&lt;=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&lt;=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w:t>
            </w:r>
          </w:p>
          <w:p w14:paraId="7A2749F1"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if</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&lt;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w:t>
            </w:r>
          </w:p>
          <w:p w14:paraId="504C9BC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write</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E9178"/>
                <w:sz w:val="21"/>
                <w:szCs w:val="21"/>
                <w:lang w:eastAsia="ru-RU"/>
              </w:rPr>
              <w:t>Аномальные</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значения</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set</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set</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260143F7"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C586C0"/>
                <w:sz w:val="21"/>
                <w:szCs w:val="21"/>
                <w:lang w:eastAsia="ru-RU"/>
              </w:rPr>
              <w:t>else</w:t>
            </w:r>
            <w:proofErr w:type="spellEnd"/>
            <w:r w:rsidRPr="00822FB9">
              <w:rPr>
                <w:rFonts w:ascii="Consolas" w:eastAsia="Times New Roman" w:hAnsi="Consolas" w:cs="Times New Roman"/>
                <w:color w:val="CCCCCC"/>
                <w:sz w:val="21"/>
                <w:szCs w:val="21"/>
                <w:lang w:eastAsia="ru-RU"/>
              </w:rPr>
              <w:t>:</w:t>
            </w:r>
          </w:p>
          <w:p w14:paraId="19991B5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"Аномальных значений не найдено"</w:t>
            </w:r>
            <w:r w:rsidRPr="00822FB9">
              <w:rPr>
                <w:rFonts w:ascii="Consolas" w:eastAsia="Times New Roman" w:hAnsi="Consolas" w:cs="Times New Roman"/>
                <w:color w:val="CCCCCC"/>
                <w:sz w:val="21"/>
                <w:szCs w:val="21"/>
                <w:lang w:eastAsia="ru-RU"/>
              </w:rPr>
              <w:t>)</w:t>
            </w:r>
          </w:p>
          <w:p w14:paraId="21B9E24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32B385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6A9955"/>
                <w:sz w:val="21"/>
                <w:szCs w:val="21"/>
                <w:lang w:val="en-US" w:eastAsia="ru-RU"/>
              </w:rPr>
              <w:t xml:space="preserve"># 5. </w:t>
            </w:r>
            <w:r w:rsidRPr="00822FB9">
              <w:rPr>
                <w:rFonts w:ascii="Consolas" w:eastAsia="Times New Roman" w:hAnsi="Consolas" w:cs="Times New Roman"/>
                <w:color w:val="6A9955"/>
                <w:sz w:val="21"/>
                <w:szCs w:val="21"/>
                <w:lang w:eastAsia="ru-RU"/>
              </w:rPr>
              <w:t>Уточнённая</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оценка</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математического</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ожидания</w:t>
            </w:r>
          </w:p>
          <w:p w14:paraId="5C1DBE1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sum</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7C13749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"Уточнённое математическое ожидание:"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filtered_avg</w:t>
            </w:r>
            <w:proofErr w:type="spellEnd"/>
            <w:r w:rsidRPr="00822FB9">
              <w:rPr>
                <w:rFonts w:ascii="Consolas" w:eastAsia="Times New Roman" w:hAnsi="Consolas" w:cs="Times New Roman"/>
                <w:color w:val="CCCCCC"/>
                <w:sz w:val="21"/>
                <w:szCs w:val="21"/>
                <w:lang w:eastAsia="ru-RU"/>
              </w:rPr>
              <w:t>)</w:t>
            </w:r>
          </w:p>
          <w:p w14:paraId="116DA49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364F407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6a. Доверительный интервал для уточнённого математического ожидания</w:t>
            </w:r>
          </w:p>
          <w:p w14:paraId="1969F83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filtered_std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sum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w:t>
            </w:r>
          </w:p>
          <w:p w14:paraId="11652D8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7190671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ppf</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w:t>
            </w:r>
          </w:p>
          <w:p w14:paraId="4BCEB48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z_score_filtered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filtered_std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w:t>
            </w:r>
          </w:p>
          <w:p w14:paraId="53F1095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interval_filtered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w:t>
            </w:r>
          </w:p>
          <w:p w14:paraId="61004E6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"Доверительный интервал для уточнённого матожидания:"</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interval_filtered</w:t>
            </w:r>
            <w:proofErr w:type="spellEnd"/>
            <w:r w:rsidRPr="00822FB9">
              <w:rPr>
                <w:rFonts w:ascii="Consolas" w:eastAsia="Times New Roman" w:hAnsi="Consolas" w:cs="Times New Roman"/>
                <w:color w:val="CCCCCC"/>
                <w:sz w:val="21"/>
                <w:szCs w:val="21"/>
                <w:lang w:eastAsia="ru-RU"/>
              </w:rPr>
              <w:t>)</w:t>
            </w:r>
          </w:p>
          <w:p w14:paraId="63CDCD8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69522EF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6b. Доверительная вероятность для заданной максимальной вероятной погрешности</w:t>
            </w:r>
          </w:p>
          <w:p w14:paraId="10DFECA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epsilon_beta</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filtered_std</w:t>
            </w:r>
            <w:proofErr w:type="spellEnd"/>
          </w:p>
          <w:p w14:paraId="7985B9D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p_confidence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cdf</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cdf</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4D4D4"/>
                <w:sz w:val="21"/>
                <w:szCs w:val="21"/>
                <w:lang w:val="en-US" w:eastAsia="ru-RU"/>
              </w:rPr>
              <w:t>-</w:t>
            </w: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w:t>
            </w:r>
          </w:p>
          <w:p w14:paraId="1A37A01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569CD6"/>
                <w:sz w:val="21"/>
                <w:szCs w:val="21"/>
                <w:lang w:eastAsia="ru-RU"/>
              </w:rPr>
              <w:t>f</w:t>
            </w:r>
            <w:r w:rsidRPr="00822FB9">
              <w:rPr>
                <w:rFonts w:ascii="Consolas" w:eastAsia="Times New Roman" w:hAnsi="Consolas" w:cs="Times New Roman"/>
                <w:color w:val="CE9178"/>
                <w:sz w:val="21"/>
                <w:szCs w:val="21"/>
                <w:lang w:eastAsia="ru-RU"/>
              </w:rPr>
              <w:t>"Доверительная</w:t>
            </w:r>
            <w:proofErr w:type="spellEnd"/>
            <w:r w:rsidRPr="00822FB9">
              <w:rPr>
                <w:rFonts w:ascii="Consolas" w:eastAsia="Times New Roman" w:hAnsi="Consolas" w:cs="Times New Roman"/>
                <w:color w:val="CE9178"/>
                <w:sz w:val="21"/>
                <w:szCs w:val="21"/>
                <w:lang w:eastAsia="ru-RU"/>
              </w:rPr>
              <w:t xml:space="preserve"> вероятность для погрешности </w:t>
            </w:r>
            <w:r w:rsidRPr="00822FB9">
              <w:rPr>
                <w:rFonts w:ascii="Consolas" w:eastAsia="Times New Roman" w:hAnsi="Consolas" w:cs="Times New Roman"/>
                <w:color w:val="569CD6"/>
                <w:sz w:val="21"/>
                <w:szCs w:val="21"/>
                <w:lang w:eastAsia="ru-RU"/>
              </w:rPr>
              <w:t>{</w:t>
            </w:r>
            <w:proofErr w:type="spellStart"/>
            <w:r w:rsidRPr="00822FB9">
              <w:rPr>
                <w:rFonts w:ascii="Consolas" w:eastAsia="Times New Roman" w:hAnsi="Consolas" w:cs="Times New Roman"/>
                <w:color w:val="9CDCFE"/>
                <w:sz w:val="21"/>
                <w:szCs w:val="21"/>
                <w:lang w:eastAsia="ru-RU"/>
              </w:rPr>
              <w:t>epsilon_beta</w:t>
            </w:r>
            <w:proofErr w:type="spellEnd"/>
            <w:r w:rsidRPr="00822FB9">
              <w:rPr>
                <w:rFonts w:ascii="Consolas" w:eastAsia="Times New Roman" w:hAnsi="Consolas" w:cs="Times New Roman"/>
                <w:color w:val="569CD6"/>
                <w:sz w:val="21"/>
                <w:szCs w:val="21"/>
                <w:lang w:eastAsia="ru-RU"/>
              </w:rPr>
              <w:t>}</w:t>
            </w:r>
            <w:r w:rsidRPr="00822FB9">
              <w:rPr>
                <w:rFonts w:ascii="Consolas" w:eastAsia="Times New Roman" w:hAnsi="Consolas" w:cs="Times New Roman"/>
                <w:color w:val="CE9178"/>
                <w:sz w:val="21"/>
                <w:szCs w:val="21"/>
                <w:lang w:eastAsia="ru-RU"/>
              </w:rPr>
              <w:t xml:space="preserve">: </w:t>
            </w:r>
            <w:r w:rsidRPr="00822FB9">
              <w:rPr>
                <w:rFonts w:ascii="Consolas" w:eastAsia="Times New Roman" w:hAnsi="Consolas" w:cs="Times New Roman"/>
                <w:color w:val="569CD6"/>
                <w:sz w:val="21"/>
                <w:szCs w:val="21"/>
                <w:lang w:eastAsia="ru-RU"/>
              </w:rPr>
              <w:t>{</w:t>
            </w:r>
            <w:r w:rsidRPr="00822FB9">
              <w:rPr>
                <w:rFonts w:ascii="Consolas" w:eastAsia="Times New Roman" w:hAnsi="Consolas" w:cs="Times New Roman"/>
                <w:color w:val="9CDCFE"/>
                <w:sz w:val="21"/>
                <w:szCs w:val="21"/>
                <w:lang w:eastAsia="ru-RU"/>
              </w:rPr>
              <w:t>p_confidence</w:t>
            </w:r>
            <w:r w:rsidRPr="00822FB9">
              <w:rPr>
                <w:rFonts w:ascii="Consolas" w:eastAsia="Times New Roman" w:hAnsi="Consolas" w:cs="Times New Roman"/>
                <w:color w:val="569CD6"/>
                <w:sz w:val="21"/>
                <w:szCs w:val="21"/>
                <w:lang w:eastAsia="ru-RU"/>
              </w:rPr>
              <w:t>:.4f}</w:t>
            </w:r>
            <w:r w:rsidRPr="00822FB9">
              <w:rPr>
                <w:rFonts w:ascii="Consolas" w:eastAsia="Times New Roman" w:hAnsi="Consolas" w:cs="Times New Roman"/>
                <w:color w:val="CE9178"/>
                <w:sz w:val="21"/>
                <w:szCs w:val="21"/>
                <w:lang w:eastAsia="ru-RU"/>
              </w:rPr>
              <w:t>"</w:t>
            </w:r>
            <w:r w:rsidRPr="00822FB9">
              <w:rPr>
                <w:rFonts w:ascii="Consolas" w:eastAsia="Times New Roman" w:hAnsi="Consolas" w:cs="Times New Roman"/>
                <w:color w:val="CCCCCC"/>
                <w:sz w:val="21"/>
                <w:szCs w:val="21"/>
                <w:lang w:eastAsia="ru-RU"/>
              </w:rPr>
              <w:t>)</w:t>
            </w:r>
          </w:p>
        </w:tc>
      </w:tr>
    </w:tbl>
    <w:p w14:paraId="7E7D04A3" w14:textId="77777777" w:rsidR="007C3CF1" w:rsidRPr="00B12766" w:rsidRDefault="007C3CF1" w:rsidP="007C3CF1">
      <w:pPr>
        <w:jc w:val="both"/>
        <w:rPr>
          <w:rFonts w:ascii="Times New Roman" w:hAnsi="Times New Roman" w:cs="Times New Roman"/>
          <w:sz w:val="36"/>
          <w:szCs w:val="36"/>
        </w:rPr>
      </w:pPr>
    </w:p>
    <w:p w14:paraId="61990A5F" w14:textId="77777777" w:rsidR="00DB166D" w:rsidRDefault="00DB166D"/>
    <w:sectPr w:rsidR="00DB166D" w:rsidSect="00E33216">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06DB" w14:textId="77777777" w:rsidR="00A37F33" w:rsidRDefault="007C3CF1" w:rsidP="008F59E4">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09713"/>
      <w:docPartObj>
        <w:docPartGallery w:val="Page Numbers (Bottom of Page)"/>
        <w:docPartUnique/>
      </w:docPartObj>
    </w:sdtPr>
    <w:sdtEndPr/>
    <w:sdtContent>
      <w:p w14:paraId="49A29BB2" w14:textId="77777777" w:rsidR="00A37F33" w:rsidRDefault="007C3CF1">
        <w:pPr>
          <w:pStyle w:val="a6"/>
          <w:jc w:val="center"/>
        </w:pPr>
        <w:r>
          <w:fldChar w:fldCharType="begin"/>
        </w:r>
        <w:r>
          <w:instrText>PAGE   \* MERGEFORMAT</w:instrText>
        </w:r>
        <w:r>
          <w:fldChar w:fldCharType="separate"/>
        </w:r>
        <w:r>
          <w:rPr>
            <w:noProof/>
          </w:rPr>
          <w:t>5</w:t>
        </w:r>
        <w:r>
          <w:fldChar w:fldCharType="end"/>
        </w:r>
      </w:p>
    </w:sdtContent>
  </w:sdt>
  <w:p w14:paraId="7E3BE921" w14:textId="77777777" w:rsidR="00A37F33" w:rsidRDefault="007C3CF1" w:rsidP="008F59E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E3BB" w14:textId="77777777" w:rsidR="00A37F33" w:rsidRDefault="007C3CF1" w:rsidP="008F59E4">
    <w:pPr>
      <w:pStyle w:val="a6"/>
      <w:jc w:val="center"/>
    </w:pPr>
    <w:r>
      <w:rPr>
        <w:rFonts w:ascii="Times New Roman" w:eastAsia="Calibri" w:hAnsi="Times New Roman" w:cs="Times New Roman"/>
        <w:sz w:val="24"/>
        <w:szCs w:val="24"/>
      </w:rPr>
      <w:t>Санкт-Петербург 202</w:t>
    </w:r>
    <w:r>
      <w:rPr>
        <w:rFonts w:ascii="Times New Roman" w:eastAsia="Calibri" w:hAnsi="Times New Roman" w:cs="Times New Roman"/>
        <w:sz w:val="24"/>
        <w:szCs w:val="24"/>
        <w:lang w:val="en-US"/>
      </w:rPr>
      <w:t>5</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B644" w14:textId="77777777" w:rsidR="00A37F33" w:rsidRDefault="007C3CF1" w:rsidP="008F59E4">
    <w:pPr>
      <w:pStyle w:val="a4"/>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CB83" w14:textId="77777777" w:rsidR="003B4E59" w:rsidRDefault="007C3CF1" w:rsidP="003B4E59">
    <w:pPr>
      <w:widowControl w:val="0"/>
      <w:autoSpaceDE w:val="0"/>
      <w:autoSpaceDN w:val="0"/>
      <w:adjustRightInd w:val="0"/>
      <w:jc w:val="center"/>
      <w:rPr>
        <w:rFonts w:ascii="Times New Roman" w:hAnsi="Times New Roman" w:cs="Times New Roman"/>
        <w:sz w:val="24"/>
        <w:szCs w:val="24"/>
      </w:rPr>
    </w:pPr>
  </w:p>
  <w:p w14:paraId="7192443E" w14:textId="77777777" w:rsidR="003B4E59" w:rsidRDefault="007C3CF1" w:rsidP="003B4E5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ГУАП</w:t>
    </w:r>
  </w:p>
  <w:p w14:paraId="1350EEB2" w14:textId="77777777" w:rsidR="003B4E59" w:rsidRDefault="007C3CF1" w:rsidP="003B4E59">
    <w:pPr>
      <w:widowControl w:val="0"/>
      <w:autoSpaceDE w:val="0"/>
      <w:autoSpaceDN w:val="0"/>
      <w:adjustRightInd w:val="0"/>
      <w:spacing w:before="480"/>
      <w:jc w:val="center"/>
      <w:rPr>
        <w:rFonts w:ascii="Times New Roman" w:hAnsi="Times New Roman" w:cs="Times New Roman"/>
        <w:sz w:val="24"/>
        <w:szCs w:val="24"/>
      </w:rPr>
    </w:pPr>
    <w:r>
      <w:rPr>
        <w:rFonts w:ascii="Times New Roman" w:hAnsi="Times New Roman" w:cs="Times New Roman"/>
        <w:sz w:val="24"/>
        <w:szCs w:val="24"/>
      </w:rPr>
      <w:t>КАФЕДРА № 43</w:t>
    </w:r>
  </w:p>
  <w:p w14:paraId="22E1D2FF" w14:textId="77777777" w:rsidR="00A37F33" w:rsidRDefault="007C3CF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895"/>
    <w:multiLevelType w:val="multilevel"/>
    <w:tmpl w:val="7536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40664"/>
    <w:multiLevelType w:val="hybridMultilevel"/>
    <w:tmpl w:val="9578C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BF50A0"/>
    <w:multiLevelType w:val="multilevel"/>
    <w:tmpl w:val="A59A7916"/>
    <w:lvl w:ilvl="0">
      <w:start w:val="1"/>
      <w:numFmt w:val="decimal"/>
      <w:pStyle w:val="a"/>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0413892"/>
    <w:multiLevelType w:val="hybridMultilevel"/>
    <w:tmpl w:val="E7EC05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D6"/>
    <w:rsid w:val="002F0FD6"/>
    <w:rsid w:val="007C3CF1"/>
    <w:rsid w:val="00A40398"/>
    <w:rsid w:val="00D242CF"/>
    <w:rsid w:val="00DB166D"/>
    <w:rsid w:val="00F12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11CF"/>
  <w15:chartTrackingRefBased/>
  <w15:docId w15:val="{613AB2B7-3708-4224-8774-654195B1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7C3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C3CF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7C3CF1"/>
  </w:style>
  <w:style w:type="paragraph" w:styleId="a6">
    <w:name w:val="footer"/>
    <w:basedOn w:val="a0"/>
    <w:link w:val="a7"/>
    <w:uiPriority w:val="99"/>
    <w:unhideWhenUsed/>
    <w:rsid w:val="007C3CF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7C3CF1"/>
  </w:style>
  <w:style w:type="table" w:customStyle="1" w:styleId="11">
    <w:name w:val="Сетка таблицы1"/>
    <w:basedOn w:val="a2"/>
    <w:next w:val="a8"/>
    <w:uiPriority w:val="39"/>
    <w:rsid w:val="007C3CF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2"/>
    <w:uiPriority w:val="39"/>
    <w:rsid w:val="007C3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C3CF1"/>
    <w:pPr>
      <w:ind w:left="720"/>
      <w:contextualSpacing/>
    </w:pPr>
  </w:style>
  <w:style w:type="character" w:styleId="aa">
    <w:name w:val="Hyperlink"/>
    <w:basedOn w:val="a1"/>
    <w:uiPriority w:val="99"/>
    <w:unhideWhenUsed/>
    <w:rsid w:val="007C3CF1"/>
    <w:rPr>
      <w:color w:val="0563C1" w:themeColor="hyperlink"/>
      <w:u w:val="single"/>
    </w:rPr>
  </w:style>
  <w:style w:type="paragraph" w:customStyle="1" w:styleId="a">
    <w:name w:val="Заголовок первый"/>
    <w:basedOn w:val="1"/>
    <w:link w:val="ab"/>
    <w:qFormat/>
    <w:rsid w:val="007C3CF1"/>
    <w:pPr>
      <w:numPr>
        <w:numId w:val="1"/>
      </w:numPr>
      <w:spacing w:before="0" w:line="360" w:lineRule="auto"/>
      <w:jc w:val="both"/>
    </w:pPr>
    <w:rPr>
      <w:rFonts w:ascii="Times New Roman" w:hAnsi="Times New Roman" w:cs="Times New Roman"/>
      <w:b/>
      <w:sz w:val="28"/>
      <w:szCs w:val="28"/>
    </w:rPr>
  </w:style>
  <w:style w:type="character" w:customStyle="1" w:styleId="ab">
    <w:name w:val="Заголовок первый Знак"/>
    <w:basedOn w:val="10"/>
    <w:link w:val="a"/>
    <w:rsid w:val="007C3CF1"/>
    <w:rPr>
      <w:rFonts w:ascii="Times New Roman" w:eastAsiaTheme="majorEastAsia" w:hAnsi="Times New Roman" w:cs="Times New Roman"/>
      <w:b/>
      <w:color w:val="2F5496" w:themeColor="accent1" w:themeShade="BF"/>
      <w:sz w:val="28"/>
      <w:szCs w:val="28"/>
    </w:rPr>
  </w:style>
  <w:style w:type="character" w:customStyle="1" w:styleId="mord">
    <w:name w:val="mord"/>
    <w:basedOn w:val="a1"/>
    <w:rsid w:val="007C3CF1"/>
  </w:style>
  <w:style w:type="character" w:customStyle="1" w:styleId="10">
    <w:name w:val="Заголовок 1 Знак"/>
    <w:basedOn w:val="a1"/>
    <w:link w:val="1"/>
    <w:uiPriority w:val="9"/>
    <w:rsid w:val="007C3CF1"/>
    <w:rPr>
      <w:rFonts w:asciiTheme="majorHAnsi" w:eastAsiaTheme="majorEastAsia" w:hAnsiTheme="majorHAnsi" w:cstheme="majorBidi"/>
      <w:color w:val="2F5496" w:themeColor="accent1" w:themeShade="BF"/>
      <w:sz w:val="32"/>
      <w:szCs w:val="32"/>
    </w:rPr>
  </w:style>
  <w:style w:type="character" w:styleId="ac">
    <w:name w:val="FollowedHyperlink"/>
    <w:basedOn w:val="a1"/>
    <w:uiPriority w:val="99"/>
    <w:semiHidden/>
    <w:unhideWhenUsed/>
    <w:rsid w:val="007C3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28ywgxmfv6eze9vbj5mgp7.streamlit.app/"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Samarin</dc:creator>
  <cp:keywords/>
  <dc:description/>
  <cp:lastModifiedBy>Dmitry Samarin</cp:lastModifiedBy>
  <cp:revision>2</cp:revision>
  <dcterms:created xsi:type="dcterms:W3CDTF">2025-02-18T18:23:00Z</dcterms:created>
  <dcterms:modified xsi:type="dcterms:W3CDTF">2025-02-18T18:28:00Z</dcterms:modified>
</cp:coreProperties>
</file>