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ТЕКСТ ВЫСТУПЛЕНИЯ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по отчёту «Исследование по теме ВКР»</w:t>
      </w:r>
    </w:p>
    <w:p>
      <w:pPr>
        <w:spacing w:after="3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Самарин Д. В., гр. 3510М   •   ГУАП, каф. № 31   •   Длительность ≈ 6–7 мин.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1. Приветствие и тема (≈ 30 сек)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Уважаемый председатель, уважаемые члены комиссии! Представляю вашему вниманию отчёт по индивидуальному заданию дисциплины «Научно-исследовательская работа». Отчёт выполнен в рамках подготовки магистерской диссертации по направлению 27.04.04 «Управление в технических системах».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Тема магистерской диссертации — «Метод автоматизированного синтеза программного кода промышленных контроллеров на основе графовой модели схемы автоматизации».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2. Цель и задачи отчёта (≈ 45 сек)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Цель магистерского исследования — снижение трудоёмкости и количества ошибок при разработке программного обеспечения АСУ ТП за счёт автоматизированного синтеза кода стандарта IEC 61131-3 из формализованного описания электрической схемы.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Цель настоящего отчёта — систематизировать методологические основы будущего исследования. Поставлены три задачи, соответствующие трём вопросам индивидуального задания: рассмотреть методы работы с информацией цифровыми средствами; изложить методы разработки математических моделей; рассмотреть методы оценки результатов теоретических и экспериментальных исследований. На каждом шаге показывается связь методологии с конкретными решениями, принимаемыми в диссертации.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3. Методы анализа, сохранения и передачи информации (≈ 1 мин 10 сек)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Перехожу к первому вопросу. Методы анализа информации классифицированы по трёхуровневой модели научного знания. На эмпирическом уровне — наблюдение, измерение, эксперимент; на теоретическом — абстрагирование, идеализация, формализация, индукция, дедукция и моделирование; на метатеоретическом — приведение содержания теории в соответствие с общенаучными нормами.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Для сохранения информации рассмотрены три группы цифровых средств: структурированные текстовые форматы — JSON, XML, индустриальные AutomationML и PLCOpen XML; системы управления базами данных — реляционные, документоориентированные и графовые; а также системы контроля версий класса Git как обязательное условие воспроизводимости исследования.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Передача информации рассмотрена на уровне универсальных сетевых протоколов — HTTP/REST, gRPC, WebSocket — и промышленных протоколов АСУ ТП: OPC UA, Modbus TCP, MQTT.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В магистерской диссертации основным методом анализа выступает формализация: электрическая схема представляется как типизированный ориентированный граф. Сохранение реализуется в форматах JSON на входе микросервиса и PLCOpen XML на выходе, версионирование — через Git. Передача данных — через REST API, что обеспечивает совместимость метода с существующими ECAD- и PLC-инструментами без модификации проектных процессов предприятия.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4. Методы разработки математических моделей (≈ 1 мин 40 сек)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Перехожу ко второму вопросу. Согласно учебному пособию Кубланова, модель — это заместитель оригинала, позволяющий изучить некоторые его свойства в определённых условиях. Принципиально важно, что модель никогда не воспроизводит все свойства оригинала: достаточно сходства лишь в свойствах, существенных для конкретного исследования.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В отчёте приведён десятишаговый алгоритм научного исследования с использованием математического моделирования — от изучения оригинала и феноменологического описания до контрольного и исследовательского вычислительных экспериментов и анализа результатов.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Рассмотрены методы разработки моделей: ранжирование, агрегирование, теория подобия и Π-теорема, теория графов, теория массового обслуживания, метод Монте-Карло, а также группа вычислительных методов — методы решения систем уравнений, интерполяции, численного интегрирования и оптимизации. Отдельно рассмотрены приёмы упрощения: переход к безразмерным величинам, линеаризация, метод малого параметра.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В диссертации разрабатывается математическая, символьная, детерминированная, дискретная модель. Основной математический аппарат — теория графов для формализации топологии схемы и теория формальных языков для построения промежуточного представления и абстрактного синтаксического дерева программы стандарта IEC 61131-3. Применены методы декомпозиции, ранжирования и абстрагирования.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Обоснован отказ от ряда методов: теория массового обслуживания и метод Монте-Карло не применяются, так как процесс синтеза кода детерминирован и стохастических элементов в задаче нет; теория подобия и Π-теорема — поскольку модель оперирует не размерными физическими величинами, а дискретными типизированными объектами.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5. Методы оценки результатов исследования (≈ 1 мин 40 сек)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Перехожу к третьему вопросу. Для разграничения научного и ненаучного знания центральную роль играют два критерия: верификация — установление истинности через эмпирическую проверку, и фальсификация Карла Поппера — принципиальная возможность постановки опровергающего эксперимента. В практике научного исследования критерии применяются совместно: фальсифицируемость — как критерий научности постановки задачи, верифицируемость — как критерий истинности результатов.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Адекватность математической модели сведена к двум свойствам — точности и непротиворечивости. Точность означает, что обобщённая характеристика рассогласования параметров модели и оригинала не превышает заранее заданной приемлемой погрешности. Непротиворечивость подразумевает идентичный характер изменения соответствующих параметров.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Качество численных методов характеризуется тремя свойствами: устойчивостью, аппроксимацией и сходимостью. Сходимость k-го порядка обеспечивается одновременным выполнением аппроксимации k-го порядка и устойчивости.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Рассмотрены приёмы контроля моделей: контроль размерностей, контроль законов сохранения, контроль качественного поведения зависимостей, контроль математической замкнутости задачи и проверка на контрольных примерах.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Для магистерской диссертации сформулирован конкретный план апробации. Тестовая выборка — 20–30 типовых схем автоматизации: управление асинхронным двигателем, насосная станция с ротацией насосов, узел регулирования температуры, конвейерная линия, многоканальный ПИД-регулятор. Для каждой схемы выполняется параллельная реализация программы ПЛК: вручную независимым исполнителем и автоматически с использованием прототипа. Количественные метрики: трудоёмкость в чел.-часах, доля автоматически синтезированного кода, число ошибок переноса данных «схема → код» на тысячу строк, время работы прототипа. Статистическая обработка: проверка нормальности по критерию Шапиро–Уилка, сравнение средних по критерию Стьюдента или медиан по критерию Уилкоксона, построение доверительных интервалов на уровне значимости α равном 0,05.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6. Заключение (≈ 40 сек)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Подводя итог. В отчёте систематизированы методы научного исследования, применяемые в выполняемой магистерской диссертации. Основной метод анализа — формализация схемы как типизированного ориентированного графа. Математический аппарат — теория графов и теория формальных языков. Постановка задачи удовлетворяет критериям фальсифицируемости и верифицируемости; спланирован сравнительный эксперимент с количественной оценкой эффекта.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Тем самым подтверждается методологическая обоснованность выбранного направления исследования.</w:t>
      </w:r>
    </w:p>
    <w:p>
      <w:pPr>
        <w:spacing w:after="14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Доклад окончен. Благодарю за внимание. Готов ответить на вопросы.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Памятка докладчику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• Темп речи: ≈ 130–140 слов/мин. Совокупный объём текста ≈ 900 слов → ориентировочно 6,5 мин.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• На вступление и заключение — паузы по 2–3 сек. для удержания внимания комиссии.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• Ключевые тезисы (формализация графа, отказ от Монте-Карло/Π-теоремы, метрики апробации) проговаривать чуть медленнее.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• На слайде с метриками апробации можно сделать короткую паузу — это сильный пункт доклада.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• Готовые ответы на типовые вопросы: 1) почему именно граф, а не иерархическое представление; 2) почему ST, а не LD/FBD; 3) как обеспечивается переносимость между производителями ПЛК (ответ — PLCOpen XML).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</dc:title>
  <dc:creator>Самарин Д.В.</dc:creator>
  <cp:lastModifiedBy>Un-named</cp:lastModifiedBy>
  <cp:revision>1</cp:revision>
  <dcterms:created xsi:type="dcterms:W3CDTF">2026-05-15T22:49:26.247Z</dcterms:created>
  <dcterms:modified xsi:type="dcterms:W3CDTF">2026-05-15T22:49:26.248Z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