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5C44B7" w14:textId="77777777" w:rsidR="008D7B33" w:rsidRDefault="008D7B33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2C4E38A" w14:textId="42FB2500" w:rsidR="008D7B33" w:rsidRDefault="008D7B33">
      <w:pPr>
        <w:spacing w:before="10"/>
        <w:rPr>
          <w:rFonts w:ascii="Times New Roman" w:eastAsia="Times New Roman" w:hAnsi="Times New Roman" w:cs="Times New Roman"/>
          <w:sz w:val="15"/>
          <w:szCs w:val="15"/>
        </w:rPr>
      </w:pPr>
    </w:p>
    <w:p w14:paraId="665A14C6" w14:textId="37C753D5" w:rsidR="008D7B33" w:rsidRPr="00582DCB" w:rsidRDefault="00777D82">
      <w:pPr>
        <w:spacing w:before="31"/>
        <w:ind w:left="7320"/>
        <w:rPr>
          <w:rFonts w:ascii="Calibri" w:eastAsia="Calibri" w:hAnsi="Calibri" w:cs="Calibri"/>
          <w:b/>
          <w:sz w:val="38"/>
          <w:szCs w:val="38"/>
        </w:rPr>
      </w:pPr>
      <w:r w:rsidRPr="00582DCB">
        <w:rPr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65EF66" wp14:editId="7E9B8146">
                <wp:simplePos x="0" y="0"/>
                <wp:positionH relativeFrom="column">
                  <wp:posOffset>4293725</wp:posOffset>
                </wp:positionH>
                <wp:positionV relativeFrom="paragraph">
                  <wp:posOffset>112395</wp:posOffset>
                </wp:positionV>
                <wp:extent cx="0" cy="5907405"/>
                <wp:effectExtent l="76200" t="76200" r="101600" b="36195"/>
                <wp:wrapNone/>
                <wp:docPr id="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07405"/>
                        </a:xfrm>
                        <a:prstGeom prst="line">
                          <a:avLst/>
                        </a:prstGeom>
                        <a:noFill/>
                        <a:ln w="12700" cap="flat" cmpd="sng">
                          <a:solidFill>
                            <a:srgbClr val="26BBB4"/>
                          </a:solidFill>
                          <a:prstDash val="solid"/>
                          <a:round/>
                          <a:headEnd type="oval"/>
                          <a:tailEnd type="none"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D18EEB" id="Straight Connector 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8.1pt,8.85pt" to="338.1pt,4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toJTgIAAEwEAAAOAAAAZHJzL2Uyb0RvYy54bWysVE1v2zAMvQ/YfxB8d+0kzkeNOkXjJLt0&#10;W4F2P4CRZFuYLAmSGicY9t9HyWm7brdhF0GiyEfyPUo3t6dekiO3TmhVJZOrPCFcUc2Eaqvk29M+&#10;XSXEeVAMpFa8Ss7cJbfrjx9uBlPyqe60ZNwSBFGuHEyVdN6bMssc7XgP7kobrvCy0bYHj0fbZszC&#10;gOi9zKZ5vsgGbZmxmnLn0LodL5N1xG8aTv3XpnHcE1klWJuPq43rIazZ+gbK1oLpBL2UAf9QRQ9C&#10;YdJXqC14IM9W/AXVC2q1042/orrPdNMIymMP2M0k/6Obxw4Mj70gOc680uT+Hyz9cnywRLAqQaEU&#10;9CjRo7cg2s6TWiuFBGpLJoGnwbgS3Wv1YEOn9KQezb2m3x1Ruu5AtTzW+3Q2CBIjsnch4eAMZjsM&#10;nzVDH3j2OpJ2amwfIJEOcoranF+14SdP6GikaJ1f58sin4d6MihfAo11/hPXPQmbKpFCBdqghOO9&#10;86Pri0swK70XUkbppSIDVjtd5jgdFHACGwket71BTpxqI47TUrAQE6KdbQ+1tOQIOFPTxWazKS7l&#10;vHMLCbfgutEvXo3TZvWzYjF5x4HtFCM+UqYRcPTwIOSbXeHDuSSQKhTA41yPneHp5HEb7UhVnLkf&#10;1/n1brVbFWkxXezSImcsvdvXRbrYT5bz7Wxb19vJzzFX4HcMutvPkdvZKl0u57O0mPE83az2dXpX&#10;TxaL5W5Tb3ZjEBL/kjQqHEQdx+Og2fnBBsKD2DiyUaXL8wpv4vdz9Hr7BNa/AAAA//8DAFBLAwQU&#10;AAYACAAAACEAUEg05d0AAAAKAQAADwAAAGRycy9kb3ducmV2LnhtbEyPQU7DMBBF90jcwRokdtRp&#10;hJIS4lQVEqCKFaEHcGM3thqP09huA6dnEAtYzvynP2/q9ewGdtZTsB4FLBcZMI2dVxZ7AbuP57sV&#10;sBAlKjl41AI+dYB1c31Vy0r5C77rcxt7RiUYKinAxDhWnIfOaCfDwo8aKTv4yclI49RzNckLlbuB&#10;51lWcCct0gUjR/1kdHdskxOw/eLlaZN2KYWX16U55a1921ohbm/mzSOwqOf4B8OPPqlDQ057n1AF&#10;NggoyiInlIKyBEbA72Iv4OF+lQFvav7/heYbAAD//wMAUEsBAi0AFAAGAAgAAAAhALaDOJL+AAAA&#10;4QEAABMAAAAAAAAAAAAAAAAAAAAAAFtDb250ZW50X1R5cGVzXS54bWxQSwECLQAUAAYACAAAACEA&#10;OP0h/9YAAACUAQAACwAAAAAAAAAAAAAAAAAvAQAAX3JlbHMvLnJlbHNQSwECLQAUAAYACAAAACEA&#10;JQbaCU4CAABMBAAADgAAAAAAAAAAAAAAAAAuAgAAZHJzL2Uyb0RvYy54bWxQSwECLQAUAAYACAAA&#10;ACEAUEg05d0AAAAKAQAADwAAAAAAAAAAAAAAAACoBAAAZHJzL2Rvd25yZXYueG1sUEsFBgAAAAAE&#10;AAQA8wAAALIFAAAAAA==&#10;" strokecolor="#26bbb4" strokeweight="1pt">
                <v:stroke startarrow="oval"/>
              </v:line>
            </w:pict>
          </mc:Fallback>
        </mc:AlternateContent>
      </w:r>
      <w:r w:rsidR="00D84163" w:rsidRPr="00582DCB">
        <w:rPr>
          <w:noProof/>
          <w:sz w:val="38"/>
          <w:szCs w:val="38"/>
        </w:rPr>
        <w:drawing>
          <wp:anchor distT="0" distB="0" distL="114300" distR="114300" simplePos="0" relativeHeight="251680768" behindDoc="0" locked="0" layoutInCell="1" allowOverlap="1" wp14:anchorId="3C0D0926" wp14:editId="76CBD76C">
            <wp:simplePos x="0" y="0"/>
            <wp:positionH relativeFrom="column">
              <wp:posOffset>510540</wp:posOffset>
            </wp:positionH>
            <wp:positionV relativeFrom="paragraph">
              <wp:posOffset>30480</wp:posOffset>
            </wp:positionV>
            <wp:extent cx="2909570" cy="1016000"/>
            <wp:effectExtent l="0" t="0" r="11430" b="0"/>
            <wp:wrapSquare wrapText="bothSides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B77" w:rsidRPr="00582DCB">
        <w:rPr>
          <w:rFonts w:ascii="Calibri"/>
          <w:b/>
          <w:color w:val="E86029"/>
          <w:spacing w:val="-3"/>
          <w:sz w:val="38"/>
          <w:szCs w:val="38"/>
        </w:rPr>
        <w:t>The</w:t>
      </w:r>
      <w:r w:rsidR="00520B77" w:rsidRPr="00582DCB">
        <w:rPr>
          <w:rFonts w:ascii="Calibri"/>
          <w:b/>
          <w:color w:val="E86029"/>
          <w:spacing w:val="-7"/>
          <w:sz w:val="38"/>
          <w:szCs w:val="38"/>
        </w:rPr>
        <w:t xml:space="preserve"> </w:t>
      </w:r>
      <w:r w:rsidR="00520B77" w:rsidRPr="00582DCB">
        <w:rPr>
          <w:rFonts w:ascii="Calibri"/>
          <w:b/>
          <w:color w:val="E86029"/>
          <w:spacing w:val="-8"/>
          <w:sz w:val="38"/>
          <w:szCs w:val="38"/>
        </w:rPr>
        <w:t>P</w:t>
      </w:r>
      <w:r w:rsidR="00520B77" w:rsidRPr="00582DCB">
        <w:rPr>
          <w:rFonts w:ascii="Calibri"/>
          <w:b/>
          <w:color w:val="E86029"/>
          <w:spacing w:val="-7"/>
          <w:sz w:val="38"/>
          <w:szCs w:val="38"/>
        </w:rPr>
        <w:t>a</w:t>
      </w:r>
      <w:r w:rsidR="00520B77" w:rsidRPr="00582DCB">
        <w:rPr>
          <w:rFonts w:ascii="Calibri"/>
          <w:b/>
          <w:color w:val="E86029"/>
          <w:spacing w:val="-8"/>
          <w:sz w:val="38"/>
          <w:szCs w:val="38"/>
        </w:rPr>
        <w:t>t</w:t>
      </w:r>
      <w:r w:rsidR="00520B77" w:rsidRPr="00582DCB">
        <w:rPr>
          <w:rFonts w:ascii="Calibri"/>
          <w:b/>
          <w:color w:val="E86029"/>
          <w:spacing w:val="-7"/>
          <w:sz w:val="38"/>
          <w:szCs w:val="38"/>
        </w:rPr>
        <w:t>h</w:t>
      </w:r>
      <w:r w:rsidR="00520B77" w:rsidRPr="00582DCB">
        <w:rPr>
          <w:rFonts w:ascii="Calibri"/>
          <w:b/>
          <w:color w:val="E86029"/>
          <w:spacing w:val="-8"/>
          <w:sz w:val="38"/>
          <w:szCs w:val="38"/>
        </w:rPr>
        <w:t>w</w:t>
      </w:r>
      <w:r w:rsidR="00520B77" w:rsidRPr="00582DCB">
        <w:rPr>
          <w:rFonts w:ascii="Calibri"/>
          <w:b/>
          <w:color w:val="E86029"/>
          <w:spacing w:val="-7"/>
          <w:sz w:val="38"/>
          <w:szCs w:val="38"/>
        </w:rPr>
        <w:t>a</w:t>
      </w:r>
      <w:r w:rsidR="00520B77" w:rsidRPr="00582DCB">
        <w:rPr>
          <w:rFonts w:ascii="Calibri"/>
          <w:b/>
          <w:color w:val="E86029"/>
          <w:spacing w:val="-8"/>
          <w:sz w:val="38"/>
          <w:szCs w:val="38"/>
        </w:rPr>
        <w:t>y</w:t>
      </w:r>
      <w:r w:rsidR="00582DCB" w:rsidRPr="00582DCB">
        <w:rPr>
          <w:rFonts w:ascii="Calibri"/>
          <w:b/>
          <w:color w:val="E86029"/>
          <w:spacing w:val="-8"/>
          <w:sz w:val="38"/>
          <w:szCs w:val="38"/>
        </w:rPr>
        <w:t xml:space="preserve"> for Transforming Regional Health</w:t>
      </w:r>
      <w:r w:rsidR="00BD2496" w:rsidRPr="00582DCB">
        <w:rPr>
          <w:rFonts w:ascii="Calibri"/>
          <w:b/>
          <w:color w:val="E86029"/>
          <w:spacing w:val="-7"/>
          <w:sz w:val="38"/>
          <w:szCs w:val="38"/>
        </w:rPr>
        <w:br/>
      </w:r>
    </w:p>
    <w:p w14:paraId="28DBE27F" w14:textId="2D4403A2" w:rsidR="008D7B33" w:rsidRDefault="00D77C8D" w:rsidP="00A60C18">
      <w:pPr>
        <w:pStyle w:val="Heading2"/>
        <w:spacing w:before="0"/>
        <w:ind w:right="87"/>
        <w:rPr>
          <w:rFonts w:asciiTheme="minorHAnsi" w:hAnsiTheme="minorHAnsi"/>
          <w:color w:val="231F20"/>
          <w:spacing w:val="-3"/>
          <w:sz w:val="20"/>
          <w:szCs w:val="20"/>
        </w:rPr>
      </w:pPr>
      <w:r w:rsidRPr="00BD2496">
        <w:rPr>
          <w:rFonts w:asciiTheme="minorHAnsi" w:hAnsiTheme="minorHAnsi"/>
          <w:sz w:val="20"/>
          <w:szCs w:val="20"/>
        </w:rPr>
        <w:t>The Pathway helps leaders and teams better assess and drive progress toward a healthy health system—one where collaborative efforts help i</w:t>
      </w:r>
      <w:r w:rsidRPr="00BD2496">
        <w:rPr>
          <w:rFonts w:asciiTheme="minorHAnsi" w:hAnsiTheme="minorHAnsi" w:cs="Calibri"/>
          <w:color w:val="221E1F"/>
          <w:sz w:val="20"/>
          <w:szCs w:val="20"/>
        </w:rPr>
        <w:t xml:space="preserve">ndividuals, families, and businesses thrive and multi–sector approaches assure that high-quality, affordable care is available when and where we need it.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Built</w:t>
      </w:r>
      <w:r w:rsidR="00520B77" w:rsidRPr="00BD2496">
        <w:rPr>
          <w:rFonts w:asciiTheme="minorHAnsi" w:hAnsiTheme="minorHAnsi"/>
          <w:color w:val="231F20"/>
          <w:spacing w:val="-6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on</w:t>
      </w:r>
      <w:r w:rsidR="00520B77" w:rsidRPr="00BD2496">
        <w:rPr>
          <w:rFonts w:asciiTheme="minorHAnsi" w:hAnsiTheme="minorHAnsi"/>
          <w:color w:val="231F20"/>
          <w:spacing w:val="-6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well-grounded</w:t>
      </w:r>
      <w:r w:rsidR="00520B77" w:rsidRPr="00BD2496">
        <w:rPr>
          <w:rFonts w:asciiTheme="minorHAnsi" w:hAnsiTheme="minorHAnsi"/>
          <w:color w:val="231F20"/>
          <w:spacing w:val="-6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complex</w:t>
      </w:r>
      <w:r w:rsidR="00520B77" w:rsidRPr="00BD2496">
        <w:rPr>
          <w:rFonts w:asciiTheme="minorHAnsi" w:hAnsiTheme="minorHAnsi"/>
          <w:color w:val="231F20"/>
          <w:spacing w:val="-6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system</w:t>
      </w:r>
      <w:r w:rsidR="00520B77" w:rsidRPr="00BD2496">
        <w:rPr>
          <w:rFonts w:asciiTheme="minorHAnsi" w:hAnsiTheme="minorHAnsi"/>
          <w:color w:val="231F20"/>
          <w:spacing w:val="-6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change</w:t>
      </w:r>
      <w:r w:rsidR="00520B77" w:rsidRPr="00BD2496">
        <w:rPr>
          <w:rFonts w:asciiTheme="minorHAnsi" w:hAnsiTheme="minorHAnsi"/>
          <w:color w:val="231F20"/>
          <w:spacing w:val="43"/>
          <w:w w:val="99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principles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that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characterize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common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limits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to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growth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and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success,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the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Pathway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o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ff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ers</w:t>
      </w:r>
      <w:r w:rsidR="00520B77" w:rsidRPr="00BD2496">
        <w:rPr>
          <w:rFonts w:asciiTheme="minorHAnsi" w:hAnsiTheme="minorHAnsi"/>
          <w:color w:val="231F20"/>
          <w:spacing w:val="67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insights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into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five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stages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of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development.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It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focuses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on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those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conditions</w:t>
      </w:r>
      <w:r w:rsidR="00520B77" w:rsidRPr="00BD2496">
        <w:rPr>
          <w:rFonts w:asciiTheme="minorHAnsi" w:hAnsiTheme="minorHAnsi"/>
          <w:color w:val="231F20"/>
          <w:spacing w:val="-4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that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can</w:t>
      </w:r>
      <w:r w:rsidR="00520B77" w:rsidRPr="00BD2496">
        <w:rPr>
          <w:rFonts w:asciiTheme="minorHAnsi" w:hAnsiTheme="minorHAnsi"/>
          <w:color w:val="231F20"/>
          <w:spacing w:val="59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contribute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to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momentum,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and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the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forces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that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can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disrupt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progress.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These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tend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to</w:t>
      </w:r>
      <w:r w:rsidR="00520B77" w:rsidRPr="00BD2496">
        <w:rPr>
          <w:rFonts w:asciiTheme="minorHAnsi" w:hAnsiTheme="minorHAnsi"/>
          <w:color w:val="231F20"/>
          <w:spacing w:val="59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1"/>
          <w:sz w:val="20"/>
          <w:szCs w:val="20"/>
        </w:rPr>
        <w:t>cluster</w:t>
      </w:r>
      <w:r w:rsidR="00520B77" w:rsidRPr="00BD2496">
        <w:rPr>
          <w:rFonts w:asciiTheme="minorHAnsi" w:hAnsiTheme="minorHAnsi"/>
          <w:color w:val="231F20"/>
          <w:spacing w:val="-7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around</w:t>
      </w:r>
      <w:r w:rsidR="00520B77" w:rsidRPr="00BD2496">
        <w:rPr>
          <w:rFonts w:asciiTheme="minorHAnsi" w:hAnsiTheme="minorHAnsi"/>
          <w:color w:val="231F20"/>
          <w:spacing w:val="-6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2"/>
          <w:sz w:val="20"/>
          <w:szCs w:val="20"/>
        </w:rPr>
        <w:t>three</w:t>
      </w:r>
      <w:r w:rsidR="00520B77" w:rsidRPr="00BD2496">
        <w:rPr>
          <w:rFonts w:asciiTheme="minorHAnsi" w:hAnsiTheme="minorHAnsi"/>
          <w:color w:val="231F20"/>
          <w:spacing w:val="-6"/>
          <w:sz w:val="20"/>
          <w:szCs w:val="20"/>
        </w:rPr>
        <w:t xml:space="preserve"> </w:t>
      </w:r>
      <w:r w:rsidR="00520B77" w:rsidRPr="00BD2496">
        <w:rPr>
          <w:rFonts w:asciiTheme="minorHAnsi" w:hAnsiTheme="minorHAnsi"/>
          <w:color w:val="231F20"/>
          <w:spacing w:val="-3"/>
          <w:sz w:val="20"/>
          <w:szCs w:val="20"/>
        </w:rPr>
        <w:t>areas:</w:t>
      </w:r>
    </w:p>
    <w:p w14:paraId="4C6CCBE2" w14:textId="77777777" w:rsidR="00A60C18" w:rsidRPr="00BD2496" w:rsidRDefault="00A60C18" w:rsidP="00A60C18">
      <w:pPr>
        <w:pStyle w:val="Heading2"/>
        <w:spacing w:before="0"/>
        <w:ind w:right="87"/>
        <w:rPr>
          <w:rFonts w:asciiTheme="minorHAnsi" w:hAnsiTheme="minorHAnsi"/>
          <w:color w:val="231F20"/>
          <w:spacing w:val="-3"/>
          <w:sz w:val="20"/>
          <w:szCs w:val="20"/>
        </w:rPr>
      </w:pPr>
    </w:p>
    <w:p w14:paraId="663F2757" w14:textId="77777777" w:rsidR="003001A5" w:rsidRPr="00BD2496" w:rsidRDefault="00520B77" w:rsidP="00A60C18">
      <w:pPr>
        <w:pStyle w:val="ListParagraph"/>
        <w:widowControl/>
        <w:numPr>
          <w:ilvl w:val="0"/>
          <w:numId w:val="16"/>
        </w:numPr>
        <w:shd w:val="clear" w:color="auto" w:fill="FFFFFF"/>
        <w:ind w:left="7805" w:hanging="245"/>
        <w:textAlignment w:val="baseline"/>
        <w:rPr>
          <w:rFonts w:eastAsia="Times New Roman" w:cs="Times New Roman"/>
          <w:color w:val="404040"/>
          <w:sz w:val="20"/>
          <w:szCs w:val="20"/>
        </w:rPr>
      </w:pPr>
      <w:r w:rsidRPr="00BD2496">
        <w:rPr>
          <w:color w:val="231F20"/>
          <w:spacing w:val="-2"/>
          <w:sz w:val="20"/>
          <w:szCs w:val="20"/>
        </w:rPr>
        <w:t>Level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demand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for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change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by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those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involved,</w:t>
      </w:r>
      <w:r w:rsidR="003001A5" w:rsidRPr="00BD2496">
        <w:rPr>
          <w:rFonts w:eastAsia="Times New Roman" w:cs="Times New Roman"/>
          <w:color w:val="404040"/>
          <w:sz w:val="20"/>
          <w:szCs w:val="20"/>
        </w:rPr>
        <w:t xml:space="preserve"> </w:t>
      </w:r>
    </w:p>
    <w:p w14:paraId="1E24B4B5" w14:textId="3ADCD79A" w:rsidR="003001A5" w:rsidRPr="00BD2496" w:rsidRDefault="003001A5" w:rsidP="00A60C18">
      <w:pPr>
        <w:widowControl/>
        <w:numPr>
          <w:ilvl w:val="0"/>
          <w:numId w:val="16"/>
        </w:numPr>
        <w:shd w:val="clear" w:color="auto" w:fill="FFFFFF"/>
        <w:tabs>
          <w:tab w:val="left" w:pos="7560"/>
        </w:tabs>
        <w:ind w:left="7805" w:hanging="245"/>
        <w:textAlignment w:val="baseline"/>
        <w:rPr>
          <w:rFonts w:eastAsia="Times New Roman" w:cs="Times New Roman"/>
          <w:color w:val="404040"/>
          <w:sz w:val="20"/>
          <w:szCs w:val="20"/>
        </w:rPr>
      </w:pPr>
      <w:r w:rsidRPr="00BD2496">
        <w:rPr>
          <w:rFonts w:eastAsia="Times New Roman" w:cs="Times New Roman"/>
          <w:color w:val="404040"/>
          <w:sz w:val="20"/>
          <w:szCs w:val="20"/>
        </w:rPr>
        <w:t>Capacity—human, fi</w:t>
      </w:r>
      <w:r w:rsidR="00A60C18">
        <w:rPr>
          <w:rFonts w:eastAsia="Times New Roman" w:cs="Times New Roman"/>
          <w:color w:val="404040"/>
          <w:sz w:val="20"/>
          <w:szCs w:val="20"/>
        </w:rPr>
        <w:t>nancial, and organizational—for</w:t>
      </w:r>
      <w:r w:rsidRPr="00BD2496">
        <w:rPr>
          <w:rFonts w:eastAsia="Times New Roman" w:cs="Times New Roman"/>
          <w:color w:val="404040"/>
          <w:sz w:val="20"/>
          <w:szCs w:val="20"/>
        </w:rPr>
        <w:t xml:space="preserve"> continued action, and</w:t>
      </w:r>
    </w:p>
    <w:p w14:paraId="21D8775D" w14:textId="3058AAEA" w:rsidR="008D7B33" w:rsidRPr="00BD2496" w:rsidRDefault="00520B77" w:rsidP="00A60C18">
      <w:pPr>
        <w:numPr>
          <w:ilvl w:val="0"/>
          <w:numId w:val="16"/>
        </w:numPr>
        <w:tabs>
          <w:tab w:val="left" w:pos="7560"/>
        </w:tabs>
        <w:rPr>
          <w:rFonts w:eastAsia="Calibri" w:cs="Calibri"/>
          <w:sz w:val="20"/>
          <w:szCs w:val="20"/>
        </w:rPr>
      </w:pPr>
      <w:r w:rsidRPr="00BD2496">
        <w:rPr>
          <w:color w:val="231F20"/>
          <w:spacing w:val="-2"/>
          <w:sz w:val="20"/>
          <w:szCs w:val="20"/>
        </w:rPr>
        <w:t>Alignment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among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individual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interests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success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z w:val="20"/>
          <w:szCs w:val="20"/>
        </w:rPr>
        <w:t>effort.</w:t>
      </w:r>
    </w:p>
    <w:p w14:paraId="04D66FAD" w14:textId="77777777" w:rsidR="00A60C18" w:rsidRDefault="00A60C18" w:rsidP="00A60C18">
      <w:pPr>
        <w:ind w:left="7320" w:right="321"/>
        <w:rPr>
          <w:color w:val="231F20"/>
          <w:spacing w:val="1"/>
          <w:sz w:val="20"/>
          <w:szCs w:val="20"/>
        </w:rPr>
      </w:pPr>
    </w:p>
    <w:p w14:paraId="0867EB4D" w14:textId="77777777" w:rsidR="008D7B33" w:rsidRDefault="00520B77" w:rsidP="00A60C18">
      <w:pPr>
        <w:ind w:left="7320" w:right="321"/>
        <w:rPr>
          <w:color w:val="231F20"/>
          <w:spacing w:val="-2"/>
          <w:sz w:val="20"/>
          <w:szCs w:val="20"/>
        </w:rPr>
      </w:pPr>
      <w:r w:rsidRPr="00BD2496">
        <w:rPr>
          <w:color w:val="231F20"/>
          <w:spacing w:val="1"/>
          <w:sz w:val="20"/>
          <w:szCs w:val="20"/>
        </w:rPr>
        <w:t>As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z w:val="20"/>
          <w:szCs w:val="20"/>
        </w:rPr>
        <w:t>a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core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tool</w:t>
      </w:r>
      <w:r w:rsidRPr="00BD2496">
        <w:rPr>
          <w:color w:val="231F20"/>
          <w:spacing w:val="-2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for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proofErr w:type="spellStart"/>
      <w:r w:rsidRPr="00BD2496">
        <w:rPr>
          <w:color w:val="231F20"/>
          <w:spacing w:val="-4"/>
          <w:sz w:val="20"/>
          <w:szCs w:val="20"/>
        </w:rPr>
        <w:t>ReThink</w:t>
      </w:r>
      <w:proofErr w:type="spellEnd"/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Health,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Pathway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helps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leaders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teams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see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that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both</w:t>
      </w:r>
      <w:r w:rsidRPr="00BD2496">
        <w:rPr>
          <w:color w:val="231F20"/>
          <w:spacing w:val="37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success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problems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can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z w:val="20"/>
          <w:szCs w:val="20"/>
        </w:rPr>
        <w:t>be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within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their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control,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understand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how</w:t>
      </w:r>
      <w:r w:rsidRPr="00BD2496">
        <w:rPr>
          <w:color w:val="231F20"/>
          <w:spacing w:val="-5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progress</w:t>
      </w:r>
      <w:r w:rsidRPr="00BD2496">
        <w:rPr>
          <w:color w:val="231F20"/>
          <w:spacing w:val="57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</w:t>
      </w:r>
      <w:r w:rsidRPr="00BD2496">
        <w:rPr>
          <w:color w:val="231F20"/>
          <w:spacing w:val="-2"/>
          <w:sz w:val="20"/>
          <w:szCs w:val="20"/>
        </w:rPr>
        <w:t>ft</w:t>
      </w:r>
      <w:r w:rsidRPr="00BD2496">
        <w:rPr>
          <w:color w:val="231F20"/>
          <w:spacing w:val="-1"/>
          <w:sz w:val="20"/>
          <w:szCs w:val="20"/>
        </w:rPr>
        <w:t>en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breeds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z w:val="20"/>
          <w:szCs w:val="20"/>
        </w:rPr>
        <w:t>next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level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challenges.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Points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transition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are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critical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moments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41"/>
          <w:sz w:val="20"/>
          <w:szCs w:val="20"/>
        </w:rPr>
        <w:t xml:space="preserve"> </w:t>
      </w:r>
      <w:r w:rsidRPr="00BD2496">
        <w:rPr>
          <w:color w:val="231F20"/>
          <w:sz w:val="20"/>
          <w:szCs w:val="20"/>
        </w:rPr>
        <w:t>opportunity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to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foster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greater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momentum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tackle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emergent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challenges.</w:t>
      </w:r>
    </w:p>
    <w:p w14:paraId="714FB431" w14:textId="77777777" w:rsidR="00A60C18" w:rsidRPr="00BD2496" w:rsidRDefault="00A60C18" w:rsidP="00A60C18">
      <w:pPr>
        <w:ind w:left="7320" w:right="321"/>
        <w:rPr>
          <w:rFonts w:eastAsia="Calibri" w:cs="Calibri"/>
          <w:sz w:val="20"/>
          <w:szCs w:val="20"/>
        </w:rPr>
      </w:pPr>
    </w:p>
    <w:p w14:paraId="35527F75" w14:textId="5F4BF3F9" w:rsidR="008D7B33" w:rsidRDefault="00520B77" w:rsidP="00A60C18">
      <w:pPr>
        <w:ind w:left="7320" w:right="359"/>
        <w:rPr>
          <w:color w:val="231F20"/>
          <w:spacing w:val="-4"/>
          <w:sz w:val="20"/>
          <w:szCs w:val="20"/>
        </w:rPr>
      </w:pPr>
      <w:r w:rsidRPr="00BD2496">
        <w:rPr>
          <w:rFonts w:eastAsia="Calibri" w:cs="Calibri"/>
          <w:color w:val="231F20"/>
          <w:sz w:val="20"/>
          <w:szCs w:val="20"/>
        </w:rPr>
        <w:t>The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proofErr w:type="spellStart"/>
      <w:r w:rsidRPr="00BD2496">
        <w:rPr>
          <w:rFonts w:eastAsia="Calibri" w:cs="Calibri"/>
          <w:color w:val="231F20"/>
          <w:spacing w:val="-4"/>
          <w:sz w:val="20"/>
          <w:szCs w:val="20"/>
        </w:rPr>
        <w:t>ReThink</w:t>
      </w:r>
      <w:proofErr w:type="spellEnd"/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Health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Pathway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begins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when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leaders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step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outside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of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their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own</w:t>
      </w:r>
      <w:r w:rsidRPr="00BD2496">
        <w:rPr>
          <w:rFonts w:eastAsia="Calibri" w:cs="Calibri"/>
          <w:color w:val="231F20"/>
          <w:spacing w:val="51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organizational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boundaries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to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work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more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collaboratively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with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others.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The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first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phase</w:t>
      </w:r>
      <w:r w:rsidRPr="00BD2496">
        <w:rPr>
          <w:rFonts w:eastAsia="Calibri" w:cs="Calibri"/>
          <w:color w:val="231F20"/>
          <w:spacing w:val="75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is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typically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a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single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focused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campaign.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>Yet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absent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a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long-term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and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broad-scope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vision</w:t>
      </w:r>
      <w:r w:rsidRPr="00BD2496">
        <w:rPr>
          <w:rFonts w:eastAsia="Calibri" w:cs="Calibri"/>
          <w:color w:val="231F20"/>
          <w:spacing w:val="81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for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system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redesign,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campaigns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alone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rarely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lead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to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wider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systemic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change.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Moving</w:t>
      </w:r>
      <w:r w:rsidRPr="00BD2496">
        <w:rPr>
          <w:rFonts w:eastAsia="Calibri" w:cs="Calibri"/>
          <w:color w:val="231F20"/>
          <w:spacing w:val="65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through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the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five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phases,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leaders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typically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experience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cycles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within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and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between</w:t>
      </w:r>
      <w:r w:rsidRPr="00BD2496">
        <w:rPr>
          <w:rFonts w:eastAsia="Calibri" w:cs="Calibri"/>
          <w:color w:val="231F20"/>
          <w:spacing w:val="57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phases,</w:t>
      </w:r>
      <w:r w:rsidRPr="00BD2496">
        <w:rPr>
          <w:rFonts w:eastAsia="Calibri" w:cs="Calibri"/>
          <w:color w:val="231F20"/>
          <w:spacing w:val="-5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and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may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find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that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di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>ff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erent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parts</w:t>
      </w:r>
      <w:r w:rsidRPr="00BD2496">
        <w:rPr>
          <w:rFonts w:eastAsia="Calibri" w:cs="Calibri"/>
          <w:color w:val="231F20"/>
          <w:spacing w:val="-5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of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a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regional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effort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are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in</w:t>
      </w:r>
      <w:r w:rsidRPr="00BD2496">
        <w:rPr>
          <w:rFonts w:eastAsia="Calibri" w:cs="Calibri"/>
          <w:color w:val="231F20"/>
          <w:spacing w:val="-5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di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>ff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erent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phases</w:t>
      </w:r>
      <w:r w:rsidRPr="00BD2496">
        <w:rPr>
          <w:rFonts w:eastAsia="Calibri" w:cs="Calibri"/>
          <w:color w:val="231F20"/>
          <w:spacing w:val="79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at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the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same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time.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z w:val="20"/>
          <w:szCs w:val="20"/>
        </w:rPr>
        <w:t>The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Pathway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helps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leaders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understand</w:t>
      </w:r>
      <w:r w:rsidRPr="00BD2496">
        <w:rPr>
          <w:rFonts w:eastAsia="Calibri" w:cs="Calibri"/>
          <w:color w:val="231F20"/>
          <w:spacing w:val="-4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what’s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2"/>
          <w:sz w:val="20"/>
          <w:szCs w:val="20"/>
        </w:rPr>
        <w:t>involved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in</w:t>
      </w:r>
      <w:r w:rsidRPr="00BD2496">
        <w:rPr>
          <w:rFonts w:eastAsia="Calibri" w:cs="Calibri"/>
          <w:color w:val="231F20"/>
          <w:spacing w:val="-3"/>
          <w:sz w:val="20"/>
          <w:szCs w:val="20"/>
        </w:rPr>
        <w:t xml:space="preserve"> </w:t>
      </w:r>
      <w:r w:rsidRPr="00BD2496">
        <w:rPr>
          <w:rFonts w:eastAsia="Calibri" w:cs="Calibri"/>
          <w:color w:val="231F20"/>
          <w:spacing w:val="-1"/>
          <w:sz w:val="20"/>
          <w:szCs w:val="20"/>
        </w:rPr>
        <w:t>the</w:t>
      </w:r>
      <w:r w:rsidR="00A60C18">
        <w:rPr>
          <w:rFonts w:eastAsia="Calibri" w:cs="Calibri"/>
          <w:color w:val="231F20"/>
          <w:spacing w:val="-1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long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journey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to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system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redesign,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see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critical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roles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stewardship,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strategy,</w:t>
      </w:r>
      <w:r w:rsidRPr="00BD2496">
        <w:rPr>
          <w:color w:val="231F20"/>
          <w:spacing w:val="55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investment,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financing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along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4"/>
          <w:sz w:val="20"/>
          <w:szCs w:val="20"/>
        </w:rPr>
        <w:t xml:space="preserve"> way.</w:t>
      </w:r>
    </w:p>
    <w:p w14:paraId="19C0A6CD" w14:textId="77777777" w:rsidR="00A60C18" w:rsidRPr="00BD2496" w:rsidRDefault="00A60C18" w:rsidP="00A60C18">
      <w:pPr>
        <w:ind w:left="7320" w:right="359"/>
        <w:rPr>
          <w:rFonts w:eastAsia="Calibri" w:cs="Calibri"/>
          <w:sz w:val="20"/>
          <w:szCs w:val="20"/>
        </w:rPr>
      </w:pPr>
    </w:p>
    <w:p w14:paraId="38F06E31" w14:textId="2ECC3C10" w:rsidR="008D7B33" w:rsidRDefault="00520B77" w:rsidP="00A60C18">
      <w:pPr>
        <w:ind w:left="7320" w:right="105"/>
        <w:jc w:val="both"/>
        <w:rPr>
          <w:color w:val="231F20"/>
          <w:spacing w:val="-1"/>
          <w:sz w:val="20"/>
          <w:szCs w:val="20"/>
        </w:rPr>
      </w:pPr>
      <w:r w:rsidRPr="00BD2496">
        <w:rPr>
          <w:color w:val="231F20"/>
          <w:sz w:val="20"/>
          <w:szCs w:val="20"/>
        </w:rPr>
        <w:t>The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Pathway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presents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definitions,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characteristics,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z w:val="20"/>
          <w:szCs w:val="20"/>
        </w:rPr>
        <w:t>typical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pi</w:t>
      </w:r>
      <w:r w:rsidRPr="00BD2496">
        <w:rPr>
          <w:color w:val="231F20"/>
          <w:spacing w:val="-2"/>
          <w:sz w:val="20"/>
          <w:szCs w:val="20"/>
        </w:rPr>
        <w:t>tf</w:t>
      </w:r>
      <w:r w:rsidRPr="00BD2496">
        <w:rPr>
          <w:color w:val="231F20"/>
          <w:spacing w:val="-1"/>
          <w:sz w:val="20"/>
          <w:szCs w:val="20"/>
        </w:rPr>
        <w:t>alls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each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phase,</w:t>
      </w:r>
      <w:r w:rsidRPr="00BD2496">
        <w:rPr>
          <w:color w:val="231F20"/>
          <w:spacing w:val="21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as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well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approaches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processes</w:t>
      </w:r>
      <w:r w:rsidRPr="00BD2496">
        <w:rPr>
          <w:color w:val="231F20"/>
          <w:spacing w:val="-4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that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 xml:space="preserve">will </w:t>
      </w:r>
      <w:r w:rsidRPr="00BD2496">
        <w:rPr>
          <w:color w:val="231F20"/>
          <w:spacing w:val="-1"/>
          <w:sz w:val="20"/>
          <w:szCs w:val="20"/>
        </w:rPr>
        <w:t>sustain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momentum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and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collaboration</w:t>
      </w:r>
      <w:r w:rsidRPr="00BD2496">
        <w:rPr>
          <w:color w:val="231F20"/>
          <w:spacing w:val="47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toward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the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vision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of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z w:val="20"/>
          <w:szCs w:val="20"/>
        </w:rPr>
        <w:t>a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healthy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2"/>
          <w:sz w:val="20"/>
          <w:szCs w:val="20"/>
        </w:rPr>
        <w:t>health</w:t>
      </w:r>
      <w:r w:rsidRPr="00BD2496">
        <w:rPr>
          <w:color w:val="231F20"/>
          <w:spacing w:val="-3"/>
          <w:sz w:val="20"/>
          <w:szCs w:val="20"/>
        </w:rPr>
        <w:t xml:space="preserve"> </w:t>
      </w:r>
      <w:r w:rsidRPr="00BD2496">
        <w:rPr>
          <w:color w:val="231F20"/>
          <w:spacing w:val="-1"/>
          <w:sz w:val="20"/>
          <w:szCs w:val="20"/>
        </w:rPr>
        <w:t>system.</w:t>
      </w:r>
    </w:p>
    <w:p w14:paraId="2522E386" w14:textId="77777777" w:rsidR="00FA5BEA" w:rsidRDefault="00FA5BEA" w:rsidP="00A60C18">
      <w:pPr>
        <w:ind w:left="7320" w:right="105"/>
        <w:jc w:val="both"/>
        <w:rPr>
          <w:color w:val="231F20"/>
          <w:spacing w:val="-1"/>
          <w:sz w:val="20"/>
          <w:szCs w:val="20"/>
        </w:rPr>
      </w:pPr>
    </w:p>
    <w:p w14:paraId="467F4839" w14:textId="77777777" w:rsidR="00FA5BEA" w:rsidRDefault="00FA5BEA" w:rsidP="00A60C18">
      <w:pPr>
        <w:ind w:left="7320" w:right="105"/>
        <w:jc w:val="both"/>
        <w:rPr>
          <w:color w:val="231F20"/>
          <w:spacing w:val="-1"/>
          <w:sz w:val="20"/>
          <w:szCs w:val="20"/>
        </w:rPr>
      </w:pPr>
    </w:p>
    <w:p w14:paraId="1C02838F" w14:textId="77777777" w:rsidR="00FA5BEA" w:rsidRDefault="00FA5BEA" w:rsidP="00FA5BEA">
      <w:pPr>
        <w:ind w:right="105"/>
        <w:jc w:val="both"/>
        <w:rPr>
          <w:color w:val="231F20"/>
          <w:spacing w:val="-1"/>
          <w:sz w:val="20"/>
          <w:szCs w:val="20"/>
        </w:rPr>
      </w:pPr>
    </w:p>
    <w:p w14:paraId="277DB80D" w14:textId="53FFC098" w:rsidR="00FA5BEA" w:rsidRDefault="00777D82" w:rsidP="00A60C18">
      <w:pPr>
        <w:ind w:left="7320" w:right="105"/>
        <w:jc w:val="both"/>
        <w:rPr>
          <w:color w:val="231F20"/>
          <w:spacing w:val="-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2058AE" wp14:editId="569F8B9A">
                <wp:simplePos x="0" y="0"/>
                <wp:positionH relativeFrom="margin">
                  <wp:posOffset>4219286</wp:posOffset>
                </wp:positionH>
                <wp:positionV relativeFrom="paragraph">
                  <wp:posOffset>121285</wp:posOffset>
                </wp:positionV>
                <wp:extent cx="177800" cy="177800"/>
                <wp:effectExtent l="0" t="0" r="25400" b="25400"/>
                <wp:wrapNone/>
                <wp:docPr id="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177800" cy="17780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50800" dist="38100" dir="2700000" algn="tl" rotWithShape="0">
                                  <a:srgbClr val="000000">
                                    <a:alpha val="25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36690B" id="Oval 2" o:spid="_x0000_s1026" style="position:absolute;margin-left:332.25pt;margin-top:9.55pt;width:14pt;height:14pt;rotation:-9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UcRmgIAAN0EAAAOAAAAZHJzL2Uyb0RvYy54bWysVMFu2zAMvQ/YPwi6u7YTJ3aMOkXqJNuA&#10;bi3Q7QMUWY6FyZImKXG6Yf8+Sk6zdrsN80EQRfKRfCR9fXPqBToyY7mSFU6vEoyYpKrhcl/hL5+3&#10;UYGRdUQ2RCjJKvzELL5Zvn1zPeiSTVSnRMMMAhBpy0FXuHNOl3Fsacd6Yq+UZhKUrTI9cSCafdwY&#10;MgB6L+JJkszjQZlGG0WZtfC6HpV4GfDbllF337aWOSQqDLm5cJpw7vwZL69JuTdEd5ye0yD/kEVP&#10;uISgF6g1cQQdDP8LqufUKKtad0VVH6u25ZSFGqCaNPmjmseOaBZqAXKsvtBk/x8s/XR8MIg3FV5g&#10;JEkPLbo/EoEmnplB2xIMHvWD8bVZfafoV4ukqjsi92xljBo6RhrIJ/X28SsHL1hwRbvho2oAmByc&#10;CiSdWtMjo6AZsyzxH0at4Pq9h/GBgBZ0Cj16uvSInRyi8JjmeeEdKKjOdx+ZlB7UO2tj3TumeuQv&#10;FWYCkK1nkZTkeGfdaP1s5Z+l2nIh4J2UQqKhwpNils8gBIGBbAVxcO01UGTlPuBYJXjjfbxLGFVW&#10;C4OANyiSUiZdoA+SemXpY66J7UbDoBrnz6iDbEJ8z+bmfHeEi/EOQEL6WCxM9FgESCcH1/AO5IRp&#10;+7FIFptiU2RRNplvoixpmmi1rbNovk3z2Xq6rut1+nOM6hkdnVbbWZJn0yLK89k0yqYsiW6LbR2t&#10;6nQ+zze39e1mdIJEnoOGXvv2jmOyU80TtDo0FboDfwTgvlPmO0YDbBdw9+1ADMNIfJAwLos0y/w6&#10;BiGb5RMQzEvN7qWGSApQFabOYDQKtRuX+KAN33cQa5wcqVYwZC0PXfYDOOZ1Hk3YoTAq5333S/pS&#10;Dla//0rLXwAAAP//AwBQSwMEFAAGAAgAAAAhAMTajGLiAAAACQEAAA8AAABkcnMvZG93bnJldi54&#10;bWxMj01Lw0AQhu+C/2EZwYu0m5Sa2phNUVFSUBCbgh43yeRDs7Mhu23jv3c86XHmfXjnmWQzmV4c&#10;cXSdJQXhPACBVNqqo0bBPn+a3YBwXlOle0uo4BsdbNLzs0THlT3RGx53vhFcQi7WClrvh1hKV7Zo&#10;tJvbAYmz2o5Gex7HRlajPnG56eUiCCJpdEd8odUDPrRYfu0ORkHxnn9sXXaVv3y+1vvivs4em+dM&#10;qcuL6e4WhMfJ/8Hwq8/qkLJTYQ9UOdEriKLlNaMcrEMQDETrBS8KBctVCDJN5P8P0h8AAAD//wMA&#10;UEsBAi0AFAAGAAgAAAAhALaDOJL+AAAA4QEAABMAAAAAAAAAAAAAAAAAAAAAAFtDb250ZW50X1R5&#10;cGVzXS54bWxQSwECLQAUAAYACAAAACEAOP0h/9YAAACUAQAACwAAAAAAAAAAAAAAAAAvAQAAX3Jl&#10;bHMvLnJlbHNQSwECLQAUAAYACAAAACEAfMFHEZoCAADdBAAADgAAAAAAAAAAAAAAAAAuAgAAZHJz&#10;L2Uyb0RvYy54bWxQSwECLQAUAAYACAAAACEAxNqMYuIAAAAJAQAADwAAAAAAAAAAAAAAAAD0BAAA&#10;ZHJzL2Rvd25yZXYueG1sUEsFBgAAAAAEAAQA8wAAAAMGAAAAAA==&#10;" filled="f" strokecolor="#26bbb4 [3205]" strokeweight="2.25pt">
                <w10:wrap anchorx="margin"/>
              </v:oval>
            </w:pict>
          </mc:Fallback>
        </mc:AlternateContent>
      </w:r>
    </w:p>
    <w:p w14:paraId="3BA5C201" w14:textId="5A719F79" w:rsidR="00FA5BEA" w:rsidRPr="003A17B0" w:rsidRDefault="00FA5BEA" w:rsidP="00FA5BEA">
      <w:pPr>
        <w:ind w:left="7320" w:right="105"/>
        <w:jc w:val="right"/>
        <w:rPr>
          <w:rFonts w:eastAsia="Calibri" w:cs="Calibri"/>
          <w:i/>
          <w:sz w:val="16"/>
          <w:szCs w:val="16"/>
        </w:rPr>
      </w:pPr>
      <w:r w:rsidRPr="003A17B0">
        <w:rPr>
          <w:i/>
          <w:color w:val="231F20"/>
          <w:spacing w:val="-1"/>
          <w:sz w:val="16"/>
          <w:szCs w:val="16"/>
        </w:rPr>
        <w:t>This brief was developed with support from the Robert Wood Johnson Foundation.</w:t>
      </w:r>
    </w:p>
    <w:p w14:paraId="1D0A9FEB" w14:textId="77777777" w:rsidR="00FA5BEA" w:rsidRPr="00BD2496" w:rsidRDefault="00FA5BEA" w:rsidP="00A60C18">
      <w:pPr>
        <w:ind w:left="7320" w:right="105"/>
        <w:jc w:val="both"/>
        <w:rPr>
          <w:rFonts w:eastAsia="Calibri" w:cs="Calibri"/>
          <w:sz w:val="20"/>
          <w:szCs w:val="20"/>
        </w:rPr>
      </w:pPr>
    </w:p>
    <w:p w14:paraId="60416181" w14:textId="77777777" w:rsidR="00262563" w:rsidRDefault="00262563" w:rsidP="00F7462E">
      <w:pPr>
        <w:spacing w:line="200" w:lineRule="atLeast"/>
        <w:ind w:left="1138"/>
        <w:rPr>
          <w:rFonts w:ascii="Times New Roman" w:eastAsia="Times New Roman" w:hAnsi="Times New Roman" w:cs="Times New Roman"/>
          <w:sz w:val="20"/>
          <w:szCs w:val="20"/>
        </w:rPr>
      </w:pPr>
    </w:p>
    <w:p w14:paraId="1D434171" w14:textId="77777777" w:rsidR="00F7462E" w:rsidRPr="001906F7" w:rsidRDefault="00F7462E" w:rsidP="00F7462E">
      <w:pPr>
        <w:spacing w:line="200" w:lineRule="atLeast"/>
        <w:ind w:left="1138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5"/>
          <w:szCs w:val="5"/>
        </w:rPr>
        <w:lastRenderedPageBreak/>
        <w:drawing>
          <wp:anchor distT="0" distB="0" distL="114300" distR="114300" simplePos="0" relativeHeight="251682816" behindDoc="0" locked="0" layoutInCell="1" allowOverlap="1" wp14:anchorId="38324E37" wp14:editId="27627756">
            <wp:simplePos x="0" y="0"/>
            <wp:positionH relativeFrom="page">
              <wp:align>center</wp:align>
            </wp:positionH>
            <wp:positionV relativeFrom="paragraph">
              <wp:posOffset>-463550</wp:posOffset>
            </wp:positionV>
            <wp:extent cx="9909810" cy="7221855"/>
            <wp:effectExtent l="0" t="0" r="0" b="0"/>
            <wp:wrapNone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4"/>
                    <a:stretch/>
                  </pic:blipFill>
                  <pic:spPr bwMode="auto">
                    <a:xfrm>
                      <a:off x="0" y="0"/>
                      <a:ext cx="9909810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7AC01A99" w14:textId="77777777" w:rsidR="008D7B33" w:rsidRDefault="008D7B33">
      <w:pPr>
        <w:spacing w:line="280" w:lineRule="auto"/>
        <w:jc w:val="both"/>
        <w:rPr>
          <w:rFonts w:ascii="Calibri" w:eastAsia="Calibri" w:hAnsi="Calibri" w:cs="Calibri"/>
          <w:sz w:val="21"/>
          <w:szCs w:val="21"/>
        </w:rPr>
        <w:sectPr w:rsidR="008D7B33" w:rsidSect="00FD1305">
          <w:footerReference w:type="default" r:id="rId9"/>
          <w:type w:val="continuous"/>
          <w:pgSz w:w="15840" w:h="12240" w:orient="landscape"/>
          <w:pgMar w:top="720" w:right="1066" w:bottom="706" w:left="216" w:header="720" w:footer="518" w:gutter="0"/>
          <w:cols w:space="720"/>
        </w:sectPr>
      </w:pPr>
    </w:p>
    <w:tbl>
      <w:tblPr>
        <w:tblStyle w:val="ReThinkTable1"/>
        <w:tblpPr w:leftFromText="180" w:rightFromText="180" w:vertAnchor="page" w:horzAnchor="page" w:tblpX="1449" w:tblpY="681"/>
        <w:tblW w:w="5000" w:type="pct"/>
        <w:tblLook w:val="0420" w:firstRow="1" w:lastRow="0" w:firstColumn="0" w:lastColumn="0" w:noHBand="0" w:noVBand="1"/>
      </w:tblPr>
      <w:tblGrid>
        <w:gridCol w:w="1492"/>
        <w:gridCol w:w="25"/>
        <w:gridCol w:w="2212"/>
        <w:gridCol w:w="25"/>
        <w:gridCol w:w="2355"/>
        <w:gridCol w:w="26"/>
        <w:gridCol w:w="2174"/>
        <w:gridCol w:w="78"/>
        <w:gridCol w:w="26"/>
        <w:gridCol w:w="2086"/>
        <w:gridCol w:w="192"/>
        <w:gridCol w:w="2249"/>
      </w:tblGrid>
      <w:tr w:rsidR="001906F7" w:rsidRPr="001906F7" w14:paraId="479BE86A" w14:textId="77777777" w:rsidTr="00EC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4"/>
        </w:trPr>
        <w:tc>
          <w:tcPr>
            <w:tcW w:w="586" w:type="pct"/>
            <w:gridSpan w:val="2"/>
            <w:shd w:val="clear" w:color="auto" w:fill="A6A6A6" w:themeFill="background1" w:themeFillShade="A6"/>
            <w:hideMark/>
          </w:tcPr>
          <w:p w14:paraId="7C385B7B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63" w:type="pct"/>
            <w:gridSpan w:val="2"/>
            <w:shd w:val="clear" w:color="auto" w:fill="A6A6A6" w:themeFill="background1" w:themeFillShade="A6"/>
            <w:hideMark/>
          </w:tcPr>
          <w:p w14:paraId="191A8395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1: Campaign</w:t>
            </w:r>
          </w:p>
        </w:tc>
        <w:tc>
          <w:tcPr>
            <w:tcW w:w="918" w:type="pct"/>
            <w:gridSpan w:val="2"/>
            <w:shd w:val="clear" w:color="auto" w:fill="A6A6A6" w:themeFill="background1" w:themeFillShade="A6"/>
            <w:hideMark/>
          </w:tcPr>
          <w:p w14:paraId="2936B562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2: Engage</w:t>
            </w:r>
          </w:p>
        </w:tc>
        <w:tc>
          <w:tcPr>
            <w:tcW w:w="878" w:type="pct"/>
            <w:gridSpan w:val="3"/>
            <w:shd w:val="clear" w:color="auto" w:fill="A6A6A6" w:themeFill="background1" w:themeFillShade="A6"/>
            <w:hideMark/>
          </w:tcPr>
          <w:p w14:paraId="32D94AAB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3: Align</w:t>
            </w:r>
          </w:p>
        </w:tc>
        <w:tc>
          <w:tcPr>
            <w:tcW w:w="878" w:type="pct"/>
            <w:gridSpan w:val="2"/>
            <w:shd w:val="clear" w:color="auto" w:fill="A6A6A6" w:themeFill="background1" w:themeFillShade="A6"/>
            <w:hideMark/>
          </w:tcPr>
          <w:p w14:paraId="55124255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4: Redesign</w:t>
            </w:r>
          </w:p>
        </w:tc>
        <w:tc>
          <w:tcPr>
            <w:tcW w:w="877" w:type="pct"/>
            <w:shd w:val="clear" w:color="auto" w:fill="A6A6A6" w:themeFill="background1" w:themeFillShade="A6"/>
            <w:hideMark/>
          </w:tcPr>
          <w:p w14:paraId="3887AA45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5: Integrate</w:t>
            </w:r>
          </w:p>
        </w:tc>
      </w:tr>
      <w:tr w:rsidR="001906F7" w:rsidRPr="001906F7" w14:paraId="2631A457" w14:textId="77777777" w:rsidTr="00190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36"/>
        </w:trPr>
        <w:tc>
          <w:tcPr>
            <w:tcW w:w="5000" w:type="pct"/>
            <w:gridSpan w:val="12"/>
            <w:shd w:val="clear" w:color="auto" w:fill="26BBB4"/>
            <w:hideMark/>
          </w:tcPr>
          <w:p w14:paraId="4330120F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color w:val="FFFFFF"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bCs/>
                <w:color w:val="FFFFFF"/>
                <w:kern w:val="24"/>
                <w:sz w:val="18"/>
                <w:szCs w:val="18"/>
              </w:rPr>
              <w:t>Features of Reform Efforts</w:t>
            </w:r>
          </w:p>
        </w:tc>
      </w:tr>
      <w:tr w:rsidR="001906F7" w:rsidRPr="001906F7" w14:paraId="6741DD66" w14:textId="77777777" w:rsidTr="001906F7">
        <w:trPr>
          <w:trHeight w:val="714"/>
        </w:trPr>
        <w:tc>
          <w:tcPr>
            <w:tcW w:w="576" w:type="pct"/>
            <w:gridSpan w:val="2"/>
            <w:shd w:val="clear" w:color="auto" w:fill="F2F2F2"/>
            <w:vAlign w:val="top"/>
            <w:hideMark/>
          </w:tcPr>
          <w:p w14:paraId="597A5DBE" w14:textId="77777777" w:rsidR="001906F7" w:rsidRPr="001906F7" w:rsidRDefault="001906F7" w:rsidP="001906F7">
            <w:pPr>
              <w:spacing w:line="264" w:lineRule="auto"/>
              <w:rPr>
                <w:rFonts w:ascii="Arial" w:eastAsia="Corbel" w:hAnsi="Arial" w:cs="Arial"/>
                <w:b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kern w:val="24"/>
                <w:sz w:val="18"/>
                <w:szCs w:val="18"/>
              </w:rPr>
              <w:t>Definition</w:t>
            </w:r>
          </w:p>
        </w:tc>
        <w:tc>
          <w:tcPr>
            <w:tcW w:w="865" w:type="pct"/>
            <w:gridSpan w:val="2"/>
            <w:shd w:val="clear" w:color="auto" w:fill="F2F2F2"/>
            <w:vAlign w:val="top"/>
            <w:hideMark/>
          </w:tcPr>
          <w:p w14:paraId="466B2E72" w14:textId="77777777" w:rsidR="001906F7" w:rsidRPr="001906F7" w:rsidRDefault="001906F7" w:rsidP="001906F7">
            <w:pPr>
              <w:spacing w:line="264" w:lineRule="auto"/>
              <w:rPr>
                <w:rFonts w:ascii="Calibri" w:eastAsia="Corbel" w:hAnsi="Calibri" w:cs="Arial"/>
                <w:sz w:val="36"/>
                <w:szCs w:val="3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Focused, time-limited effort to align resources or take action on a specific issue or crisis.</w:t>
            </w:r>
          </w:p>
        </w:tc>
        <w:tc>
          <w:tcPr>
            <w:tcW w:w="920" w:type="pct"/>
            <w:gridSpan w:val="2"/>
            <w:shd w:val="clear" w:color="auto" w:fill="F2F2F2"/>
            <w:vAlign w:val="top"/>
            <w:hideMark/>
          </w:tcPr>
          <w:p w14:paraId="18E19EE3" w14:textId="77777777" w:rsidR="001906F7" w:rsidRPr="001906F7" w:rsidRDefault="001906F7" w:rsidP="001906F7">
            <w:pPr>
              <w:spacing w:line="264" w:lineRule="auto"/>
              <w:rPr>
                <w:rFonts w:ascii="Calibri" w:eastAsia="Corbel" w:hAnsi="Calibri" w:cs="Arial"/>
                <w:sz w:val="36"/>
                <w:szCs w:val="3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A diverse set of stakeholders is engaged in an on-going dialogue focused on building understanding and coordination, is conducting small-scale experiments that create capacity and trust across sectors, and is generating support of the infrastructure for collaboration.</w:t>
            </w:r>
          </w:p>
        </w:tc>
        <w:tc>
          <w:tcPr>
            <w:tcW w:w="880" w:type="pct"/>
            <w:gridSpan w:val="3"/>
            <w:shd w:val="clear" w:color="auto" w:fill="F2F2F2"/>
            <w:vAlign w:val="top"/>
            <w:hideMark/>
          </w:tcPr>
          <w:p w14:paraId="22992B48" w14:textId="77777777" w:rsidR="001906F7" w:rsidRPr="001906F7" w:rsidRDefault="001906F7" w:rsidP="001906F7">
            <w:pPr>
              <w:spacing w:line="264" w:lineRule="auto"/>
              <w:rPr>
                <w:rFonts w:ascii="Calibri" w:eastAsia="Corbel" w:hAnsi="Calibri" w:cs="Arial"/>
                <w:sz w:val="36"/>
                <w:szCs w:val="3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Alignment of efforts around shared goals for greatest impact with widespread engagement, targeted initiatives, and growing infrastructure and coordination.</w:t>
            </w:r>
          </w:p>
        </w:tc>
        <w:tc>
          <w:tcPr>
            <w:tcW w:w="880" w:type="pct"/>
            <w:gridSpan w:val="2"/>
            <w:shd w:val="clear" w:color="auto" w:fill="F2F2F2"/>
            <w:vAlign w:val="top"/>
            <w:hideMark/>
          </w:tcPr>
          <w:p w14:paraId="691E2133" w14:textId="77777777" w:rsidR="001906F7" w:rsidRPr="001906F7" w:rsidRDefault="001906F7" w:rsidP="001906F7">
            <w:pPr>
              <w:spacing w:line="264" w:lineRule="auto"/>
              <w:rPr>
                <w:rFonts w:ascii="Calibri" w:eastAsia="Corbel" w:hAnsi="Calibri" w:cs="Arial"/>
                <w:sz w:val="36"/>
                <w:szCs w:val="3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Seeding and spreading collaborative, cross-organizational efforts and disruptive or high-impact innovations that will bring the targeted strategy to life; redesigning key processes, with clear system goals and measures and pooled resources.</w:t>
            </w:r>
          </w:p>
        </w:tc>
        <w:tc>
          <w:tcPr>
            <w:tcW w:w="879" w:type="pct"/>
            <w:shd w:val="clear" w:color="auto" w:fill="F2F2F2"/>
            <w:vAlign w:val="top"/>
            <w:hideMark/>
          </w:tcPr>
          <w:p w14:paraId="43EC9CA2" w14:textId="77777777" w:rsidR="001906F7" w:rsidRPr="001906F7" w:rsidRDefault="001906F7" w:rsidP="001906F7">
            <w:pPr>
              <w:spacing w:line="264" w:lineRule="auto"/>
              <w:rPr>
                <w:rFonts w:ascii="Calibri" w:eastAsia="Corbel" w:hAnsi="Calibri" w:cs="Arial"/>
                <w:sz w:val="36"/>
                <w:szCs w:val="3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Multi-stakeholder governance structure(s) with influence and authority-setting system goals, that shape and monitor policies, influence and direct allocation of resources, and adjudicate breakdowns. Structures facilitate learning and rethinking, and guide transparency and impact evaluation.</w:t>
            </w:r>
          </w:p>
        </w:tc>
      </w:tr>
      <w:tr w:rsidR="001906F7" w:rsidRPr="001906F7" w14:paraId="56753503" w14:textId="77777777" w:rsidTr="00190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576" w:type="pct"/>
            <w:gridSpan w:val="2"/>
            <w:shd w:val="clear" w:color="auto" w:fill="E8E8E8"/>
            <w:vAlign w:val="top"/>
            <w:hideMark/>
          </w:tcPr>
          <w:p w14:paraId="64D77722" w14:textId="77777777" w:rsidR="001906F7" w:rsidRPr="001906F7" w:rsidRDefault="001906F7" w:rsidP="001906F7">
            <w:pPr>
              <w:spacing w:line="264" w:lineRule="auto"/>
              <w:rPr>
                <w:rFonts w:ascii="Arial" w:eastAsia="Corbel" w:hAnsi="Arial" w:cs="Arial"/>
                <w:b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kern w:val="24"/>
                <w:sz w:val="18"/>
                <w:szCs w:val="18"/>
              </w:rPr>
              <w:t>Characteristics</w:t>
            </w:r>
          </w:p>
        </w:tc>
        <w:tc>
          <w:tcPr>
            <w:tcW w:w="865" w:type="pct"/>
            <w:gridSpan w:val="2"/>
            <w:shd w:val="clear" w:color="auto" w:fill="E8E8E8"/>
            <w:vAlign w:val="top"/>
            <w:hideMark/>
          </w:tcPr>
          <w:p w14:paraId="39022E77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High energy</w:t>
            </w:r>
          </w:p>
          <w:p w14:paraId="23BD6047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Excitement</w:t>
            </w:r>
          </w:p>
          <w:p w14:paraId="33233D7D" w14:textId="227C8B1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Goal focused</w:t>
            </w:r>
          </w:p>
          <w:p w14:paraId="69FAB901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Well-resourced</w:t>
            </w:r>
          </w:p>
        </w:tc>
        <w:tc>
          <w:tcPr>
            <w:tcW w:w="920" w:type="pct"/>
            <w:gridSpan w:val="2"/>
            <w:shd w:val="clear" w:color="auto" w:fill="E8E8E8"/>
            <w:vAlign w:val="top"/>
            <w:hideMark/>
          </w:tcPr>
          <w:p w14:paraId="529837F9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Strong leadership and growing relationships</w:t>
            </w:r>
          </w:p>
          <w:p w14:paraId="34A838C7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Peers encourage on-going engagement</w:t>
            </w:r>
          </w:p>
          <w:p w14:paraId="349704A8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Collective action on a relatively low level</w:t>
            </w:r>
          </w:p>
          <w:p w14:paraId="209A7D1F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Diverse activities and focus</w:t>
            </w:r>
          </w:p>
          <w:p w14:paraId="61BECACD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Innovations within institutions</w:t>
            </w:r>
          </w:p>
          <w:p w14:paraId="6F7711AE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Occasional shared activation on crisis topics or focused campaigns</w:t>
            </w:r>
          </w:p>
          <w:p w14:paraId="45EE400A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Win-win results</w:t>
            </w:r>
          </w:p>
        </w:tc>
        <w:tc>
          <w:tcPr>
            <w:tcW w:w="880" w:type="pct"/>
            <w:gridSpan w:val="3"/>
            <w:shd w:val="clear" w:color="auto" w:fill="E8E8E8"/>
            <w:vAlign w:val="top"/>
            <w:hideMark/>
          </w:tcPr>
          <w:p w14:paraId="601B94F9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Enhanced relationships and collaboration</w:t>
            </w:r>
          </w:p>
          <w:p w14:paraId="1D2F1064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Reinforcement of shared values</w:t>
            </w:r>
          </w:p>
          <w:p w14:paraId="31949070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New array of funders for community efforts</w:t>
            </w:r>
          </w:p>
          <w:p w14:paraId="2B75F6CD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Growing community engagement and coordination</w:t>
            </w:r>
          </w:p>
          <w:p w14:paraId="6789CF57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Health system and care bridging</w:t>
            </w:r>
          </w:p>
          <w:p w14:paraId="2CE437A4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Growing system orientation</w:t>
            </w:r>
          </w:p>
          <w:p w14:paraId="4A374BCB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 xml:space="preserve">Growing orientation to </w:t>
            </w:r>
            <w:r w:rsidRPr="001906F7">
              <w:rPr>
                <w:bCs/>
              </w:rPr>
              <w:t>using and sharing</w:t>
            </w:r>
            <w:r w:rsidRPr="001906F7">
              <w:t xml:space="preserve"> measures</w:t>
            </w:r>
          </w:p>
        </w:tc>
        <w:tc>
          <w:tcPr>
            <w:tcW w:w="880" w:type="pct"/>
            <w:gridSpan w:val="2"/>
            <w:shd w:val="clear" w:color="auto" w:fill="E8E8E8"/>
            <w:vAlign w:val="top"/>
            <w:hideMark/>
          </w:tcPr>
          <w:p w14:paraId="466393F2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Recognition of the potential synergy</w:t>
            </w:r>
          </w:p>
          <w:p w14:paraId="752F85A6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Excitement through rapid innovation cycles and prototyping</w:t>
            </w:r>
          </w:p>
          <w:p w14:paraId="3B27303C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Pooled and new resources and new allocation strategies</w:t>
            </w:r>
          </w:p>
          <w:p w14:paraId="69723C3F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Experimentation grows to focus on scaling in place</w:t>
            </w:r>
          </w:p>
          <w:p w14:paraId="5E7E1D8B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Greater coordination and co-dependence among organizations</w:t>
            </w:r>
          </w:p>
          <w:p w14:paraId="2740437A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Increased policy protection for innovation</w:t>
            </w:r>
          </w:p>
          <w:p w14:paraId="67695AF6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Investment for long-term, distributed leadership</w:t>
            </w:r>
          </w:p>
        </w:tc>
        <w:tc>
          <w:tcPr>
            <w:tcW w:w="879" w:type="pct"/>
            <w:shd w:val="clear" w:color="auto" w:fill="E8E8E8"/>
            <w:vAlign w:val="top"/>
            <w:hideMark/>
          </w:tcPr>
          <w:p w14:paraId="4FD37FAF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Legitimacy of governance</w:t>
            </w:r>
          </w:p>
          <w:p w14:paraId="7FD64120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Broad and active engagement strategy</w:t>
            </w:r>
          </w:p>
          <w:p w14:paraId="598D5FAF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Long-term system vision and targeted goals</w:t>
            </w:r>
          </w:p>
          <w:p w14:paraId="1F9CAE8B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Clear strategy</w:t>
            </w:r>
          </w:p>
          <w:p w14:paraId="58E0C889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Diverse institutional agendas respected</w:t>
            </w:r>
          </w:p>
          <w:p w14:paraId="427A18E5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Mechanisms for shared risk in place</w:t>
            </w:r>
          </w:p>
          <w:p w14:paraId="6119DCF6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Continuous performance improvement</w:t>
            </w:r>
          </w:p>
          <w:p w14:paraId="383EA60E" w14:textId="77777777" w:rsidR="001906F7" w:rsidRPr="001906F7" w:rsidRDefault="001906F7" w:rsidP="00FD0152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Sustainable investment and financial strategy</w:t>
            </w:r>
          </w:p>
        </w:tc>
      </w:tr>
      <w:tr w:rsidR="001906F7" w:rsidRPr="001906F7" w14:paraId="43B383D2" w14:textId="77777777" w:rsidTr="001906F7">
        <w:trPr>
          <w:trHeight w:val="2893"/>
        </w:trPr>
        <w:tc>
          <w:tcPr>
            <w:tcW w:w="576" w:type="pct"/>
            <w:gridSpan w:val="2"/>
            <w:shd w:val="clear" w:color="auto" w:fill="F2F2F2"/>
            <w:vAlign w:val="top"/>
            <w:hideMark/>
          </w:tcPr>
          <w:p w14:paraId="697F8A55" w14:textId="77777777" w:rsidR="001906F7" w:rsidRPr="001906F7" w:rsidRDefault="001906F7" w:rsidP="001906F7">
            <w:pPr>
              <w:spacing w:line="264" w:lineRule="auto"/>
              <w:rPr>
                <w:rFonts w:ascii="Arial" w:eastAsia="Corbel" w:hAnsi="Arial" w:cs="Arial"/>
                <w:b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kern w:val="24"/>
                <w:sz w:val="18"/>
                <w:szCs w:val="18"/>
              </w:rPr>
              <w:t>Pitfalls</w:t>
            </w:r>
          </w:p>
        </w:tc>
        <w:tc>
          <w:tcPr>
            <w:tcW w:w="865" w:type="pct"/>
            <w:gridSpan w:val="2"/>
            <w:shd w:val="clear" w:color="auto" w:fill="F2F2F2"/>
            <w:vAlign w:val="top"/>
          </w:tcPr>
          <w:p w14:paraId="5CEABB57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Time limited</w:t>
            </w:r>
          </w:p>
          <w:p w14:paraId="3421D7FD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Resource limited</w:t>
            </w:r>
          </w:p>
          <w:p w14:paraId="1167E785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Sense of completion or burn out</w:t>
            </w:r>
          </w:p>
          <w:p w14:paraId="5A298E4A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Not sustainable</w:t>
            </w:r>
          </w:p>
          <w:p w14:paraId="074496D6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Limited system wide impact</w:t>
            </w:r>
          </w:p>
        </w:tc>
        <w:tc>
          <w:tcPr>
            <w:tcW w:w="920" w:type="pct"/>
            <w:gridSpan w:val="2"/>
            <w:shd w:val="clear" w:color="auto" w:fill="F2F2F2"/>
            <w:vAlign w:val="top"/>
          </w:tcPr>
          <w:p w14:paraId="6D5B3D12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Participants are advocates with limited authority</w:t>
            </w:r>
          </w:p>
          <w:p w14:paraId="6042D79E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Controversial subjects are avoided</w:t>
            </w:r>
          </w:p>
          <w:p w14:paraId="7F56C0CE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Discussion does not result in collaborative action</w:t>
            </w:r>
          </w:p>
          <w:p w14:paraId="3E2F9B11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Resources limited for coordination</w:t>
            </w:r>
          </w:p>
          <w:p w14:paraId="435CBB4F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Trust breaks down due to external forces</w:t>
            </w:r>
          </w:p>
          <w:p w14:paraId="578AA143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 xml:space="preserve">Low hanging fruit is harvested </w:t>
            </w:r>
          </w:p>
        </w:tc>
        <w:tc>
          <w:tcPr>
            <w:tcW w:w="880" w:type="pct"/>
            <w:gridSpan w:val="3"/>
            <w:shd w:val="clear" w:color="auto" w:fill="F2F2F2"/>
            <w:vAlign w:val="top"/>
          </w:tcPr>
          <w:p w14:paraId="7C595FD4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pacing w:val="-4"/>
                <w:sz w:val="36"/>
                <w:szCs w:val="36"/>
              </w:rPr>
            </w:pPr>
            <w:r w:rsidRPr="001906F7">
              <w:rPr>
                <w:spacing w:val="-4"/>
              </w:rPr>
              <w:t>Safe topics are exhausted</w:t>
            </w:r>
          </w:p>
          <w:p w14:paraId="0BBE35B7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pacing w:val="-4"/>
                <w:sz w:val="36"/>
                <w:szCs w:val="36"/>
              </w:rPr>
            </w:pPr>
            <w:r w:rsidRPr="001906F7">
              <w:rPr>
                <w:spacing w:val="-4"/>
              </w:rPr>
              <w:t>Tendency to turn to next new things as opposed to sustain effort of real impact</w:t>
            </w:r>
          </w:p>
          <w:p w14:paraId="1B1F5DF6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pacing w:val="-4"/>
                <w:sz w:val="36"/>
                <w:szCs w:val="36"/>
              </w:rPr>
            </w:pPr>
            <w:r w:rsidRPr="001906F7">
              <w:rPr>
                <w:spacing w:val="-4"/>
              </w:rPr>
              <w:t>Delayed impact challenges perceptions of progress, weakens funding streams</w:t>
            </w:r>
          </w:p>
          <w:p w14:paraId="1D646DDA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pacing w:val="-4"/>
                <w:sz w:val="36"/>
                <w:szCs w:val="36"/>
              </w:rPr>
            </w:pPr>
            <w:r w:rsidRPr="001906F7">
              <w:rPr>
                <w:spacing w:val="-4"/>
              </w:rPr>
              <w:t>Coordinating infrastructure lags</w:t>
            </w:r>
          </w:p>
          <w:p w14:paraId="30D7029D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pacing w:val="-4"/>
                <w:sz w:val="36"/>
                <w:szCs w:val="36"/>
              </w:rPr>
            </w:pPr>
            <w:r w:rsidRPr="001906F7">
              <w:rPr>
                <w:spacing w:val="-4"/>
              </w:rPr>
              <w:t>Easy funding and low-hanging fruit is exhausted</w:t>
            </w:r>
          </w:p>
          <w:p w14:paraId="438C0046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pacing w:val="-4"/>
                <w:sz w:val="36"/>
                <w:szCs w:val="36"/>
              </w:rPr>
            </w:pPr>
            <w:r w:rsidRPr="001906F7">
              <w:rPr>
                <w:spacing w:val="-4"/>
              </w:rPr>
              <w:t>Pressure to return to status quo</w:t>
            </w:r>
          </w:p>
          <w:p w14:paraId="6CF362F5" w14:textId="6D8F033F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pacing w:val="-4"/>
                <w:sz w:val="36"/>
                <w:szCs w:val="36"/>
              </w:rPr>
            </w:pPr>
            <w:r w:rsidRPr="001906F7">
              <w:rPr>
                <w:spacing w:val="-4"/>
              </w:rPr>
              <w:t xml:space="preserve">Win-win becomes more challenging </w:t>
            </w:r>
          </w:p>
          <w:p w14:paraId="50282F90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rPr>
                <w:spacing w:val="-4"/>
              </w:rPr>
              <w:t>Early members drift away</w:t>
            </w:r>
            <w:r w:rsidRPr="001906F7">
              <w:t xml:space="preserve"> </w:t>
            </w:r>
          </w:p>
        </w:tc>
        <w:tc>
          <w:tcPr>
            <w:tcW w:w="880" w:type="pct"/>
            <w:gridSpan w:val="2"/>
            <w:shd w:val="clear" w:color="auto" w:fill="F2F2F2"/>
            <w:vAlign w:val="top"/>
          </w:tcPr>
          <w:p w14:paraId="30B58A25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Choices need to be made – may be winners and losers</w:t>
            </w:r>
          </w:p>
          <w:p w14:paraId="3F817752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Impact is long term and progress is elusive</w:t>
            </w:r>
          </w:p>
          <w:p w14:paraId="64CB625F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Powerful stakeholders resist change, and refocus on institutional priorities</w:t>
            </w:r>
          </w:p>
          <w:p w14:paraId="6989D1B1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Innovation models not replicable or cause unmanageable challenges</w:t>
            </w:r>
          </w:p>
          <w:p w14:paraId="673E64D1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Innovators hired by others</w:t>
            </w:r>
          </w:p>
          <w:p w14:paraId="5FAE86E2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Leaders less interested in spread and sustainability</w:t>
            </w:r>
          </w:p>
          <w:p w14:paraId="45796797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Key leadership changes</w:t>
            </w:r>
          </w:p>
        </w:tc>
        <w:tc>
          <w:tcPr>
            <w:tcW w:w="879" w:type="pct"/>
            <w:shd w:val="clear" w:color="auto" w:fill="F2F2F2"/>
            <w:vAlign w:val="top"/>
          </w:tcPr>
          <w:p w14:paraId="5D87DD60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Strategies fail</w:t>
            </w:r>
          </w:p>
          <w:p w14:paraId="40449DB1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External conditions change</w:t>
            </w:r>
          </w:p>
          <w:p w14:paraId="236265C5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Adaption is slow</w:t>
            </w:r>
          </w:p>
          <w:p w14:paraId="10E70193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Breakdowns not easily addressed</w:t>
            </w:r>
          </w:p>
          <w:p w14:paraId="09341110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Progress is hard to measure</w:t>
            </w:r>
          </w:p>
          <w:p w14:paraId="2D7F502E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Over reliance on key leaders</w:t>
            </w:r>
          </w:p>
          <w:p w14:paraId="0833C57D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Strong backbone causes stakeholders to disengage</w:t>
            </w:r>
          </w:p>
          <w:p w14:paraId="452BF88B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Success leads to complacency</w:t>
            </w:r>
          </w:p>
          <w:p w14:paraId="42EAC5D0" w14:textId="77777777" w:rsidR="001906F7" w:rsidRPr="001906F7" w:rsidRDefault="001906F7" w:rsidP="002E3378">
            <w:pPr>
              <w:pStyle w:val="Bullets2"/>
              <w:framePr w:hSpace="0" w:wrap="auto" w:vAnchor="margin" w:hAnchor="text" w:xAlign="left" w:yAlign="inline"/>
              <w:rPr>
                <w:sz w:val="36"/>
                <w:szCs w:val="36"/>
              </w:rPr>
            </w:pPr>
            <w:r w:rsidRPr="001906F7">
              <w:t>No longer as exciting or fun</w:t>
            </w:r>
          </w:p>
        </w:tc>
      </w:tr>
      <w:tr w:rsidR="001906F7" w:rsidRPr="001906F7" w14:paraId="31B3A557" w14:textId="77777777" w:rsidTr="00190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tcW w:w="576" w:type="pct"/>
            <w:shd w:val="clear" w:color="auto" w:fill="A6A6A6" w:themeFill="background1" w:themeFillShade="A6"/>
            <w:hideMark/>
          </w:tcPr>
          <w:p w14:paraId="798219DB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65" w:type="pct"/>
            <w:gridSpan w:val="2"/>
            <w:shd w:val="clear" w:color="auto" w:fill="A6A6A6" w:themeFill="background1" w:themeFillShade="A6"/>
            <w:hideMark/>
          </w:tcPr>
          <w:p w14:paraId="0F26F154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1: Campaign</w:t>
            </w:r>
          </w:p>
        </w:tc>
        <w:tc>
          <w:tcPr>
            <w:tcW w:w="920" w:type="pct"/>
            <w:gridSpan w:val="2"/>
            <w:shd w:val="clear" w:color="auto" w:fill="A6A6A6" w:themeFill="background1" w:themeFillShade="A6"/>
            <w:hideMark/>
          </w:tcPr>
          <w:p w14:paraId="6404E646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2: Engage</w:t>
            </w:r>
          </w:p>
        </w:tc>
        <w:tc>
          <w:tcPr>
            <w:tcW w:w="880" w:type="pct"/>
            <w:gridSpan w:val="3"/>
            <w:shd w:val="clear" w:color="auto" w:fill="A6A6A6" w:themeFill="background1" w:themeFillShade="A6"/>
            <w:hideMark/>
          </w:tcPr>
          <w:p w14:paraId="2B030590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3: Align</w:t>
            </w:r>
          </w:p>
        </w:tc>
        <w:tc>
          <w:tcPr>
            <w:tcW w:w="880" w:type="pct"/>
            <w:gridSpan w:val="3"/>
            <w:shd w:val="clear" w:color="auto" w:fill="A6A6A6" w:themeFill="background1" w:themeFillShade="A6"/>
            <w:hideMark/>
          </w:tcPr>
          <w:p w14:paraId="2DF94200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4: Redesign</w:t>
            </w:r>
          </w:p>
        </w:tc>
        <w:tc>
          <w:tcPr>
            <w:tcW w:w="879" w:type="pct"/>
            <w:shd w:val="clear" w:color="auto" w:fill="A6A6A6" w:themeFill="background1" w:themeFillShade="A6"/>
            <w:hideMark/>
          </w:tcPr>
          <w:p w14:paraId="4E65C7ED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sz w:val="20"/>
                <w:szCs w:val="20"/>
              </w:rPr>
            </w:pPr>
            <w:r w:rsidRPr="001906F7">
              <w:rPr>
                <w:rFonts w:ascii="Arial" w:eastAsia="Corbel" w:hAnsi="Arial" w:cs="Arial"/>
                <w:kern w:val="24"/>
                <w:sz w:val="20"/>
                <w:szCs w:val="20"/>
              </w:rPr>
              <w:t>Phase 5: Integrate</w:t>
            </w:r>
          </w:p>
        </w:tc>
      </w:tr>
      <w:tr w:rsidR="001906F7" w:rsidRPr="001906F7" w14:paraId="0D798690" w14:textId="77777777" w:rsidTr="001906F7">
        <w:trPr>
          <w:trHeight w:hRule="exact" w:val="576"/>
        </w:trPr>
        <w:tc>
          <w:tcPr>
            <w:tcW w:w="5000" w:type="pct"/>
            <w:gridSpan w:val="12"/>
            <w:shd w:val="clear" w:color="auto" w:fill="ED6A36"/>
            <w:hideMark/>
          </w:tcPr>
          <w:p w14:paraId="53DAD711" w14:textId="77777777" w:rsidR="001906F7" w:rsidRPr="001906F7" w:rsidRDefault="001906F7" w:rsidP="001906F7">
            <w:pPr>
              <w:spacing w:line="264" w:lineRule="auto"/>
              <w:jc w:val="center"/>
              <w:rPr>
                <w:rFonts w:ascii="Arial" w:eastAsia="Corbel" w:hAnsi="Arial" w:cs="Arial"/>
                <w:b/>
                <w:color w:val="FFFFFF"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color w:val="FFFFFF"/>
                <w:kern w:val="24"/>
                <w:sz w:val="18"/>
                <w:szCs w:val="18"/>
              </w:rPr>
              <w:t>Avoiding Pitfalls and Building Momentum</w:t>
            </w:r>
          </w:p>
        </w:tc>
      </w:tr>
      <w:tr w:rsidR="001906F7" w:rsidRPr="001906F7" w14:paraId="791F78AE" w14:textId="77777777" w:rsidTr="00190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1"/>
        </w:trPr>
        <w:tc>
          <w:tcPr>
            <w:tcW w:w="576" w:type="pct"/>
            <w:shd w:val="clear" w:color="auto" w:fill="E8E8E8"/>
            <w:vAlign w:val="top"/>
            <w:hideMark/>
          </w:tcPr>
          <w:p w14:paraId="0A2BFE8F" w14:textId="77777777" w:rsidR="001906F7" w:rsidRPr="001906F7" w:rsidRDefault="001906F7" w:rsidP="001906F7">
            <w:pPr>
              <w:spacing w:line="264" w:lineRule="auto"/>
              <w:rPr>
                <w:rFonts w:ascii="Arial" w:eastAsia="Corbel" w:hAnsi="Arial" w:cs="Arial"/>
                <w:b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kern w:val="24"/>
                <w:sz w:val="18"/>
                <w:szCs w:val="18"/>
              </w:rPr>
              <w:t>Stewardship</w:t>
            </w:r>
          </w:p>
        </w:tc>
        <w:tc>
          <w:tcPr>
            <w:tcW w:w="865" w:type="pct"/>
            <w:gridSpan w:val="2"/>
            <w:shd w:val="clear" w:color="auto" w:fill="E8E8E8"/>
            <w:vAlign w:val="top"/>
            <w:hideMark/>
          </w:tcPr>
          <w:p w14:paraId="54D168EC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Provoke commitment to change</w:t>
            </w:r>
          </w:p>
          <w:p w14:paraId="00B30FB0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Surface dissatisfaction and build urgency</w:t>
            </w:r>
          </w:p>
          <w:p w14:paraId="706D8044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Build network of relationships</w:t>
            </w:r>
          </w:p>
          <w:p w14:paraId="33DEACC9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Acknowledge accomplishments</w:t>
            </w:r>
          </w:p>
          <w:p w14:paraId="0097789C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Capture lessons</w:t>
            </w:r>
          </w:p>
          <w:p w14:paraId="4DFAA720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Use success to inspire ongoing collaboration</w:t>
            </w:r>
          </w:p>
        </w:tc>
        <w:tc>
          <w:tcPr>
            <w:tcW w:w="920" w:type="pct"/>
            <w:gridSpan w:val="2"/>
            <w:shd w:val="clear" w:color="auto" w:fill="E8E8E8"/>
            <w:vAlign w:val="top"/>
            <w:hideMark/>
          </w:tcPr>
          <w:p w14:paraId="23EA6825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Share stories and build values-based relationships</w:t>
            </w:r>
          </w:p>
          <w:p w14:paraId="72AA197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Explore synergy among participants</w:t>
            </w:r>
          </w:p>
          <w:p w14:paraId="02A116F9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Build capacity to discuss tough issues</w:t>
            </w:r>
          </w:p>
          <w:p w14:paraId="78FB0F6B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Celebrate and expand cross-sector leadership engagement</w:t>
            </w:r>
          </w:p>
          <w:p w14:paraId="528B683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Surface potential conflicts between key institutions</w:t>
            </w:r>
          </w:p>
          <w:p w14:paraId="492A0FEC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Initiate collaborative norms of conduct</w:t>
            </w:r>
          </w:p>
        </w:tc>
        <w:tc>
          <w:tcPr>
            <w:tcW w:w="850" w:type="pct"/>
            <w:gridSpan w:val="2"/>
            <w:shd w:val="clear" w:color="auto" w:fill="E8E8E8"/>
            <w:vAlign w:val="top"/>
            <w:hideMark/>
          </w:tcPr>
          <w:p w14:paraId="6DB1B9EE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Reinforce alignment around shared values</w:t>
            </w:r>
          </w:p>
          <w:p w14:paraId="5636E090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Continue to energize teams with feedback and new events – seed enthusiasm</w:t>
            </w:r>
          </w:p>
          <w:p w14:paraId="1251CCF5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Add new members and new energy while reinforcing shared aspirations </w:t>
            </w:r>
          </w:p>
          <w:p w14:paraId="673081E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Learn with peers in other contexts to maintain rethinking and sustain commitment</w:t>
            </w:r>
          </w:p>
          <w:p w14:paraId="4AF4963E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Spotlight successes</w:t>
            </w:r>
          </w:p>
        </w:tc>
        <w:tc>
          <w:tcPr>
            <w:tcW w:w="846" w:type="pct"/>
            <w:gridSpan w:val="3"/>
            <w:shd w:val="clear" w:color="auto" w:fill="E8E8E8"/>
            <w:vAlign w:val="top"/>
            <w:hideMark/>
          </w:tcPr>
          <w:p w14:paraId="2434B71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Recruit new champions of a future system</w:t>
            </w:r>
          </w:p>
          <w:p w14:paraId="1561D7A3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Engage wider partnerships to move innovations to scale</w:t>
            </w:r>
          </w:p>
          <w:p w14:paraId="659A449B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Hold members accountable to norms</w:t>
            </w:r>
          </w:p>
          <w:p w14:paraId="6A46D795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Engage in joint decision-making about priorities</w:t>
            </w:r>
          </w:p>
        </w:tc>
        <w:tc>
          <w:tcPr>
            <w:tcW w:w="943" w:type="pct"/>
            <w:gridSpan w:val="2"/>
            <w:shd w:val="clear" w:color="auto" w:fill="E8E8E8"/>
            <w:vAlign w:val="top"/>
            <w:hideMark/>
          </w:tcPr>
          <w:p w14:paraId="3AC950D6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Celebrate success</w:t>
            </w:r>
          </w:p>
          <w:p w14:paraId="582EF62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Develop next generation of leaders</w:t>
            </w:r>
          </w:p>
          <w:p w14:paraId="1CA75E1D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Establish long-term governance</w:t>
            </w:r>
          </w:p>
          <w:p w14:paraId="5BD24DBC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Leverage success to work on other factors affecting the system</w:t>
            </w:r>
          </w:p>
          <w:p w14:paraId="2DFCFEEA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Develop new partners</w:t>
            </w:r>
          </w:p>
          <w:p w14:paraId="5DCC13C6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Refresh goals and vision</w:t>
            </w:r>
          </w:p>
        </w:tc>
      </w:tr>
      <w:tr w:rsidR="001906F7" w:rsidRPr="001906F7" w14:paraId="5A14BBAA" w14:textId="77777777" w:rsidTr="001906F7">
        <w:trPr>
          <w:trHeight w:val="2666"/>
        </w:trPr>
        <w:tc>
          <w:tcPr>
            <w:tcW w:w="576" w:type="pct"/>
            <w:shd w:val="clear" w:color="auto" w:fill="F2F2F2"/>
            <w:vAlign w:val="top"/>
            <w:hideMark/>
          </w:tcPr>
          <w:p w14:paraId="47659EAD" w14:textId="77777777" w:rsidR="001906F7" w:rsidRPr="001906F7" w:rsidRDefault="001906F7" w:rsidP="001906F7">
            <w:pPr>
              <w:spacing w:line="264" w:lineRule="auto"/>
              <w:rPr>
                <w:rFonts w:ascii="Arial" w:eastAsia="Corbel" w:hAnsi="Arial" w:cs="Arial"/>
                <w:b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kern w:val="24"/>
                <w:sz w:val="18"/>
                <w:szCs w:val="18"/>
              </w:rPr>
              <w:t>Strategy</w:t>
            </w:r>
          </w:p>
        </w:tc>
        <w:tc>
          <w:tcPr>
            <w:tcW w:w="865" w:type="pct"/>
            <w:gridSpan w:val="2"/>
            <w:shd w:val="clear" w:color="auto" w:fill="F2F2F2"/>
            <w:vAlign w:val="top"/>
            <w:hideMark/>
          </w:tcPr>
          <w:p w14:paraId="2085293E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Diagnose needs, resources and gaps</w:t>
            </w:r>
          </w:p>
          <w:p w14:paraId="2F8BF38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Build system understanding</w:t>
            </w:r>
          </w:p>
          <w:p w14:paraId="270B8C1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Frame system wide goals that connect to aspirational vision</w:t>
            </w:r>
          </w:p>
          <w:p w14:paraId="010A31B7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Understand the health and finance networks</w:t>
            </w:r>
          </w:p>
          <w:p w14:paraId="7F21E76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Assess approach and impact to improve strategy</w:t>
            </w:r>
          </w:p>
        </w:tc>
        <w:tc>
          <w:tcPr>
            <w:tcW w:w="920" w:type="pct"/>
            <w:gridSpan w:val="2"/>
            <w:shd w:val="clear" w:color="auto" w:fill="F2F2F2"/>
            <w:vAlign w:val="top"/>
            <w:hideMark/>
          </w:tcPr>
          <w:p w14:paraId="52B78E3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Learn from others</w:t>
            </w:r>
          </w:p>
          <w:p w14:paraId="66D8E9DD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Agree on high impact activities and strategy</w:t>
            </w:r>
          </w:p>
          <w:p w14:paraId="2A90C177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Initiate early wins </w:t>
            </w:r>
          </w:p>
          <w:p w14:paraId="0E5AC794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Build innovation capacity</w:t>
            </w:r>
          </w:p>
          <w:p w14:paraId="4BA727F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Create visible measures and reporting </w:t>
            </w:r>
          </w:p>
        </w:tc>
        <w:tc>
          <w:tcPr>
            <w:tcW w:w="850" w:type="pct"/>
            <w:gridSpan w:val="2"/>
            <w:shd w:val="clear" w:color="auto" w:fill="F2F2F2"/>
            <w:vAlign w:val="top"/>
            <w:hideMark/>
          </w:tcPr>
          <w:p w14:paraId="66B53F91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Organize collective efforts that can lead to greater system impacts </w:t>
            </w:r>
          </w:p>
          <w:p w14:paraId="52547BC9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Build capacity for innovation and rapid cycle experiments</w:t>
            </w:r>
          </w:p>
          <w:p w14:paraId="0E1DAD42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Engage in complex joint experiments across organizations</w:t>
            </w:r>
          </w:p>
          <w:p w14:paraId="238C6B49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Embrace continuous learning and idea generation</w:t>
            </w:r>
          </w:p>
          <w:p w14:paraId="5CFC8CBC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Partake in visible and transparent measurement</w:t>
            </w:r>
          </w:p>
        </w:tc>
        <w:tc>
          <w:tcPr>
            <w:tcW w:w="846" w:type="pct"/>
            <w:gridSpan w:val="3"/>
            <w:shd w:val="clear" w:color="auto" w:fill="F2F2F2"/>
            <w:vAlign w:val="top"/>
            <w:hideMark/>
          </w:tcPr>
          <w:p w14:paraId="5FAFF17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Engage in rapid prototyping of new system designs</w:t>
            </w:r>
          </w:p>
          <w:p w14:paraId="7BD06FD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Stabilize and spread successes</w:t>
            </w:r>
          </w:p>
          <w:p w14:paraId="0660BCF2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Continue to drive innovation in a changing environment</w:t>
            </w:r>
          </w:p>
          <w:p w14:paraId="483D3800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Monitor impact and adjust strategy</w:t>
            </w:r>
          </w:p>
          <w:p w14:paraId="6F9A38A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Add new initiatives to complement successes </w:t>
            </w:r>
          </w:p>
        </w:tc>
        <w:tc>
          <w:tcPr>
            <w:tcW w:w="943" w:type="pct"/>
            <w:gridSpan w:val="2"/>
            <w:shd w:val="clear" w:color="auto" w:fill="F2F2F2"/>
            <w:vAlign w:val="top"/>
            <w:hideMark/>
          </w:tcPr>
          <w:p w14:paraId="0A7C6B03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Expand scope and build on success </w:t>
            </w:r>
          </w:p>
          <w:p w14:paraId="62220DCE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Address context and policy issues</w:t>
            </w:r>
          </w:p>
          <w:p w14:paraId="4F788F1F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Review and refine strategy based on outcomes, changing policies, and regional conditions</w:t>
            </w:r>
          </w:p>
          <w:p w14:paraId="5F1778B1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Broaden scaling efforts and add new initiatives to heighten and sustain impact </w:t>
            </w:r>
          </w:p>
          <w:p w14:paraId="227E15BD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Continue to spark innovation and experimentation</w:t>
            </w:r>
          </w:p>
        </w:tc>
      </w:tr>
      <w:tr w:rsidR="001906F7" w:rsidRPr="001906F7" w14:paraId="2ED9D6CE" w14:textId="77777777" w:rsidTr="00190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2"/>
        </w:trPr>
        <w:tc>
          <w:tcPr>
            <w:tcW w:w="576" w:type="pct"/>
            <w:shd w:val="clear" w:color="auto" w:fill="E8E8E8"/>
            <w:vAlign w:val="top"/>
            <w:hideMark/>
          </w:tcPr>
          <w:p w14:paraId="687057F3" w14:textId="77777777" w:rsidR="001906F7" w:rsidRPr="001906F7" w:rsidRDefault="001906F7" w:rsidP="001906F7">
            <w:pPr>
              <w:spacing w:line="264" w:lineRule="auto"/>
              <w:rPr>
                <w:rFonts w:ascii="Arial" w:eastAsia="Corbel" w:hAnsi="Arial" w:cs="Arial"/>
                <w:b/>
                <w:sz w:val="18"/>
                <w:szCs w:val="18"/>
              </w:rPr>
            </w:pPr>
            <w:r w:rsidRPr="001906F7">
              <w:rPr>
                <w:rFonts w:ascii="Arial" w:eastAsia="Corbel" w:hAnsi="Arial" w:cs="Arial"/>
                <w:b/>
                <w:kern w:val="24"/>
                <w:sz w:val="18"/>
                <w:szCs w:val="18"/>
              </w:rPr>
              <w:t>Financing</w:t>
            </w:r>
          </w:p>
        </w:tc>
        <w:tc>
          <w:tcPr>
            <w:tcW w:w="865" w:type="pct"/>
            <w:gridSpan w:val="2"/>
            <w:shd w:val="clear" w:color="auto" w:fill="E8E8E8"/>
            <w:vAlign w:val="top"/>
            <w:hideMark/>
          </w:tcPr>
          <w:p w14:paraId="38EAF466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Secure in-kind and local support</w:t>
            </w:r>
          </w:p>
          <w:p w14:paraId="28AEAED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Form long-term financing group</w:t>
            </w:r>
          </w:p>
          <w:p w14:paraId="50765A60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Assess community assets for health and care</w:t>
            </w:r>
          </w:p>
        </w:tc>
        <w:tc>
          <w:tcPr>
            <w:tcW w:w="920" w:type="pct"/>
            <w:gridSpan w:val="2"/>
            <w:shd w:val="clear" w:color="auto" w:fill="E8E8E8"/>
            <w:vAlign w:val="top"/>
            <w:hideMark/>
          </w:tcPr>
          <w:p w14:paraId="677600C5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Structure and leverage foundation and member funds and in-kind resources</w:t>
            </w:r>
          </w:p>
          <w:p w14:paraId="350874FC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Refocus Community Benefit resources</w:t>
            </w:r>
          </w:p>
          <w:p w14:paraId="207CC536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Build relationships and strategy for long-term financing including policy </w:t>
            </w:r>
          </w:p>
        </w:tc>
        <w:tc>
          <w:tcPr>
            <w:tcW w:w="850" w:type="pct"/>
            <w:gridSpan w:val="2"/>
            <w:shd w:val="clear" w:color="auto" w:fill="E8E8E8"/>
            <w:vAlign w:val="top"/>
            <w:hideMark/>
          </w:tcPr>
          <w:p w14:paraId="6DA65E0A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Develop and align community funders</w:t>
            </w:r>
          </w:p>
          <w:p w14:paraId="2272930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Shift organizational funding priorities</w:t>
            </w:r>
          </w:p>
          <w:p w14:paraId="207F54E1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Explore and cultivate develop new funding mechanisms (payment reform, shared savings, policy efforts, purchasing processes, etc.) </w:t>
            </w:r>
          </w:p>
          <w:p w14:paraId="4FE7ED57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Develop approaches for initiatives and for organization</w:t>
            </w:r>
          </w:p>
          <w:p w14:paraId="0F8905E4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Examine policy and earned revenue opportunities</w:t>
            </w:r>
          </w:p>
        </w:tc>
        <w:tc>
          <w:tcPr>
            <w:tcW w:w="846" w:type="pct"/>
            <w:gridSpan w:val="3"/>
            <w:shd w:val="clear" w:color="auto" w:fill="E8E8E8"/>
            <w:vAlign w:val="top"/>
            <w:hideMark/>
          </w:tcPr>
          <w:p w14:paraId="16B3A2CB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Implement new financing strategies and harvest investments</w:t>
            </w:r>
          </w:p>
          <w:p w14:paraId="04790A9C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Leverage relationship and scale – and resulting savings – to stabilize funding</w:t>
            </w:r>
          </w:p>
          <w:p w14:paraId="3298B360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Take advantage of aligned incentives through payment reform</w:t>
            </w:r>
          </w:p>
          <w:p w14:paraId="27264643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 xml:space="preserve">Develop agreements with partners and beneficiaries </w:t>
            </w:r>
          </w:p>
          <w:p w14:paraId="026250C2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Pursue stable tax or other assessed funding structures</w:t>
            </w:r>
          </w:p>
        </w:tc>
        <w:tc>
          <w:tcPr>
            <w:tcW w:w="943" w:type="pct"/>
            <w:gridSpan w:val="2"/>
            <w:shd w:val="clear" w:color="auto" w:fill="E8E8E8"/>
            <w:vAlign w:val="top"/>
            <w:hideMark/>
          </w:tcPr>
          <w:p w14:paraId="10C0E2D8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Renew old funders and attract new ones with innovations and scaling opportunities</w:t>
            </w:r>
          </w:p>
          <w:p w14:paraId="52CB2D12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Engage with government, major stakeholders and beneficiaries to establish long term financing strategies</w:t>
            </w:r>
          </w:p>
          <w:p w14:paraId="578CE9A6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Leverage refreshed leadership and stakeholders to expand opportunities</w:t>
            </w:r>
          </w:p>
          <w:p w14:paraId="53EC648A" w14:textId="77777777" w:rsidR="001906F7" w:rsidRPr="001906F7" w:rsidRDefault="001906F7" w:rsidP="001906F7">
            <w:pPr>
              <w:numPr>
                <w:ilvl w:val="0"/>
                <w:numId w:val="23"/>
              </w:numPr>
              <w:spacing w:line="264" w:lineRule="auto"/>
              <w:contextualSpacing/>
              <w:rPr>
                <w:rFonts w:ascii="Calibri" w:eastAsia="Corbel" w:hAnsi="Calibri" w:cs="Arial"/>
                <w:sz w:val="16"/>
                <w:szCs w:val="16"/>
              </w:rPr>
            </w:pPr>
            <w:r w:rsidRPr="001906F7">
              <w:rPr>
                <w:rFonts w:ascii="Calibri" w:eastAsia="Corbel" w:hAnsi="Calibri" w:cs="Arial"/>
                <w:kern w:val="24"/>
                <w:sz w:val="16"/>
                <w:szCs w:val="16"/>
              </w:rPr>
              <w:t>Explore partnerships that create win-wins in the community</w:t>
            </w:r>
          </w:p>
        </w:tc>
      </w:tr>
    </w:tbl>
    <w:p w14:paraId="39594513" w14:textId="6D952142" w:rsidR="001906F7" w:rsidRDefault="001906F7" w:rsidP="00EC2183">
      <w:pPr>
        <w:rPr>
          <w:rFonts w:ascii="Times New Roman" w:eastAsia="Times New Roman" w:hAnsi="Times New Roman" w:cs="Times New Roman"/>
          <w:sz w:val="20"/>
          <w:szCs w:val="20"/>
        </w:rPr>
      </w:pPr>
    </w:p>
    <w:sectPr w:rsidR="001906F7" w:rsidSect="001906F7">
      <w:pgSz w:w="15840" w:h="12240" w:orient="landscape"/>
      <w:pgMar w:top="720" w:right="1440" w:bottom="720" w:left="1440" w:header="0" w:footer="51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1FBACB" w14:textId="77777777" w:rsidR="00B519DC" w:rsidRDefault="00B519DC">
      <w:r>
        <w:separator/>
      </w:r>
    </w:p>
  </w:endnote>
  <w:endnote w:type="continuationSeparator" w:id="0">
    <w:p w14:paraId="61A2DD38" w14:textId="77777777" w:rsidR="00B519DC" w:rsidRDefault="00B51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44957" w14:textId="77777777" w:rsidR="00F07070" w:rsidRDefault="00F07070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300000" behindDoc="1" locked="0" layoutInCell="1" allowOverlap="1" wp14:anchorId="511F79EB" wp14:editId="3F951F63">
              <wp:simplePos x="0" y="0"/>
              <wp:positionH relativeFrom="page">
                <wp:posOffset>-5715</wp:posOffset>
              </wp:positionH>
              <wp:positionV relativeFrom="page">
                <wp:posOffset>7332980</wp:posOffset>
              </wp:positionV>
              <wp:extent cx="730250" cy="90805"/>
              <wp:effectExtent l="0" t="0" r="12065" b="571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0250" cy="90805"/>
                        <a:chOff x="-10" y="11548"/>
                        <a:chExt cx="1150" cy="143"/>
                      </a:xfrm>
                    </wpg:grpSpPr>
                    <wpg:grpSp>
                      <wpg:cNvPr id="3" name="Group 7"/>
                      <wpg:cNvGrpSpPr>
                        <a:grpSpLocks/>
                      </wpg:cNvGrpSpPr>
                      <wpg:grpSpPr bwMode="auto">
                        <a:xfrm>
                          <a:off x="0" y="11620"/>
                          <a:ext cx="1087" cy="2"/>
                          <a:chOff x="0" y="11620"/>
                          <a:chExt cx="1087" cy="2"/>
                        </a:xfrm>
                      </wpg:grpSpPr>
                      <wps:wsp>
                        <wps:cNvPr id="4" name="Freeform 8"/>
                        <wps:cNvSpPr>
                          <a:spLocks/>
                        </wps:cNvSpPr>
                        <wps:spPr bwMode="auto">
                          <a:xfrm>
                            <a:off x="0" y="11620"/>
                            <a:ext cx="1087" cy="2"/>
                          </a:xfrm>
                          <a:custGeom>
                            <a:avLst/>
                            <a:gdLst>
                              <a:gd name="T0" fmla="*/ 0 w 1087"/>
                              <a:gd name="T1" fmla="*/ 1086 w 108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87">
                                <a:moveTo>
                                  <a:pt x="0" y="0"/>
                                </a:moveTo>
                                <a:lnTo>
                                  <a:pt x="1086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3B4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" name="Group 5"/>
                      <wpg:cNvGrpSpPr>
                        <a:grpSpLocks/>
                      </wpg:cNvGrpSpPr>
                      <wpg:grpSpPr bwMode="auto">
                        <a:xfrm>
                          <a:off x="1007" y="11558"/>
                          <a:ext cx="124" cy="123"/>
                          <a:chOff x="1007" y="11558"/>
                          <a:chExt cx="124" cy="123"/>
                        </a:xfrm>
                      </wpg:grpSpPr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1007" y="11558"/>
                            <a:ext cx="124" cy="123"/>
                          </a:xfrm>
                          <a:custGeom>
                            <a:avLst/>
                            <a:gdLst>
                              <a:gd name="T0" fmla="+- 0 1068 1007"/>
                              <a:gd name="T1" fmla="*/ T0 w 124"/>
                              <a:gd name="T2" fmla="+- 0 11558 11558"/>
                              <a:gd name="T3" fmla="*/ 11558 h 123"/>
                              <a:gd name="T4" fmla="+- 0 1046 1007"/>
                              <a:gd name="T5" fmla="*/ T4 w 124"/>
                              <a:gd name="T6" fmla="+- 0 11562 11558"/>
                              <a:gd name="T7" fmla="*/ 11562 h 123"/>
                              <a:gd name="T8" fmla="+- 0 1027 1007"/>
                              <a:gd name="T9" fmla="*/ T8 w 124"/>
                              <a:gd name="T10" fmla="+- 0 11573 11558"/>
                              <a:gd name="T11" fmla="*/ 11573 h 123"/>
                              <a:gd name="T12" fmla="+- 0 1014 1007"/>
                              <a:gd name="T13" fmla="*/ T12 w 124"/>
                              <a:gd name="T14" fmla="+- 0 11590 11558"/>
                              <a:gd name="T15" fmla="*/ 11590 h 123"/>
                              <a:gd name="T16" fmla="+- 0 1007 1007"/>
                              <a:gd name="T17" fmla="*/ T16 w 124"/>
                              <a:gd name="T18" fmla="+- 0 11611 11558"/>
                              <a:gd name="T19" fmla="*/ 11611 h 123"/>
                              <a:gd name="T20" fmla="+- 0 1010 1007"/>
                              <a:gd name="T21" fmla="*/ T20 w 124"/>
                              <a:gd name="T22" fmla="+- 0 11636 11558"/>
                              <a:gd name="T23" fmla="*/ 11636 h 123"/>
                              <a:gd name="T24" fmla="+- 0 1019 1007"/>
                              <a:gd name="T25" fmla="*/ T24 w 124"/>
                              <a:gd name="T26" fmla="+- 0 11657 11558"/>
                              <a:gd name="T27" fmla="*/ 11657 h 123"/>
                              <a:gd name="T28" fmla="+- 0 1034 1007"/>
                              <a:gd name="T29" fmla="*/ T28 w 124"/>
                              <a:gd name="T30" fmla="+- 0 11671 11558"/>
                              <a:gd name="T31" fmla="*/ 11671 h 123"/>
                              <a:gd name="T32" fmla="+- 0 1053 1007"/>
                              <a:gd name="T33" fmla="*/ T32 w 124"/>
                              <a:gd name="T34" fmla="+- 0 11680 11558"/>
                              <a:gd name="T35" fmla="*/ 11680 h 123"/>
                              <a:gd name="T36" fmla="+- 0 1080 1007"/>
                              <a:gd name="T37" fmla="*/ T36 w 124"/>
                              <a:gd name="T38" fmla="+- 0 11678 11558"/>
                              <a:gd name="T39" fmla="*/ 11678 h 123"/>
                              <a:gd name="T40" fmla="+- 0 1101 1007"/>
                              <a:gd name="T41" fmla="*/ T40 w 124"/>
                              <a:gd name="T42" fmla="+- 0 11670 11558"/>
                              <a:gd name="T43" fmla="*/ 11670 h 123"/>
                              <a:gd name="T44" fmla="+- 0 1117 1007"/>
                              <a:gd name="T45" fmla="*/ T44 w 124"/>
                              <a:gd name="T46" fmla="+- 0 11657 11558"/>
                              <a:gd name="T47" fmla="*/ 11657 h 123"/>
                              <a:gd name="T48" fmla="+- 0 1127 1007"/>
                              <a:gd name="T49" fmla="*/ T48 w 124"/>
                              <a:gd name="T50" fmla="+- 0 11640 11558"/>
                              <a:gd name="T51" fmla="*/ 11640 h 123"/>
                              <a:gd name="T52" fmla="+- 0 1130 1007"/>
                              <a:gd name="T53" fmla="*/ T52 w 124"/>
                              <a:gd name="T54" fmla="+- 0 11620 11558"/>
                              <a:gd name="T55" fmla="*/ 11620 h 123"/>
                              <a:gd name="T56" fmla="+- 0 1126 1007"/>
                              <a:gd name="T57" fmla="*/ T56 w 124"/>
                              <a:gd name="T58" fmla="+- 0 11598 11558"/>
                              <a:gd name="T59" fmla="*/ 11598 h 123"/>
                              <a:gd name="T60" fmla="+- 0 1115 1007"/>
                              <a:gd name="T61" fmla="*/ T60 w 124"/>
                              <a:gd name="T62" fmla="+- 0 11579 11558"/>
                              <a:gd name="T63" fmla="*/ 11579 h 123"/>
                              <a:gd name="T64" fmla="+- 0 1098 1007"/>
                              <a:gd name="T65" fmla="*/ T64 w 124"/>
                              <a:gd name="T66" fmla="+- 0 11566 11558"/>
                              <a:gd name="T67" fmla="*/ 11566 h 123"/>
                              <a:gd name="T68" fmla="+- 0 1077 1007"/>
                              <a:gd name="T69" fmla="*/ T68 w 124"/>
                              <a:gd name="T70" fmla="+- 0 11559 11558"/>
                              <a:gd name="T71" fmla="*/ 11559 h 123"/>
                              <a:gd name="T72" fmla="+- 0 1068 1007"/>
                              <a:gd name="T73" fmla="*/ T72 w 124"/>
                              <a:gd name="T74" fmla="+- 0 11558 11558"/>
                              <a:gd name="T75" fmla="*/ 11558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4" h="123">
                                <a:moveTo>
                                  <a:pt x="61" y="0"/>
                                </a:moveTo>
                                <a:lnTo>
                                  <a:pt x="39" y="4"/>
                                </a:lnTo>
                                <a:lnTo>
                                  <a:pt x="20" y="15"/>
                                </a:lnTo>
                                <a:lnTo>
                                  <a:pt x="7" y="32"/>
                                </a:lnTo>
                                <a:lnTo>
                                  <a:pt x="0" y="53"/>
                                </a:lnTo>
                                <a:lnTo>
                                  <a:pt x="3" y="78"/>
                                </a:lnTo>
                                <a:lnTo>
                                  <a:pt x="12" y="99"/>
                                </a:lnTo>
                                <a:lnTo>
                                  <a:pt x="27" y="113"/>
                                </a:lnTo>
                                <a:lnTo>
                                  <a:pt x="46" y="122"/>
                                </a:lnTo>
                                <a:lnTo>
                                  <a:pt x="73" y="120"/>
                                </a:lnTo>
                                <a:lnTo>
                                  <a:pt x="94" y="112"/>
                                </a:lnTo>
                                <a:lnTo>
                                  <a:pt x="110" y="99"/>
                                </a:lnTo>
                                <a:lnTo>
                                  <a:pt x="120" y="82"/>
                                </a:lnTo>
                                <a:lnTo>
                                  <a:pt x="123" y="62"/>
                                </a:lnTo>
                                <a:lnTo>
                                  <a:pt x="119" y="40"/>
                                </a:lnTo>
                                <a:lnTo>
                                  <a:pt x="108" y="21"/>
                                </a:lnTo>
                                <a:lnTo>
                                  <a:pt x="91" y="8"/>
                                </a:lnTo>
                                <a:lnTo>
                                  <a:pt x="70" y="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" name="Group 3"/>
                      <wpg:cNvGrpSpPr>
                        <a:grpSpLocks/>
                      </wpg:cNvGrpSpPr>
                      <wpg:grpSpPr bwMode="auto">
                        <a:xfrm>
                          <a:off x="1007" y="11558"/>
                          <a:ext cx="124" cy="123"/>
                          <a:chOff x="1007" y="11558"/>
                          <a:chExt cx="124" cy="123"/>
                        </a:xfrm>
                      </wpg:grpSpPr>
                      <wps:wsp>
                        <wps:cNvPr id="1" name="Freeform 4"/>
                        <wps:cNvSpPr>
                          <a:spLocks/>
                        </wps:cNvSpPr>
                        <wps:spPr bwMode="auto">
                          <a:xfrm>
                            <a:off x="1007" y="11558"/>
                            <a:ext cx="124" cy="123"/>
                          </a:xfrm>
                          <a:custGeom>
                            <a:avLst/>
                            <a:gdLst>
                              <a:gd name="T0" fmla="+- 0 1068 1007"/>
                              <a:gd name="T1" fmla="*/ T0 w 124"/>
                              <a:gd name="T2" fmla="+- 0 11558 11558"/>
                              <a:gd name="T3" fmla="*/ 11558 h 123"/>
                              <a:gd name="T4" fmla="+- 0 1046 1007"/>
                              <a:gd name="T5" fmla="*/ T4 w 124"/>
                              <a:gd name="T6" fmla="+- 0 11562 11558"/>
                              <a:gd name="T7" fmla="*/ 11562 h 123"/>
                              <a:gd name="T8" fmla="+- 0 1027 1007"/>
                              <a:gd name="T9" fmla="*/ T8 w 124"/>
                              <a:gd name="T10" fmla="+- 0 11573 11558"/>
                              <a:gd name="T11" fmla="*/ 11573 h 123"/>
                              <a:gd name="T12" fmla="+- 0 1014 1007"/>
                              <a:gd name="T13" fmla="*/ T12 w 124"/>
                              <a:gd name="T14" fmla="+- 0 11590 11558"/>
                              <a:gd name="T15" fmla="*/ 11590 h 123"/>
                              <a:gd name="T16" fmla="+- 0 1007 1007"/>
                              <a:gd name="T17" fmla="*/ T16 w 124"/>
                              <a:gd name="T18" fmla="+- 0 11611 11558"/>
                              <a:gd name="T19" fmla="*/ 11611 h 123"/>
                              <a:gd name="T20" fmla="+- 0 1010 1007"/>
                              <a:gd name="T21" fmla="*/ T20 w 124"/>
                              <a:gd name="T22" fmla="+- 0 11636 11558"/>
                              <a:gd name="T23" fmla="*/ 11636 h 123"/>
                              <a:gd name="T24" fmla="+- 0 1019 1007"/>
                              <a:gd name="T25" fmla="*/ T24 w 124"/>
                              <a:gd name="T26" fmla="+- 0 11657 11558"/>
                              <a:gd name="T27" fmla="*/ 11657 h 123"/>
                              <a:gd name="T28" fmla="+- 0 1034 1007"/>
                              <a:gd name="T29" fmla="*/ T28 w 124"/>
                              <a:gd name="T30" fmla="+- 0 11671 11558"/>
                              <a:gd name="T31" fmla="*/ 11671 h 123"/>
                              <a:gd name="T32" fmla="+- 0 1053 1007"/>
                              <a:gd name="T33" fmla="*/ T32 w 124"/>
                              <a:gd name="T34" fmla="+- 0 11680 11558"/>
                              <a:gd name="T35" fmla="*/ 11680 h 123"/>
                              <a:gd name="T36" fmla="+- 0 1080 1007"/>
                              <a:gd name="T37" fmla="*/ T36 w 124"/>
                              <a:gd name="T38" fmla="+- 0 11678 11558"/>
                              <a:gd name="T39" fmla="*/ 11678 h 123"/>
                              <a:gd name="T40" fmla="+- 0 1101 1007"/>
                              <a:gd name="T41" fmla="*/ T40 w 124"/>
                              <a:gd name="T42" fmla="+- 0 11670 11558"/>
                              <a:gd name="T43" fmla="*/ 11670 h 123"/>
                              <a:gd name="T44" fmla="+- 0 1117 1007"/>
                              <a:gd name="T45" fmla="*/ T44 w 124"/>
                              <a:gd name="T46" fmla="+- 0 11657 11558"/>
                              <a:gd name="T47" fmla="*/ 11657 h 123"/>
                              <a:gd name="T48" fmla="+- 0 1127 1007"/>
                              <a:gd name="T49" fmla="*/ T48 w 124"/>
                              <a:gd name="T50" fmla="+- 0 11640 11558"/>
                              <a:gd name="T51" fmla="*/ 11640 h 123"/>
                              <a:gd name="T52" fmla="+- 0 1130 1007"/>
                              <a:gd name="T53" fmla="*/ T52 w 124"/>
                              <a:gd name="T54" fmla="+- 0 11620 11558"/>
                              <a:gd name="T55" fmla="*/ 11620 h 123"/>
                              <a:gd name="T56" fmla="+- 0 1126 1007"/>
                              <a:gd name="T57" fmla="*/ T56 w 124"/>
                              <a:gd name="T58" fmla="+- 0 11598 11558"/>
                              <a:gd name="T59" fmla="*/ 11598 h 123"/>
                              <a:gd name="T60" fmla="+- 0 1115 1007"/>
                              <a:gd name="T61" fmla="*/ T60 w 124"/>
                              <a:gd name="T62" fmla="+- 0 11579 11558"/>
                              <a:gd name="T63" fmla="*/ 11579 h 123"/>
                              <a:gd name="T64" fmla="+- 0 1098 1007"/>
                              <a:gd name="T65" fmla="*/ T64 w 124"/>
                              <a:gd name="T66" fmla="+- 0 11566 11558"/>
                              <a:gd name="T67" fmla="*/ 11566 h 123"/>
                              <a:gd name="T68" fmla="+- 0 1077 1007"/>
                              <a:gd name="T69" fmla="*/ T68 w 124"/>
                              <a:gd name="T70" fmla="+- 0 11559 11558"/>
                              <a:gd name="T71" fmla="*/ 11559 h 123"/>
                              <a:gd name="T72" fmla="+- 0 1068 1007"/>
                              <a:gd name="T73" fmla="*/ T72 w 124"/>
                              <a:gd name="T74" fmla="+- 0 11558 11558"/>
                              <a:gd name="T75" fmla="*/ 11558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4" h="123">
                                <a:moveTo>
                                  <a:pt x="61" y="0"/>
                                </a:moveTo>
                                <a:lnTo>
                                  <a:pt x="39" y="4"/>
                                </a:lnTo>
                                <a:lnTo>
                                  <a:pt x="20" y="15"/>
                                </a:lnTo>
                                <a:lnTo>
                                  <a:pt x="7" y="32"/>
                                </a:lnTo>
                                <a:lnTo>
                                  <a:pt x="0" y="53"/>
                                </a:lnTo>
                                <a:lnTo>
                                  <a:pt x="3" y="78"/>
                                </a:lnTo>
                                <a:lnTo>
                                  <a:pt x="12" y="99"/>
                                </a:lnTo>
                                <a:lnTo>
                                  <a:pt x="27" y="113"/>
                                </a:lnTo>
                                <a:lnTo>
                                  <a:pt x="46" y="122"/>
                                </a:lnTo>
                                <a:lnTo>
                                  <a:pt x="73" y="120"/>
                                </a:lnTo>
                                <a:lnTo>
                                  <a:pt x="94" y="112"/>
                                </a:lnTo>
                                <a:lnTo>
                                  <a:pt x="110" y="99"/>
                                </a:lnTo>
                                <a:lnTo>
                                  <a:pt x="120" y="82"/>
                                </a:lnTo>
                                <a:lnTo>
                                  <a:pt x="123" y="62"/>
                                </a:lnTo>
                                <a:lnTo>
                                  <a:pt x="119" y="40"/>
                                </a:lnTo>
                                <a:lnTo>
                                  <a:pt x="108" y="21"/>
                                </a:lnTo>
                                <a:lnTo>
                                  <a:pt x="91" y="8"/>
                                </a:lnTo>
                                <a:lnTo>
                                  <a:pt x="70" y="1"/>
                                </a:lnTo>
                                <a:lnTo>
                                  <a:pt x="6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3B4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A8CF0F" id="Group 2" o:spid="_x0000_s1026" style="position:absolute;margin-left:-.45pt;margin-top:577.4pt;width:57.5pt;height:7.15pt;z-index:-16480;mso-position-horizontal-relative:page;mso-position-vertical-relative:page" coordorigin="-10,11548" coordsize="1150,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YoUwgAAJ80AAAOAAAAZHJzL2Uyb0RvYy54bWzsW9uO2zYQfS/QfxD02MKxqKttxBtkb0GB&#10;tA0Q9QO0snxBbUmVtOtNi/57z5CSluaSWiMJ9qXaB69sHg2Hc+ZCjuy37x4Pe+shq+pdkS9t9sax&#10;rSxPi9Uu3yztP+Lbycy26ibJV8m+yLOl/SWr7XcXP/7w9lguMrfYFvtVVlkQkteLY7m0t01TLqbT&#10;Ot1mh6R+U5RZjsF1UR2SBm+rzXRVJUdIP+ynruOE02NRrcqqSLO6xqfXYtC+4PLX6yxtfl+v66yx&#10;9ksbujX8teKvd/Q6vXibLDZVUm53aatG8hVaHJJdjkl7UddJk1j31e6ZqMMurYq6WDdv0uIwLdbr&#10;XZrxNWA1zFFW86Eq7ku+ls3iuCl7M8G0ip2+Wmz628OnytqtlrZrW3lyAEV8Vssl0xzLzQKID1X5&#10;ufxUifXh8mOR/lljeKqO0/uNAFt3x1+LFcQl903BTfO4rg4kAou2HjkDX3oGssfGSvFh5DluAJ5S&#10;DM2dmRMIgtItWKSbJgyDGGMs8Gfd2E17Mz5sb2W+R4PTZCEm5Yq2iolV8Tf9AlsTeKcmiF7HBIyF&#10;buuInRmYM4uEETgNyaI3QLf8/pZ02y//9Cbj4hFo9ZMv1d/mS5+3SZlxF63JU1pD+p0hb6sso+C1&#10;OFnHkoM6X6plR5JGCFbD3850oZft15sChryvmw9ZwR0xefhYNyIBrHDF3XvVBkEMQ68Pe+SCn6aW&#10;Yx0tTkkL7jBMwmA8lGCYctMJTbbdPOlj3k6EKyuhHOnw2CiLmtybZu2CAhIAIqUMWMyuYsU97RQV&#10;kp+a9irbQtq7E5FTJg1pRlPQpXVEXJEP0QeH4iGLCz7UKNGKSZ5G97mMIiOcaCWGcQdNwAOyn5R0&#10;lcjIi9vdfs8NvM+5Km7kCOPUxX63olFSp642d1f7ynpIkNE979K/7EL9BIbMma+4tG2WrG7a6ybZ&#10;7cU1Zt9z4yLkWhtQ8PGU/c/cmd/Mbmb+xHfDm4nvrFaT97dX/iS8ZVFw7V1fXV2zf9sE092PFCO8&#10;lpJKvbgrVl/gwVUhKg4qJC62RfW3bR1RbZZ2/dd9UmW2tf8lRwjOme+D+4a/8YMICcGq5JE7eSTJ&#10;U4ha2o0NH6LLq0aUtPuy2m22mIlxEvPiPZLvekdOzvUTWrVvkAX4VZuyB/Ji0IWzKA08Kaupn0rf&#10;9yoNzHGQ/kSaD9o0T+xQhWAukguVB+Zy4uFFXXHQ3SalR+VGeIC+OLxCfkSQiFrb58dQ1BopC8LV&#10;vzU/6gxismNvjtOwPC9H/jxBjmROOMMLqONxt+lTqZwmY55LQYWCwe5DpFshigUBZNGrCkSN7vMy&#10;B1hbq3eFpznhJLI8xw+1qsGze2mxT/n7uWogSxbFgtDVqwaf7YVBNcC0qmFHLMtz3Eir2ryDoQDF&#10;M71qtBuSZbEg8vS6MZkEKAecVjmmEOEwX6sdk3mImWvQT6GBBXP4iY5WJjMBBHB6/RQ24G56/WQy&#10;YsZL83NqmcIFCxkz6CfTgR0HcFr9KHHLjDiMAuN5TLgyH7FrigqFDRZ68GOd/ZAMZecjnF4/hRGH&#10;zfX6yXzEriE0XIUNFgagQ6ufzAfsB5xeP4URx9P7nyvzEbuG+PAUNlgYGfj1ZD6gH3Ba/TyFESdA&#10;wGn49WQ+Ys8QH57CBgtnhvjwZD6gH3B6/RRGcIbS6yfzEcNbtKnPU9iAXWZ6fj2ZD7LfTK8f7XLk&#10;+GAOCNHYz5f5iH1DfPgKG5jXYD8cCE/iAzit/XyVEabPL77MR+wb4sNX2DDHhy/zMRAfOPWe2s9Q&#10;PXyZj9g3xAedl0/YCGFpbfwGMh/QDzit/QKVEU/vf4HMRxwY4iNQ2cCx16CfzAf0A06vn8qIa9gY&#10;yHzEgSE+sD05tV8wN8RHIPNB9c0QH6HKCAu08RHKfMShIT5ClY0gQrrX5edQ5gMI4LT2CxVGHFqw&#10;Jn5DmY84NMRHqLIRhIb6Fsp8QD/g9PopjDiRPn5DmY8YG1dt/otUNoLAYL9I5oMsbLBfpDBi2jNH&#10;Mh9xZIiPSGGDmNXzG8l8cA94sh+2/l/Tq8CKcQyLu+P3cLMC0xOYnw0w3zAY3BAYe1Y6uL6Epq0o&#10;h/Nz6ctweBKHz8+SThs1govT5ovS3Xah7nkrpW0MScf245yl0q6Cw89bqtcuFcX5HOlUc0l63zwd&#10;ZolKIIeft1SqSARHJTlHGSoQHH7eUoN2qciz50in9EnSkfbOgrdLRRY6C94uFUnhHDjFOimDGJXg&#10;wtW+pZdHDY+taJToWnqtDXjrGZOZenq0s4N2/MQOWNfw6/6XvD1Ixx6AcIoTK+hGu/8CJTjCFnoI&#10;JCSB/iGQsFjEuwNGpegsC6XmnUt0ynT/W9WFVgxpZGhG2srRCt1h7VsuGQwyJG0OakgaVByCsfZx&#10;xwtLoNlI3OwFaXRIBAy7guFJW8aHl4BeL5eGBDkkbS4ibZgpqrNkjkFJir92LKb7os6EBi82mU9a&#10;xCed5Fv+185/AhNt4r49zb2Nwqlr/PKrrnGM9pFz6c4nt+EsmvhrP5jMI2c2wSn7ch46/ty/vv0/&#10;NY4RWvIzRR5hY+P4rGe/+gdrCCalcczz8vd+sMZ39CJB9S3YsXFM2+Tu0R82BOLgTN1Z0+mmw3Q9&#10;7bFxjE09atCT5cbGcedQY+NYf3DFQerJXwYaY6568B8bx/RlnnhsHOue6Y2NYzY2jnl8BHIlHxvH&#10;YncZj43jsXHMvwxKTSm5/lKDuW+84yw8No5NX88bG8cmy4yNY5Nl6KkU+mDx2Djuuntj4/jUEmPj&#10;+OQLx6/VOO7bv/QAZPx2Mtr1r/7tZP4bDvwKhj8Rbn+xQz+zkd/z7zM//a7o4j8AAAD//wMAUEsD&#10;BBQABgAIAAAAIQAfORm94AAAAAsBAAAPAAAAZHJzL2Rvd25yZXYueG1sTI9Ba8JAEIXvhf6HZQq9&#10;6WZblRqzEZG2JylUC8XbmoxJMDsbsmsS/30np3qbmfd4871kPdhadNj6ypEGNY1AIGUur6jQ8HP4&#10;mLyB8MFQbmpHqOGGHtbp40Ni4tz19I3dPhSCQ8jHRkMZQhNL6bMSrfFT1yCxdnatNYHXtpB5a3oO&#10;t7V8iaKFtKYi/lCaBrclZpf91Wr47E2/eVXv3e5y3t6Oh/nX706h1s9Pw2YFIuAQ/s0w4jM6pMx0&#10;clfKvag1TJZs5LOaz7jCaFAzBeI0DoulApkm8r5D+gcAAP//AwBQSwECLQAUAAYACAAAACEAtoM4&#10;kv4AAADhAQAAEwAAAAAAAAAAAAAAAAAAAAAAW0NvbnRlbnRfVHlwZXNdLnhtbFBLAQItABQABgAI&#10;AAAAIQA4/SH/1gAAAJQBAAALAAAAAAAAAAAAAAAAAC8BAABfcmVscy8ucmVsc1BLAQItABQABgAI&#10;AAAAIQAqYYYoUwgAAJ80AAAOAAAAAAAAAAAAAAAAAC4CAABkcnMvZTJvRG9jLnhtbFBLAQItABQA&#10;BgAIAAAAIQAfORm94AAAAAsBAAAPAAAAAAAAAAAAAAAAAK0KAABkcnMvZG93bnJldi54bWxQSwUG&#10;AAAAAAQABADzAAAAugsAAAAA&#10;">
              <v:group id="Group 7" o:spid="_x0000_s1027" style="position:absolute;top:11620;width:1087;height:2" coordorigin=",11620" coordsize="108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shape id="Freeform 8" o:spid="_x0000_s1028" style="position:absolute;top:11620;width:1087;height:2;visibility:visible;mso-wrap-style:square;v-text-anchor:top" coordsize="108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NTMIA&#10;AADaAAAADwAAAGRycy9kb3ducmV2LnhtbESPQYvCMBSE7wv+h/AEL4um64poNYqoC16tHvT2bJ5t&#10;tXnpNlHrv98sCB6HmfmGmc4bU4o71a6wrOCrF4EgTq0uOFOw3/10RyCcR9ZYWiYFT3Iwn7U+phhr&#10;++At3ROfiQBhF6OC3PsqltKlORl0PVsRB+9sa4M+yDqTusZHgJtS9qNoKA0WHBZyrGiZU3pNbkbB&#10;9yk5jIvjupS/2eVztDY7Y28rpTrtZjEB4anx7/CrvdEKBvB/JdwA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MQ1MwgAAANoAAAAPAAAAAAAAAAAAAAAAAJgCAABkcnMvZG93&#10;bnJldi54bWxQSwUGAAAAAAQABAD1AAAAhwMAAAAA&#10;" path="m,l1086,e" filled="f" strokecolor="#33b4b3" strokeweight="1pt">
                  <v:path arrowok="t" o:connecttype="custom" o:connectlocs="0,0;1086,0" o:connectangles="0,0"/>
                </v:shape>
              </v:group>
              <v:group id="Group 5" o:spid="_x0000_s1029" style="position:absolute;left:1007;top:11558;width:124;height:123" coordorigin="1007,11558" coordsize="12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<v:shape id="Freeform 6" o:spid="_x0000_s1030" style="position:absolute;left:1007;top:11558;width:124;height:123;visibility:visible;mso-wrap-style:square;v-text-anchor:top" coordsize="12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XJ8QA&#10;AADaAAAADwAAAGRycy9kb3ducmV2LnhtbESPQUsDMRSE7wX/Q3iCtza7BZeyNi0qFDwprQXt7bF5&#10;bhY3L9sk7cb+eiMIPQ4z8w2zXCfbizP50DlWUM4KEMSN0x23Cvbvm+kCRIjIGnvHpOCHAqxXN5Ml&#10;1tqNvKXzLrYiQzjUqMDEONRShsaQxTBzA3H2vpy3GLP0rdQexwy3vZwXRSUtdpwXDA70bKj53p2s&#10;gqfj6yGNl8+3j2Sroz+Vw6E090rd3abHBxCRUryG/9svWkEFf1fyD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1yfEAAAA2gAAAA8AAAAAAAAAAAAAAAAAmAIAAGRycy9k&#10;b3ducmV2LnhtbFBLBQYAAAAABAAEAPUAAACJAwAAAAA=&#10;" path="m61,l39,4,20,15,7,32,,53,3,78r9,21l27,113r19,9l73,120r21,-8l110,99,120,82r3,-20l119,40,108,21,91,8,70,1,61,xe" stroked="f">
                  <v:path arrowok="t" o:connecttype="custom" o:connectlocs="61,11558;39,11562;20,11573;7,11590;0,11611;3,11636;12,11657;27,11671;46,11680;73,11678;94,11670;110,11657;120,11640;123,11620;119,11598;108,11579;91,11566;70,11559;61,11558" o:connectangles="0,0,0,0,0,0,0,0,0,0,0,0,0,0,0,0,0,0,0"/>
                </v:shape>
              </v:group>
              <v:group id="Group 3" o:spid="_x0000_s1031" style="position:absolute;left:1007;top:11558;width:124;height:123" coordorigin="1007,11558" coordsize="12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<v:shape id="Freeform 4" o:spid="_x0000_s1032" style="position:absolute;left:1007;top:11558;width:124;height:123;visibility:visible;mso-wrap-style:square;v-text-anchor:top" coordsize="12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6AMEA&#10;AADaAAAADwAAAGRycy9kb3ducmV2LnhtbERPTWsCMRC9F/wPYYTealYLUlejiLBt7UWqgtdhM24W&#10;N5M1Sdf13zdCoafh8T5nseptIzryoXasYDzKQBCXTtdcKTgeipc3ECEia2wck4I7BVgtB08LzLW7&#10;8Td1+1iJFMIhRwUmxjaXMpSGLIaRa4kTd3beYkzQV1J7vKVw28hJlk2lxZpTg8GWNobKy/7HKtjN&#10;tl/+uG6u76aIm8P29NHtilelnof9eg4iUh//xX/uT53mw+OVx5X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q+gDBAAAA2gAAAA8AAAAAAAAAAAAAAAAAmAIAAGRycy9kb3du&#10;cmV2LnhtbFBLBQYAAAAABAAEAPUAAACGAwAAAAA=&#10;" path="m61,l39,4,20,15,7,32,,53,3,78r9,21l27,113r19,9l73,120r21,-8l110,99,120,82r3,-20l119,40,108,21,91,8,70,1,61,xe" filled="f" strokecolor="#33b4b3" strokeweight="1pt">
                  <v:path arrowok="t" o:connecttype="custom" o:connectlocs="61,11558;39,11562;20,11573;7,11590;0,11611;3,11636;12,11657;27,11671;46,11680;73,11678;94,11670;110,11657;120,11640;123,11620;119,11598;108,11579;91,11566;70,11559;61,11558" o:connectangles="0,0,0,0,0,0,0,0,0,0,0,0,0,0,0,0,0,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0024" behindDoc="1" locked="0" layoutInCell="1" allowOverlap="1" wp14:anchorId="56E1EBD6" wp14:editId="52D6D094">
              <wp:simplePos x="0" y="0"/>
              <wp:positionH relativeFrom="page">
                <wp:posOffset>787400</wp:posOffset>
              </wp:positionH>
              <wp:positionV relativeFrom="page">
                <wp:posOffset>7303135</wp:posOffset>
              </wp:positionV>
              <wp:extent cx="5424805" cy="152400"/>
              <wp:effectExtent l="0" t="0" r="10795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48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ABC739" w14:textId="3C93B45D" w:rsidR="00F07070" w:rsidRDefault="00F07070">
                          <w:pPr>
                            <w:spacing w:line="230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 w:rsidRPr="0091298D">
                            <w:rPr>
                              <w:rFonts w:ascii="Calibri" w:hAnsi="Calibri"/>
                              <w:b/>
                              <w:color w:val="71716F"/>
                              <w:spacing w:val="-2"/>
                              <w:sz w:val="20"/>
                            </w:rPr>
                            <w:t xml:space="preserve">The Pathway for Transforming Regional </w:t>
                          </w:r>
                          <w:proofErr w:type="gramStart"/>
                          <w:r w:rsidRPr="0091298D">
                            <w:rPr>
                              <w:rFonts w:ascii="Calibri" w:hAnsi="Calibri"/>
                              <w:b/>
                              <w:color w:val="71716F"/>
                              <w:spacing w:val="-2"/>
                              <w:sz w:val="20"/>
                            </w:rPr>
                            <w:t>Health</w:t>
                          </w:r>
                          <w:r>
                            <w:rPr>
                              <w:rFonts w:ascii="Calibri" w:hAnsi="Calibri"/>
                              <w:b/>
                              <w:color w:val="71716F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71716F"/>
                              <w:spacing w:val="3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z w:val="20"/>
                            </w:rPr>
                            <w:t>|</w:t>
                          </w:r>
                          <w:proofErr w:type="gramEnd"/>
                          <w:r>
                            <w:rPr>
                              <w:rFonts w:ascii="Calibri" w:hAnsi="Calibri"/>
                              <w:color w:val="71716F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38"/>
                              <w:sz w:val="20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Calibri" w:hAnsi="Calibri"/>
                                <w:color w:val="71716F"/>
                                <w:spacing w:val="-2"/>
                                <w:sz w:val="20"/>
                              </w:rPr>
                              <w:t>www.rethinkhealth.org</w:t>
                            </w:r>
                          </w:hyperlink>
                          <w:r>
                            <w:rPr>
                              <w:rFonts w:ascii="Calibri" w:hAnsi="Calibri"/>
                              <w:color w:val="71716F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3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3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-3"/>
                              <w:sz w:val="20"/>
                            </w:rPr>
                            <w:t xml:space="preserve"> 2014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-2"/>
                              <w:sz w:val="20"/>
                            </w:rPr>
                            <w:t>Fannie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-2"/>
                              <w:sz w:val="20"/>
                            </w:rPr>
                            <w:t>E.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-3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/>
                              <w:color w:val="71716F"/>
                              <w:spacing w:val="-1"/>
                              <w:sz w:val="20"/>
                            </w:rPr>
                            <w:t>Rippel</w:t>
                          </w:r>
                          <w:proofErr w:type="spellEnd"/>
                          <w:r>
                            <w:rPr>
                              <w:rFonts w:ascii="Calibri" w:hAnsi="Calibri"/>
                              <w:color w:val="71716F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color w:val="71716F"/>
                              <w:spacing w:val="-1"/>
                              <w:sz w:val="20"/>
                            </w:rPr>
                            <w:t>Foundation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E1EBD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62pt;margin-top:575.05pt;width:427.15pt;height:12pt;z-index:-16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5zPAIAADcEAAAOAAAAZHJzL2Uyb0RvYy54bWysU9uO0zAQfUfiHyy/p0lK2m2ipqteEdJy&#10;kXb5ANdxmojEY2y3SUH8O2OnLQXeEC/RZDxz5vic8fyxbxtyEtrUIHMajyJKhORQ1PKQ088vu2BG&#10;ibFMFqwBKXJ6FoY+Ll6/mncqE2OooCmEJggiTdapnFbWqiwMDa9Ey8wIlJB4WIJumcVffQgLzTpE&#10;b5twHEXTsANdKA1cGIPZzXBIFx6/LAW3H8vSCEuanCI367/af/fuGy7mLDtopqqaX2iwf2DRslri&#10;0BvUhllGjrr+C6qtuQYDpR1xaEMoy5oLfwe8TRz9cZvniinh74LiGHWTyfw/WP7h9EmTukDvUB7J&#10;WvToRfSWrKAnmEJ9OmUyLHtWWGh7zGOtv6tRT8C/GCJhXTF5EEutoasEK5Bf7DrDu9YBxziQffce&#10;CpzDjhY8UF/q1omHchBERyLnmzeOC8fkJBkns2hCCcezeDJOIk8uZNm1W2lj3wpoiQtyqtF7j85O&#10;T8Y6Niy7lrhhEnZ103j/G/lbAguHDM7GVnfmWHg7v6dRup1tZ0mQjKfbIImKIlju1kkw3cUPk82b&#10;zXq9iX8Ma3XXFCPf1TgNdtPZQ5CUySRIH6JZEMXpKp1GSZpsdr4JR1+HevGcXoNytt/3FzP2UJxR&#10;Rg3DNuPrw6AC/Y2SDjc5p+brkWlBSfNOohVu7a+Bvgb7a8Akx9acWkqGcG2H53FUuj5UiDyYLWGJ&#10;dpW1V9L5OrC4mIzb6QW+vCS3/vf/vurXe1/8BAAA//8DAFBLAwQUAAYACAAAACEAD8zxteIAAAAN&#10;AQAADwAAAGRycy9kb3ducmV2LnhtbEyPzU7DMBCE70i8g7WVuFE7pfQnjVNVCE5IiDQcODqxm1iN&#10;1yF22/D2bE/ltrM7mv0m246uY2czBOtRQjIVwAzWXltsJHyVb48rYCEq1KrzaCT8mgDb/P4uU6n2&#10;FyzMeR8bRiEYUiWhjbFPOQ91a5wKU98bpNvBD05FkkPD9aAuFO46PhNiwZ2ySB9a1ZuX1tTH/clJ&#10;2H1j8Wp/PqrP4lDYslwLfF8cpXyYjLsNsGjGeDPDFZ/QISemyp9QB9aRns2pS6QheRYJMLKsl6sn&#10;YNV1tZwnwPOM/2+R/wEAAP//AwBQSwECLQAUAAYACAAAACEAtoM4kv4AAADhAQAAEwAAAAAAAAAA&#10;AAAAAAAAAAAAW0NvbnRlbnRfVHlwZXNdLnhtbFBLAQItABQABgAIAAAAIQA4/SH/1gAAAJQBAAAL&#10;AAAAAAAAAAAAAAAAAC8BAABfcmVscy8ucmVsc1BLAQItABQABgAIAAAAIQDFzr5zPAIAADcEAAAO&#10;AAAAAAAAAAAAAAAAAC4CAABkcnMvZTJvRG9jLnhtbFBLAQItABQABgAIAAAAIQAPzPG14gAAAA0B&#10;AAAPAAAAAAAAAAAAAAAAAJYEAABkcnMvZG93bnJldi54bWxQSwUGAAAAAAQABADzAAAApQUAAAAA&#10;" filled="f" stroked="f">
              <v:textbox inset="0,0,0,0">
                <w:txbxContent>
                  <w:p w14:paraId="0DABC739" w14:textId="3C93B45D" w:rsidR="00F07070" w:rsidRDefault="00F07070">
                    <w:pPr>
                      <w:spacing w:line="230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 w:rsidRPr="0091298D">
                      <w:rPr>
                        <w:rFonts w:ascii="Calibri" w:hAnsi="Calibri"/>
                        <w:b/>
                        <w:color w:val="71716F"/>
                        <w:spacing w:val="-2"/>
                        <w:sz w:val="20"/>
                      </w:rPr>
                      <w:t xml:space="preserve">The Pathway for Transforming Regional </w:t>
                    </w:r>
                    <w:proofErr w:type="gramStart"/>
                    <w:r w:rsidRPr="0091298D">
                      <w:rPr>
                        <w:rFonts w:ascii="Calibri" w:hAnsi="Calibri"/>
                        <w:b/>
                        <w:color w:val="71716F"/>
                        <w:spacing w:val="-2"/>
                        <w:sz w:val="20"/>
                      </w:rPr>
                      <w:t>Health</w:t>
                    </w:r>
                    <w:r>
                      <w:rPr>
                        <w:rFonts w:ascii="Calibri" w:hAnsi="Calibri"/>
                        <w:b/>
                        <w:color w:val="71716F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71716F"/>
                        <w:spacing w:val="37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z w:val="20"/>
                      </w:rPr>
                      <w:t>|</w:t>
                    </w:r>
                    <w:proofErr w:type="gramEnd"/>
                    <w:r>
                      <w:rPr>
                        <w:rFonts w:ascii="Calibri" w:hAnsi="Calibri"/>
                        <w:color w:val="71716F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pacing w:val="38"/>
                        <w:sz w:val="20"/>
                      </w:rPr>
                      <w:t xml:space="preserve"> </w:t>
                    </w:r>
                    <w:hyperlink r:id="rId2">
                      <w:r>
                        <w:rPr>
                          <w:rFonts w:ascii="Calibri" w:hAnsi="Calibri"/>
                          <w:color w:val="71716F"/>
                          <w:spacing w:val="-2"/>
                          <w:sz w:val="20"/>
                        </w:rPr>
                        <w:t>www.rethinkhealth.org</w:t>
                      </w:r>
                    </w:hyperlink>
                    <w:r>
                      <w:rPr>
                        <w:rFonts w:ascii="Calibri" w:hAnsi="Calibri"/>
                        <w:color w:val="71716F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z w:val="20"/>
                      </w:rPr>
                      <w:t xml:space="preserve">| </w:t>
                    </w:r>
                    <w:r>
                      <w:rPr>
                        <w:rFonts w:ascii="Calibri" w:hAnsi="Calibri"/>
                        <w:color w:val="71716F"/>
                        <w:spacing w:val="38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z w:val="20"/>
                      </w:rPr>
                      <w:t>©</w:t>
                    </w:r>
                    <w:r>
                      <w:rPr>
                        <w:rFonts w:ascii="Calibri" w:hAnsi="Calibri"/>
                        <w:color w:val="71716F"/>
                        <w:spacing w:val="-3"/>
                        <w:sz w:val="20"/>
                      </w:rPr>
                      <w:t xml:space="preserve"> 2014</w:t>
                    </w:r>
                    <w:r>
                      <w:rPr>
                        <w:rFonts w:ascii="Calibri" w:hAnsi="Calibri"/>
                        <w:color w:val="71716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pacing w:val="-2"/>
                        <w:sz w:val="20"/>
                      </w:rPr>
                      <w:t>Fannie</w:t>
                    </w:r>
                    <w:r>
                      <w:rPr>
                        <w:rFonts w:ascii="Calibri" w:hAnsi="Calibri"/>
                        <w:color w:val="71716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pacing w:val="-2"/>
                        <w:sz w:val="20"/>
                      </w:rPr>
                      <w:t>E.</w:t>
                    </w:r>
                    <w:r>
                      <w:rPr>
                        <w:rFonts w:ascii="Calibri" w:hAnsi="Calibri"/>
                        <w:color w:val="71716F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color w:val="71716F"/>
                        <w:spacing w:val="-1"/>
                        <w:sz w:val="20"/>
                      </w:rPr>
                      <w:t>Rippel</w:t>
                    </w:r>
                    <w:proofErr w:type="spellEnd"/>
                    <w:r>
                      <w:rPr>
                        <w:rFonts w:ascii="Calibri" w:hAnsi="Calibri"/>
                        <w:color w:val="71716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71716F"/>
                        <w:spacing w:val="-1"/>
                        <w:sz w:val="20"/>
                      </w:rPr>
                      <w:t>Foundation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54625" w14:textId="77777777" w:rsidR="00B519DC" w:rsidRDefault="00B519DC">
      <w:r>
        <w:separator/>
      </w:r>
    </w:p>
  </w:footnote>
  <w:footnote w:type="continuationSeparator" w:id="0">
    <w:p w14:paraId="3975039B" w14:textId="77777777" w:rsidR="00B519DC" w:rsidRDefault="00B519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0001C6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9B2C14"/>
    <w:multiLevelType w:val="hybridMultilevel"/>
    <w:tmpl w:val="8954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F63A57"/>
    <w:multiLevelType w:val="hybridMultilevel"/>
    <w:tmpl w:val="BECE6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087B68"/>
    <w:multiLevelType w:val="hybridMultilevel"/>
    <w:tmpl w:val="0C489F26"/>
    <w:lvl w:ilvl="0" w:tplc="0C8255D8">
      <w:start w:val="1"/>
      <w:numFmt w:val="bullet"/>
      <w:lvlText w:val="•"/>
      <w:lvlJc w:val="left"/>
      <w:pPr>
        <w:ind w:left="274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D53CE352">
      <w:start w:val="1"/>
      <w:numFmt w:val="bullet"/>
      <w:lvlText w:val="•"/>
      <w:lvlJc w:val="left"/>
      <w:pPr>
        <w:ind w:left="499" w:hanging="149"/>
      </w:pPr>
      <w:rPr>
        <w:rFonts w:hint="default"/>
      </w:rPr>
    </w:lvl>
    <w:lvl w:ilvl="2" w:tplc="3CC82116">
      <w:start w:val="1"/>
      <w:numFmt w:val="bullet"/>
      <w:lvlText w:val="•"/>
      <w:lvlJc w:val="left"/>
      <w:pPr>
        <w:ind w:left="724" w:hanging="149"/>
      </w:pPr>
      <w:rPr>
        <w:rFonts w:hint="default"/>
      </w:rPr>
    </w:lvl>
    <w:lvl w:ilvl="3" w:tplc="AED0FBE0">
      <w:start w:val="1"/>
      <w:numFmt w:val="bullet"/>
      <w:lvlText w:val="•"/>
      <w:lvlJc w:val="left"/>
      <w:pPr>
        <w:ind w:left="949" w:hanging="149"/>
      </w:pPr>
      <w:rPr>
        <w:rFonts w:hint="default"/>
      </w:rPr>
    </w:lvl>
    <w:lvl w:ilvl="4" w:tplc="4B2E8906">
      <w:start w:val="1"/>
      <w:numFmt w:val="bullet"/>
      <w:lvlText w:val="•"/>
      <w:lvlJc w:val="left"/>
      <w:pPr>
        <w:ind w:left="1174" w:hanging="149"/>
      </w:pPr>
      <w:rPr>
        <w:rFonts w:hint="default"/>
      </w:rPr>
    </w:lvl>
    <w:lvl w:ilvl="5" w:tplc="3C281DB2">
      <w:start w:val="1"/>
      <w:numFmt w:val="bullet"/>
      <w:lvlText w:val="•"/>
      <w:lvlJc w:val="left"/>
      <w:pPr>
        <w:ind w:left="1399" w:hanging="149"/>
      </w:pPr>
      <w:rPr>
        <w:rFonts w:hint="default"/>
      </w:rPr>
    </w:lvl>
    <w:lvl w:ilvl="6" w:tplc="A9A24344">
      <w:start w:val="1"/>
      <w:numFmt w:val="bullet"/>
      <w:lvlText w:val="•"/>
      <w:lvlJc w:val="left"/>
      <w:pPr>
        <w:ind w:left="1624" w:hanging="149"/>
      </w:pPr>
      <w:rPr>
        <w:rFonts w:hint="default"/>
      </w:rPr>
    </w:lvl>
    <w:lvl w:ilvl="7" w:tplc="EF0AD606">
      <w:start w:val="1"/>
      <w:numFmt w:val="bullet"/>
      <w:lvlText w:val="•"/>
      <w:lvlJc w:val="left"/>
      <w:pPr>
        <w:ind w:left="1849" w:hanging="149"/>
      </w:pPr>
      <w:rPr>
        <w:rFonts w:hint="default"/>
      </w:rPr>
    </w:lvl>
    <w:lvl w:ilvl="8" w:tplc="6294262C">
      <w:start w:val="1"/>
      <w:numFmt w:val="bullet"/>
      <w:lvlText w:val="•"/>
      <w:lvlJc w:val="left"/>
      <w:pPr>
        <w:ind w:left="2074" w:hanging="149"/>
      </w:pPr>
      <w:rPr>
        <w:rFonts w:hint="default"/>
      </w:rPr>
    </w:lvl>
  </w:abstractNum>
  <w:abstractNum w:abstractNumId="4">
    <w:nsid w:val="0D4A072F"/>
    <w:multiLevelType w:val="hybridMultilevel"/>
    <w:tmpl w:val="8466B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DEF260">
      <w:numFmt w:val="bullet"/>
      <w:lvlText w:val="–"/>
      <w:lvlJc w:val="left"/>
      <w:pPr>
        <w:ind w:left="1440" w:hanging="360"/>
      </w:pPr>
      <w:rPr>
        <w:rFonts w:ascii="Corbel" w:eastAsiaTheme="minorHAnsi" w:hAnsi="Corbe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FB7A85"/>
    <w:multiLevelType w:val="hybridMultilevel"/>
    <w:tmpl w:val="1C4E1E82"/>
    <w:lvl w:ilvl="0" w:tplc="A4DE4044">
      <w:start w:val="1"/>
      <w:numFmt w:val="bullet"/>
      <w:lvlText w:val="•"/>
      <w:lvlJc w:val="left"/>
      <w:pPr>
        <w:ind w:left="241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F1863D54">
      <w:start w:val="1"/>
      <w:numFmt w:val="bullet"/>
      <w:lvlText w:val="•"/>
      <w:lvlJc w:val="left"/>
      <w:pPr>
        <w:ind w:left="470" w:hanging="149"/>
      </w:pPr>
      <w:rPr>
        <w:rFonts w:hint="default"/>
      </w:rPr>
    </w:lvl>
    <w:lvl w:ilvl="2" w:tplc="0B6EBB70">
      <w:start w:val="1"/>
      <w:numFmt w:val="bullet"/>
      <w:lvlText w:val="•"/>
      <w:lvlJc w:val="left"/>
      <w:pPr>
        <w:ind w:left="699" w:hanging="149"/>
      </w:pPr>
      <w:rPr>
        <w:rFonts w:hint="default"/>
      </w:rPr>
    </w:lvl>
    <w:lvl w:ilvl="3" w:tplc="593A71CE">
      <w:start w:val="1"/>
      <w:numFmt w:val="bullet"/>
      <w:lvlText w:val="•"/>
      <w:lvlJc w:val="left"/>
      <w:pPr>
        <w:ind w:left="929" w:hanging="149"/>
      </w:pPr>
      <w:rPr>
        <w:rFonts w:hint="default"/>
      </w:rPr>
    </w:lvl>
    <w:lvl w:ilvl="4" w:tplc="83443E48">
      <w:start w:val="1"/>
      <w:numFmt w:val="bullet"/>
      <w:lvlText w:val="•"/>
      <w:lvlJc w:val="left"/>
      <w:pPr>
        <w:ind w:left="1158" w:hanging="149"/>
      </w:pPr>
      <w:rPr>
        <w:rFonts w:hint="default"/>
      </w:rPr>
    </w:lvl>
    <w:lvl w:ilvl="5" w:tplc="E34A1122">
      <w:start w:val="1"/>
      <w:numFmt w:val="bullet"/>
      <w:lvlText w:val="•"/>
      <w:lvlJc w:val="left"/>
      <w:pPr>
        <w:ind w:left="1387" w:hanging="149"/>
      </w:pPr>
      <w:rPr>
        <w:rFonts w:hint="default"/>
      </w:rPr>
    </w:lvl>
    <w:lvl w:ilvl="6" w:tplc="C6403634">
      <w:start w:val="1"/>
      <w:numFmt w:val="bullet"/>
      <w:lvlText w:val="•"/>
      <w:lvlJc w:val="left"/>
      <w:pPr>
        <w:ind w:left="1616" w:hanging="149"/>
      </w:pPr>
      <w:rPr>
        <w:rFonts w:hint="default"/>
      </w:rPr>
    </w:lvl>
    <w:lvl w:ilvl="7" w:tplc="F8BE5C24">
      <w:start w:val="1"/>
      <w:numFmt w:val="bullet"/>
      <w:lvlText w:val="•"/>
      <w:lvlJc w:val="left"/>
      <w:pPr>
        <w:ind w:left="1846" w:hanging="149"/>
      </w:pPr>
      <w:rPr>
        <w:rFonts w:hint="default"/>
      </w:rPr>
    </w:lvl>
    <w:lvl w:ilvl="8" w:tplc="42BEF6DA">
      <w:start w:val="1"/>
      <w:numFmt w:val="bullet"/>
      <w:lvlText w:val="•"/>
      <w:lvlJc w:val="left"/>
      <w:pPr>
        <w:ind w:left="2075" w:hanging="149"/>
      </w:pPr>
      <w:rPr>
        <w:rFonts w:hint="default"/>
      </w:rPr>
    </w:lvl>
  </w:abstractNum>
  <w:abstractNum w:abstractNumId="6">
    <w:nsid w:val="1F194760"/>
    <w:multiLevelType w:val="hybridMultilevel"/>
    <w:tmpl w:val="D778B6D2"/>
    <w:lvl w:ilvl="0" w:tplc="066817A0">
      <w:start w:val="1"/>
      <w:numFmt w:val="bullet"/>
      <w:lvlText w:val="•"/>
      <w:lvlJc w:val="left"/>
      <w:pPr>
        <w:ind w:left="248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9AC2AF82">
      <w:start w:val="1"/>
      <w:numFmt w:val="bullet"/>
      <w:lvlText w:val="•"/>
      <w:lvlJc w:val="left"/>
      <w:pPr>
        <w:ind w:left="453" w:hanging="149"/>
      </w:pPr>
      <w:rPr>
        <w:rFonts w:hint="default"/>
      </w:rPr>
    </w:lvl>
    <w:lvl w:ilvl="2" w:tplc="9462F4EC">
      <w:start w:val="1"/>
      <w:numFmt w:val="bullet"/>
      <w:lvlText w:val="•"/>
      <w:lvlJc w:val="left"/>
      <w:pPr>
        <w:ind w:left="659" w:hanging="149"/>
      </w:pPr>
      <w:rPr>
        <w:rFonts w:hint="default"/>
      </w:rPr>
    </w:lvl>
    <w:lvl w:ilvl="3" w:tplc="99642A0A">
      <w:start w:val="1"/>
      <w:numFmt w:val="bullet"/>
      <w:lvlText w:val="•"/>
      <w:lvlJc w:val="left"/>
      <w:pPr>
        <w:ind w:left="864" w:hanging="149"/>
      </w:pPr>
      <w:rPr>
        <w:rFonts w:hint="default"/>
      </w:rPr>
    </w:lvl>
    <w:lvl w:ilvl="4" w:tplc="0C264EB4">
      <w:start w:val="1"/>
      <w:numFmt w:val="bullet"/>
      <w:lvlText w:val="•"/>
      <w:lvlJc w:val="left"/>
      <w:pPr>
        <w:ind w:left="1070" w:hanging="149"/>
      </w:pPr>
      <w:rPr>
        <w:rFonts w:hint="default"/>
      </w:rPr>
    </w:lvl>
    <w:lvl w:ilvl="5" w:tplc="A97C67F8">
      <w:start w:val="1"/>
      <w:numFmt w:val="bullet"/>
      <w:lvlText w:val="•"/>
      <w:lvlJc w:val="left"/>
      <w:pPr>
        <w:ind w:left="1275" w:hanging="149"/>
      </w:pPr>
      <w:rPr>
        <w:rFonts w:hint="default"/>
      </w:rPr>
    </w:lvl>
    <w:lvl w:ilvl="6" w:tplc="F70C2814">
      <w:start w:val="1"/>
      <w:numFmt w:val="bullet"/>
      <w:lvlText w:val="•"/>
      <w:lvlJc w:val="left"/>
      <w:pPr>
        <w:ind w:left="1481" w:hanging="149"/>
      </w:pPr>
      <w:rPr>
        <w:rFonts w:hint="default"/>
      </w:rPr>
    </w:lvl>
    <w:lvl w:ilvl="7" w:tplc="FCDC1BF8">
      <w:start w:val="1"/>
      <w:numFmt w:val="bullet"/>
      <w:lvlText w:val="•"/>
      <w:lvlJc w:val="left"/>
      <w:pPr>
        <w:ind w:left="1687" w:hanging="149"/>
      </w:pPr>
      <w:rPr>
        <w:rFonts w:hint="default"/>
      </w:rPr>
    </w:lvl>
    <w:lvl w:ilvl="8" w:tplc="55366E58">
      <w:start w:val="1"/>
      <w:numFmt w:val="bullet"/>
      <w:lvlText w:val="•"/>
      <w:lvlJc w:val="left"/>
      <w:pPr>
        <w:ind w:left="1892" w:hanging="149"/>
      </w:pPr>
      <w:rPr>
        <w:rFonts w:hint="default"/>
      </w:rPr>
    </w:lvl>
  </w:abstractNum>
  <w:abstractNum w:abstractNumId="7">
    <w:nsid w:val="210D33B2"/>
    <w:multiLevelType w:val="hybridMultilevel"/>
    <w:tmpl w:val="E0827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CD1799"/>
    <w:multiLevelType w:val="hybridMultilevel"/>
    <w:tmpl w:val="09AC7842"/>
    <w:lvl w:ilvl="0" w:tplc="DC182668">
      <w:start w:val="1"/>
      <w:numFmt w:val="bullet"/>
      <w:lvlText w:val="•"/>
      <w:lvlJc w:val="left"/>
      <w:pPr>
        <w:ind w:left="241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CCE06C60">
      <w:start w:val="1"/>
      <w:numFmt w:val="bullet"/>
      <w:lvlText w:val="•"/>
      <w:lvlJc w:val="left"/>
      <w:pPr>
        <w:ind w:left="470" w:hanging="149"/>
      </w:pPr>
      <w:rPr>
        <w:rFonts w:hint="default"/>
      </w:rPr>
    </w:lvl>
    <w:lvl w:ilvl="2" w:tplc="F866FCCC">
      <w:start w:val="1"/>
      <w:numFmt w:val="bullet"/>
      <w:lvlText w:val="•"/>
      <w:lvlJc w:val="left"/>
      <w:pPr>
        <w:ind w:left="699" w:hanging="149"/>
      </w:pPr>
      <w:rPr>
        <w:rFonts w:hint="default"/>
      </w:rPr>
    </w:lvl>
    <w:lvl w:ilvl="3" w:tplc="E702B980">
      <w:start w:val="1"/>
      <w:numFmt w:val="bullet"/>
      <w:lvlText w:val="•"/>
      <w:lvlJc w:val="left"/>
      <w:pPr>
        <w:ind w:left="929" w:hanging="149"/>
      </w:pPr>
      <w:rPr>
        <w:rFonts w:hint="default"/>
      </w:rPr>
    </w:lvl>
    <w:lvl w:ilvl="4" w:tplc="09847176">
      <w:start w:val="1"/>
      <w:numFmt w:val="bullet"/>
      <w:lvlText w:val="•"/>
      <w:lvlJc w:val="left"/>
      <w:pPr>
        <w:ind w:left="1158" w:hanging="149"/>
      </w:pPr>
      <w:rPr>
        <w:rFonts w:hint="default"/>
      </w:rPr>
    </w:lvl>
    <w:lvl w:ilvl="5" w:tplc="2698FC8C">
      <w:start w:val="1"/>
      <w:numFmt w:val="bullet"/>
      <w:lvlText w:val="•"/>
      <w:lvlJc w:val="left"/>
      <w:pPr>
        <w:ind w:left="1387" w:hanging="149"/>
      </w:pPr>
      <w:rPr>
        <w:rFonts w:hint="default"/>
      </w:rPr>
    </w:lvl>
    <w:lvl w:ilvl="6" w:tplc="52A0507E">
      <w:start w:val="1"/>
      <w:numFmt w:val="bullet"/>
      <w:lvlText w:val="•"/>
      <w:lvlJc w:val="left"/>
      <w:pPr>
        <w:ind w:left="1616" w:hanging="149"/>
      </w:pPr>
      <w:rPr>
        <w:rFonts w:hint="default"/>
      </w:rPr>
    </w:lvl>
    <w:lvl w:ilvl="7" w:tplc="8A16EDFC">
      <w:start w:val="1"/>
      <w:numFmt w:val="bullet"/>
      <w:lvlText w:val="•"/>
      <w:lvlJc w:val="left"/>
      <w:pPr>
        <w:ind w:left="1846" w:hanging="149"/>
      </w:pPr>
      <w:rPr>
        <w:rFonts w:hint="default"/>
      </w:rPr>
    </w:lvl>
    <w:lvl w:ilvl="8" w:tplc="66264436">
      <w:start w:val="1"/>
      <w:numFmt w:val="bullet"/>
      <w:lvlText w:val="•"/>
      <w:lvlJc w:val="left"/>
      <w:pPr>
        <w:ind w:left="2075" w:hanging="149"/>
      </w:pPr>
      <w:rPr>
        <w:rFonts w:hint="default"/>
      </w:rPr>
    </w:lvl>
  </w:abstractNum>
  <w:abstractNum w:abstractNumId="9">
    <w:nsid w:val="27D01357"/>
    <w:multiLevelType w:val="hybridMultilevel"/>
    <w:tmpl w:val="79E0F116"/>
    <w:lvl w:ilvl="0" w:tplc="8008546C">
      <w:start w:val="1"/>
      <w:numFmt w:val="decimal"/>
      <w:lvlText w:val="%1."/>
      <w:lvlJc w:val="left"/>
      <w:pPr>
        <w:ind w:left="7800" w:hanging="240"/>
      </w:pPr>
      <w:rPr>
        <w:rFonts w:ascii="Calibri" w:eastAsia="Calibri" w:hAnsi="Calibri" w:hint="default"/>
        <w:color w:val="231F20"/>
        <w:spacing w:val="-2"/>
        <w:w w:val="99"/>
        <w:sz w:val="21"/>
        <w:szCs w:val="21"/>
      </w:rPr>
    </w:lvl>
    <w:lvl w:ilvl="1" w:tplc="3B9AED06">
      <w:start w:val="1"/>
      <w:numFmt w:val="bullet"/>
      <w:lvlText w:val="•"/>
      <w:lvlJc w:val="left"/>
      <w:pPr>
        <w:ind w:left="8522" w:hanging="240"/>
      </w:pPr>
      <w:rPr>
        <w:rFonts w:hint="default"/>
      </w:rPr>
    </w:lvl>
    <w:lvl w:ilvl="2" w:tplc="A580C244">
      <w:start w:val="1"/>
      <w:numFmt w:val="bullet"/>
      <w:lvlText w:val="•"/>
      <w:lvlJc w:val="left"/>
      <w:pPr>
        <w:ind w:left="9244" w:hanging="240"/>
      </w:pPr>
      <w:rPr>
        <w:rFonts w:hint="default"/>
      </w:rPr>
    </w:lvl>
    <w:lvl w:ilvl="3" w:tplc="51B8924C">
      <w:start w:val="1"/>
      <w:numFmt w:val="bullet"/>
      <w:lvlText w:val="•"/>
      <w:lvlJc w:val="left"/>
      <w:pPr>
        <w:ind w:left="9966" w:hanging="240"/>
      </w:pPr>
      <w:rPr>
        <w:rFonts w:hint="default"/>
      </w:rPr>
    </w:lvl>
    <w:lvl w:ilvl="4" w:tplc="0B460282">
      <w:start w:val="1"/>
      <w:numFmt w:val="bullet"/>
      <w:lvlText w:val="•"/>
      <w:lvlJc w:val="left"/>
      <w:pPr>
        <w:ind w:left="10688" w:hanging="240"/>
      </w:pPr>
      <w:rPr>
        <w:rFonts w:hint="default"/>
      </w:rPr>
    </w:lvl>
    <w:lvl w:ilvl="5" w:tplc="899CC884">
      <w:start w:val="1"/>
      <w:numFmt w:val="bullet"/>
      <w:lvlText w:val="•"/>
      <w:lvlJc w:val="left"/>
      <w:pPr>
        <w:ind w:left="11410" w:hanging="240"/>
      </w:pPr>
      <w:rPr>
        <w:rFonts w:hint="default"/>
      </w:rPr>
    </w:lvl>
    <w:lvl w:ilvl="6" w:tplc="0C601994">
      <w:start w:val="1"/>
      <w:numFmt w:val="bullet"/>
      <w:lvlText w:val="•"/>
      <w:lvlJc w:val="left"/>
      <w:pPr>
        <w:ind w:left="12132" w:hanging="240"/>
      </w:pPr>
      <w:rPr>
        <w:rFonts w:hint="default"/>
      </w:rPr>
    </w:lvl>
    <w:lvl w:ilvl="7" w:tplc="86947C9A">
      <w:start w:val="1"/>
      <w:numFmt w:val="bullet"/>
      <w:lvlText w:val="•"/>
      <w:lvlJc w:val="left"/>
      <w:pPr>
        <w:ind w:left="12854" w:hanging="240"/>
      </w:pPr>
      <w:rPr>
        <w:rFonts w:hint="default"/>
      </w:rPr>
    </w:lvl>
    <w:lvl w:ilvl="8" w:tplc="834ED752">
      <w:start w:val="1"/>
      <w:numFmt w:val="bullet"/>
      <w:lvlText w:val="•"/>
      <w:lvlJc w:val="left"/>
      <w:pPr>
        <w:ind w:left="13576" w:hanging="240"/>
      </w:pPr>
      <w:rPr>
        <w:rFonts w:hint="default"/>
      </w:rPr>
    </w:lvl>
  </w:abstractNum>
  <w:abstractNum w:abstractNumId="10">
    <w:nsid w:val="288C37D0"/>
    <w:multiLevelType w:val="hybridMultilevel"/>
    <w:tmpl w:val="BC5EDB90"/>
    <w:lvl w:ilvl="0" w:tplc="9FE6CEC0">
      <w:start w:val="1"/>
      <w:numFmt w:val="bullet"/>
      <w:lvlText w:val="•"/>
      <w:lvlJc w:val="left"/>
      <w:pPr>
        <w:ind w:left="257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23AE442A">
      <w:start w:val="1"/>
      <w:numFmt w:val="bullet"/>
      <w:lvlText w:val="•"/>
      <w:lvlJc w:val="left"/>
      <w:pPr>
        <w:ind w:left="465" w:hanging="149"/>
      </w:pPr>
      <w:rPr>
        <w:rFonts w:hint="default"/>
      </w:rPr>
    </w:lvl>
    <w:lvl w:ilvl="2" w:tplc="6630C1E0">
      <w:start w:val="1"/>
      <w:numFmt w:val="bullet"/>
      <w:lvlText w:val="•"/>
      <w:lvlJc w:val="left"/>
      <w:pPr>
        <w:ind w:left="672" w:hanging="149"/>
      </w:pPr>
      <w:rPr>
        <w:rFonts w:hint="default"/>
      </w:rPr>
    </w:lvl>
    <w:lvl w:ilvl="3" w:tplc="21D69408">
      <w:start w:val="1"/>
      <w:numFmt w:val="bullet"/>
      <w:lvlText w:val="•"/>
      <w:lvlJc w:val="left"/>
      <w:pPr>
        <w:ind w:left="880" w:hanging="149"/>
      </w:pPr>
      <w:rPr>
        <w:rFonts w:hint="default"/>
      </w:rPr>
    </w:lvl>
    <w:lvl w:ilvl="4" w:tplc="78E4697C">
      <w:start w:val="1"/>
      <w:numFmt w:val="bullet"/>
      <w:lvlText w:val="•"/>
      <w:lvlJc w:val="left"/>
      <w:pPr>
        <w:ind w:left="1088" w:hanging="149"/>
      </w:pPr>
      <w:rPr>
        <w:rFonts w:hint="default"/>
      </w:rPr>
    </w:lvl>
    <w:lvl w:ilvl="5" w:tplc="58BC9B44">
      <w:start w:val="1"/>
      <w:numFmt w:val="bullet"/>
      <w:lvlText w:val="•"/>
      <w:lvlJc w:val="left"/>
      <w:pPr>
        <w:ind w:left="1296" w:hanging="149"/>
      </w:pPr>
      <w:rPr>
        <w:rFonts w:hint="default"/>
      </w:rPr>
    </w:lvl>
    <w:lvl w:ilvl="6" w:tplc="F940D49A">
      <w:start w:val="1"/>
      <w:numFmt w:val="bullet"/>
      <w:lvlText w:val="•"/>
      <w:lvlJc w:val="left"/>
      <w:pPr>
        <w:ind w:left="1503" w:hanging="149"/>
      </w:pPr>
      <w:rPr>
        <w:rFonts w:hint="default"/>
      </w:rPr>
    </w:lvl>
    <w:lvl w:ilvl="7" w:tplc="A8962760">
      <w:start w:val="1"/>
      <w:numFmt w:val="bullet"/>
      <w:lvlText w:val="•"/>
      <w:lvlJc w:val="left"/>
      <w:pPr>
        <w:ind w:left="1711" w:hanging="149"/>
      </w:pPr>
      <w:rPr>
        <w:rFonts w:hint="default"/>
      </w:rPr>
    </w:lvl>
    <w:lvl w:ilvl="8" w:tplc="EF02D4E0">
      <w:start w:val="1"/>
      <w:numFmt w:val="bullet"/>
      <w:lvlText w:val="•"/>
      <w:lvlJc w:val="left"/>
      <w:pPr>
        <w:ind w:left="1919" w:hanging="149"/>
      </w:pPr>
      <w:rPr>
        <w:rFonts w:hint="default"/>
      </w:rPr>
    </w:lvl>
  </w:abstractNum>
  <w:abstractNum w:abstractNumId="11">
    <w:nsid w:val="29D510D3"/>
    <w:multiLevelType w:val="hybridMultilevel"/>
    <w:tmpl w:val="41ACE5D4"/>
    <w:lvl w:ilvl="0" w:tplc="7CEE3408">
      <w:start w:val="1"/>
      <w:numFmt w:val="bullet"/>
      <w:lvlText w:val="•"/>
      <w:lvlJc w:val="left"/>
      <w:pPr>
        <w:ind w:left="274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77F44DD0">
      <w:start w:val="1"/>
      <w:numFmt w:val="bullet"/>
      <w:lvlText w:val="•"/>
      <w:lvlJc w:val="left"/>
      <w:pPr>
        <w:ind w:left="499" w:hanging="149"/>
      </w:pPr>
      <w:rPr>
        <w:rFonts w:hint="default"/>
      </w:rPr>
    </w:lvl>
    <w:lvl w:ilvl="2" w:tplc="7F823592">
      <w:start w:val="1"/>
      <w:numFmt w:val="bullet"/>
      <w:lvlText w:val="•"/>
      <w:lvlJc w:val="left"/>
      <w:pPr>
        <w:ind w:left="724" w:hanging="149"/>
      </w:pPr>
      <w:rPr>
        <w:rFonts w:hint="default"/>
      </w:rPr>
    </w:lvl>
    <w:lvl w:ilvl="3" w:tplc="922ADF44">
      <w:start w:val="1"/>
      <w:numFmt w:val="bullet"/>
      <w:lvlText w:val="•"/>
      <w:lvlJc w:val="left"/>
      <w:pPr>
        <w:ind w:left="949" w:hanging="149"/>
      </w:pPr>
      <w:rPr>
        <w:rFonts w:hint="default"/>
      </w:rPr>
    </w:lvl>
    <w:lvl w:ilvl="4" w:tplc="E7149B7E">
      <w:start w:val="1"/>
      <w:numFmt w:val="bullet"/>
      <w:lvlText w:val="•"/>
      <w:lvlJc w:val="left"/>
      <w:pPr>
        <w:ind w:left="1174" w:hanging="149"/>
      </w:pPr>
      <w:rPr>
        <w:rFonts w:hint="default"/>
      </w:rPr>
    </w:lvl>
    <w:lvl w:ilvl="5" w:tplc="BDD8AE60">
      <w:start w:val="1"/>
      <w:numFmt w:val="bullet"/>
      <w:lvlText w:val="•"/>
      <w:lvlJc w:val="left"/>
      <w:pPr>
        <w:ind w:left="1399" w:hanging="149"/>
      </w:pPr>
      <w:rPr>
        <w:rFonts w:hint="default"/>
      </w:rPr>
    </w:lvl>
    <w:lvl w:ilvl="6" w:tplc="325AF81A">
      <w:start w:val="1"/>
      <w:numFmt w:val="bullet"/>
      <w:lvlText w:val="•"/>
      <w:lvlJc w:val="left"/>
      <w:pPr>
        <w:ind w:left="1624" w:hanging="149"/>
      </w:pPr>
      <w:rPr>
        <w:rFonts w:hint="default"/>
      </w:rPr>
    </w:lvl>
    <w:lvl w:ilvl="7" w:tplc="8706614E">
      <w:start w:val="1"/>
      <w:numFmt w:val="bullet"/>
      <w:lvlText w:val="•"/>
      <w:lvlJc w:val="left"/>
      <w:pPr>
        <w:ind w:left="1849" w:hanging="149"/>
      </w:pPr>
      <w:rPr>
        <w:rFonts w:hint="default"/>
      </w:rPr>
    </w:lvl>
    <w:lvl w:ilvl="8" w:tplc="4D786066">
      <w:start w:val="1"/>
      <w:numFmt w:val="bullet"/>
      <w:lvlText w:val="•"/>
      <w:lvlJc w:val="left"/>
      <w:pPr>
        <w:ind w:left="2074" w:hanging="149"/>
      </w:pPr>
      <w:rPr>
        <w:rFonts w:hint="default"/>
      </w:rPr>
    </w:lvl>
  </w:abstractNum>
  <w:abstractNum w:abstractNumId="12">
    <w:nsid w:val="3E993B74"/>
    <w:multiLevelType w:val="hybridMultilevel"/>
    <w:tmpl w:val="3258DE3A"/>
    <w:lvl w:ilvl="0" w:tplc="E4E6D0D6">
      <w:start w:val="1"/>
      <w:numFmt w:val="bullet"/>
      <w:lvlText w:val="•"/>
      <w:lvlJc w:val="left"/>
      <w:pPr>
        <w:ind w:left="249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4B50C2F2">
      <w:start w:val="1"/>
      <w:numFmt w:val="bullet"/>
      <w:lvlText w:val="•"/>
      <w:lvlJc w:val="left"/>
      <w:pPr>
        <w:ind w:left="456" w:hanging="149"/>
      </w:pPr>
      <w:rPr>
        <w:rFonts w:hint="default"/>
      </w:rPr>
    </w:lvl>
    <w:lvl w:ilvl="2" w:tplc="473C514E">
      <w:start w:val="1"/>
      <w:numFmt w:val="bullet"/>
      <w:lvlText w:val="•"/>
      <w:lvlJc w:val="left"/>
      <w:pPr>
        <w:ind w:left="662" w:hanging="149"/>
      </w:pPr>
      <w:rPr>
        <w:rFonts w:hint="default"/>
      </w:rPr>
    </w:lvl>
    <w:lvl w:ilvl="3" w:tplc="89AAE594">
      <w:start w:val="1"/>
      <w:numFmt w:val="bullet"/>
      <w:lvlText w:val="•"/>
      <w:lvlJc w:val="left"/>
      <w:pPr>
        <w:ind w:left="869" w:hanging="149"/>
      </w:pPr>
      <w:rPr>
        <w:rFonts w:hint="default"/>
      </w:rPr>
    </w:lvl>
    <w:lvl w:ilvl="4" w:tplc="DD42ABDE">
      <w:start w:val="1"/>
      <w:numFmt w:val="bullet"/>
      <w:lvlText w:val="•"/>
      <w:lvlJc w:val="left"/>
      <w:pPr>
        <w:ind w:left="1075" w:hanging="149"/>
      </w:pPr>
      <w:rPr>
        <w:rFonts w:hint="default"/>
      </w:rPr>
    </w:lvl>
    <w:lvl w:ilvl="5" w:tplc="1890C860">
      <w:start w:val="1"/>
      <w:numFmt w:val="bullet"/>
      <w:lvlText w:val="•"/>
      <w:lvlJc w:val="left"/>
      <w:pPr>
        <w:ind w:left="1282" w:hanging="149"/>
      </w:pPr>
      <w:rPr>
        <w:rFonts w:hint="default"/>
      </w:rPr>
    </w:lvl>
    <w:lvl w:ilvl="6" w:tplc="AEE88E7E">
      <w:start w:val="1"/>
      <w:numFmt w:val="bullet"/>
      <w:lvlText w:val="•"/>
      <w:lvlJc w:val="left"/>
      <w:pPr>
        <w:ind w:left="1488" w:hanging="149"/>
      </w:pPr>
      <w:rPr>
        <w:rFonts w:hint="default"/>
      </w:rPr>
    </w:lvl>
    <w:lvl w:ilvl="7" w:tplc="22267DF2">
      <w:start w:val="1"/>
      <w:numFmt w:val="bullet"/>
      <w:lvlText w:val="•"/>
      <w:lvlJc w:val="left"/>
      <w:pPr>
        <w:ind w:left="1694" w:hanging="149"/>
      </w:pPr>
      <w:rPr>
        <w:rFonts w:hint="default"/>
      </w:rPr>
    </w:lvl>
    <w:lvl w:ilvl="8" w:tplc="0B366478">
      <w:start w:val="1"/>
      <w:numFmt w:val="bullet"/>
      <w:lvlText w:val="•"/>
      <w:lvlJc w:val="left"/>
      <w:pPr>
        <w:ind w:left="1901" w:hanging="149"/>
      </w:pPr>
      <w:rPr>
        <w:rFonts w:hint="default"/>
      </w:rPr>
    </w:lvl>
  </w:abstractNum>
  <w:abstractNum w:abstractNumId="13">
    <w:nsid w:val="40C45C5C"/>
    <w:multiLevelType w:val="hybridMultilevel"/>
    <w:tmpl w:val="21E47E4E"/>
    <w:lvl w:ilvl="0" w:tplc="EC3EC502">
      <w:start w:val="1"/>
      <w:numFmt w:val="bullet"/>
      <w:lvlText w:val="•"/>
      <w:lvlJc w:val="left"/>
      <w:pPr>
        <w:ind w:left="249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8DE29D20">
      <w:start w:val="1"/>
      <w:numFmt w:val="bullet"/>
      <w:lvlText w:val="•"/>
      <w:lvlJc w:val="left"/>
      <w:pPr>
        <w:ind w:left="456" w:hanging="149"/>
      </w:pPr>
      <w:rPr>
        <w:rFonts w:hint="default"/>
      </w:rPr>
    </w:lvl>
    <w:lvl w:ilvl="2" w:tplc="84B69B4E">
      <w:start w:val="1"/>
      <w:numFmt w:val="bullet"/>
      <w:lvlText w:val="•"/>
      <w:lvlJc w:val="left"/>
      <w:pPr>
        <w:ind w:left="662" w:hanging="149"/>
      </w:pPr>
      <w:rPr>
        <w:rFonts w:hint="default"/>
      </w:rPr>
    </w:lvl>
    <w:lvl w:ilvl="3" w:tplc="6B588AF4">
      <w:start w:val="1"/>
      <w:numFmt w:val="bullet"/>
      <w:lvlText w:val="•"/>
      <w:lvlJc w:val="left"/>
      <w:pPr>
        <w:ind w:left="869" w:hanging="149"/>
      </w:pPr>
      <w:rPr>
        <w:rFonts w:hint="default"/>
      </w:rPr>
    </w:lvl>
    <w:lvl w:ilvl="4" w:tplc="42BC90F8">
      <w:start w:val="1"/>
      <w:numFmt w:val="bullet"/>
      <w:lvlText w:val="•"/>
      <w:lvlJc w:val="left"/>
      <w:pPr>
        <w:ind w:left="1075" w:hanging="149"/>
      </w:pPr>
      <w:rPr>
        <w:rFonts w:hint="default"/>
      </w:rPr>
    </w:lvl>
    <w:lvl w:ilvl="5" w:tplc="F850C934">
      <w:start w:val="1"/>
      <w:numFmt w:val="bullet"/>
      <w:lvlText w:val="•"/>
      <w:lvlJc w:val="left"/>
      <w:pPr>
        <w:ind w:left="1282" w:hanging="149"/>
      </w:pPr>
      <w:rPr>
        <w:rFonts w:hint="default"/>
      </w:rPr>
    </w:lvl>
    <w:lvl w:ilvl="6" w:tplc="5B82002C">
      <w:start w:val="1"/>
      <w:numFmt w:val="bullet"/>
      <w:lvlText w:val="•"/>
      <w:lvlJc w:val="left"/>
      <w:pPr>
        <w:ind w:left="1488" w:hanging="149"/>
      </w:pPr>
      <w:rPr>
        <w:rFonts w:hint="default"/>
      </w:rPr>
    </w:lvl>
    <w:lvl w:ilvl="7" w:tplc="15941B90">
      <w:start w:val="1"/>
      <w:numFmt w:val="bullet"/>
      <w:lvlText w:val="•"/>
      <w:lvlJc w:val="left"/>
      <w:pPr>
        <w:ind w:left="1694" w:hanging="149"/>
      </w:pPr>
      <w:rPr>
        <w:rFonts w:hint="default"/>
      </w:rPr>
    </w:lvl>
    <w:lvl w:ilvl="8" w:tplc="D46A787A">
      <w:start w:val="1"/>
      <w:numFmt w:val="bullet"/>
      <w:lvlText w:val="•"/>
      <w:lvlJc w:val="left"/>
      <w:pPr>
        <w:ind w:left="1901" w:hanging="149"/>
      </w:pPr>
      <w:rPr>
        <w:rFonts w:hint="default"/>
      </w:rPr>
    </w:lvl>
  </w:abstractNum>
  <w:abstractNum w:abstractNumId="14">
    <w:nsid w:val="438C1755"/>
    <w:multiLevelType w:val="hybridMultilevel"/>
    <w:tmpl w:val="185CC78E"/>
    <w:lvl w:ilvl="0" w:tplc="1C72800C">
      <w:start w:val="1"/>
      <w:numFmt w:val="bullet"/>
      <w:pStyle w:val="Bullets2"/>
      <w:lvlText w:val=""/>
      <w:lvlJc w:val="left"/>
      <w:pPr>
        <w:ind w:left="144" w:hanging="144"/>
      </w:pPr>
      <w:rPr>
        <w:rFonts w:ascii="Symbol" w:hAnsi="Symbol" w:hint="default"/>
        <w:color w:val="707070" w:themeColor="background2" w:themeShade="80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9B3120"/>
    <w:multiLevelType w:val="multilevel"/>
    <w:tmpl w:val="865C0752"/>
    <w:lvl w:ilvl="0">
      <w:start w:val="1"/>
      <w:numFmt w:val="decimal"/>
      <w:lvlText w:val="%1."/>
      <w:lvlJc w:val="left"/>
      <w:pPr>
        <w:tabs>
          <w:tab w:val="num" w:pos="7560"/>
        </w:tabs>
        <w:ind w:left="7560" w:hanging="360"/>
      </w:pPr>
    </w:lvl>
    <w:lvl w:ilvl="1" w:tentative="1">
      <w:start w:val="1"/>
      <w:numFmt w:val="decimal"/>
      <w:lvlText w:val="%2."/>
      <w:lvlJc w:val="left"/>
      <w:pPr>
        <w:tabs>
          <w:tab w:val="num" w:pos="8280"/>
        </w:tabs>
        <w:ind w:left="8280" w:hanging="360"/>
      </w:pPr>
    </w:lvl>
    <w:lvl w:ilvl="2" w:tentative="1">
      <w:start w:val="1"/>
      <w:numFmt w:val="decimal"/>
      <w:lvlText w:val="%3."/>
      <w:lvlJc w:val="left"/>
      <w:pPr>
        <w:tabs>
          <w:tab w:val="num" w:pos="9000"/>
        </w:tabs>
        <w:ind w:left="9000" w:hanging="360"/>
      </w:pPr>
    </w:lvl>
    <w:lvl w:ilvl="3" w:tentative="1">
      <w:start w:val="1"/>
      <w:numFmt w:val="decimal"/>
      <w:lvlText w:val="%4."/>
      <w:lvlJc w:val="left"/>
      <w:pPr>
        <w:tabs>
          <w:tab w:val="num" w:pos="9720"/>
        </w:tabs>
        <w:ind w:left="9720" w:hanging="360"/>
      </w:pPr>
    </w:lvl>
    <w:lvl w:ilvl="4" w:tentative="1">
      <w:start w:val="1"/>
      <w:numFmt w:val="decimal"/>
      <w:lvlText w:val="%5."/>
      <w:lvlJc w:val="left"/>
      <w:pPr>
        <w:tabs>
          <w:tab w:val="num" w:pos="10440"/>
        </w:tabs>
        <w:ind w:left="10440" w:hanging="360"/>
      </w:pPr>
    </w:lvl>
    <w:lvl w:ilvl="5" w:tentative="1">
      <w:start w:val="1"/>
      <w:numFmt w:val="decimal"/>
      <w:lvlText w:val="%6."/>
      <w:lvlJc w:val="left"/>
      <w:pPr>
        <w:tabs>
          <w:tab w:val="num" w:pos="11160"/>
        </w:tabs>
        <w:ind w:left="11160" w:hanging="360"/>
      </w:pPr>
    </w:lvl>
    <w:lvl w:ilvl="6" w:tentative="1">
      <w:start w:val="1"/>
      <w:numFmt w:val="decimal"/>
      <w:lvlText w:val="%7."/>
      <w:lvlJc w:val="left"/>
      <w:pPr>
        <w:tabs>
          <w:tab w:val="num" w:pos="11880"/>
        </w:tabs>
        <w:ind w:left="11880" w:hanging="360"/>
      </w:pPr>
    </w:lvl>
    <w:lvl w:ilvl="7" w:tentative="1">
      <w:start w:val="1"/>
      <w:numFmt w:val="decimal"/>
      <w:lvlText w:val="%8."/>
      <w:lvlJc w:val="left"/>
      <w:pPr>
        <w:tabs>
          <w:tab w:val="num" w:pos="12600"/>
        </w:tabs>
        <w:ind w:left="12600" w:hanging="360"/>
      </w:pPr>
    </w:lvl>
    <w:lvl w:ilvl="8" w:tentative="1">
      <w:start w:val="1"/>
      <w:numFmt w:val="decimal"/>
      <w:lvlText w:val="%9."/>
      <w:lvlJc w:val="left"/>
      <w:pPr>
        <w:tabs>
          <w:tab w:val="num" w:pos="13320"/>
        </w:tabs>
        <w:ind w:left="13320" w:hanging="360"/>
      </w:pPr>
    </w:lvl>
  </w:abstractNum>
  <w:abstractNum w:abstractNumId="16">
    <w:nsid w:val="546D2BBA"/>
    <w:multiLevelType w:val="hybridMultilevel"/>
    <w:tmpl w:val="56B60950"/>
    <w:lvl w:ilvl="0" w:tplc="86BA01B6">
      <w:start w:val="1"/>
      <w:numFmt w:val="bullet"/>
      <w:lvlText w:val="•"/>
      <w:lvlJc w:val="left"/>
      <w:pPr>
        <w:ind w:left="248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DFE290B8">
      <w:start w:val="1"/>
      <w:numFmt w:val="bullet"/>
      <w:lvlText w:val="•"/>
      <w:lvlJc w:val="left"/>
      <w:pPr>
        <w:ind w:left="453" w:hanging="149"/>
      </w:pPr>
      <w:rPr>
        <w:rFonts w:hint="default"/>
      </w:rPr>
    </w:lvl>
    <w:lvl w:ilvl="2" w:tplc="8A80D136">
      <w:start w:val="1"/>
      <w:numFmt w:val="bullet"/>
      <w:lvlText w:val="•"/>
      <w:lvlJc w:val="left"/>
      <w:pPr>
        <w:ind w:left="659" w:hanging="149"/>
      </w:pPr>
      <w:rPr>
        <w:rFonts w:hint="default"/>
      </w:rPr>
    </w:lvl>
    <w:lvl w:ilvl="3" w:tplc="7B5A9D86">
      <w:start w:val="1"/>
      <w:numFmt w:val="bullet"/>
      <w:lvlText w:val="•"/>
      <w:lvlJc w:val="left"/>
      <w:pPr>
        <w:ind w:left="864" w:hanging="149"/>
      </w:pPr>
      <w:rPr>
        <w:rFonts w:hint="default"/>
      </w:rPr>
    </w:lvl>
    <w:lvl w:ilvl="4" w:tplc="A8EE3C0A">
      <w:start w:val="1"/>
      <w:numFmt w:val="bullet"/>
      <w:lvlText w:val="•"/>
      <w:lvlJc w:val="left"/>
      <w:pPr>
        <w:ind w:left="1070" w:hanging="149"/>
      </w:pPr>
      <w:rPr>
        <w:rFonts w:hint="default"/>
      </w:rPr>
    </w:lvl>
    <w:lvl w:ilvl="5" w:tplc="C3DC642C">
      <w:start w:val="1"/>
      <w:numFmt w:val="bullet"/>
      <w:lvlText w:val="•"/>
      <w:lvlJc w:val="left"/>
      <w:pPr>
        <w:ind w:left="1275" w:hanging="149"/>
      </w:pPr>
      <w:rPr>
        <w:rFonts w:hint="default"/>
      </w:rPr>
    </w:lvl>
    <w:lvl w:ilvl="6" w:tplc="7A28C894">
      <w:start w:val="1"/>
      <w:numFmt w:val="bullet"/>
      <w:lvlText w:val="•"/>
      <w:lvlJc w:val="left"/>
      <w:pPr>
        <w:ind w:left="1481" w:hanging="149"/>
      </w:pPr>
      <w:rPr>
        <w:rFonts w:hint="default"/>
      </w:rPr>
    </w:lvl>
    <w:lvl w:ilvl="7" w:tplc="6A8AC4B8">
      <w:start w:val="1"/>
      <w:numFmt w:val="bullet"/>
      <w:lvlText w:val="•"/>
      <w:lvlJc w:val="left"/>
      <w:pPr>
        <w:ind w:left="1687" w:hanging="149"/>
      </w:pPr>
      <w:rPr>
        <w:rFonts w:hint="default"/>
      </w:rPr>
    </w:lvl>
    <w:lvl w:ilvl="8" w:tplc="40289DF2">
      <w:start w:val="1"/>
      <w:numFmt w:val="bullet"/>
      <w:lvlText w:val="•"/>
      <w:lvlJc w:val="left"/>
      <w:pPr>
        <w:ind w:left="1892" w:hanging="149"/>
      </w:pPr>
      <w:rPr>
        <w:rFonts w:hint="default"/>
      </w:rPr>
    </w:lvl>
  </w:abstractNum>
  <w:abstractNum w:abstractNumId="17">
    <w:nsid w:val="55487EBC"/>
    <w:multiLevelType w:val="hybridMultilevel"/>
    <w:tmpl w:val="AF76F5A0"/>
    <w:lvl w:ilvl="0" w:tplc="91C01E70">
      <w:start w:val="1"/>
      <w:numFmt w:val="bullet"/>
      <w:lvlText w:val="•"/>
      <w:lvlJc w:val="left"/>
      <w:pPr>
        <w:ind w:left="241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2B7462CA">
      <w:start w:val="1"/>
      <w:numFmt w:val="bullet"/>
      <w:lvlText w:val="•"/>
      <w:lvlJc w:val="left"/>
      <w:pPr>
        <w:ind w:left="470" w:hanging="149"/>
      </w:pPr>
      <w:rPr>
        <w:rFonts w:hint="default"/>
      </w:rPr>
    </w:lvl>
    <w:lvl w:ilvl="2" w:tplc="6C36E6D8">
      <w:start w:val="1"/>
      <w:numFmt w:val="bullet"/>
      <w:lvlText w:val="•"/>
      <w:lvlJc w:val="left"/>
      <w:pPr>
        <w:ind w:left="699" w:hanging="149"/>
      </w:pPr>
      <w:rPr>
        <w:rFonts w:hint="default"/>
      </w:rPr>
    </w:lvl>
    <w:lvl w:ilvl="3" w:tplc="7868A29C">
      <w:start w:val="1"/>
      <w:numFmt w:val="bullet"/>
      <w:lvlText w:val="•"/>
      <w:lvlJc w:val="left"/>
      <w:pPr>
        <w:ind w:left="929" w:hanging="149"/>
      </w:pPr>
      <w:rPr>
        <w:rFonts w:hint="default"/>
      </w:rPr>
    </w:lvl>
    <w:lvl w:ilvl="4" w:tplc="D5C81BB4">
      <w:start w:val="1"/>
      <w:numFmt w:val="bullet"/>
      <w:lvlText w:val="•"/>
      <w:lvlJc w:val="left"/>
      <w:pPr>
        <w:ind w:left="1158" w:hanging="149"/>
      </w:pPr>
      <w:rPr>
        <w:rFonts w:hint="default"/>
      </w:rPr>
    </w:lvl>
    <w:lvl w:ilvl="5" w:tplc="0D8C250E">
      <w:start w:val="1"/>
      <w:numFmt w:val="bullet"/>
      <w:lvlText w:val="•"/>
      <w:lvlJc w:val="left"/>
      <w:pPr>
        <w:ind w:left="1387" w:hanging="149"/>
      </w:pPr>
      <w:rPr>
        <w:rFonts w:hint="default"/>
      </w:rPr>
    </w:lvl>
    <w:lvl w:ilvl="6" w:tplc="10028D68">
      <w:start w:val="1"/>
      <w:numFmt w:val="bullet"/>
      <w:lvlText w:val="•"/>
      <w:lvlJc w:val="left"/>
      <w:pPr>
        <w:ind w:left="1616" w:hanging="149"/>
      </w:pPr>
      <w:rPr>
        <w:rFonts w:hint="default"/>
      </w:rPr>
    </w:lvl>
    <w:lvl w:ilvl="7" w:tplc="68AE5C7C">
      <w:start w:val="1"/>
      <w:numFmt w:val="bullet"/>
      <w:lvlText w:val="•"/>
      <w:lvlJc w:val="left"/>
      <w:pPr>
        <w:ind w:left="1846" w:hanging="149"/>
      </w:pPr>
      <w:rPr>
        <w:rFonts w:hint="default"/>
      </w:rPr>
    </w:lvl>
    <w:lvl w:ilvl="8" w:tplc="9B766A00">
      <w:start w:val="1"/>
      <w:numFmt w:val="bullet"/>
      <w:lvlText w:val="•"/>
      <w:lvlJc w:val="left"/>
      <w:pPr>
        <w:ind w:left="2075" w:hanging="149"/>
      </w:pPr>
      <w:rPr>
        <w:rFonts w:hint="default"/>
      </w:rPr>
    </w:lvl>
  </w:abstractNum>
  <w:abstractNum w:abstractNumId="18">
    <w:nsid w:val="5C3220FB"/>
    <w:multiLevelType w:val="hybridMultilevel"/>
    <w:tmpl w:val="F2B6F5E4"/>
    <w:lvl w:ilvl="0" w:tplc="F4F4C12A">
      <w:start w:val="1"/>
      <w:numFmt w:val="bullet"/>
      <w:lvlText w:val="•"/>
      <w:lvlJc w:val="left"/>
      <w:pPr>
        <w:ind w:left="249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F796C37C">
      <w:start w:val="1"/>
      <w:numFmt w:val="bullet"/>
      <w:lvlText w:val="•"/>
      <w:lvlJc w:val="left"/>
      <w:pPr>
        <w:ind w:left="456" w:hanging="149"/>
      </w:pPr>
      <w:rPr>
        <w:rFonts w:hint="default"/>
      </w:rPr>
    </w:lvl>
    <w:lvl w:ilvl="2" w:tplc="F22C041C">
      <w:start w:val="1"/>
      <w:numFmt w:val="bullet"/>
      <w:lvlText w:val="•"/>
      <w:lvlJc w:val="left"/>
      <w:pPr>
        <w:ind w:left="662" w:hanging="149"/>
      </w:pPr>
      <w:rPr>
        <w:rFonts w:hint="default"/>
      </w:rPr>
    </w:lvl>
    <w:lvl w:ilvl="3" w:tplc="DEC6D668">
      <w:start w:val="1"/>
      <w:numFmt w:val="bullet"/>
      <w:lvlText w:val="•"/>
      <w:lvlJc w:val="left"/>
      <w:pPr>
        <w:ind w:left="869" w:hanging="149"/>
      </w:pPr>
      <w:rPr>
        <w:rFonts w:hint="default"/>
      </w:rPr>
    </w:lvl>
    <w:lvl w:ilvl="4" w:tplc="FF587C30">
      <w:start w:val="1"/>
      <w:numFmt w:val="bullet"/>
      <w:lvlText w:val="•"/>
      <w:lvlJc w:val="left"/>
      <w:pPr>
        <w:ind w:left="1075" w:hanging="149"/>
      </w:pPr>
      <w:rPr>
        <w:rFonts w:hint="default"/>
      </w:rPr>
    </w:lvl>
    <w:lvl w:ilvl="5" w:tplc="BB2E66AC">
      <w:start w:val="1"/>
      <w:numFmt w:val="bullet"/>
      <w:lvlText w:val="•"/>
      <w:lvlJc w:val="left"/>
      <w:pPr>
        <w:ind w:left="1282" w:hanging="149"/>
      </w:pPr>
      <w:rPr>
        <w:rFonts w:hint="default"/>
      </w:rPr>
    </w:lvl>
    <w:lvl w:ilvl="6" w:tplc="75BE74EE">
      <w:start w:val="1"/>
      <w:numFmt w:val="bullet"/>
      <w:lvlText w:val="•"/>
      <w:lvlJc w:val="left"/>
      <w:pPr>
        <w:ind w:left="1488" w:hanging="149"/>
      </w:pPr>
      <w:rPr>
        <w:rFonts w:hint="default"/>
      </w:rPr>
    </w:lvl>
    <w:lvl w:ilvl="7" w:tplc="694E6230">
      <w:start w:val="1"/>
      <w:numFmt w:val="bullet"/>
      <w:lvlText w:val="•"/>
      <w:lvlJc w:val="left"/>
      <w:pPr>
        <w:ind w:left="1694" w:hanging="149"/>
      </w:pPr>
      <w:rPr>
        <w:rFonts w:hint="default"/>
      </w:rPr>
    </w:lvl>
    <w:lvl w:ilvl="8" w:tplc="3760ACE4">
      <w:start w:val="1"/>
      <w:numFmt w:val="bullet"/>
      <w:lvlText w:val="•"/>
      <w:lvlJc w:val="left"/>
      <w:pPr>
        <w:ind w:left="1901" w:hanging="149"/>
      </w:pPr>
      <w:rPr>
        <w:rFonts w:hint="default"/>
      </w:rPr>
    </w:lvl>
  </w:abstractNum>
  <w:abstractNum w:abstractNumId="19">
    <w:nsid w:val="5CA56157"/>
    <w:multiLevelType w:val="hybridMultilevel"/>
    <w:tmpl w:val="479A6EC8"/>
    <w:lvl w:ilvl="0" w:tplc="468E0444">
      <w:start w:val="1"/>
      <w:numFmt w:val="bullet"/>
      <w:lvlText w:val="•"/>
      <w:lvlJc w:val="left"/>
      <w:pPr>
        <w:ind w:left="257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F03822A8">
      <w:start w:val="1"/>
      <w:numFmt w:val="bullet"/>
      <w:lvlText w:val="•"/>
      <w:lvlJc w:val="left"/>
      <w:pPr>
        <w:ind w:left="465" w:hanging="149"/>
      </w:pPr>
      <w:rPr>
        <w:rFonts w:hint="default"/>
      </w:rPr>
    </w:lvl>
    <w:lvl w:ilvl="2" w:tplc="D42A096C">
      <w:start w:val="1"/>
      <w:numFmt w:val="bullet"/>
      <w:lvlText w:val="•"/>
      <w:lvlJc w:val="left"/>
      <w:pPr>
        <w:ind w:left="672" w:hanging="149"/>
      </w:pPr>
      <w:rPr>
        <w:rFonts w:hint="default"/>
      </w:rPr>
    </w:lvl>
    <w:lvl w:ilvl="3" w:tplc="C99E4CF0">
      <w:start w:val="1"/>
      <w:numFmt w:val="bullet"/>
      <w:lvlText w:val="•"/>
      <w:lvlJc w:val="left"/>
      <w:pPr>
        <w:ind w:left="880" w:hanging="149"/>
      </w:pPr>
      <w:rPr>
        <w:rFonts w:hint="default"/>
      </w:rPr>
    </w:lvl>
    <w:lvl w:ilvl="4" w:tplc="26BEA2B2">
      <w:start w:val="1"/>
      <w:numFmt w:val="bullet"/>
      <w:lvlText w:val="•"/>
      <w:lvlJc w:val="left"/>
      <w:pPr>
        <w:ind w:left="1088" w:hanging="149"/>
      </w:pPr>
      <w:rPr>
        <w:rFonts w:hint="default"/>
      </w:rPr>
    </w:lvl>
    <w:lvl w:ilvl="5" w:tplc="02B42AF0">
      <w:start w:val="1"/>
      <w:numFmt w:val="bullet"/>
      <w:lvlText w:val="•"/>
      <w:lvlJc w:val="left"/>
      <w:pPr>
        <w:ind w:left="1296" w:hanging="149"/>
      </w:pPr>
      <w:rPr>
        <w:rFonts w:hint="default"/>
      </w:rPr>
    </w:lvl>
    <w:lvl w:ilvl="6" w:tplc="84CE6FD0">
      <w:start w:val="1"/>
      <w:numFmt w:val="bullet"/>
      <w:lvlText w:val="•"/>
      <w:lvlJc w:val="left"/>
      <w:pPr>
        <w:ind w:left="1503" w:hanging="149"/>
      </w:pPr>
      <w:rPr>
        <w:rFonts w:hint="default"/>
      </w:rPr>
    </w:lvl>
    <w:lvl w:ilvl="7" w:tplc="FDBA4B68">
      <w:start w:val="1"/>
      <w:numFmt w:val="bullet"/>
      <w:lvlText w:val="•"/>
      <w:lvlJc w:val="left"/>
      <w:pPr>
        <w:ind w:left="1711" w:hanging="149"/>
      </w:pPr>
      <w:rPr>
        <w:rFonts w:hint="default"/>
      </w:rPr>
    </w:lvl>
    <w:lvl w:ilvl="8" w:tplc="44AE50B2">
      <w:start w:val="1"/>
      <w:numFmt w:val="bullet"/>
      <w:lvlText w:val="•"/>
      <w:lvlJc w:val="left"/>
      <w:pPr>
        <w:ind w:left="1919" w:hanging="149"/>
      </w:pPr>
      <w:rPr>
        <w:rFonts w:hint="default"/>
      </w:rPr>
    </w:lvl>
  </w:abstractNum>
  <w:abstractNum w:abstractNumId="20">
    <w:nsid w:val="62C971CD"/>
    <w:multiLevelType w:val="hybridMultilevel"/>
    <w:tmpl w:val="23D275EC"/>
    <w:lvl w:ilvl="0" w:tplc="60341790">
      <w:start w:val="1"/>
      <w:numFmt w:val="bullet"/>
      <w:lvlText w:val="•"/>
      <w:lvlJc w:val="left"/>
      <w:pPr>
        <w:ind w:left="274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3EFE02DA">
      <w:start w:val="1"/>
      <w:numFmt w:val="bullet"/>
      <w:lvlText w:val="•"/>
      <w:lvlJc w:val="left"/>
      <w:pPr>
        <w:ind w:left="499" w:hanging="149"/>
      </w:pPr>
      <w:rPr>
        <w:rFonts w:hint="default"/>
      </w:rPr>
    </w:lvl>
    <w:lvl w:ilvl="2" w:tplc="DCC87C84">
      <w:start w:val="1"/>
      <w:numFmt w:val="bullet"/>
      <w:lvlText w:val="•"/>
      <w:lvlJc w:val="left"/>
      <w:pPr>
        <w:ind w:left="724" w:hanging="149"/>
      </w:pPr>
      <w:rPr>
        <w:rFonts w:hint="default"/>
      </w:rPr>
    </w:lvl>
    <w:lvl w:ilvl="3" w:tplc="69A20BB8">
      <w:start w:val="1"/>
      <w:numFmt w:val="bullet"/>
      <w:lvlText w:val="•"/>
      <w:lvlJc w:val="left"/>
      <w:pPr>
        <w:ind w:left="949" w:hanging="149"/>
      </w:pPr>
      <w:rPr>
        <w:rFonts w:hint="default"/>
      </w:rPr>
    </w:lvl>
    <w:lvl w:ilvl="4" w:tplc="0D84E8C6">
      <w:start w:val="1"/>
      <w:numFmt w:val="bullet"/>
      <w:lvlText w:val="•"/>
      <w:lvlJc w:val="left"/>
      <w:pPr>
        <w:ind w:left="1174" w:hanging="149"/>
      </w:pPr>
      <w:rPr>
        <w:rFonts w:hint="default"/>
      </w:rPr>
    </w:lvl>
    <w:lvl w:ilvl="5" w:tplc="B0BEFCF6">
      <w:start w:val="1"/>
      <w:numFmt w:val="bullet"/>
      <w:lvlText w:val="•"/>
      <w:lvlJc w:val="left"/>
      <w:pPr>
        <w:ind w:left="1399" w:hanging="149"/>
      </w:pPr>
      <w:rPr>
        <w:rFonts w:hint="default"/>
      </w:rPr>
    </w:lvl>
    <w:lvl w:ilvl="6" w:tplc="F8D6B9CE">
      <w:start w:val="1"/>
      <w:numFmt w:val="bullet"/>
      <w:lvlText w:val="•"/>
      <w:lvlJc w:val="left"/>
      <w:pPr>
        <w:ind w:left="1624" w:hanging="149"/>
      </w:pPr>
      <w:rPr>
        <w:rFonts w:hint="default"/>
      </w:rPr>
    </w:lvl>
    <w:lvl w:ilvl="7" w:tplc="9AD09D22">
      <w:start w:val="1"/>
      <w:numFmt w:val="bullet"/>
      <w:lvlText w:val="•"/>
      <w:lvlJc w:val="left"/>
      <w:pPr>
        <w:ind w:left="1849" w:hanging="149"/>
      </w:pPr>
      <w:rPr>
        <w:rFonts w:hint="default"/>
      </w:rPr>
    </w:lvl>
    <w:lvl w:ilvl="8" w:tplc="A0D6A74A">
      <w:start w:val="1"/>
      <w:numFmt w:val="bullet"/>
      <w:lvlText w:val="•"/>
      <w:lvlJc w:val="left"/>
      <w:pPr>
        <w:ind w:left="2074" w:hanging="149"/>
      </w:pPr>
      <w:rPr>
        <w:rFonts w:hint="default"/>
      </w:rPr>
    </w:lvl>
  </w:abstractNum>
  <w:abstractNum w:abstractNumId="21">
    <w:nsid w:val="6A82453E"/>
    <w:multiLevelType w:val="hybridMultilevel"/>
    <w:tmpl w:val="445E3762"/>
    <w:lvl w:ilvl="0" w:tplc="2C562D50">
      <w:start w:val="1"/>
      <w:numFmt w:val="bullet"/>
      <w:lvlText w:val="•"/>
      <w:lvlJc w:val="left"/>
      <w:pPr>
        <w:ind w:left="257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DFA076DC">
      <w:start w:val="1"/>
      <w:numFmt w:val="bullet"/>
      <w:lvlText w:val="•"/>
      <w:lvlJc w:val="left"/>
      <w:pPr>
        <w:ind w:left="465" w:hanging="149"/>
      </w:pPr>
      <w:rPr>
        <w:rFonts w:hint="default"/>
      </w:rPr>
    </w:lvl>
    <w:lvl w:ilvl="2" w:tplc="7812A650">
      <w:start w:val="1"/>
      <w:numFmt w:val="bullet"/>
      <w:lvlText w:val="•"/>
      <w:lvlJc w:val="left"/>
      <w:pPr>
        <w:ind w:left="672" w:hanging="149"/>
      </w:pPr>
      <w:rPr>
        <w:rFonts w:hint="default"/>
      </w:rPr>
    </w:lvl>
    <w:lvl w:ilvl="3" w:tplc="CDE2013E">
      <w:start w:val="1"/>
      <w:numFmt w:val="bullet"/>
      <w:lvlText w:val="•"/>
      <w:lvlJc w:val="left"/>
      <w:pPr>
        <w:ind w:left="880" w:hanging="149"/>
      </w:pPr>
      <w:rPr>
        <w:rFonts w:hint="default"/>
      </w:rPr>
    </w:lvl>
    <w:lvl w:ilvl="4" w:tplc="EF2611FE">
      <w:start w:val="1"/>
      <w:numFmt w:val="bullet"/>
      <w:lvlText w:val="•"/>
      <w:lvlJc w:val="left"/>
      <w:pPr>
        <w:ind w:left="1088" w:hanging="149"/>
      </w:pPr>
      <w:rPr>
        <w:rFonts w:hint="default"/>
      </w:rPr>
    </w:lvl>
    <w:lvl w:ilvl="5" w:tplc="99722DBE">
      <w:start w:val="1"/>
      <w:numFmt w:val="bullet"/>
      <w:lvlText w:val="•"/>
      <w:lvlJc w:val="left"/>
      <w:pPr>
        <w:ind w:left="1296" w:hanging="149"/>
      </w:pPr>
      <w:rPr>
        <w:rFonts w:hint="default"/>
      </w:rPr>
    </w:lvl>
    <w:lvl w:ilvl="6" w:tplc="495CD594">
      <w:start w:val="1"/>
      <w:numFmt w:val="bullet"/>
      <w:lvlText w:val="•"/>
      <w:lvlJc w:val="left"/>
      <w:pPr>
        <w:ind w:left="1503" w:hanging="149"/>
      </w:pPr>
      <w:rPr>
        <w:rFonts w:hint="default"/>
      </w:rPr>
    </w:lvl>
    <w:lvl w:ilvl="7" w:tplc="231E8BEE">
      <w:start w:val="1"/>
      <w:numFmt w:val="bullet"/>
      <w:lvlText w:val="•"/>
      <w:lvlJc w:val="left"/>
      <w:pPr>
        <w:ind w:left="1711" w:hanging="149"/>
      </w:pPr>
      <w:rPr>
        <w:rFonts w:hint="default"/>
      </w:rPr>
    </w:lvl>
    <w:lvl w:ilvl="8" w:tplc="9820826A">
      <w:start w:val="1"/>
      <w:numFmt w:val="bullet"/>
      <w:lvlText w:val="•"/>
      <w:lvlJc w:val="left"/>
      <w:pPr>
        <w:ind w:left="1919" w:hanging="149"/>
      </w:pPr>
      <w:rPr>
        <w:rFonts w:hint="default"/>
      </w:rPr>
    </w:lvl>
  </w:abstractNum>
  <w:abstractNum w:abstractNumId="22">
    <w:nsid w:val="73BC3BF1"/>
    <w:multiLevelType w:val="hybridMultilevel"/>
    <w:tmpl w:val="7D6058CE"/>
    <w:lvl w:ilvl="0" w:tplc="35627C50">
      <w:start w:val="1"/>
      <w:numFmt w:val="bullet"/>
      <w:lvlText w:val="•"/>
      <w:lvlJc w:val="left"/>
      <w:pPr>
        <w:ind w:left="248" w:hanging="149"/>
      </w:pPr>
      <w:rPr>
        <w:rFonts w:ascii="Symbol" w:eastAsia="Symbol" w:hAnsi="Symbol" w:hint="default"/>
        <w:color w:val="6F6F6F"/>
        <w:w w:val="102"/>
        <w:sz w:val="16"/>
        <w:szCs w:val="16"/>
      </w:rPr>
    </w:lvl>
    <w:lvl w:ilvl="1" w:tplc="AF1A229E">
      <w:start w:val="1"/>
      <w:numFmt w:val="bullet"/>
      <w:lvlText w:val="•"/>
      <w:lvlJc w:val="left"/>
      <w:pPr>
        <w:ind w:left="453" w:hanging="149"/>
      </w:pPr>
      <w:rPr>
        <w:rFonts w:hint="default"/>
      </w:rPr>
    </w:lvl>
    <w:lvl w:ilvl="2" w:tplc="85ACC0CC">
      <w:start w:val="1"/>
      <w:numFmt w:val="bullet"/>
      <w:lvlText w:val="•"/>
      <w:lvlJc w:val="left"/>
      <w:pPr>
        <w:ind w:left="659" w:hanging="149"/>
      </w:pPr>
      <w:rPr>
        <w:rFonts w:hint="default"/>
      </w:rPr>
    </w:lvl>
    <w:lvl w:ilvl="3" w:tplc="D6F281F2">
      <w:start w:val="1"/>
      <w:numFmt w:val="bullet"/>
      <w:lvlText w:val="•"/>
      <w:lvlJc w:val="left"/>
      <w:pPr>
        <w:ind w:left="864" w:hanging="149"/>
      </w:pPr>
      <w:rPr>
        <w:rFonts w:hint="default"/>
      </w:rPr>
    </w:lvl>
    <w:lvl w:ilvl="4" w:tplc="99ACE970">
      <w:start w:val="1"/>
      <w:numFmt w:val="bullet"/>
      <w:lvlText w:val="•"/>
      <w:lvlJc w:val="left"/>
      <w:pPr>
        <w:ind w:left="1070" w:hanging="149"/>
      </w:pPr>
      <w:rPr>
        <w:rFonts w:hint="default"/>
      </w:rPr>
    </w:lvl>
    <w:lvl w:ilvl="5" w:tplc="129A1B38">
      <w:start w:val="1"/>
      <w:numFmt w:val="bullet"/>
      <w:lvlText w:val="•"/>
      <w:lvlJc w:val="left"/>
      <w:pPr>
        <w:ind w:left="1275" w:hanging="149"/>
      </w:pPr>
      <w:rPr>
        <w:rFonts w:hint="default"/>
      </w:rPr>
    </w:lvl>
    <w:lvl w:ilvl="6" w:tplc="7C343CD4">
      <w:start w:val="1"/>
      <w:numFmt w:val="bullet"/>
      <w:lvlText w:val="•"/>
      <w:lvlJc w:val="left"/>
      <w:pPr>
        <w:ind w:left="1481" w:hanging="149"/>
      </w:pPr>
      <w:rPr>
        <w:rFonts w:hint="default"/>
      </w:rPr>
    </w:lvl>
    <w:lvl w:ilvl="7" w:tplc="DDE43668">
      <w:start w:val="1"/>
      <w:numFmt w:val="bullet"/>
      <w:lvlText w:val="•"/>
      <w:lvlJc w:val="left"/>
      <w:pPr>
        <w:ind w:left="1687" w:hanging="149"/>
      </w:pPr>
      <w:rPr>
        <w:rFonts w:hint="default"/>
      </w:rPr>
    </w:lvl>
    <w:lvl w:ilvl="8" w:tplc="A75CEC5E">
      <w:start w:val="1"/>
      <w:numFmt w:val="bullet"/>
      <w:lvlText w:val="•"/>
      <w:lvlJc w:val="left"/>
      <w:pPr>
        <w:ind w:left="1892" w:hanging="149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11"/>
  </w:num>
  <w:num w:numId="5">
    <w:abstractNumId w:val="19"/>
  </w:num>
  <w:num w:numId="6">
    <w:abstractNumId w:val="5"/>
  </w:num>
  <w:num w:numId="7">
    <w:abstractNumId w:val="16"/>
  </w:num>
  <w:num w:numId="8">
    <w:abstractNumId w:val="18"/>
  </w:num>
  <w:num w:numId="9">
    <w:abstractNumId w:val="3"/>
  </w:num>
  <w:num w:numId="10">
    <w:abstractNumId w:val="21"/>
  </w:num>
  <w:num w:numId="11">
    <w:abstractNumId w:val="17"/>
  </w:num>
  <w:num w:numId="12">
    <w:abstractNumId w:val="22"/>
  </w:num>
  <w:num w:numId="13">
    <w:abstractNumId w:val="12"/>
  </w:num>
  <w:num w:numId="14">
    <w:abstractNumId w:val="20"/>
  </w:num>
  <w:num w:numId="15">
    <w:abstractNumId w:val="10"/>
  </w:num>
  <w:num w:numId="16">
    <w:abstractNumId w:val="9"/>
  </w:num>
  <w:num w:numId="17">
    <w:abstractNumId w:val="15"/>
  </w:num>
  <w:num w:numId="18">
    <w:abstractNumId w:val="0"/>
  </w:num>
  <w:num w:numId="19">
    <w:abstractNumId w:val="4"/>
  </w:num>
  <w:num w:numId="20">
    <w:abstractNumId w:val="2"/>
  </w:num>
  <w:num w:numId="21">
    <w:abstractNumId w:val="1"/>
  </w:num>
  <w:num w:numId="22">
    <w:abstractNumId w:val="7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B33"/>
    <w:rsid w:val="000A6E16"/>
    <w:rsid w:val="00110F15"/>
    <w:rsid w:val="00170C07"/>
    <w:rsid w:val="001906F7"/>
    <w:rsid w:val="001B4FAF"/>
    <w:rsid w:val="001F0EB2"/>
    <w:rsid w:val="00213674"/>
    <w:rsid w:val="00262563"/>
    <w:rsid w:val="002E3378"/>
    <w:rsid w:val="003001A5"/>
    <w:rsid w:val="004852C4"/>
    <w:rsid w:val="005005BE"/>
    <w:rsid w:val="00507C5F"/>
    <w:rsid w:val="00520B77"/>
    <w:rsid w:val="00544ADD"/>
    <w:rsid w:val="00556E5A"/>
    <w:rsid w:val="00582DCB"/>
    <w:rsid w:val="005C1C7F"/>
    <w:rsid w:val="005D2844"/>
    <w:rsid w:val="00650839"/>
    <w:rsid w:val="00672BE4"/>
    <w:rsid w:val="007740B4"/>
    <w:rsid w:val="00777D82"/>
    <w:rsid w:val="00880B63"/>
    <w:rsid w:val="008C2E5B"/>
    <w:rsid w:val="008D7B33"/>
    <w:rsid w:val="0091298D"/>
    <w:rsid w:val="00977A2A"/>
    <w:rsid w:val="00A15D95"/>
    <w:rsid w:val="00A60C18"/>
    <w:rsid w:val="00B2075F"/>
    <w:rsid w:val="00B519DC"/>
    <w:rsid w:val="00BD2496"/>
    <w:rsid w:val="00D0095D"/>
    <w:rsid w:val="00D77C8D"/>
    <w:rsid w:val="00D84163"/>
    <w:rsid w:val="00DC368E"/>
    <w:rsid w:val="00DC672C"/>
    <w:rsid w:val="00E91FB3"/>
    <w:rsid w:val="00EC2183"/>
    <w:rsid w:val="00ED563C"/>
    <w:rsid w:val="00EE5F3B"/>
    <w:rsid w:val="00F07070"/>
    <w:rsid w:val="00F7462E"/>
    <w:rsid w:val="00FA5BEA"/>
    <w:rsid w:val="00FC36CF"/>
    <w:rsid w:val="00FD0152"/>
    <w:rsid w:val="00FD1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B7EC10"/>
  <w15:docId w15:val="{861F17A3-7881-40A1-AB58-56AEE1143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Century Gothic" w:eastAsia="Century Gothic" w:hAnsi="Century Gothic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40"/>
      <w:ind w:left="7320"/>
      <w:outlineLvl w:val="1"/>
    </w:pPr>
    <w:rPr>
      <w:rFonts w:ascii="Calibri" w:eastAsia="Calibri" w:hAnsi="Calibri"/>
      <w:sz w:val="21"/>
      <w:szCs w:val="21"/>
    </w:rPr>
  </w:style>
  <w:style w:type="paragraph" w:styleId="Heading3">
    <w:name w:val="heading 3"/>
    <w:basedOn w:val="Normal"/>
    <w:uiPriority w:val="1"/>
    <w:qFormat/>
    <w:pPr>
      <w:outlineLvl w:val="2"/>
    </w:pPr>
    <w:rPr>
      <w:rFonts w:ascii="Calibri" w:eastAsia="Calibri" w:hAnsi="Calibr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"/>
      <w:ind w:left="241" w:hanging="149"/>
    </w:pPr>
    <w:rPr>
      <w:rFonts w:ascii="Calibri" w:eastAsia="Calibri" w:hAnsi="Calibri"/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005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5BE"/>
    <w:rPr>
      <w:rFonts w:ascii="Lucida Grande" w:hAnsi="Lucida Grande" w:cs="Lucida Grande"/>
      <w:sz w:val="18"/>
      <w:szCs w:val="18"/>
    </w:rPr>
  </w:style>
  <w:style w:type="paragraph" w:styleId="Revision">
    <w:name w:val="Revision"/>
    <w:hidden/>
    <w:uiPriority w:val="99"/>
    <w:semiHidden/>
    <w:rsid w:val="005005BE"/>
    <w:pPr>
      <w:widowControl/>
    </w:pPr>
  </w:style>
  <w:style w:type="character" w:styleId="CommentReference">
    <w:name w:val="annotation reference"/>
    <w:basedOn w:val="DefaultParagraphFont"/>
    <w:uiPriority w:val="99"/>
    <w:semiHidden/>
    <w:unhideWhenUsed/>
    <w:rsid w:val="003001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01A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01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01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01A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D130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1305"/>
  </w:style>
  <w:style w:type="paragraph" w:styleId="Footer">
    <w:name w:val="footer"/>
    <w:basedOn w:val="Normal"/>
    <w:link w:val="FooterChar"/>
    <w:uiPriority w:val="99"/>
    <w:unhideWhenUsed/>
    <w:rsid w:val="00FD130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1305"/>
  </w:style>
  <w:style w:type="table" w:customStyle="1" w:styleId="ReThinkTable">
    <w:name w:val="ReThink Table"/>
    <w:basedOn w:val="MediumGrid3-Accent6"/>
    <w:uiPriority w:val="99"/>
    <w:rsid w:val="001906F7"/>
    <w:pPr>
      <w:widowControl/>
    </w:pPr>
    <w:tblPr/>
    <w:trPr>
      <w:cantSplit/>
    </w:trPr>
    <w:tcPr>
      <w:shd w:val="clear" w:color="auto" w:fill="E8ECEA" w:themeFill="accent6" w:themeFillTint="3F"/>
      <w:vAlign w:val="center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2D2D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2D2D2"/>
      </w:tcPr>
    </w:tblStylePr>
  </w:style>
  <w:style w:type="paragraph" w:customStyle="1" w:styleId="BULLETS">
    <w:name w:val="BULLETS"/>
    <w:basedOn w:val="ListParagraph"/>
    <w:qFormat/>
    <w:rsid w:val="001906F7"/>
    <w:pPr>
      <w:framePr w:hSpace="180" w:wrap="around" w:vAnchor="page" w:hAnchor="page" w:x="1449" w:y="681"/>
      <w:widowControl/>
      <w:spacing w:line="264" w:lineRule="auto"/>
      <w:ind w:left="720" w:hanging="360"/>
      <w:contextualSpacing/>
    </w:pPr>
    <w:rPr>
      <w:rFonts w:ascii="Calibri" w:hAnsi="Calibri" w:cs="Arial"/>
      <w:kern w:val="24"/>
      <w:sz w:val="16"/>
      <w:szCs w:val="16"/>
    </w:rPr>
  </w:style>
  <w:style w:type="table" w:styleId="MediumGrid3-Accent6">
    <w:name w:val="Medium Grid 3 Accent 6"/>
    <w:basedOn w:val="TableNormal"/>
    <w:uiPriority w:val="69"/>
    <w:rsid w:val="001906F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CE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B3A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B3A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B3A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B3A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9D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9D4" w:themeFill="accent6" w:themeFillTint="7F"/>
      </w:tcPr>
    </w:tblStylePr>
  </w:style>
  <w:style w:type="table" w:customStyle="1" w:styleId="ReThinkTable1">
    <w:name w:val="ReThink Table1"/>
    <w:basedOn w:val="MediumGrid3-Accent6"/>
    <w:uiPriority w:val="99"/>
    <w:rsid w:val="001906F7"/>
    <w:pPr>
      <w:widowControl/>
    </w:pPr>
    <w:tblPr/>
    <w:trPr>
      <w:cantSplit/>
    </w:trPr>
    <w:tcPr>
      <w:shd w:val="clear" w:color="auto" w:fill="E8ECEA" w:themeFill="accent6" w:themeFillTint="3F"/>
      <w:vAlign w:val="center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2D2D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2D2D2"/>
      </w:tcPr>
    </w:tblStylePr>
  </w:style>
  <w:style w:type="paragraph" w:customStyle="1" w:styleId="Bullets2">
    <w:name w:val="Bullets 2"/>
    <w:basedOn w:val="Normal"/>
    <w:uiPriority w:val="1"/>
    <w:qFormat/>
    <w:rsid w:val="00FD0152"/>
    <w:pPr>
      <w:framePr w:hSpace="180" w:wrap="around" w:vAnchor="page" w:hAnchor="page" w:x="1449" w:y="681"/>
      <w:widowControl/>
      <w:numPr>
        <w:numId w:val="23"/>
      </w:numPr>
      <w:spacing w:line="264" w:lineRule="auto"/>
      <w:contextualSpacing/>
    </w:pPr>
    <w:rPr>
      <w:rFonts w:ascii="Calibri" w:eastAsia="Corbel" w:hAnsi="Calibri" w:cs="Arial"/>
      <w:kern w:val="24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1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thinkhealth.org/" TargetMode="External"/><Relationship Id="rId1" Type="http://schemas.openxmlformats.org/officeDocument/2006/relationships/hyperlink" Target="http://www.rethinkhealth.org/" TargetMode="External"/></Relationships>
</file>

<file path=word/theme/theme1.xml><?xml version="1.0" encoding="utf-8"?>
<a:theme xmlns:a="http://schemas.openxmlformats.org/drawingml/2006/main" name="ReThink Healt">
  <a:themeElements>
    <a:clrScheme name="ReThink Health 2">
      <a:dk1>
        <a:sysClr val="windowText" lastClr="000000"/>
      </a:dk1>
      <a:lt1>
        <a:sysClr val="window" lastClr="FFFFFF"/>
      </a:lt1>
      <a:dk2>
        <a:srgbClr val="6E6E73"/>
      </a:dk2>
      <a:lt2>
        <a:srgbClr val="E1E1E1"/>
      </a:lt2>
      <a:accent1>
        <a:srgbClr val="ED6A36"/>
      </a:accent1>
      <a:accent2>
        <a:srgbClr val="26BBB4"/>
      </a:accent2>
      <a:accent3>
        <a:srgbClr val="DADC56"/>
      </a:accent3>
      <a:accent4>
        <a:srgbClr val="FAA635"/>
      </a:accent4>
      <a:accent5>
        <a:srgbClr val="9ED8D2"/>
      </a:accent5>
      <a:accent6>
        <a:srgbClr val="A5B3AB"/>
      </a:accent6>
      <a:hlink>
        <a:srgbClr val="000000"/>
      </a:hlink>
      <a:folHlink>
        <a:srgbClr val="000000"/>
      </a:folHlink>
    </a:clrScheme>
    <a:fontScheme name="Module">
      <a:majorFont>
        <a:latin typeface="Corbel"/>
        <a:ea typeface=""/>
        <a:cs typeface=""/>
        <a:font script="Jpan" typeface="ＭＳ ゴシック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rbel"/>
        <a:ea typeface=""/>
        <a:cs typeface=""/>
        <a:font script="Jpan" typeface="ＭＳ ゴシック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  <a:effectLst>
          <a:outerShdw blurRad="50800" dist="38100" dir="2700000" algn="tl" rotWithShape="0">
            <a:srgbClr val="000000">
              <a:alpha val="25000"/>
            </a:srgbClr>
          </a:outerShdw>
        </a:effectLst>
      </a:spPr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1427</Words>
  <Characters>8138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Heaven &amp; Earth Incorporated</Company>
  <LinksUpToDate>false</LinksUpToDate>
  <CharactersWithSpaces>9546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Laura Landy</dc:creator>
  <cp:lastModifiedBy>Allyson Gotsell</cp:lastModifiedBy>
  <cp:revision>4</cp:revision>
  <cp:lastPrinted>2015-02-03T17:24:00Z</cp:lastPrinted>
  <dcterms:created xsi:type="dcterms:W3CDTF">2015-02-20T22:50:00Z</dcterms:created>
  <dcterms:modified xsi:type="dcterms:W3CDTF">2015-02-22T23:14:00Z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2014-08-29T00:00:00Z</vt:filetime>
  </property>
  <property fmtid="{D5CDD505-2E9C-101B-9397-08002B2CF9AE}" pid="3" name="LastSaved">
    <vt:filetime>2014-09-03T00:00:00Z</vt:filetime>
  </property>
</Properties>
</file>